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32E25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54E9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14:paraId="0E9E1284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154E9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613919F5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6A5BB32" w14:textId="77777777" w:rsidR="00AB6CFA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Факультет </w:t>
      </w:r>
      <w:r w:rsidRPr="00154E9F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7F0B5C47" w14:textId="77777777" w:rsidR="00AB6CFA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154E9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1E01E4E" w14:textId="77777777" w:rsidR="00AB6CFA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DF782C2" w14:textId="77777777" w:rsidR="00860EBF" w:rsidRPr="00154E9F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 подготовки /специальность:</w:t>
      </w:r>
      <w:r w:rsidRPr="00154E9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154E9F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09.04.03 Прикладная информатика_____________</w:t>
      </w:r>
    </w:p>
    <w:p w14:paraId="5B602005" w14:textId="77777777" w:rsidR="00860EBF" w:rsidRPr="00154E9F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154E9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11B94DF7" w14:textId="77777777" w:rsidR="00860EBF" w:rsidRPr="00154E9F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154E9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154E9F">
        <w:rPr>
          <w:rFonts w:ascii="Times New Roman" w:eastAsia="Times New Roman" w:hAnsi="Times New Roman"/>
          <w:sz w:val="24"/>
          <w:szCs w:val="28"/>
          <w:u w:val="single"/>
          <w:lang w:eastAsia="ru-RU"/>
        </w:rPr>
        <w:t>Программное обеспечение, Интернет и облачные технологии_____</w:t>
      </w:r>
      <w:r w:rsidRPr="00154E9F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14:paraId="0CF0B0A9" w14:textId="77777777" w:rsidR="00860EBF" w:rsidRPr="00154E9F" w:rsidRDefault="00860EBF" w:rsidP="00860E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154E9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08B5F227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71782D5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C02F5D9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89E892E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5019397" w14:textId="77777777" w:rsidR="00161612" w:rsidRPr="00154E9F" w:rsidRDefault="0016161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887AE38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154E9F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7833742E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8FD00BE" w14:textId="77777777" w:rsidR="00ED45C2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54E9F"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 w:rsidRPr="00154E9F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154E9F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9B459D" w:rsidRPr="00154E9F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154E9F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 w:rsidRPr="00154E9F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Pr="00154E9F"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4D1278ED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154E9F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58B5F842" w14:textId="77777777" w:rsidR="00AB6CFA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154E9F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5801E5D9" w14:textId="77777777" w:rsidR="00ED45C2" w:rsidRPr="00154E9F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154E9F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154E9F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5BDBA8EC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4EC3F94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64FBC13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BEEFE4A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A9E5179" w14:textId="12E915C2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143"/>
        <w:gridCol w:w="4362"/>
        <w:gridCol w:w="384"/>
        <w:gridCol w:w="2317"/>
      </w:tblGrid>
      <w:tr w:rsidR="00C11D7D" w:rsidRPr="00154E9F" w14:paraId="1094BC9A" w14:textId="77777777" w:rsidTr="005D4072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6A85AB6" w14:textId="77777777" w:rsidR="00C11D7D" w:rsidRPr="00154E9F" w:rsidRDefault="00C11D7D" w:rsidP="005D407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3ACC418" w14:textId="77777777" w:rsidR="00C11D7D" w:rsidRPr="00154E9F" w:rsidRDefault="00C11D7D" w:rsidP="005D407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55EBAD9A" w14:textId="77777777" w:rsidR="00C11D7D" w:rsidRPr="00154E9F" w:rsidRDefault="00C11D7D" w:rsidP="005D407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D6FC177" w14:textId="77777777" w:rsidR="00C11D7D" w:rsidRPr="00154E9F" w:rsidRDefault="00C11D7D" w:rsidP="005D407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5DC7DF" w14:textId="126DC444" w:rsidR="00C11D7D" w:rsidRPr="00A42D0E" w:rsidRDefault="00A42D0E" w:rsidP="005D40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A42D0E">
              <w:rPr>
                <w:rFonts w:ascii="Times New Roman" w:eastAsia="Times New Roman" w:hAnsi="Times New Roman"/>
                <w:color w:val="000000"/>
                <w:spacing w:val="-5"/>
                <w:sz w:val="28"/>
                <w:szCs w:val="28"/>
                <w:lang w:eastAsia="ru-RU"/>
              </w:rPr>
              <w:t>Матвеенко Дмитрий Владимирович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FC9A774" w14:textId="1F7D1B3E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629E722" w14:textId="1D8AD1DF" w:rsidR="00C11D7D" w:rsidRPr="00154E9F" w:rsidRDefault="00A42D0E" w:rsidP="005D40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247609F" wp14:editId="78D14EC2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-35560</wp:posOffset>
                  </wp:positionV>
                  <wp:extent cx="1028700" cy="927100"/>
                  <wp:effectExtent l="0" t="0" r="0" b="0"/>
                  <wp:wrapNone/>
                  <wp:docPr id="172858755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587555" name="Picture 172858755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11D7D" w:rsidRPr="00154E9F" w14:paraId="4C270711" w14:textId="77777777" w:rsidTr="005D4072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140ABB" w14:textId="77777777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5CEC76E8" w14:textId="77777777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69A8D5A" w14:textId="77777777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22DA531" w14:textId="4174E045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1046EED8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C459BE1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579BE2F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A81FACD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77F4943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292A716C" w14:textId="77777777" w:rsidR="00C11D7D" w:rsidRPr="00154E9F" w:rsidRDefault="00C11D7D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C4E0D28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95B97F7" w14:textId="77777777" w:rsidR="00ED45C2" w:rsidRPr="00A42D0E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</w:p>
    <w:p w14:paraId="09E1AFCE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22239D8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611DC4C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63D3EBA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69C4DB9" w14:textId="77777777" w:rsidR="00ED45C2" w:rsidRPr="00154E9F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55E781E" w14:textId="343A59A1" w:rsidR="00ED45C2" w:rsidRPr="00154E9F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="004A2B72"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26 </w:t>
      </w: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 w:rsidRPr="00154E9F"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0432DC70" w14:textId="77777777" w:rsidR="00ED45C2" w:rsidRPr="00154E9F" w:rsidRDefault="00AB6CFA" w:rsidP="00C11D7D">
      <w:pPr>
        <w:pStyle w:val="ListParagraph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 w:rsidRPr="00154E9F">
        <w:rPr>
          <w:b/>
          <w:sz w:val="24"/>
          <w:szCs w:val="24"/>
          <w:lang w:val="ru-RU" w:eastAsia="ru-RU"/>
        </w:rPr>
        <w:lastRenderedPageBreak/>
        <w:t>Практические</w:t>
      </w:r>
      <w:r w:rsidR="00ED45C2" w:rsidRPr="00154E9F">
        <w:rPr>
          <w:b/>
          <w:sz w:val="24"/>
          <w:szCs w:val="24"/>
          <w:lang w:val="ru-RU" w:eastAsia="ru-RU"/>
        </w:rPr>
        <w:t xml:space="preserve"> кейсы-задачи, необходимые для оценки знаний, умений, навыков и (или) опыта деятельности по итогам </w:t>
      </w:r>
      <w:r w:rsidR="00ED45C2" w:rsidRPr="00154E9F">
        <w:rPr>
          <w:b/>
          <w:color w:val="000000"/>
          <w:spacing w:val="-1"/>
          <w:sz w:val="24"/>
          <w:szCs w:val="24"/>
          <w:lang w:val="ru-RU" w:eastAsia="ru-RU"/>
        </w:rPr>
        <w:t xml:space="preserve">практики </w:t>
      </w:r>
    </w:p>
    <w:p w14:paraId="2E3F5761" w14:textId="77777777" w:rsidR="00ED45C2" w:rsidRPr="00154E9F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4"/>
        <w:gridCol w:w="8306"/>
      </w:tblGrid>
      <w:tr w:rsidR="00ED45C2" w:rsidRPr="00154E9F" w14:paraId="36A2E700" w14:textId="77777777" w:rsidTr="00827768">
        <w:trPr>
          <w:tblHeader/>
          <w:jc w:val="center"/>
        </w:trPr>
        <w:tc>
          <w:tcPr>
            <w:tcW w:w="2122" w:type="dxa"/>
            <w:vAlign w:val="center"/>
          </w:tcPr>
          <w:p w14:paraId="4F0801E6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vAlign w:val="center"/>
          </w:tcPr>
          <w:p w14:paraId="013DB059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154E9F" w14:paraId="1A07FDF7" w14:textId="77777777" w:rsidTr="00827768">
        <w:trPr>
          <w:trHeight w:val="2268"/>
          <w:jc w:val="center"/>
        </w:trPr>
        <w:tc>
          <w:tcPr>
            <w:tcW w:w="2122" w:type="dxa"/>
          </w:tcPr>
          <w:p w14:paraId="2284CC56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</w:tcPr>
          <w:p w14:paraId="1B910E32" w14:textId="77777777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выбора способа реализации мобильного приложения курьеров АО «Тандер» был проведен анализ существующих информационных систем, предназначенных для автоматизации доставки, управления заданиями курьеров и построения маршрутов.</w:t>
            </w:r>
          </w:p>
          <w:p w14:paraId="26DA66D0" w14:textId="77777777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качестве наиболее близких по функциональному назначению решений были выбраны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Onfleet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Tookan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Track-POD.</w:t>
            </w:r>
          </w:p>
          <w:p w14:paraId="23A6FA74" w14:textId="77777777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Onfleet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представляет собой платформу управления доставкой последней мили. Система включает мобильное приложение для водителей и курьеров, диспетчеризацию, GPS-мониторинг, оптимизацию маршрутов, прогнозирование времени прибытия и API для интеграции с внешними информационными системами. В мобильном приложении предусмотрен офлайн-режим, позволяющий продолжать выполнение заданий при недостаточном сетевом соединении.</w:t>
            </w:r>
          </w:p>
          <w:p w14:paraId="57E2F327" w14:textId="77777777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Tookan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предназначена для управления мобильным персоналом и службами доставки. Решение поддерживает диспетчеризацию, мониторинг исполнителей в реальном времени, оптимизацию маршрутов,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геозоны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планирование работы сотрудников, API и синхронизацию данных при работе вне сети.</w:t>
            </w:r>
          </w:p>
          <w:p w14:paraId="38971628" w14:textId="77777777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Track-POD ориентирована на автоматизацию доставки и подтверждение ее выполнения. Система поддерживает планирование и оптимизацию маршрутов, GPS-контроль, электронное подтверждение доставки, работу с фотографиями и подписями. Мобильное приложение может работать без подключения к сети с последующей синхронизацией данных.</w:t>
            </w:r>
          </w:p>
          <w:p w14:paraId="1739C118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сравнения решений были выбраны критерии, наиболее значимые для разрабатываемой системы: наличие мобильного приложения, офлайн-режима, картографического функционала, маршрутизации, возможностей интеграции, контроля доступа, возможности адаптации и пригодности для интеграции с существующей ИС предприятия.</w:t>
            </w:r>
          </w:p>
          <w:p w14:paraId="63B19EA2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8DA53CB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791B3BB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098A430" w14:textId="7ACD786C" w:rsidR="004A2B72" w:rsidRPr="004A2B72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745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Таблица 1 – Сравнение программ-аналогов</w:t>
            </w:r>
          </w:p>
          <w:tbl>
            <w:tblPr>
              <w:tblW w:w="7360" w:type="dxa"/>
              <w:tblLook w:val="04A0" w:firstRow="1" w:lastRow="0" w:firstColumn="1" w:lastColumn="0" w:noHBand="0" w:noVBand="1"/>
            </w:tblPr>
            <w:tblGrid>
              <w:gridCol w:w="2680"/>
              <w:gridCol w:w="1560"/>
              <w:gridCol w:w="1560"/>
              <w:gridCol w:w="1560"/>
            </w:tblGrid>
            <w:tr w:rsidR="004A2B72" w:rsidRPr="004A2B72" w14:paraId="09D66FAA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AF7B3B" w14:textId="77777777" w:rsidR="004A2B72" w:rsidRPr="004A2B72" w:rsidRDefault="004A2B72" w:rsidP="004A2B72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Критерий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176D28" w14:textId="77777777" w:rsidR="004A2B72" w:rsidRPr="004A2B72" w:rsidRDefault="004A2B72" w:rsidP="004A2B72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proofErr w:type="spellStart"/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Onfleet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C398DB" w14:textId="77777777" w:rsidR="004A2B72" w:rsidRPr="004A2B72" w:rsidRDefault="004A2B72" w:rsidP="004A2B72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proofErr w:type="spellStart"/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Tookan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BF72D" w14:textId="77777777" w:rsidR="004A2B72" w:rsidRPr="004A2B72" w:rsidRDefault="004A2B72" w:rsidP="004A2B72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Track-POD</w:t>
                  </w:r>
                </w:p>
              </w:tc>
            </w:tr>
            <w:tr w:rsidR="004A2B72" w:rsidRPr="004A2B72" w14:paraId="1A5CD88F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86790B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Мобильное приложение курьера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DE5BE1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77D27C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D2A04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78FB339E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ECA1F7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Работа с заданиями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0E6D86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8CA3F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7C19EC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1F6F1574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F84023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Офлайн-режим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C175C6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D01ED2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3B3BB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3981099F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96D6B1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Карта и геолокация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B6E5B8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79E22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9A537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5BE72B4C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5AE93D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Оптимизация маршрутов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B27FC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DD0575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271F43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10604252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74FA45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GPS-мониторинг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B205F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9C2AA6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1D129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050FE633" w14:textId="77777777" w:rsidTr="004A2B72">
              <w:trPr>
                <w:trHeight w:val="288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DCEE1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Интеграция через API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A80D27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0D6E9B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58F732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+</w:t>
                  </w:r>
                </w:p>
              </w:tc>
            </w:tr>
            <w:tr w:rsidR="004A2B72" w:rsidRPr="004A2B72" w14:paraId="67FFFEF4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FEEC5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Настройка под процессы предприятия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BEDB0B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±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E6095D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±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0222DB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±</w:t>
                  </w:r>
                </w:p>
              </w:tc>
            </w:tr>
            <w:tr w:rsidR="004A2B72" w:rsidRPr="004A2B72" w14:paraId="68572239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E4B6D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Реализация собственного механизма белых списков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47855C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ограниченно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D4152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ограниченно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3C6763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ограниченно</w:t>
                  </w:r>
                </w:p>
              </w:tc>
            </w:tr>
            <w:tr w:rsidR="004A2B72" w:rsidRPr="004A2B72" w14:paraId="54679DA0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C8CCB4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Контроль архитектуры и данных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621A17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ограниченный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8FB235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ограниченный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B46A87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ограниченный</w:t>
                  </w:r>
                </w:p>
              </w:tc>
            </w:tr>
            <w:tr w:rsidR="004A2B72" w:rsidRPr="004A2B72" w14:paraId="7E40F954" w14:textId="77777777" w:rsidTr="004A2B72">
              <w:trPr>
                <w:trHeight w:val="576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16E236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Зависимость от внешнего поставщика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0F859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высокая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745A27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высокая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B3729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высокая</w:t>
                  </w:r>
                </w:p>
              </w:tc>
            </w:tr>
            <w:tr w:rsidR="004A2B72" w:rsidRPr="004A2B72" w14:paraId="76D6F0C7" w14:textId="77777777" w:rsidTr="004A2B72">
              <w:trPr>
                <w:trHeight w:val="864"/>
              </w:trPr>
              <w:tc>
                <w:tcPr>
                  <w:tcW w:w="26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A9F4DE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Возможность дальнейшего изменения исходного функционала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23AB1D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ограниченная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82F6F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ограниченная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F07C21" w14:textId="77777777" w:rsidR="004A2B72" w:rsidRPr="004A2B72" w:rsidRDefault="004A2B72" w:rsidP="004A2B72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4A2B72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ограниченная</w:t>
                  </w:r>
                </w:p>
              </w:tc>
            </w:tr>
          </w:tbl>
          <w:p w14:paraId="7E168CEC" w14:textId="77777777" w:rsidR="004A2B72" w:rsidRPr="004A2B72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Проведенный анализ показывает, что готовые системы обладают развитой функциональностью и позволяют значительно сократить сроки первоначального внедрения. Наиболее функциональным готовым вариантом для рассматриваемой задачи является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Onfleet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поскольку платформа сочетает мобильное приложение, офлайн-режим, управление маршрутами, GPS-контроль и развитые возможности интеграции.</w:t>
            </w:r>
          </w:p>
          <w:p w14:paraId="42293DD5" w14:textId="77777777" w:rsidR="004A2B72" w:rsidRPr="004A2B72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Однако применение готового облачного продукта создает зависимость от внешнего поставщика и накладывает ограничения на изменение внутренней логики мобильного приложения. Для АО «Тандер» существенное значение имеет возможность непосредственной интеграции с существующей корпоративной ИС, реализации собственного механизма белых списков, управления правилами синхронизации и дальнейшего изменения функциональности.</w:t>
            </w:r>
          </w:p>
          <w:p w14:paraId="4335F736" w14:textId="77777777" w:rsidR="004A2B72" w:rsidRPr="004A2B72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Поэтому для рассматриваемого проекта в качестве оптимального варианта предлагается разработка собственного мобильного приложения с интеграцией в существующую информационную систему предприятия.</w:t>
            </w:r>
          </w:p>
          <w:p w14:paraId="08599C80" w14:textId="77777777" w:rsidR="004A2B72" w:rsidRPr="004A2B72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При этом функциональные возможности рассмотренных систем могут использоваться в качестве ориентиров при проектировании. От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Onfleet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целесообразно использовать концепцию централизованного управления заданиями и маршрутами, от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Tookan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подход к работе с мобильными исполнителями и </w:t>
            </w:r>
            <w:proofErr w:type="spellStart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геозонами</w:t>
            </w:r>
            <w:proofErr w:type="spellEnd"/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от Track-POD — принципы автономной работы и последующей синхронизации данных.</w:t>
            </w:r>
          </w:p>
          <w:p w14:paraId="5B9FBC4F" w14:textId="53BB5F62" w:rsidR="00ED45C2" w:rsidRPr="00133DBD" w:rsidRDefault="004A2B72" w:rsidP="00133DBD">
            <w:pPr>
              <w:autoSpaceDE w:val="0"/>
              <w:autoSpaceDN w:val="0"/>
              <w:adjustRightInd w:val="0"/>
              <w:spacing w:after="0" w:line="360" w:lineRule="auto"/>
              <w:ind w:firstLine="603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4A2B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Таким образом, собственная разработка является наиболее подходящим вариантом для данного проекта, поскольку позволяет реализовать требуемые функции — офлайн-режим, белые списки и картографический модуль — с учетом особенностей существующей ИС АО «Тандер», </w:t>
            </w:r>
            <w:r w:rsidR="00133DBD" w:rsidRPr="00133D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сохранив контроль над критически важными компонентами и возможность дальнейшего расширения системы. Для практической реализации проекта может применяться гибридная модель разработки</w:t>
            </w:r>
          </w:p>
        </w:tc>
      </w:tr>
      <w:tr w:rsidR="00ED45C2" w:rsidRPr="00154E9F" w14:paraId="7208EE25" w14:textId="77777777" w:rsidTr="00827768">
        <w:trPr>
          <w:trHeight w:val="2268"/>
          <w:jc w:val="center"/>
        </w:trPr>
        <w:tc>
          <w:tcPr>
            <w:tcW w:w="2122" w:type="dxa"/>
          </w:tcPr>
          <w:p w14:paraId="3FA6A959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2</w:t>
            </w:r>
          </w:p>
        </w:tc>
        <w:tc>
          <w:tcPr>
            <w:tcW w:w="7938" w:type="dxa"/>
          </w:tcPr>
          <w:p w14:paraId="0162AD3F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разработки и внедрения мобильного приложения курьеров АО «Тандер» в качестве основной методологии целесообразно использовать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 применением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F4343DD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Выбор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обусловлен тем, что разрабатываемая информационная система включает несколько относительно самостоятельных функциональных модулей: работу с заказами, офлайн-режим, синхронизацию данных, механизм белых списков и картографический модуль. Каждый из них может разрабатываться, тестироваться и корректироваться поэтапно.</w:t>
            </w:r>
          </w:p>
          <w:p w14:paraId="1DC19CF9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Применение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позволяет разделить проект на короткие итерации — спринты, по завершении каждой из которых формируется работоспособная версия приложения. Это дает возможность получать обратную связь от представителей службы доставки и будущих пользователей и при необходимости корректировать Product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CF4135B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проектирования информационной системы предлагается использовать объектно-ориентированный подход и язык моделирования UML. UML позволяет формально представить структуру и поведение системы с помощью диаграмм вариантов использования, классов, последовательностей, компонентов и развертывания.</w:t>
            </w:r>
          </w:p>
          <w:p w14:paraId="7ABE18CC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данного проекта целесообразно разработать следующие модели:</w:t>
            </w:r>
          </w:p>
          <w:p w14:paraId="0D1C58A5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t>диаграмму вариантов использования мобильного приложения;</w:t>
            </w:r>
          </w:p>
          <w:p w14:paraId="13816F3C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t>диаграмму классов;</w:t>
            </w:r>
          </w:p>
          <w:p w14:paraId="67951A99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t>диаграмму последовательности выполнения заказа;</w:t>
            </w:r>
          </w:p>
          <w:p w14:paraId="5E2A5C90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t>диаграмму компонентов;</w:t>
            </w:r>
          </w:p>
          <w:p w14:paraId="1A2DD941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lastRenderedPageBreak/>
              <w:t>диаграмму развертывания;</w:t>
            </w:r>
          </w:p>
          <w:p w14:paraId="6BF45D64" w14:textId="77777777" w:rsidR="004A2B72" w:rsidRPr="00154E9F" w:rsidRDefault="004A2B72" w:rsidP="004A2B72">
            <w:pPr>
              <w:pStyle w:val="ListParagraph"/>
              <w:numPr>
                <w:ilvl w:val="0"/>
                <w:numId w:val="28"/>
              </w:numPr>
              <w:adjustRightInd w:val="0"/>
              <w:spacing w:line="360" w:lineRule="auto"/>
              <w:rPr>
                <w:sz w:val="24"/>
                <w:szCs w:val="24"/>
                <w:lang w:val="ru-RU" w:eastAsia="ru-RU"/>
              </w:rPr>
            </w:pPr>
            <w:r w:rsidRPr="00154E9F">
              <w:rPr>
                <w:sz w:val="24"/>
                <w:szCs w:val="24"/>
                <w:lang w:val="ru-RU" w:eastAsia="ru-RU"/>
              </w:rPr>
              <w:t>модель взаимодействия мобильного приложения с серверной частью ИС.</w:t>
            </w:r>
          </w:p>
          <w:p w14:paraId="26123401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Применение UML обеспечивает наглядное описание архитектуры системы и упрощает согласование решений между аналитиком, разработчиком и представителями организации.</w:t>
            </w:r>
          </w:p>
          <w:p w14:paraId="7A69D80B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 соответствии с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жизненный цикл разрабатываемой ИС имеет итеративный характер:</w:t>
            </w:r>
          </w:p>
          <w:p w14:paraId="054A001A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 Формирование требований.</w:t>
            </w:r>
          </w:p>
          <w:p w14:paraId="02F2AAD5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Анализируется существующий процесс работы курьеров, определяются проблемы и формируется Product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6905B60A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Планирование спринта.</w:t>
            </w:r>
          </w:p>
          <w:p w14:paraId="1B258FAD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Из Product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выбираются наиболее приоритетные задачи, определяются сроки и ожидаемый результат итерации.</w:t>
            </w:r>
          </w:p>
          <w:p w14:paraId="72924A8F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Проектирование.</w:t>
            </w:r>
          </w:p>
          <w:p w14:paraId="71434A74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Разрабатываются UML-модели, структура данных, пользовательский интерфейс и механизмы взаимодействия с корпоративной ИС.</w:t>
            </w:r>
          </w:p>
          <w:p w14:paraId="490FB6C0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4. Разработка.</w:t>
            </w:r>
          </w:p>
          <w:p w14:paraId="7AE2BEB6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Реализуется выбранный набор функций мобильного приложения.</w:t>
            </w:r>
          </w:p>
          <w:p w14:paraId="149D17DF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5. Тестирование.</w:t>
            </w:r>
          </w:p>
          <w:p w14:paraId="69A97A76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Проверяется корректность работы реализованных функций, включая работу без сети, последующую синхронизацию, белые списки и картографический модуль.</w:t>
            </w:r>
          </w:p>
          <w:p w14:paraId="196C999A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6. Sprint Review.</w:t>
            </w:r>
          </w:p>
          <w:p w14:paraId="764D55AD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Работающая версия приложения демонстрируется заинтересованным сторонам и собирается обратная связь.</w:t>
            </w:r>
          </w:p>
          <w:p w14:paraId="21A09F83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7. Sprint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Retrospective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2A143776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Оценивается организация разработки и определяются направления улучшения следующего спринта.</w:t>
            </w:r>
          </w:p>
          <w:p w14:paraId="7C4E4F68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8. Корректировка Product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634940E4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 учетом результатов тестирования и обратной связи требования уточняются, после чего начинается новый цикл.</w:t>
            </w:r>
          </w:p>
          <w:p w14:paraId="3F931A6A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После завершения основных спринтов выполняются интеграционное тестирование, пилотное внедрение и переход к промышленной эксплуатации.</w:t>
            </w:r>
          </w:p>
          <w:p w14:paraId="2077BCC9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Для проекта может быть предусмотрена следующая последовательность спринтов:</w:t>
            </w:r>
          </w:p>
          <w:p w14:paraId="7FD91B14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1 — авторизация и работа с заказами;</w:t>
            </w:r>
          </w:p>
          <w:p w14:paraId="46F0BA89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2 — изменение статусов и взаимодействие с сервером;</w:t>
            </w:r>
          </w:p>
          <w:p w14:paraId="1C3105BE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3 — офлайн-режим и синхронизация;</w:t>
            </w:r>
          </w:p>
          <w:p w14:paraId="1FB61A0D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4 — белые списки и безопасность;</w:t>
            </w:r>
          </w:p>
          <w:p w14:paraId="281217E7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5 — карта и геолокация;</w:t>
            </w:r>
          </w:p>
          <w:p w14:paraId="27F1501E" w14:textId="77777777" w:rsidR="00ED45C2" w:rsidRPr="00154E9F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Спринт 6 — интеграционное тестирование и подготовка к внедрению.</w:t>
            </w:r>
          </w:p>
          <w:p w14:paraId="77BB9325" w14:textId="1DD2E17F" w:rsidR="004A2B72" w:rsidRPr="00154E9F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ind w:firstLine="603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154E9F" w14:paraId="70505E6A" w14:textId="77777777" w:rsidTr="00827768">
        <w:trPr>
          <w:trHeight w:val="2268"/>
          <w:jc w:val="center"/>
        </w:trPr>
        <w:tc>
          <w:tcPr>
            <w:tcW w:w="2122" w:type="dxa"/>
          </w:tcPr>
          <w:p w14:paraId="5BA4FD72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</w:tcPr>
          <w:p w14:paraId="2D5F2BC5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Проект по разработке и внедрению информационной системы учета товародвижения на торговом предприятии направлен на автоматизацию процессов управления складом, отслеживания движения товаров, учета остатков, контроля поставок и отгрузок. Введение данной системы позволит улучшить управление товарными потоками, повысить точность учета, снизить вероятность ошибок и минимизировать потери, а также улучшить взаимодействие с поставщиками и клиентами. Важной задачей проекта является создание команды, которая сможет реализовать все этапы внедрения информационной системы, от анализа требований до полноценного запуска и сопровождения.</w:t>
            </w:r>
          </w:p>
          <w:p w14:paraId="371EE6A7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проекта должна быть составлена таким образом, чтобы охватить все необходимые компетенции и навыки для успешной разработки и внедрения системы учета товародвижения. Основным участником и координатором команды является руководитель проекта (Project Manager), который несет ответственность за управление проектом в целом. Он отвечает за планирование сроков, распределение ресурсов, контроль выполнения задач и обеспечение взаимодействия между всеми участниками проекта. Руководитель проекта также осуществляет координацию с ключевыми стейкхолдерами, включая руководство торгового предприятия, и обеспечивает соблюдение целей, сроков и бюджета проекта. Его задача – минимизация рисков и обеспечение выполнения проекта в установленные сроки и в рамках согласованного бюджета.</w:t>
            </w:r>
          </w:p>
          <w:p w14:paraId="37837673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Бизнес-аналитик (Business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Analyst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играет важную роль в проекте, так как отвечает за сбор и анализ требований к системе, взаимодействие с конечными пользователями и стейкхолдерами, а также за перевод бизнес-</w:t>
            </w: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потребностей в технические требования. Бизнес-аналитик проводит интервью и воркшопы с пользователями для выявления их ожиданий и проблем, а также документирует функциональные требования к системе. Его работа обеспечивает понимание того, какие именно задачи система должна решать, что позволяет разрабатывать решения, которые максимально соответствуют потребностям бизнеса.</w:t>
            </w:r>
          </w:p>
          <w:p w14:paraId="4963F531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Системный архитектор (System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Architect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отвечает за разработку общей архитектуры системы, выбор технологий и инструментов, а также за разработку технического плана реализации проекта. Он определяет, как различные компоненты системы будут взаимодействовать между собой, выбирает подходящие платформы, языки программирования и базы данных. Системный архитектор также участвует в решении вопросов интеграции с существующими системами предприятия и отвечает за обеспечение масштабируемости и надежности системы. Он тесно сотрудничает с разработчиками и бизнес-аналитиком, чтобы гарантировать, что технические решения соответствуют бизнес-требованиям и техническим стандартам.</w:t>
            </w:r>
          </w:p>
          <w:p w14:paraId="1AC2235B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Разработчики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Developers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реализуют непосредственно программный код системы на основе требований, разработанных бизнес-аналитиком и системным архитектором. Они занимаются написанием программного обеспечения, созданием пользовательских интерфейсов, реализацией бизнес-логики, а также интеграцией с другими системами. Команда разработчиков обычно включает специалистов с различными навыками, такими как фронтенд-разработка, бэкенд-разработка и работа с базами данных. Важно, чтобы разработчики работали в тесном взаимодействии друг с другом и с другими членами команды, чтобы обеспечить единое видение системы и качество кода.</w:t>
            </w:r>
          </w:p>
          <w:p w14:paraId="24D329A2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Тестировщик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Tester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несет ответственность за проверку качества системы, тестирование функциональности, производительности, безопасности и удобства использования. Тестировщик проводит как автоматизированное, так и ручное тестирование для обнаружения и устранения ошибок до внедрения системы на предприятие. Он проверяет, соответствует ли система всем заявленным требованиям и обеспечивает ли она стабильную работу в условиях реальной эксплуатации. Роль тестировщика крайне важна для обеспечения качества конечного продукта и минимизации рисков сбоев после внедрения.</w:t>
            </w:r>
          </w:p>
          <w:p w14:paraId="53F101F1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Инженер по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отвечает за настройку среды разработки, тестирования и эксплуатации, а также за автоматизацию процессов развертывания, мониторинга и обновления системы.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-инженер занимается настройкой серверов, контейнеров, систем мониторинга и обеспечения безопасности. Он также отвечает за непрерывную интеграцию и доставку (CI/CD), что позволяет автоматизировать процесс сборки и развертывания приложения, обеспечивая быстрые и безопасные обновления системы. Важным аспектом его работы является обеспечение стабильной и безопасной работы системы на всех этапах жизненного цикла.</w:t>
            </w:r>
          </w:p>
          <w:p w14:paraId="5FE46F70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Консультант по безопасности отвечает за все аспекты информационной безопасности в проекте, включая защиту данных, настройку прав доступа и обеспечение соответствия системы стандартам безопасности. Он оценивает уязвимости системы, проводит аудит безопасности и разрабатывает рекомендации по устранению рисков. С учетом того, что система учета товародвижения обрабатывает важные и конфиденциальные данные, роль консультанта по безопасности имеет ключевое значение для обеспечения защиты информации и предотвращения несанкционированного доступа.</w:t>
            </w:r>
          </w:p>
          <w:p w14:paraId="59940350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Эксперт по данным отвечает за настройку баз данных и работу с данными, обеспечивая их корректное хранение, обработку и передачу. Он занимается моделированием данных, настройкой резервного копирования и оптимизацией производительности баз данных. Эксперт по данным играет важную роль в обеспечении устойчивости системы и предотвращении потерь данных, а также отвечает за интеграцию системы с внешними источниками данных и обеспечение целостности информации.</w:t>
            </w:r>
          </w:p>
          <w:p w14:paraId="1E4FF5EC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некоторых этапах проекта возможно совмещение ролей. Например, системный архитектор может выполнять часть обязанностей разработчика, а бизнес-аналитик – помогать в тестировании системы на этапе приемочного тестирования. Совмещение ролей может быть целесообразным в случае ограниченности ресурсов или при наличии сотрудников с мультидисциплинарными навыками. Однако, важно, чтобы при совмещении ролей сохранялось четкое распределение ответственности и не возникало конфликтов интересов, способных негативно повлиять на выполнение задач.</w:t>
            </w:r>
          </w:p>
          <w:p w14:paraId="7C9A1AC0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Схема структуры команды проекта представляет собой иерархическую диаграмму, где на вершине находится руководитель проекта, координирующий </w:t>
            </w: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все остальные роли. Под ним располагаются бизнес-аналитик и системный архитектор, которые обеспечивают перевод бизнес-требований в технические решения и разрабатывают архитектуру системы. Разработчики, тестировщик,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-инженер и консультант по безопасности находятся на одном уровне, так как их задачи непосредственно связаны с созданием и проверкой системы.</w:t>
            </w:r>
          </w:p>
          <w:p w14:paraId="3F01248C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Матрица ответственности по проекту (RASCI) является важным инструментом для распределения задач и обеспечения понимания ролей каждого члена команды. В матрице R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обозначает того, кто выполняет задачу; A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– тот, кто несет ответственность за результат; S (Support) – кто оказывает поддержку; C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– кого консультируют по задаче; I (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– кто информируется о выполнении задачи.</w:t>
            </w:r>
          </w:p>
          <w:p w14:paraId="29E3DECF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Пример матрицы ответственности для проекта учета товародвижения может выглядеть следующим образом:</w:t>
            </w:r>
          </w:p>
          <w:p w14:paraId="25E77DC6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Разработка требований: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бизнес-аналитик,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руководитель проекта,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системный архитектор и пользователи,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разработчики и тестировщик.</w:t>
            </w:r>
          </w:p>
          <w:p w14:paraId="3CD0CEDA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Разработка архитектуры: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системный архитектор,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руководитель проекта,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бизнес-аналитик и разработчики,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тестировщик и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-инженер.</w:t>
            </w:r>
          </w:p>
          <w:p w14:paraId="319C4455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Разработка и программирование: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разработчики,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системный архитектор, Support –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-инженер,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бизнес-аналитик,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тестировщик.</w:t>
            </w:r>
          </w:p>
          <w:p w14:paraId="52F64120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Тестирование системы: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тестировщик,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руководитель проекта, Support – разработчики,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бизнес-аналитик,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-инженер.</w:t>
            </w:r>
          </w:p>
          <w:p w14:paraId="4C2D5712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Развертывание системы: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-инженер,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руководитель проекта, Support – системный архитектор,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разработчики,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тестировщик.</w:t>
            </w:r>
          </w:p>
          <w:p w14:paraId="02721D57" w14:textId="77777777" w:rsidR="004A2B72" w:rsidRPr="00154E9F" w:rsidRDefault="004A2B72" w:rsidP="004A2B72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63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Внедрение системы: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Responsible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-инженер,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Accountable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руководитель проекта, Support – консультант по безопасности,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Consulted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бизнес-аналитик,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Informed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все участники команды.</w:t>
            </w:r>
          </w:p>
          <w:p w14:paraId="639BEFEE" w14:textId="6EDC573D" w:rsidR="00ED45C2" w:rsidRPr="00154E9F" w:rsidRDefault="004A2B72" w:rsidP="004A2B72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Такое распределение обязанностей позволяет обеспечить четкое выполнение задач, минимизировать риски и улучшить коммуникацию внутри команды. </w:t>
            </w: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Совмещение ролей в проекте возможно, однако важно следить за тем, чтобы это не приводило к перегрузке участников и снижению качества выполняемых работ. В итоге, проектная команда должна обеспечивать эффективное взаимодействие, прозрачное управление задачами и достижение всех целей проекта по разработке и внедрению системы учета товародвижения.</w:t>
            </w:r>
          </w:p>
        </w:tc>
      </w:tr>
      <w:tr w:rsidR="00ED45C2" w:rsidRPr="00154E9F" w14:paraId="15BEBB3E" w14:textId="77777777" w:rsidTr="00154E9F">
        <w:trPr>
          <w:trHeight w:val="390"/>
          <w:jc w:val="center"/>
        </w:trPr>
        <w:tc>
          <w:tcPr>
            <w:tcW w:w="2122" w:type="dxa"/>
          </w:tcPr>
          <w:p w14:paraId="56430A5C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</w:tcPr>
          <w:p w14:paraId="734CE7B6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Разработка мобильного приложения для курьеров АО «Тандер» осуществляется с использованием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Проект разбивается на последовательные спринты, каждый из которых завершается созданием и проверкой работоспособного инкремента информационной системы.</w:t>
            </w:r>
          </w:p>
          <w:p w14:paraId="686224A8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Общий план проекта представлен в таблице.</w:t>
            </w:r>
          </w:p>
          <w:p w14:paraId="1252E740" w14:textId="3C808F5C" w:rsidR="00ED45C2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Таблица 2 – План проекта</w:t>
            </w:r>
          </w:p>
          <w:tbl>
            <w:tblPr>
              <w:tblW w:w="8080" w:type="dxa"/>
              <w:tblLook w:val="04A0" w:firstRow="1" w:lastRow="0" w:firstColumn="1" w:lastColumn="0" w:noHBand="0" w:noVBand="1"/>
            </w:tblPr>
            <w:tblGrid>
              <w:gridCol w:w="1917"/>
              <w:gridCol w:w="2667"/>
              <w:gridCol w:w="1548"/>
              <w:gridCol w:w="1948"/>
            </w:tblGrid>
            <w:tr w:rsidR="00154E9F" w:rsidRPr="00154E9F" w14:paraId="6F1FB50C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C2EDA0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  <w:t>Этап</w:t>
                  </w:r>
                </w:p>
              </w:tc>
              <w:tc>
                <w:tcPr>
                  <w:tcW w:w="2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2DB81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  <w:t>Содержание работ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4BCF89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  <w:t>Срок</w:t>
                  </w:r>
                </w:p>
              </w:tc>
              <w:tc>
                <w:tcPr>
                  <w:tcW w:w="19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5955B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b/>
                      <w:bCs/>
                      <w:color w:val="000000"/>
                      <w:lang w:eastAsia="uk-UA"/>
                    </w:rPr>
                    <w:t>Результат</w:t>
                  </w:r>
                </w:p>
              </w:tc>
            </w:tr>
            <w:tr w:rsidR="00154E9F" w:rsidRPr="00154E9F" w14:paraId="14A51D3B" w14:textId="77777777" w:rsidTr="00154E9F">
              <w:trPr>
                <w:trHeight w:val="1152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718A44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Инициация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D224C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Анализ процессов доставки, определение целей и заинтересованных сторон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D8AF9F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D6206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Концепция проекта</w:t>
                  </w:r>
                </w:p>
              </w:tc>
            </w:tr>
            <w:tr w:rsidR="00154E9F" w:rsidRPr="00154E9F" w14:paraId="0763B4DF" w14:textId="77777777" w:rsidTr="00154E9F">
              <w:trPr>
                <w:trHeight w:val="864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5F1ACE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Формирование требований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94176B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 xml:space="preserve">Сбор требований, разработка User </w:t>
                  </w:r>
                  <w:proofErr w:type="spellStart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Stories</w:t>
                  </w:r>
                  <w:proofErr w:type="spellEnd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 xml:space="preserve">, Product </w:t>
                  </w:r>
                  <w:proofErr w:type="spellStart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Backlog</w:t>
                  </w:r>
                  <w:proofErr w:type="spellEnd"/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5341C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0E79CE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 xml:space="preserve">Product </w:t>
                  </w:r>
                  <w:proofErr w:type="spellStart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Backlog</w:t>
                  </w:r>
                  <w:proofErr w:type="spellEnd"/>
                </w:p>
              </w:tc>
            </w:tr>
            <w:tr w:rsidR="00154E9F" w:rsidRPr="00154E9F" w14:paraId="071DE130" w14:textId="77777777" w:rsidTr="00154E9F">
              <w:trPr>
                <w:trHeight w:val="864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1E8B1B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Проектирование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CB5837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UML-модели, архитектура, БД, API, прототип интерфейса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03DB7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06775D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Проект ИС</w:t>
                  </w:r>
                </w:p>
              </w:tc>
            </w:tr>
            <w:tr w:rsidR="00154E9F" w:rsidRPr="00154E9F" w14:paraId="7F5A1E61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549CF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Спринт 1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16A837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Авторизация, интерфейс, получение заказов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4022D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2 недели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487C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Базовая версия</w:t>
                  </w:r>
                </w:p>
              </w:tc>
            </w:tr>
            <w:tr w:rsidR="00154E9F" w:rsidRPr="00154E9F" w14:paraId="777D5C4B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4C72D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Спринт 2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DD6DE6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Работа с заказами и изменение статусов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CE16AD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2 недели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48CA16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Основной функционал</w:t>
                  </w:r>
                </w:p>
              </w:tc>
            </w:tr>
            <w:tr w:rsidR="00154E9F" w:rsidRPr="00154E9F" w14:paraId="474F98C2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4AB331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Спринт 3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C921B7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Офлайн-хранилище и синхронизация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1F24D3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2 недели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D4871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proofErr w:type="spellStart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Offline</w:t>
                  </w:r>
                  <w:proofErr w:type="spellEnd"/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-режим</w:t>
                  </w:r>
                </w:p>
              </w:tc>
            </w:tr>
            <w:tr w:rsidR="00154E9F" w:rsidRPr="00154E9F" w14:paraId="1E9CC42B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A419D3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Спринт 4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7F9B34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Белые списки и контроль доступа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71F4C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85CCC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Механизм безопасности</w:t>
                  </w:r>
                </w:p>
              </w:tc>
            </w:tr>
            <w:tr w:rsidR="00154E9F" w:rsidRPr="00154E9F" w14:paraId="2221BF90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1E7916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Спринт 5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184E8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Карта, геолокация и маршруты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8995E3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48278B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Картографический модуль</w:t>
                  </w:r>
                </w:p>
              </w:tc>
            </w:tr>
            <w:tr w:rsidR="00154E9F" w:rsidRPr="00154E9F" w14:paraId="175769CF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BEB66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Интеграционное тестирование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68650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Проверка взаимодействия всех компонентов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F7E48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06F0F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Стабильная версия</w:t>
                  </w:r>
                </w:p>
              </w:tc>
            </w:tr>
            <w:tr w:rsidR="00154E9F" w:rsidRPr="00154E9F" w14:paraId="55E276FF" w14:textId="77777777" w:rsidTr="00154E9F">
              <w:trPr>
                <w:trHeight w:val="864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82EC84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Пилотное внедрение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82DE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Эксплуатация ограниченной группой курьеров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C6390F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2 недели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87C021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Результаты пилота</w:t>
                  </w:r>
                </w:p>
              </w:tc>
            </w:tr>
            <w:tr w:rsidR="00154E9F" w:rsidRPr="00154E9F" w14:paraId="6C18DA2B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FBF9A3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Доработка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A4DCB9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Исправление ошибок и учет обратной связи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B47E73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63C21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Финальная версия</w:t>
                  </w:r>
                </w:p>
              </w:tc>
            </w:tr>
            <w:tr w:rsidR="00154E9F" w:rsidRPr="00154E9F" w14:paraId="76630D93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76954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Внедрение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4A007D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Обучение, развертывание, передача в эксплуатацию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0195A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неделя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D5E947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Введенная в эксплуатацию ИС</w:t>
                  </w:r>
                </w:p>
              </w:tc>
            </w:tr>
          </w:tbl>
          <w:p w14:paraId="1610027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На стадии инициации основным риском является неправильное определение целей проекта или неполное понимание существующего процесса доставки. Для его снижения необходимо провести обследование бизнес-процесса и согласовать цели с заинтересованными сторонами.</w:t>
            </w:r>
          </w:p>
          <w:p w14:paraId="7F3BA13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 стадии формирования требований существует риск неполноты или изменения требований. Особое значение имеют требования к офлайн-режиму, синхронизации и правилам использования белых списков. Снижение риска обеспечивается использованием Product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приоритизацией требований и их регулярным уточнением.</w:t>
            </w:r>
          </w:p>
          <w:p w14:paraId="2DA3A85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стадии проектирования возможен неправильный выбор архитектурных решений, который впоследствии затруднит масштабирование системы или интеграцию с корпоративной ИС. Для снижения риска необходимо использовать модульную архитектуру и предварительно определить интерфейсы взаимодействия компонентов.</w:t>
            </w:r>
          </w:p>
          <w:p w14:paraId="7A7E262F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 стадии разработки возникают риски нарушения сроков, технических ошибок и недостаточной производительности приложения.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Scrum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позволяет уменьшить последствия таких рисков благодаря коротким спринтам и тестированию каждого инкремента.</w:t>
            </w:r>
          </w:p>
          <w:p w14:paraId="548BE0B2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Особенно значимым является риск потери или конфликта данных при офлайн-синхронизации. Для его минимизации необходимо использовать локальную базу данных, уникальные идентификаторы операций, временные метки, очередь несинхронизированных операций и механизм повторной передачи данных.</w:t>
            </w:r>
          </w:p>
          <w:p w14:paraId="1537DDD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 реализации белых списков существует риск ошибочного предоставления либо блокирования доступа. Необходимо предусмотреть централизованное управление списками, журналирование действий и процедуру восстановления доступа.</w:t>
            </w:r>
          </w:p>
          <w:p w14:paraId="1B45438A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картографического модуля характерны зависимость от внешнего сервиса, ошибки определения координат и отсутствие геоданных. Следует предусмотреть обработку недоступности сервиса и возможность работы с ранее полученной информацией.</w:t>
            </w:r>
          </w:p>
          <w:p w14:paraId="4B3CC9D7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стадии пилотного внедрения основными являются организационные риски: неприятие приложения пользователями, недостаточная подготовка курьеров и выявление ошибок в реальных условиях.</w:t>
            </w:r>
          </w:p>
          <w:p w14:paraId="76182C9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На стадии эксплуатации возникают риски технических отказов, роста нагрузки, появления новых требований и нарушения информационной безопасности.</w:t>
            </w:r>
          </w:p>
          <w:p w14:paraId="48A02B20" w14:textId="3BA58DEA" w:rsidR="00154E9F" w:rsidRPr="00154E9F" w:rsidRDefault="006C3F44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C3F4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 реагированием на риск понимается выбор и реализация мероприятий, направленных на исключение риска, снижение вероятности его возникновения или возможного ущерба, передачу риска третьей стороне либо его осознанное принятие</w:t>
            </w:r>
            <w:r w:rsidR="00154E9F"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43A344EA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проекта предлагаются четыре основных способа реагирования:</w:t>
            </w:r>
          </w:p>
          <w:p w14:paraId="69979A2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Избежание — изменение решения таким образом, чтобы исключить источник риска.</w:t>
            </w:r>
          </w:p>
          <w:p w14:paraId="7800A4A6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Снижение — уменьшение вероятности возникновения риска или размера возможного ущерба.</w:t>
            </w:r>
          </w:p>
          <w:p w14:paraId="4BB96B24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Передача — передача части ответственности внешней стороне, например поставщику картографического сервиса.</w:t>
            </w:r>
          </w:p>
          <w:p w14:paraId="23502137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Принятие — осознанное принятие риска при незначительном потенциальном ущербе с подготовкой резервного сценария.</w:t>
            </w:r>
          </w:p>
          <w:p w14:paraId="7F2BF95C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Управление рисками должно выполняться непрерывно в течение всего проекта. В начале каждого спринта проверяется актуальный реестр рисков и определяется, какие риски связаны с задачами текущего Sprint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550A358F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Цикл управления можно представить следующим образом:</w:t>
            </w:r>
          </w:p>
          <w:p w14:paraId="03B5819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Выявление риска → Оценка вероятности и влияния → Определение приоритета → Планирование мероприятия → Реализация → Контроль → Повторная оценка.</w:t>
            </w:r>
          </w:p>
          <w:p w14:paraId="65398B78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Риски высокого и критического уровня должны рассматриваться в первую очередь. Если риск непосредственно связан с разрабатываемой функцией, соответствующие мероприятия включаются в Sprint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как отдельные задачи.</w:t>
            </w:r>
          </w:p>
          <w:p w14:paraId="6BA85FF8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Например, при реализации офлайн-режима в Sprint </w:t>
            </w:r>
            <w:proofErr w:type="spellStart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Backlog</w:t>
            </w:r>
            <w:proofErr w:type="spellEnd"/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должны присутствовать не только задача «Реализовать синхронизацию», но и задачи «Проверить потерю сети во время отправки данных», «Проверить повторную синхронизацию» и «Проверить конфликт изменений».</w:t>
            </w:r>
          </w:p>
          <w:p w14:paraId="64F13D04" w14:textId="58330CC7" w:rsidR="00154E9F" w:rsidRPr="006C3F44" w:rsidRDefault="00154E9F" w:rsidP="00133DBD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Таким образом, управление рисками становится частью процесса разработки, а не отдельной процедурой, выполняемой только перед внедрением.</w:t>
            </w:r>
          </w:p>
        </w:tc>
      </w:tr>
      <w:tr w:rsidR="00ED45C2" w:rsidRPr="00154E9F" w14:paraId="54EF44CE" w14:textId="77777777" w:rsidTr="000C73EB">
        <w:trPr>
          <w:trHeight w:val="2036"/>
          <w:jc w:val="center"/>
        </w:trPr>
        <w:tc>
          <w:tcPr>
            <w:tcW w:w="2122" w:type="dxa"/>
          </w:tcPr>
          <w:p w14:paraId="5121E581" w14:textId="77777777" w:rsidR="00ED45C2" w:rsidRPr="00154E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</w:tcPr>
          <w:p w14:paraId="57B540AA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процессе организации курьерской доставки могут возникать проблемы, связанные с зависимостью мобильных сотрудников от интернет-соединения, использованием нескольких программных средств, недостаточной автоматизацией обмена данными с диспетчерами и необходимостью обеспечения контролируемого доступа к корпоративной информационной системе.</w:t>
            </w:r>
          </w:p>
          <w:p w14:paraId="02025748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рассматриваемого проекта можно выделить ряд проблем, оказывающих непосредственное влияние на эффективность работы курьерской службы.</w:t>
            </w:r>
          </w:p>
          <w:p w14:paraId="2EDB16E9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Одной из наиболее существенных является отсутствие устойчивого интернет-соединения в процессе выполнения доставки. Курьер может находиться в зоне слабого покрытия мобильной сети или полностью потерять соединение, что делает невозможным оперативное получение и изменение информации о заказе. Для решения данной проблемы предлагается реализовать офлайн-режим, предусматривающий локальное хранение необходимых данных на мобильном устройстве. После восстановления соединения изменения должны автоматически синхронизироваться с информационной системой предприятия.</w:t>
            </w:r>
          </w:p>
          <w:p w14:paraId="260AB381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Следующей проблемой является необходимость использования отдельных навигационных приложений. Курьер вынужден переключаться между системой работы с заказами и сторонними средствами навигации, что увеличивает количество выполняемых операций и снижает удобство работы. Решением является внедрение картографического функционала непосредственно в мобильное приложение, позволяющего отображать точки доставки, текущее местоположение и маршрут движения.</w:t>
            </w:r>
          </w:p>
          <w:p w14:paraId="03951197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Еще одной проблемой выступает значительный объем ручного взаимодействия между курьером и диспетчером. Необходимость сообщать о получении, выполнении или возникших проблемах с заказом увеличивает трудозатраты обеих сторон и может приводить к задержкам при обновлении информации. Предлагаемое приложение должно обеспечивать автоматическую передачу статусов заказов в корпоративную информационную систему.</w:t>
            </w:r>
          </w:p>
          <w:p w14:paraId="08D08A67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Отдельного внимания требует риск несанкционированного доступа к корпоративным данным с мобильных устройств. Для повышения </w:t>
            </w: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защищенности системы предлагается использовать белые списки пользователей и устройств. Доступ к информационным ресурсам будет предоставляться только предварительно зарегистрированным пользователям и разрешенным мобильным устройствам.</w:t>
            </w:r>
          </w:p>
          <w:p w14:paraId="435A3BE7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процессе обмена информацией между мобильным приложением и сервером также существует риск возникновения ошибок передачи и рассогласования данных. В результате в информационной системе могут отображаться некорректные или устаревшие статусы заказов. Для решения данной проблемы необходимо реализовать механизм автоматической синхронизации, контроля целостности данных и обработки конфликтных ситуаций.</w:t>
            </w:r>
          </w:p>
          <w:p w14:paraId="77B8E661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Наконец, существенной проблемой является сложность последующего развития и сопровождения информационной системы. Создание жестко связанного программного решения может привести к увеличению затрат при необходимости добавления новых функций или изменения существующих бизнес-процессов. Поэтому приложение целесообразно разрабатывать на основе модульной архитектуры с использованием API, обеспечивающей возможность независимого развития отдельных компонентов и их интеграции с существующей информационной системой предприятия.</w:t>
            </w:r>
          </w:p>
          <w:p w14:paraId="0B6B12CC" w14:textId="77777777" w:rsidR="00154E9F" w:rsidRPr="00154E9F" w:rsidRDefault="00154E9F" w:rsidP="00154E9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Таким образом, предлагаемые решения направлены не только на устранение существующих проблем курьерской доставки, но и на создание технологической основы для дальнейшего развития информационной системы предприятия. Реализация офлайн-режима, встроенной карты, автоматической передачи статусов, белых списков, надежной синхронизации и модульной архитектуры позволит повысить надежность, безопасность и управляемость процесса доставки.</w:t>
            </w:r>
          </w:p>
          <w:p w14:paraId="53E6A2FA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решения указанных проблем могут использоваться три организационных подхода.</w:t>
            </w:r>
          </w:p>
          <w:p w14:paraId="52073633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Вариант 1. Собственная разработка</w:t>
            </w:r>
          </w:p>
          <w:p w14:paraId="79B71326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Первый вариант предполагает создание приложения силами ИТ-специалистов предприятия.</w:t>
            </w:r>
          </w:p>
          <w:p w14:paraId="7F6683B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Преимуществами являются полный контроль над архитектурой и исходным кодом, возможность глубокой интеграции с существующей ИС и оперативного изменения функциональности.</w:t>
            </w:r>
          </w:p>
          <w:p w14:paraId="1AD85834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Недостатками являются необходимость наличия квалифицированных разработчиков, увеличение нагрузки на ИТ-подразделение и более продолжительный срок разработки.</w:t>
            </w:r>
          </w:p>
          <w:p w14:paraId="78BC907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Вариант 2. Аутсорсинг разработки</w:t>
            </w:r>
          </w:p>
          <w:p w14:paraId="74FE18D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Второй вариант предполагает передачу разработки внешней ИТ-компании. Предприятие формирует техническое задание, а подрядчик осуществляет проектирование, программирование и тестирование приложения.</w:t>
            </w:r>
          </w:p>
          <w:p w14:paraId="530AD4C7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Аутсорсинг позволяет привлечь специалистов, имеющих опыт мобильной разработки, и уменьшить нагрузку на собственное ИТ-подразделение.</w:t>
            </w:r>
          </w:p>
          <w:p w14:paraId="6191C1D0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Основными недостатками являются более высокая стоимость, зависимость от подрядчика и дополнительные риски при предоставлении внешней организации доступа к корпоративной инфраструктуре.</w:t>
            </w:r>
          </w:p>
          <w:p w14:paraId="2FC53B81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Особенно критичным является вопрос интеграции с внутренней ИС предприятия. Поэтому доступ подрядчика должен быть ограничен тестовой средой и документированными API.</w:t>
            </w:r>
          </w:p>
          <w:p w14:paraId="3C888FC4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Вариант 3. Гибридная модель</w:t>
            </w:r>
          </w:p>
          <w:p w14:paraId="5E002C1E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Наиболее рациональным может стать разделение работ между внутренней командой и внешним исполнителем.</w:t>
            </w:r>
          </w:p>
          <w:p w14:paraId="47A9538A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Внутри предприятия сохраняются:</w:t>
            </w:r>
          </w:p>
          <w:p w14:paraId="45F6AA67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формирование требований;</w:t>
            </w:r>
          </w:p>
          <w:p w14:paraId="22F40005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архитектура интеграции;</w:t>
            </w:r>
          </w:p>
          <w:p w14:paraId="05B1880D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серверная часть;</w:t>
            </w:r>
          </w:p>
          <w:p w14:paraId="06BD1219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информационная безопасность;</w:t>
            </w:r>
          </w:p>
          <w:p w14:paraId="1E6C057A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управление белыми списками;</w:t>
            </w:r>
          </w:p>
          <w:p w14:paraId="311ADC3C" w14:textId="77777777" w:rsidR="00154E9F" w:rsidRPr="00154E9F" w:rsidRDefault="00154E9F" w:rsidP="00154E9F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приемка результатов.</w:t>
            </w:r>
          </w:p>
          <w:p w14:paraId="6E7FA523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 аутсорсинг могут быть переданы:</w:t>
            </w:r>
          </w:p>
          <w:p w14:paraId="31EF2A86" w14:textId="77777777" w:rsidR="00154E9F" w:rsidRPr="00154E9F" w:rsidRDefault="00154E9F" w:rsidP="00154E9F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разработка отдельных компонентов мобильного приложения;</w:t>
            </w:r>
          </w:p>
          <w:p w14:paraId="3F3F256E" w14:textId="77777777" w:rsidR="00154E9F" w:rsidRPr="00154E9F" w:rsidRDefault="00154E9F" w:rsidP="00154E9F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UI/UX-дизайн;</w:t>
            </w:r>
          </w:p>
          <w:p w14:paraId="748BC320" w14:textId="77777777" w:rsidR="00154E9F" w:rsidRPr="00154E9F" w:rsidRDefault="00154E9F" w:rsidP="00154E9F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интеграция картографического сервиса;</w:t>
            </w:r>
          </w:p>
          <w:p w14:paraId="30C99E7C" w14:textId="77777777" w:rsidR="00154E9F" w:rsidRPr="00154E9F" w:rsidRDefault="00154E9F" w:rsidP="00154E9F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нагрузочное и специализированное тестирование.</w:t>
            </w:r>
          </w:p>
          <w:p w14:paraId="41D1B843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Такой подход позволяет использовать компетенции внешних специалистов, сохраняя контроль над критически важными компонентами ИС.</w:t>
            </w:r>
          </w:p>
          <w:p w14:paraId="4679AB13" w14:textId="6CDE8830" w:rsidR="00154E9F" w:rsidRPr="00133DBD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538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Для предварительной оценки примем условные расчетные значения затрат.</w:t>
            </w:r>
          </w:p>
          <w:tbl>
            <w:tblPr>
              <w:tblW w:w="8080" w:type="dxa"/>
              <w:tblLook w:val="04A0" w:firstRow="1" w:lastRow="0" w:firstColumn="1" w:lastColumn="0" w:noHBand="0" w:noVBand="1"/>
            </w:tblPr>
            <w:tblGrid>
              <w:gridCol w:w="1920"/>
              <w:gridCol w:w="2680"/>
              <w:gridCol w:w="1560"/>
              <w:gridCol w:w="1920"/>
            </w:tblGrid>
            <w:tr w:rsidR="00154E9F" w:rsidRPr="00154E9F" w14:paraId="016A5328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3FB695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Затраты</w:t>
                  </w:r>
                </w:p>
              </w:tc>
              <w:tc>
                <w:tcPr>
                  <w:tcW w:w="26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4C503D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Собственная разработка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AF1364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Аутсорсинг</w:t>
                  </w:r>
                </w:p>
              </w:tc>
              <w:tc>
                <w:tcPr>
                  <w:tcW w:w="19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87DE5D" w14:textId="77777777" w:rsidR="00154E9F" w:rsidRPr="00154E9F" w:rsidRDefault="00154E9F" w:rsidP="00154E9F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Гибридная модель</w:t>
                  </w:r>
                </w:p>
              </w:tc>
            </w:tr>
            <w:tr w:rsidR="00154E9F" w:rsidRPr="00154E9F" w14:paraId="45E8C4F4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04CFF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Разработка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AA230C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350 000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0F6824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650 000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1AEC5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400 000 руб.</w:t>
                  </w:r>
                </w:p>
              </w:tc>
            </w:tr>
            <w:tr w:rsidR="00154E9F" w:rsidRPr="00154E9F" w14:paraId="4C662E5D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D8A334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Интеграция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F9BE35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150 000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02D98F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180 000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6128C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130 000 руб.</w:t>
                  </w:r>
                </w:p>
              </w:tc>
            </w:tr>
            <w:tr w:rsidR="00154E9F" w:rsidRPr="00154E9F" w14:paraId="709D10AF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0D77FC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Тестирование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C0BBFD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70 000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F8B0A7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80 000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9DC50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60 000 руб.</w:t>
                  </w:r>
                </w:p>
              </w:tc>
            </w:tr>
            <w:tr w:rsidR="00154E9F" w:rsidRPr="00154E9F" w14:paraId="2DC92D4F" w14:textId="77777777" w:rsidTr="00154E9F">
              <w:trPr>
                <w:trHeight w:val="576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95F3AC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Внедрение и обучение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B1EF1E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50 000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F1F60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60 000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D378AC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50 000 руб.</w:t>
                  </w:r>
                </w:p>
              </w:tc>
            </w:tr>
            <w:tr w:rsidR="00154E9F" w:rsidRPr="00154E9F" w14:paraId="4EB3A299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DC0CD6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Прочие расходы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E53F1E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30 000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B31F6A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30 000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C9043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30 000 руб.</w:t>
                  </w:r>
                </w:p>
              </w:tc>
            </w:tr>
            <w:tr w:rsidR="00154E9F" w:rsidRPr="00154E9F" w14:paraId="686E11F9" w14:textId="77777777" w:rsidTr="00154E9F">
              <w:trPr>
                <w:trHeight w:val="288"/>
              </w:trPr>
              <w:tc>
                <w:tcPr>
                  <w:tcW w:w="19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71A1A5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Всего</w:t>
                  </w:r>
                </w:p>
              </w:tc>
              <w:tc>
                <w:tcPr>
                  <w:tcW w:w="26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531D86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650 000 руб.</w:t>
                  </w:r>
                </w:p>
              </w:tc>
              <w:tc>
                <w:tcPr>
                  <w:tcW w:w="1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A04458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1 000 000 руб.</w:t>
                  </w:r>
                </w:p>
              </w:tc>
              <w:tc>
                <w:tcPr>
                  <w:tcW w:w="19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6AB352" w14:textId="77777777" w:rsidR="00154E9F" w:rsidRPr="00154E9F" w:rsidRDefault="00154E9F" w:rsidP="00154E9F">
                  <w:pPr>
                    <w:spacing w:after="0" w:line="240" w:lineRule="auto"/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</w:pPr>
                  <w:r w:rsidRPr="00154E9F">
                    <w:rPr>
                      <w:rFonts w:ascii="Aptos Narrow" w:eastAsia="Times New Roman" w:hAnsi="Aptos Narrow"/>
                      <w:color w:val="000000"/>
                      <w:lang w:eastAsia="uk-UA"/>
                    </w:rPr>
                    <w:t>670 000 руб.</w:t>
                  </w:r>
                </w:p>
              </w:tc>
            </w:tr>
          </w:tbl>
          <w:p w14:paraId="0897A879" w14:textId="77777777" w:rsidR="00154E9F" w:rsidRPr="00133DBD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</w:p>
          <w:p w14:paraId="72E0A8F7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Предположим, что после внедрения чистый экономический эффект составляет 120 000 руб. в месяц.</w:t>
            </w:r>
          </w:p>
          <w:p w14:paraId="2FBEF289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Простой срок окупаемости определяется:</w:t>
            </w:r>
          </w:p>
          <w:p w14:paraId="4B6B2D56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PP = I₀ / CF,</w:t>
            </w:r>
          </w:p>
          <w:p w14:paraId="69B72597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где I₀ — инвестиции в проект, CF — среднемесячный чистый денежный поток.</w:t>
            </w:r>
          </w:p>
          <w:p w14:paraId="3229FA88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собственной разработки:</w:t>
            </w:r>
          </w:p>
          <w:p w14:paraId="0F7D03BC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PP₁ = 650 000 / 120 000 = 5,4 месяца.</w:t>
            </w:r>
          </w:p>
          <w:p w14:paraId="4A04EBFC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полного аутсорсинга:</w:t>
            </w:r>
          </w:p>
          <w:p w14:paraId="39DDEE3A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PP₂ = 1 000 000 / 120 000 = 8,3 месяца.</w:t>
            </w:r>
          </w:p>
          <w:p w14:paraId="1208EC15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Для гибридной модели:</w:t>
            </w:r>
          </w:p>
          <w:p w14:paraId="7B55A044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PP₃ = 670 000 / 120 000 = 5,6 месяца.</w:t>
            </w:r>
          </w:p>
          <w:p w14:paraId="705FBA04" w14:textId="77777777" w:rsidR="00154E9F" w:rsidRPr="00154E9F" w:rsidRDefault="00154E9F" w:rsidP="00154E9F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минимальному расчетному сроку окупаемости преимущество имеет собственная разработка — около 5,4 месяца. Однако разница с гибридной моделью составляет всего около 0,2 месяца, тогда как гибридный вариант позволяет привлечь внешних специалистов для выполнения специализированных работ.</w:t>
            </w:r>
          </w:p>
          <w:p w14:paraId="1C6E779B" w14:textId="1ECDAEE6" w:rsidR="00853AE8" w:rsidRPr="00133DBD" w:rsidRDefault="00154E9F" w:rsidP="00133DBD">
            <w:pPr>
              <w:autoSpaceDE w:val="0"/>
              <w:autoSpaceDN w:val="0"/>
              <w:adjustRightInd w:val="0"/>
              <w:spacing w:after="0" w:line="360" w:lineRule="auto"/>
              <w:ind w:firstLine="680"/>
              <w:jc w:val="both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Поэтому для рассматриваемого проекта целесообразно выбрать гибридную модель. Критически важные элементы — интеграцию с корпоративной ИС, серверную логику, управление доступом и информационную безопасность — рекомендуется оставить внутри предприятия. Разработку отдельных мобильных компонентов, UI/UX и специализированное тестирование можно передать внешним исполнителям.</w:t>
            </w:r>
          </w:p>
        </w:tc>
      </w:tr>
    </w:tbl>
    <w:p w14:paraId="7A2F8852" w14:textId="77777777" w:rsidR="00C11D7D" w:rsidRPr="00133DBD" w:rsidRDefault="00C11D7D" w:rsidP="00C11D7D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3904"/>
        <w:gridCol w:w="6161"/>
      </w:tblGrid>
      <w:tr w:rsidR="00C11D7D" w:rsidRPr="00154E9F" w14:paraId="359AFDAC" w14:textId="77777777" w:rsidTr="000C73EB">
        <w:trPr>
          <w:trHeight w:val="519"/>
          <w:jc w:val="center"/>
        </w:trPr>
        <w:tc>
          <w:tcPr>
            <w:tcW w:w="3904" w:type="dxa"/>
            <w:hideMark/>
          </w:tcPr>
          <w:p w14:paraId="0C8DAACD" w14:textId="28F23459" w:rsidR="00C11D7D" w:rsidRPr="00154E9F" w:rsidRDefault="00C11D7D" w:rsidP="005D4072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154E9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Дата</w:t>
            </w:r>
            <w:r w:rsidRPr="00154E9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footnoteReference w:id="1"/>
            </w:r>
            <w:r w:rsidRPr="00154E9F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154E9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4A2B72" w:rsidRPr="00154E9F">
              <w:rPr>
                <w:rFonts w:ascii="Times New Roman" w:eastAsia="Times New Roman" w:hAnsi="Times New Roman"/>
                <w:sz w:val="28"/>
                <w:szCs w:val="28"/>
              </w:rPr>
              <w:t>26.10.2026</w:t>
            </w:r>
          </w:p>
        </w:tc>
        <w:tc>
          <w:tcPr>
            <w:tcW w:w="6161" w:type="dxa"/>
            <w:hideMark/>
          </w:tcPr>
          <w:p w14:paraId="31DE3B70" w14:textId="3E3FD266" w:rsidR="00C11D7D" w:rsidRPr="00154E9F" w:rsidRDefault="00133DBD" w:rsidP="005D4072">
            <w:pPr>
              <w:autoSpaceDE w:val="0"/>
              <w:autoSpaceDN w:val="0"/>
              <w:adjustRightInd w:val="0"/>
              <w:spacing w:after="0" w:line="276" w:lineRule="auto"/>
              <w:ind w:left="-19"/>
              <w:jc w:val="both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vertAlign w:val="superscript"/>
              </w:rPr>
              <w:drawing>
                <wp:anchor distT="0" distB="0" distL="114300" distR="114300" simplePos="0" relativeHeight="251661312" behindDoc="1" locked="0" layoutInCell="1" allowOverlap="1" wp14:anchorId="37EB0281" wp14:editId="79D2D820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-215320</wp:posOffset>
                  </wp:positionV>
                  <wp:extent cx="664482" cy="598854"/>
                  <wp:effectExtent l="0" t="0" r="0" b="0"/>
                  <wp:wrapNone/>
                  <wp:docPr id="1067963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63959" name="Picture 106796395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82" cy="59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1D7D" w:rsidRPr="00154E9F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 w:rsidRPr="00133DBD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Матвеенко Д.В.</w:t>
            </w:r>
            <w:r w:rsidR="00C11D7D" w:rsidRPr="00133DBD">
              <w:rPr>
                <w:rFonts w:ascii="Times New Roman" w:eastAsia="Times New Roman" w:hAnsi="Times New Roman"/>
                <w:sz w:val="28"/>
                <w:szCs w:val="28"/>
              </w:rPr>
              <w:t>_____</w:t>
            </w:r>
            <w:r w:rsidR="00C11D7D" w:rsidRPr="00154E9F">
              <w:rPr>
                <w:rFonts w:ascii="Times New Roman" w:eastAsia="Times New Roman" w:hAnsi="Times New Roman"/>
                <w:sz w:val="20"/>
                <w:szCs w:val="20"/>
              </w:rPr>
              <w:t xml:space="preserve">             </w:t>
            </w:r>
            <w:r w:rsidR="00C11D7D" w:rsidRPr="00154E9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(подпись)                           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="00C11D7D" w:rsidRPr="00154E9F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(Ф.И.О. обучающегося)</w:t>
            </w:r>
          </w:p>
        </w:tc>
      </w:tr>
    </w:tbl>
    <w:p w14:paraId="16027BFD" w14:textId="129BAE51" w:rsidR="00C11D7D" w:rsidRPr="00154E9F" w:rsidRDefault="00C11D7D" w:rsidP="00C11D7D">
      <w:pPr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</w:p>
    <w:sectPr w:rsidR="00C11D7D" w:rsidRPr="00154E9F" w:rsidSect="005476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734AD0" w14:textId="77777777" w:rsidR="00DD655C" w:rsidRDefault="00DD655C" w:rsidP="00A07610">
      <w:pPr>
        <w:spacing w:after="0" w:line="240" w:lineRule="auto"/>
      </w:pPr>
      <w:r>
        <w:separator/>
      </w:r>
    </w:p>
  </w:endnote>
  <w:endnote w:type="continuationSeparator" w:id="0">
    <w:p w14:paraId="29C3A85B" w14:textId="77777777" w:rsidR="00DD655C" w:rsidRDefault="00DD655C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E8A05" w14:textId="77777777" w:rsidR="005436B5" w:rsidRDefault="005436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95411146"/>
      <w:docPartObj>
        <w:docPartGallery w:val="Page Numbers (Bottom of Page)"/>
        <w:docPartUnique/>
      </w:docPartObj>
    </w:sdtPr>
    <w:sdtContent>
      <w:p w14:paraId="47B9D5FB" w14:textId="77777777" w:rsidR="000F1213" w:rsidRDefault="000F121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73EB" w:rsidRPr="000C73EB">
          <w:rPr>
            <w:noProof/>
            <w:lang w:val="ru-RU"/>
          </w:rPr>
          <w:t>2</w:t>
        </w:r>
        <w:r>
          <w:fldChar w:fldCharType="end"/>
        </w:r>
      </w:p>
    </w:sdtContent>
  </w:sdt>
  <w:p w14:paraId="3F52E788" w14:textId="77777777" w:rsidR="000F1213" w:rsidRDefault="000F1213">
    <w:pPr>
      <w:pStyle w:val="BodyText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67431" w14:textId="77777777" w:rsidR="005436B5" w:rsidRDefault="005436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FC1C7D" w14:textId="77777777" w:rsidR="00DD655C" w:rsidRDefault="00DD655C" w:rsidP="00A07610">
      <w:pPr>
        <w:spacing w:after="0" w:line="240" w:lineRule="auto"/>
      </w:pPr>
      <w:r>
        <w:separator/>
      </w:r>
    </w:p>
  </w:footnote>
  <w:footnote w:type="continuationSeparator" w:id="0">
    <w:p w14:paraId="53902BCC" w14:textId="77777777" w:rsidR="00DD655C" w:rsidRDefault="00DD655C" w:rsidP="00A07610">
      <w:pPr>
        <w:spacing w:after="0" w:line="240" w:lineRule="auto"/>
      </w:pPr>
      <w:r>
        <w:continuationSeparator/>
      </w:r>
    </w:p>
  </w:footnote>
  <w:footnote w:id="1">
    <w:p w14:paraId="05EC7C47" w14:textId="77777777" w:rsidR="00C11D7D" w:rsidRPr="00BE0264" w:rsidRDefault="00C11D7D" w:rsidP="00C11D7D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>
        <w:t xml:space="preserve"> </w:t>
      </w:r>
      <w:r w:rsidRPr="00BE0264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B30B6" w14:textId="77777777" w:rsidR="005436B5" w:rsidRDefault="005436B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D160F" w14:textId="77777777" w:rsidR="005436B5" w:rsidRDefault="005436B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636F4" w14:textId="77777777" w:rsidR="00723F1E" w:rsidRDefault="00723F1E" w:rsidP="00723F1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9D805A" wp14:editId="6B51B603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38C08F92" wp14:editId="4E509EE4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36FDB1" w14:textId="77777777" w:rsidR="00723F1E" w:rsidRDefault="00723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9C7055"/>
    <w:multiLevelType w:val="multilevel"/>
    <w:tmpl w:val="7FA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7" w15:restartNumberingAfterBreak="0">
    <w:nsid w:val="502C6116"/>
    <w:multiLevelType w:val="hybridMultilevel"/>
    <w:tmpl w:val="9D4E4E78"/>
    <w:lvl w:ilvl="0" w:tplc="885A858E">
      <w:start w:val="1"/>
      <w:numFmt w:val="bullet"/>
      <w:lvlText w:val=""/>
      <w:lvlJc w:val="left"/>
      <w:pPr>
        <w:ind w:left="132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18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93016"/>
    <w:multiLevelType w:val="multilevel"/>
    <w:tmpl w:val="F3E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9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57864">
    <w:abstractNumId w:val="22"/>
  </w:num>
  <w:num w:numId="2" w16cid:durableId="1235823542">
    <w:abstractNumId w:val="28"/>
  </w:num>
  <w:num w:numId="3" w16cid:durableId="1400059572">
    <w:abstractNumId w:val="23"/>
  </w:num>
  <w:num w:numId="4" w16cid:durableId="1330909733">
    <w:abstractNumId w:val="7"/>
  </w:num>
  <w:num w:numId="5" w16cid:durableId="333840475">
    <w:abstractNumId w:val="0"/>
  </w:num>
  <w:num w:numId="6" w16cid:durableId="812871742">
    <w:abstractNumId w:val="29"/>
  </w:num>
  <w:num w:numId="7" w16cid:durableId="1863324030">
    <w:abstractNumId w:val="5"/>
  </w:num>
  <w:num w:numId="8" w16cid:durableId="2135362543">
    <w:abstractNumId w:val="11"/>
  </w:num>
  <w:num w:numId="9" w16cid:durableId="40591204">
    <w:abstractNumId w:val="12"/>
  </w:num>
  <w:num w:numId="10" w16cid:durableId="255023136">
    <w:abstractNumId w:val="18"/>
  </w:num>
  <w:num w:numId="11" w16cid:durableId="213934097">
    <w:abstractNumId w:val="20"/>
  </w:num>
  <w:num w:numId="12" w16cid:durableId="1366179915">
    <w:abstractNumId w:val="3"/>
  </w:num>
  <w:num w:numId="13" w16cid:durableId="661665714">
    <w:abstractNumId w:val="21"/>
  </w:num>
  <w:num w:numId="14" w16cid:durableId="1288245034">
    <w:abstractNumId w:val="27"/>
  </w:num>
  <w:num w:numId="15" w16cid:durableId="2049407426">
    <w:abstractNumId w:val="13"/>
  </w:num>
  <w:num w:numId="16" w16cid:durableId="1192187524">
    <w:abstractNumId w:val="4"/>
  </w:num>
  <w:num w:numId="17" w16cid:durableId="1785491554">
    <w:abstractNumId w:val="6"/>
  </w:num>
  <w:num w:numId="18" w16cid:durableId="298534078">
    <w:abstractNumId w:val="8"/>
  </w:num>
  <w:num w:numId="19" w16cid:durableId="1738161340">
    <w:abstractNumId w:val="16"/>
  </w:num>
  <w:num w:numId="20" w16cid:durableId="81538162">
    <w:abstractNumId w:val="1"/>
  </w:num>
  <w:num w:numId="21" w16cid:durableId="2318021">
    <w:abstractNumId w:val="2"/>
  </w:num>
  <w:num w:numId="22" w16cid:durableId="203562472">
    <w:abstractNumId w:val="10"/>
  </w:num>
  <w:num w:numId="23" w16cid:durableId="1333483268">
    <w:abstractNumId w:val="19"/>
  </w:num>
  <w:num w:numId="24" w16cid:durableId="1639798190">
    <w:abstractNumId w:val="25"/>
  </w:num>
  <w:num w:numId="25" w16cid:durableId="1892228057">
    <w:abstractNumId w:val="14"/>
  </w:num>
  <w:num w:numId="26" w16cid:durableId="1112021011">
    <w:abstractNumId w:val="9"/>
  </w:num>
  <w:num w:numId="27" w16cid:durableId="305671755">
    <w:abstractNumId w:val="24"/>
  </w:num>
  <w:num w:numId="28" w16cid:durableId="1892881330">
    <w:abstractNumId w:val="17"/>
  </w:num>
  <w:num w:numId="29" w16cid:durableId="2009017409">
    <w:abstractNumId w:val="15"/>
  </w:num>
  <w:num w:numId="30" w16cid:durableId="413943043">
    <w:abstractNumId w:val="26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C73EB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3DBD"/>
    <w:rsid w:val="0013557A"/>
    <w:rsid w:val="00137414"/>
    <w:rsid w:val="0014301D"/>
    <w:rsid w:val="00146320"/>
    <w:rsid w:val="001503CD"/>
    <w:rsid w:val="00154E9F"/>
    <w:rsid w:val="00161612"/>
    <w:rsid w:val="0016350A"/>
    <w:rsid w:val="0016440D"/>
    <w:rsid w:val="001652C1"/>
    <w:rsid w:val="00165EAB"/>
    <w:rsid w:val="00172C73"/>
    <w:rsid w:val="0017383E"/>
    <w:rsid w:val="00175985"/>
    <w:rsid w:val="001864F2"/>
    <w:rsid w:val="00192BD1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47806"/>
    <w:rsid w:val="00356337"/>
    <w:rsid w:val="00357728"/>
    <w:rsid w:val="003717AB"/>
    <w:rsid w:val="0037295A"/>
    <w:rsid w:val="00380AF0"/>
    <w:rsid w:val="00385641"/>
    <w:rsid w:val="0038663C"/>
    <w:rsid w:val="00393DD1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1423C"/>
    <w:rsid w:val="00415C62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2B72"/>
    <w:rsid w:val="004A3BD1"/>
    <w:rsid w:val="004B3C73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36B5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6404"/>
    <w:rsid w:val="00567877"/>
    <w:rsid w:val="005679BB"/>
    <w:rsid w:val="00571020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6C94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3F44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1820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2E04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3AE8"/>
    <w:rsid w:val="00854877"/>
    <w:rsid w:val="008553C7"/>
    <w:rsid w:val="00860312"/>
    <w:rsid w:val="00860EBF"/>
    <w:rsid w:val="00861AE4"/>
    <w:rsid w:val="00865088"/>
    <w:rsid w:val="00867C91"/>
    <w:rsid w:val="00870CDB"/>
    <w:rsid w:val="00872431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0337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282"/>
    <w:rsid w:val="008D2742"/>
    <w:rsid w:val="008E024F"/>
    <w:rsid w:val="008E15A5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3441"/>
    <w:rsid w:val="00904927"/>
    <w:rsid w:val="009055EB"/>
    <w:rsid w:val="0090661F"/>
    <w:rsid w:val="009143AD"/>
    <w:rsid w:val="009147B6"/>
    <w:rsid w:val="00917497"/>
    <w:rsid w:val="00924A17"/>
    <w:rsid w:val="00924BD2"/>
    <w:rsid w:val="009276D0"/>
    <w:rsid w:val="00931864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E12ED"/>
    <w:rsid w:val="009E1DC5"/>
    <w:rsid w:val="009E6260"/>
    <w:rsid w:val="009F42B9"/>
    <w:rsid w:val="009F4A50"/>
    <w:rsid w:val="00A07610"/>
    <w:rsid w:val="00A1488F"/>
    <w:rsid w:val="00A15126"/>
    <w:rsid w:val="00A2092A"/>
    <w:rsid w:val="00A20E18"/>
    <w:rsid w:val="00A253B0"/>
    <w:rsid w:val="00A26F47"/>
    <w:rsid w:val="00A35619"/>
    <w:rsid w:val="00A37E96"/>
    <w:rsid w:val="00A41B56"/>
    <w:rsid w:val="00A42D0E"/>
    <w:rsid w:val="00A4317D"/>
    <w:rsid w:val="00A4599B"/>
    <w:rsid w:val="00A5028A"/>
    <w:rsid w:val="00A517F3"/>
    <w:rsid w:val="00A54E5C"/>
    <w:rsid w:val="00A55103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53E7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1D7D"/>
    <w:rsid w:val="00C14AC6"/>
    <w:rsid w:val="00C157B5"/>
    <w:rsid w:val="00C16A8E"/>
    <w:rsid w:val="00C2261C"/>
    <w:rsid w:val="00C239B1"/>
    <w:rsid w:val="00C24B97"/>
    <w:rsid w:val="00C30EA6"/>
    <w:rsid w:val="00C311F8"/>
    <w:rsid w:val="00C3171C"/>
    <w:rsid w:val="00C323F5"/>
    <w:rsid w:val="00C3533F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96AF8"/>
    <w:rsid w:val="00CA409E"/>
    <w:rsid w:val="00CB15C2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2A01"/>
    <w:rsid w:val="00D1326D"/>
    <w:rsid w:val="00D1649D"/>
    <w:rsid w:val="00D16CD9"/>
    <w:rsid w:val="00D204AE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A7BCA"/>
    <w:rsid w:val="00DA7D26"/>
    <w:rsid w:val="00DB2A89"/>
    <w:rsid w:val="00DC151C"/>
    <w:rsid w:val="00DC5BC6"/>
    <w:rsid w:val="00DC66CE"/>
    <w:rsid w:val="00DD4A60"/>
    <w:rsid w:val="00DD655C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2ECA"/>
    <w:rsid w:val="00EE3484"/>
    <w:rsid w:val="00EE5731"/>
    <w:rsid w:val="00EE616F"/>
    <w:rsid w:val="00EF0E36"/>
    <w:rsid w:val="00F02B45"/>
    <w:rsid w:val="00F02C0A"/>
    <w:rsid w:val="00F03C10"/>
    <w:rsid w:val="00F056C3"/>
    <w:rsid w:val="00F05A83"/>
    <w:rsid w:val="00F1234F"/>
    <w:rsid w:val="00F24254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553E6"/>
    <w:rsid w:val="00F60732"/>
    <w:rsid w:val="00F6286C"/>
    <w:rsid w:val="00F66248"/>
    <w:rsid w:val="00F74215"/>
    <w:rsid w:val="00F750D4"/>
    <w:rsid w:val="00F76BC5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0D6E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F8898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Heading2Char">
    <w:name w:val="Heading 2 Char"/>
    <w:link w:val="Heading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1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BodyTextChar1">
    <w:name w:val="Body Text Char1"/>
    <w:link w:val="BodyText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link w:val="ListParagraphChar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ListParagraphChar">
    <w:name w:val="List Paragraph Char"/>
    <w:link w:val="ListParagraph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Normal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Hyperlink">
    <w:name w:val="Hyperlink"/>
    <w:uiPriority w:val="99"/>
    <w:unhideWhenUsed/>
    <w:rsid w:val="00224783"/>
    <w:rPr>
      <w:color w:val="0563C1"/>
      <w:u w:val="single"/>
    </w:rPr>
  </w:style>
  <w:style w:type="paragraph" w:styleId="FootnoteText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Normal"/>
    <w:link w:val="FootnoteTextChar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Текст сноски Знак1 Знак Char,Текст сноски Знак Знак Знак Char,Table_Footnote_last Char,Текст сноски-FN Char,Oaeno niinee-FN Char,Oaeno niinee Ciae Char,Текст сноски Знак Знак Char,Текст сноски Знак Знак Знак Знак Знак Знак Char"/>
    <w:link w:val="FootnoteText"/>
    <w:uiPriority w:val="99"/>
    <w:rsid w:val="00A07610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unhideWhenUsed/>
    <w:rsid w:val="00A0761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E91DD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E91DDB"/>
    <w:rPr>
      <w:sz w:val="22"/>
      <w:szCs w:val="22"/>
      <w:lang w:eastAsia="en-US"/>
    </w:rPr>
  </w:style>
  <w:style w:type="table" w:customStyle="1" w:styleId="10">
    <w:name w:val="Сетка таблицы1"/>
    <w:basedOn w:val="TableNormal"/>
    <w:next w:val="TableGrid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99"/>
    <w:qFormat/>
    <w:rsid w:val="00165EAB"/>
    <w:rPr>
      <w:rFonts w:cs="Times New Roman"/>
      <w:b/>
    </w:rPr>
  </w:style>
  <w:style w:type="character" w:customStyle="1" w:styleId="a1">
    <w:name w:val="Основной текст_"/>
    <w:link w:val="3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1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">
    <w:name w:val="Основной текст2"/>
    <w:basedOn w:val="Normal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Normal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PageNumber">
    <w:name w:val="page number"/>
    <w:basedOn w:val="DefaultParagraphFont"/>
    <w:uiPriority w:val="99"/>
    <w:rsid w:val="00165EAB"/>
  </w:style>
  <w:style w:type="paragraph" w:styleId="NormalWeb">
    <w:name w:val="Normal (Web)"/>
    <w:basedOn w:val="Normal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DefaultParagraphFont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2">
    <w:name w:val="Знак Знак Знак Знак Знак Знак 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TableWeb1">
    <w:name w:val="Table Web 1"/>
    <w:basedOn w:val="TableNormal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0">
    <w:name w:val="Список2"/>
    <w:basedOn w:val="Normal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3">
    <w:name w:val="Знак"/>
    <w:basedOn w:val="Normal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1">
    <w:name w:val="Текст1"/>
    <w:basedOn w:val="Normal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link w:val="SubtitleChar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FollowedHyperlink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2">
    <w:name w:val="Название1"/>
    <w:basedOn w:val="Normal"/>
    <w:next w:val="Normal"/>
    <w:link w:val="a4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4">
    <w:name w:val="Название Знак"/>
    <w:link w:val="12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TOC3">
    <w:name w:val="toc 3"/>
    <w:basedOn w:val="Normal"/>
    <w:next w:val="Normal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5">
    <w:name w:val="список с точками"/>
    <w:basedOn w:val="Normal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DocumentMap">
    <w:name w:val="Document Map"/>
    <w:basedOn w:val="Normal"/>
    <w:link w:val="DocumentMapChar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Normal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Normal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Normal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6">
    <w:name w:val="МФПА Третья строка нумерованного списка"/>
    <w:basedOn w:val="a0"/>
    <w:link w:val="a7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7">
    <w:name w:val="МФПА Третья строка нумерованного списка Знак"/>
    <w:link w:val="a6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Normal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EndnoteReference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8">
    <w:name w:val="МФПА стиль заголовка документа"/>
    <w:basedOn w:val="Normal"/>
    <w:link w:val="a9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9">
    <w:name w:val="МФПА стиль заголовка документа Знак"/>
    <w:link w:val="a8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2Char">
    <w:name w:val="Body Text 2 Char"/>
    <w:link w:val="BodyText2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odyTextIndent">
    <w:name w:val="Body Text Indent"/>
    <w:aliases w:val="текст,Основной текст 1,Нумерованный список !!,Надин стиль"/>
    <w:basedOn w:val="Normal"/>
    <w:link w:val="BodyTextIndentChar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">
    <w:name w:val="Body Text Indent Char"/>
    <w:aliases w:val="текст Char,Основной текст 1 Char,Нумерованный список !! Char,Надин стиль Char"/>
    <w:link w:val="BodyTextIndent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0">
    <w:name w:val="Абзац списка3"/>
    <w:basedOn w:val="Normal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Heading1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CommentReference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F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DefaultParagraphFont"/>
    <w:rsid w:val="00617F7D"/>
  </w:style>
  <w:style w:type="paragraph" w:customStyle="1" w:styleId="p2">
    <w:name w:val="p2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DefaultParagraphFont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a">
    <w:name w:val="Абзац"/>
    <w:basedOn w:val="Normal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List">
    <w:name w:val="List"/>
    <w:basedOn w:val="Normal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3">
    <w:name w:val="Обычный1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Normal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Emphasis">
    <w:name w:val="Emphasis"/>
    <w:uiPriority w:val="20"/>
    <w:qFormat/>
    <w:rsid w:val="00617F7D"/>
    <w:rPr>
      <w:rFonts w:cs="Times New Roman"/>
      <w:i/>
    </w:rPr>
  </w:style>
  <w:style w:type="paragraph" w:customStyle="1" w:styleId="14">
    <w:name w:val="Абзац списка1"/>
    <w:basedOn w:val="Normal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5">
    <w:name w:val="Стиль1"/>
    <w:basedOn w:val="BodyTextIndent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BodyTextIndent3Char">
    <w:name w:val="Body Text Indent 3 Char"/>
    <w:link w:val="BodyTextIndent3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Normal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link w:val="NoSpacingChar"/>
    <w:qFormat/>
    <w:rsid w:val="00617F7D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locked/>
    <w:rsid w:val="00617F7D"/>
    <w:rPr>
      <w:sz w:val="22"/>
      <w:szCs w:val="22"/>
      <w:lang w:eastAsia="en-US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Normal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PlainText">
    <w:name w:val="Plain Text"/>
    <w:basedOn w:val="Normal"/>
    <w:link w:val="PlainTextChar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1">
    <w:name w:val="Сетка таблицы2"/>
    <w:basedOn w:val="TableNormal"/>
    <w:next w:val="TableGrid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TableNormal"/>
    <w:next w:val="TableGrid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Normal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2">
    <w:name w:val="Сетка таблицы82"/>
    <w:basedOn w:val="TableNormal"/>
    <w:next w:val="TableGrid"/>
    <w:uiPriority w:val="59"/>
    <w:rsid w:val="00C11D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C0C50-241D-4128-B9C0-97EDA5EF3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3381</Words>
  <Characters>25803</Characters>
  <Application>Microsoft Office Word</Application>
  <DocSecurity>0</DocSecurity>
  <Lines>469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MOSCOW UNIVERSITY OF INDUSTRY AND FINANCE SYNERGY</Company>
  <LinksUpToDate>false</LinksUpToDate>
  <CharactersWithSpaces>29079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Dmitriy Matveenko</cp:lastModifiedBy>
  <cp:revision>3</cp:revision>
  <cp:lastPrinted>2021-08-30T08:28:00Z</cp:lastPrinted>
  <dcterms:created xsi:type="dcterms:W3CDTF">2026-09-11T23:56:00Z</dcterms:created>
  <dcterms:modified xsi:type="dcterms:W3CDTF">2026-09-12T00:05:00Z</dcterms:modified>
</cp:coreProperties>
</file>