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36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400"/>
              <w:left w:type="dxa" w:w="800"/>
              <w:bottom w:type="dxa" w:w="400"/>
              <w:right w:type="dxa" w:w="800"/>
            </w:tcMar>
            <w:vAlign w:val="center"/>
          </w:tcPr>
          <w:p>
            <w:pPr>
              <w:spacing w:after="10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AGRIEDGE OR-MANGE LTD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5B5"/>
                <w:sz w:val="26"/>
                <w:szCs w:val="26"/>
              </w:rPr>
              <w:t xml:space="preserve">Revolutionizing Agriculture Through Technology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72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0"/>
              <w:left w:type="dxa" w:w="1200"/>
              <w:bottom w:type="dxa" w:w="600"/>
              <w:right w:type="dxa" w:w="1200"/>
            </w:tcMar>
            <w:vAlign w:val="center"/>
          </w:tcPr>
          <w:p>
            <w:pPr>
              <w:spacing w:after="200" w:before="60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44"/>
                <w:szCs w:val="44"/>
              </w:rPr>
              <w:t xml:space="preserve">Order Management System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color w:val="555555"/>
                <w:sz w:val="30"/>
                <w:szCs w:val="30"/>
              </w:rPr>
              <w:t xml:space="preserve">Salesforce-Driven Solution</w:t>
            </w:r>
          </w:p>
          <w:p>
            <w:pPr>
              <w:pBdr>
                <w:top w:val="single" w:color="2E8B57" w:sz="6" w:space="2"/>
                <w:bottom w:val="single" w:color="2E8B57" w:sz="6" w:space="2"/>
              </w:pBdr>
              <w:spacing w:after="200" w:before="200"/>
              <w:jc w:val="center"/>
            </w:pPr>
            <w:r>
              <w:rPr>
                <w:rFonts w:ascii="Arial" w:cs="Arial" w:eastAsia="Arial" w:hAnsi="Arial"/>
                <w:i/>
                <w:iCs/>
                <w:color w:val="2E8B57"/>
                <w:sz w:val="24"/>
                <w:szCs w:val="24"/>
              </w:rPr>
              <w:t xml:space="preserve">  A Comprehensive Project Documentation  </w:t>
            </w:r>
          </w:p>
          <w:p>
            <w:pPr>
              <w:spacing w:after="100" w:before="80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 Reference: AGR-OMS-2025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Version: 1.0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Classification: Internal / Project Submission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20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200"/>
              <w:left w:type="dxa" w:w="800"/>
              <w:bottom w:type="dxa" w:w="200"/>
              <w:right w:type="dxa" w:w="8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for Salesforce CRM Implementation | AgriEdge Or-Mange Ltd | Confidential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Document Information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AgriEdge Or-Mange Ltd — Salesforce OMS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Technical Documentation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Technology &amp; Digital Transformation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Ready for Review &amp; Submission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AgriEdge OMS Project Team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Executive Summary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AgriEdge Or-Mange Ltd is undertaking a strategic digital transformation initiative to modernize its agricultural order management operations through a purpose-built Salesforce CRM solution. This document outlines the complete technical blueprint, system architecture, and implementation roadmap for the Order Management System (OMS).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proposed solution addresses four core business imperatives: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Automation — Eliminating manual workflows and reducing order processing time by automating task creation, notifications, and inventory updates.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Inventory Visibility — Providing instant, accurate stock levels with automated low-stock alerts and supplier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Service Enhancement — Empowering service teams with a 360-degree view of order status, history, and case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Data-Driven Decision Making — Delivering executive dashboards and operational reports to support strategic planning.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1. Project Objectives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AgriEdge OMS initiative is driven by the following strategic objectives, each aligned to measurable business outcomes: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Automate Order Processing — Reduce manual intervention from order placement through fulfillment.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Inventory Tracking — Maintain accurate stock data with automated deduction upon order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 Customer Service — Provide service agents with complete order visibility and case management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Data Security — Implement role-based access control and field-level security to protect sensitive commercial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Reporting &amp; Analytics — Generate actionable insights through dashboards and scheduled reports.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2. Data Architecture &amp; Object Model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is built on a carefully designed Salesforce data model comprising six core objects. This architecture ensures data integrity, scalability, and clear relational boundaries across all business entities.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2.1 Core Objects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Salesforce Equivalent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/ Contact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Stores customer master data and contact records</w:t>
            </w:r>
          </w:p>
        </w:tc>
      </w:tr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Product2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Catalogue of agricultural products available for order</w:t>
            </w:r>
          </w:p>
        </w:tc>
      </w:tr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Order__c (Custom)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Header-level order record with status and totals</w:t>
            </w:r>
          </w:p>
        </w:tc>
      </w:tr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Order Line Item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OrderItem__c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Line-level detail: product, quantity, and price</w:t>
            </w:r>
          </w:p>
        </w:tc>
      </w:tr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Inventory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Inventory__c (Custom)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 levels, reorder thresholds, and audit trail</w:t>
            </w:r>
          </w:p>
        </w:tc>
      </w:tr>
      <w:tr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Supplier</w:t>
            </w:r>
          </w:p>
        </w:tc>
        <w:tc>
          <w:tcPr>
            <w:tcW w:type="dxa" w:w="3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Supplier__c (Optional)</w:t>
            </w:r>
          </w:p>
        </w:tc>
        <w:tc>
          <w:tcPr>
            <w:tcW w:type="dxa" w:w="3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data for procurement and reorder workflows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2.2 Object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Customer (Account) → Many Orders  [1:N]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Order → Many Order Line Items  [1:N]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Product → Many Inventory Records  [1:N]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Order Line Item → One Product  [N:1 Lookup]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3. Fields &amp; Formula Configuration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custom fields are configured across the primary objects to capture all required business data.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3.1 Order Object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Status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Picklist</w:t>
            </w:r>
          </w:p>
        </w:tc>
        <w:tc>
          <w:tcPr>
            <w:tcW w:type="dxa" w:w="4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Values: New | Processing | Shipped | Delivered</w:t>
            </w:r>
          </w:p>
        </w:tc>
      </w:tr>
      <w:tr>
        <w:tc>
          <w:tcPr>
            <w:tcW w:type="dxa" w:w="2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Date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Auto-populated on record creation</w:t>
            </w:r>
          </w:p>
        </w:tc>
      </w:tr>
      <w:tr>
        <w:tc>
          <w:tcPr>
            <w:tcW w:type="dxa" w:w="2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 (Currency)</w:t>
            </w:r>
          </w:p>
        </w:tc>
        <w:tc>
          <w:tcPr>
            <w:tcW w:type="dxa" w:w="45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all Order Line Item totals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3.2 Inventory Object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Available — Number field tracking current unit count in warehouse.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Reorder Level — Threshold number; triggers low-stock alert workflow when breached.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Updated — DateTime field auto-stamped by Apex trigger on every inventory change.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3.3 Formula Fields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Line Item Total Amount: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Quantity__c * Unit_Price__c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Low Stock Alert (Inventory):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IF(Stock_Available__c &lt; Reorder_Level__c, "⚠ Low Stock", "✔ OK")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4. Validation Rules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Validation rules enforce data integrity at the point of entry, preventing erroneous records from being committed to the database.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Positive Quantity</w:t>
            </w:r>
          </w:p>
        </w:tc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Quantity__c &lt;= 0</w:t>
            </w:r>
          </w:p>
        </w:tc>
        <w:tc>
          <w:tcPr>
            <w:tcW w:type="dxa" w:w="3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Quantity must be greater than zero.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Valid Order Date</w:t>
            </w:r>
          </w:p>
        </w:tc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Order_Date__c &gt; TODAY()</w:t>
            </w:r>
          </w:p>
        </w:tc>
        <w:tc>
          <w:tcPr>
            <w:tcW w:type="dxa" w:w="3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Order date cannot be in the future.</w:t>
            </w:r>
          </w:p>
        </w:tc>
      </w:tr>
      <w:tr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Mandatory Product</w:t>
            </w:r>
          </w:p>
        </w:tc>
        <w:tc>
          <w:tcPr>
            <w:tcW w:type="dxa" w:w="30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ISBLANK(Product__c)</w:t>
            </w:r>
          </w:p>
        </w:tc>
        <w:tc>
          <w:tcPr>
            <w:tcW w:type="dxa" w:w="3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A product must be selected for each line item.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5. Automation Design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Salesforce Flow and Process Builder automation handles three key business triggers, ensuring seamless handoffs between teams without manual intervention.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5.1 On Order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Automatically create a Processing Task and assign to the responsible Sales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an email notification to the customer confirming receipt of their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order creation timestamp and assign a unique reference number.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5.2 On Order Status =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Apex-based inventory deduction for each Order Line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Order status to 'Processing' and set expected fulfillment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the Inventory Manager of confirmed orders requiring dispatch.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5.3 On Low Stock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Formula field evaluates Stock Available vs. Reorder Level on every save.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Flow triggers an alert email to the Inventory Manager and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Auto-create a Supplier Purchase Request record for replenishment.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6. Apex Development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Apex code is employed for complex transactional logic that exceeds the capability of declarative automation tools. All Apex must achieve a minimum of 75% test coverage as required by Salesforce deployment standards.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6.1 Inventory Update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trigger OrderInventoryTrigger on Order__c (after insert, after update)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(Trigger.isAfter)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InventoryService.deductStock(Trigger.new);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6.2 InventoryService Apex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public class InventoryService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public static void deductStock(List&lt;Order__c&gt; orders)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for (Order__c o : orders)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List&lt;OrderItem__c&gt; items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[SELECT Product__c, Quantity__c FROM OrderItem__c WHERE Order__c = :o.Id];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for (OrderItem__c oi : items)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Inventory__c inv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[SELECT Stock_Available__c FROM Inventory__c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WHERE Product__c = :oi.Product__c LIMIT 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inv.Stock_Available__c -= oi.Quantity__c;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update inv;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6.3 Test Class (75%+ Coverage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@isTest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public class InventoryServiceTest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@isTest static void testDeductStock()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Setup test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Product2 prod = new Product2(Name = 'Test Crop', IsActive =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insert prod;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Inventory__c inv = new Inventory__c(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Product__c = prod.Id, Stock_Available__c = 100, Reorder_Level__c = 20);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insert inv;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Create Order and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Order__c order = new Order__c(Status__c = 'Confirmed');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insert order;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// Assert inventory was reduced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Inventory__c updated = [SELECT Stock_Available__c FROM Inventory__c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   WHERE Product__c = :prod.Id];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System.assertEquals(90, updated.Stock_Available__c);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7. Security Architecture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Security is implemented across three layers to ensure data confidentiality, integrity, and appropriate access control.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7.1 Profiles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Profile</w:t>
            </w:r>
          </w:p>
        </w:tc>
        <w:tc>
          <w:tcPr>
            <w:tcW w:type="dxa" w:w="31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 Actions</w:t>
            </w:r>
          </w:p>
        </w:tc>
      </w:tr>
      <w:tr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31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3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objects, settings, users, and configurations</w:t>
            </w:r>
          </w:p>
        </w:tc>
      </w:tr>
      <w:tr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Sales User</w:t>
            </w:r>
          </w:p>
        </w:tc>
        <w:tc>
          <w:tcPr>
            <w:tcW w:type="dxa" w:w="31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Create/edit orders; view products; no pricing edit</w:t>
            </w:r>
          </w:p>
        </w:tc>
      </w:tr>
      <w:tr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Manager</w:t>
            </w:r>
          </w:p>
        </w:tc>
        <w:tc>
          <w:tcPr>
            <w:tcW w:type="dxa" w:w="31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CRUD; view orders; no customer data</w:t>
            </w:r>
          </w:p>
        </w:tc>
      </w:tr>
      <w:tr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31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</w:t>
            </w:r>
          </w:p>
        </w:tc>
        <w:tc>
          <w:tcPr>
            <w:tcW w:type="dxa" w:w="3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orders and cases; create cases only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7.2 Field-Level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 Price and Discount fields — hidden from Sales Users and Customer Service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Cost fields — visible only to Admin and Inventory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financial history — restricted to Admin and Sales Manager roles.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7.3 Sharing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are visible only to the assigned Sales User and their manager in the role hierarchy.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records are shared with Inventory Manager and System Admin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records follow standard territory-based ownership and sharing rules.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8. Reports &amp; Dashboards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8.1 Standard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by Status — Matrix report showing volume and value across all status stages.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Inventory Levels by Product — Summary report with current stock vs. reorder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 Stock Items Alert — Filtered report showing all products below reorder level.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Fulfillment Time — Trend report tracking average processing-to-delivery duration.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B57"/>
          <w:sz w:val="26"/>
          <w:szCs w:val="26"/>
        </w:rPr>
        <w:t xml:space="preserve">8.2 Executive Dashboard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Orders This Month — KPI metric component with month-over-month comparison.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Orders by Status (Funnel) — Visual pipeline view from New to Delivered.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Alerts Panel — Live count of low-stock items with drill-down to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Revenue vs. Target — Bar chart comparing actual order value to monthly target.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9. Integration Overview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project scope, the following integrations are simulated or implemented at a basic level: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Notifications — Salesforce native email alerts via Flow for order confirmation and stock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Management — Automated Case creation when a customer complaint is logged against an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Supplier Alerts — Email notification to supplier contact when stock falls below reorder level (optional extension).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10. End-to-End Process Flow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sequence describes the complete order lifecycle within the AgriEdge OMS: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Placement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places order via Sales User; Order record created in Salesforce with Status = New.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Assignment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Automation triggers: Processing Task assigned to responsible Sales User; confirmation email sent to customer.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Inventory Check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validates stock availability for each Order Line Item via Apex trigger.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 User confirms order; Status updates to Confirmed; inventory automatically deducted.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Dispatch &amp; Shipping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Warehouse team updates Status to Shipped; customer notified via email automation.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Delivery Confirmation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updated to Delivered; case creation enabled for any post-delivery customer issues.</w:t>
            </w:r>
          </w:p>
        </w:tc>
      </w:tr>
      <w:tr>
        <w:tc>
          <w:tcPr>
            <w:tcW w:type="dxa" w:w="8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Reporting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transactions feed into dashboards and reports for management review in real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C38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5C38"/>
          <w:sz w:val="32"/>
          <w:szCs w:val="32"/>
        </w:rPr>
        <w:t xml:space="preserve">11. Submission Checklist</w:t>
      </w:r>
    </w:p>
    <w:p>
      <w:pPr>
        <w:spacing w:after="14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deliverables must be included in the final project submission: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✔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Model Diagram (ERD)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Objects &amp; Fields Documentation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Automation Flows / Process Builder Screenshots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Apex Code — Trigger, Service Class, Test Class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Configuration — Profiles, Roles, Sharing Rules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Sample Reports &amp; Dashboard Screenshots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8B57"/>
                <w:sz w:val="20"/>
                <w:szCs w:val="20"/>
              </w:rPr>
              <w:t xml:space="preserve">☐</w:t>
            </w:r>
          </w:p>
        </w:tc>
        <w:tc>
          <w:tcPr>
            <w:tcW w:type="dxa" w:w="636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Use Case Explanation</w:t>
            </w:r>
          </w:p>
        </w:tc>
        <w:tc>
          <w:tcPr>
            <w:tcW w:type="dxa" w:w="2400"/>
            <w:tcBorders>
              <w:top w:val="single" w:color="C8DDD0" w:sz="1"/>
              <w:left w:val="single" w:color="C8DDD0" w:sz="1"/>
              <w:bottom w:val="single" w:color="C8DDD0" w:sz="1"/>
              <w:right w:val="single" w:color="C8DD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8B57" w:sz="4" w:space="8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AgriEdge Or-Mange Ltd  |  Order Management System  |  Document Ref: AGR-OMS-2025</w:t>
      </w:r>
    </w:p>
    <w:p>
      <w:pPr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This document is confidential and intended solely for internal project use.</w:t>
      </w:r>
    </w:p>
    <w:sectPr>
      <w:headerReference w:type="default" r:id="rId7"/>
      <w:footerReference w:type="default" r:id="rId8"/>
      <w:pgSz w:w="12240" w:h="15840" w:orient="portrait"/>
      <w:pgMar w:top="144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38" w:sz="4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6" w:space="4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1A5C38"/>
        <w:sz w:val="18"/>
        <w:szCs w:val="18"/>
      </w:rPr>
      <w:t xml:space="preserve">AgriEdge Or-Mange Ltd  |  Order Management System</w:t>
    </w:r>
    <w:r>
      <w:rPr>
        <w:rFonts w:ascii="Arial" w:cs="Arial" w:eastAsia="Arial" w:hAnsi="Arial"/>
        <w:color w:val="555555"/>
        <w:sz w:val="18"/>
        <w:szCs w:val="18"/>
      </w:rPr>
      <w:t xml:space="preserve">	Doc Ref: AGR-OMS-2025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2026-03-31T13:18:36.038Z</dcterms:created>
  <dcterms:modified xsi:type="dcterms:W3CDTF">2026-03-31T13:18:36.039Z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