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DC11A" w14:textId="77777777" w:rsidR="00A17400" w:rsidRPr="003C6EC9" w:rsidRDefault="00000000">
      <w:pPr>
        <w:pBdr>
          <w:left w:val="single" w:sz="12" w:space="8" w:color="0E7C7B"/>
        </w:pBdr>
        <w:shd w:val="clear" w:color="auto" w:fill="EEF2FF"/>
        <w:spacing w:after="12"/>
        <w:rPr>
          <w:lang w:val="en-GB"/>
        </w:rPr>
      </w:pPr>
      <w:r w:rsidRPr="003C6EC9">
        <w:rPr>
          <w:b/>
          <w:bCs/>
          <w:color w:val="0E7C7B"/>
          <w:lang w:val="en-GB"/>
        </w:rPr>
        <w:t xml:space="preserve">Title: </w:t>
      </w:r>
      <w:r w:rsidRPr="003C6EC9">
        <w:rPr>
          <w:color w:val="1E293B"/>
          <w:lang w:val="en-GB"/>
        </w:rPr>
        <w:t>Estimating the Contribution of Cities to National GDP: A Nighttime Lights Approach</w:t>
      </w:r>
    </w:p>
    <w:p w14:paraId="7505D769" w14:textId="5EF08258" w:rsidR="00A17400" w:rsidRPr="003C6EC9" w:rsidRDefault="00000000">
      <w:pPr>
        <w:pBdr>
          <w:left w:val="single" w:sz="12" w:space="8" w:color="0E7C7B"/>
        </w:pBdr>
        <w:shd w:val="clear" w:color="auto" w:fill="EEF2FF"/>
        <w:spacing w:after="12"/>
        <w:rPr>
          <w:lang w:val="en-GB"/>
        </w:rPr>
      </w:pPr>
      <w:r w:rsidRPr="003C6EC9">
        <w:rPr>
          <w:b/>
          <w:bCs/>
          <w:color w:val="0E7C7B"/>
          <w:lang w:val="en-GB"/>
        </w:rPr>
        <w:t xml:space="preserve">Authors: </w:t>
      </w:r>
      <w:r w:rsidR="003C6EC9" w:rsidRPr="003C6EC9">
        <w:rPr>
          <w:color w:val="1E293B"/>
          <w:lang w:val="en-GB"/>
        </w:rPr>
        <w:t>George Ogutu</w:t>
      </w:r>
    </w:p>
    <w:p w14:paraId="7C25D698" w14:textId="77777777" w:rsidR="00A17400" w:rsidRPr="003C6EC9" w:rsidRDefault="00000000">
      <w:pPr>
        <w:pBdr>
          <w:left w:val="single" w:sz="12" w:space="8" w:color="0E7C7B"/>
        </w:pBdr>
        <w:shd w:val="clear" w:color="auto" w:fill="EEF2FF"/>
        <w:spacing w:after="12"/>
        <w:rPr>
          <w:lang w:val="en-GB"/>
        </w:rPr>
      </w:pPr>
      <w:r w:rsidRPr="003C6EC9">
        <w:rPr>
          <w:b/>
          <w:bCs/>
          <w:color w:val="0E7C7B"/>
          <w:lang w:val="en-GB"/>
        </w:rPr>
        <w:t xml:space="preserve">Date: </w:t>
      </w:r>
      <w:r w:rsidRPr="003C6EC9">
        <w:rPr>
          <w:color w:val="1E293B"/>
          <w:lang w:val="en-GB"/>
        </w:rPr>
        <w:t>June 2026</w:t>
      </w:r>
    </w:p>
    <w:p w14:paraId="52A6845F" w14:textId="77777777" w:rsidR="00A17400" w:rsidRPr="003C6EC9" w:rsidRDefault="00000000">
      <w:pPr>
        <w:pBdr>
          <w:left w:val="single" w:sz="12" w:space="8" w:color="0E7C7B"/>
        </w:pBdr>
        <w:shd w:val="clear" w:color="auto" w:fill="EEF2FF"/>
        <w:spacing w:after="12"/>
        <w:rPr>
          <w:lang w:val="en-GB"/>
        </w:rPr>
      </w:pPr>
      <w:r w:rsidRPr="003C6EC9">
        <w:rPr>
          <w:b/>
          <w:bCs/>
          <w:color w:val="0E7C7B"/>
          <w:lang w:val="en-GB"/>
        </w:rPr>
        <w:t xml:space="preserve">Audience: </w:t>
      </w:r>
      <w:r w:rsidRPr="003C6EC9">
        <w:rPr>
          <w:color w:val="1E293B"/>
          <w:lang w:val="en-GB"/>
        </w:rPr>
        <w:t>UN-Habitat Data &amp; Analytics Team</w:t>
      </w:r>
    </w:p>
    <w:p w14:paraId="593113CA" w14:textId="77777777" w:rsidR="00A17400" w:rsidRPr="003C6EC9" w:rsidRDefault="00000000">
      <w:pPr>
        <w:pBdr>
          <w:left w:val="single" w:sz="12" w:space="8" w:color="0E7C7B"/>
        </w:pBdr>
        <w:shd w:val="clear" w:color="auto" w:fill="EEF2FF"/>
        <w:spacing w:after="200"/>
        <w:rPr>
          <w:lang w:val="en-GB"/>
        </w:rPr>
      </w:pPr>
      <w:r w:rsidRPr="003C6EC9">
        <w:rPr>
          <w:b/>
          <w:bCs/>
          <w:color w:val="0E7C7B"/>
          <w:lang w:val="en-GB"/>
        </w:rPr>
        <w:t xml:space="preserve">Status: </w:t>
      </w:r>
      <w:r w:rsidRPr="003C6EC9">
        <w:rPr>
          <w:color w:val="1E293B"/>
          <w:lang w:val="en-GB"/>
        </w:rPr>
        <w:t>Working Paper — Internal Review Draft</w:t>
      </w:r>
    </w:p>
    <w:p w14:paraId="4AD12012" w14:textId="4CB64F65" w:rsidR="00A17400" w:rsidRPr="003C6EC9" w:rsidRDefault="00000000">
      <w:pPr>
        <w:pStyle w:val="Heading1"/>
        <w:spacing w:after="120"/>
        <w:rPr>
          <w:lang w:val="en-GB"/>
        </w:rPr>
      </w:pPr>
      <w:r w:rsidRPr="003C6EC9">
        <w:rPr>
          <w:lang w:val="en-GB"/>
        </w:rPr>
        <w:t xml:space="preserve"> Executive Summary</w:t>
      </w:r>
    </w:p>
    <w:p w14:paraId="7FEBD122" w14:textId="77777777" w:rsidR="003C6EC9" w:rsidRDefault="003C6EC9">
      <w:pPr>
        <w:spacing w:after="160"/>
        <w:jc w:val="both"/>
        <w:rPr>
          <w:color w:val="1E293B"/>
          <w:lang w:val="en-GB"/>
        </w:rPr>
      </w:pPr>
      <w:r>
        <w:rPr>
          <w:color w:val="1E293B"/>
          <w:lang w:val="en-GB"/>
        </w:rPr>
        <w:t>This working paper presents a global analysis estimating the share of national GDP attributable to urban centres across 170 countries and 12,818 cities, using satellite-derived nighttime lights (NTL), gridded population data, and open geospatial datasets. The analysis addresses a critical data gap: more than 60% of countries worldwide lack published subnational GDP statistics, leaving city-level economic monitoring reliant on infrequent and resource-intensive census cycles.</w:t>
      </w:r>
    </w:p>
    <w:p w14:paraId="1B798DE5" w14:textId="77777777" w:rsidR="003C6EC9" w:rsidRDefault="003C6EC9">
      <w:pPr>
        <w:spacing w:after="160"/>
        <w:jc w:val="both"/>
        <w:rPr>
          <w:color w:val="1E293B"/>
          <w:lang w:val="en-GB"/>
        </w:rPr>
      </w:pPr>
      <w:r>
        <w:rPr>
          <w:color w:val="1E293B"/>
          <w:lang w:val="en-GB"/>
        </w:rPr>
        <w:t>The methodology employs a Random Forest regression model trained on observed city-level GDP figures from the GHS Urban Centre Database (GHS-UCDB R2019A). The model uses 20 features per city, including VIIRS DNB nighttime radiance, built-up area growth, population density, and country-level encodings. Five-fold cross-validation yields an R² of 0.789, with an in-sample R² of 0.883 and a residual standard deviation of 0.040 on the log-GDP scale. Predicted city-level scores are scaled so that national sums match World Bank official GDP figures for 2020, ensuring macro-level consistency.</w:t>
      </w:r>
    </w:p>
    <w:p w14:paraId="36755C4B" w14:textId="77777777" w:rsidR="003C6EC9" w:rsidRDefault="003C6EC9">
      <w:pPr>
        <w:spacing w:after="160"/>
        <w:jc w:val="both"/>
        <w:rPr>
          <w:color w:val="1E293B"/>
          <w:lang w:val="en-GB"/>
        </w:rPr>
      </w:pPr>
      <w:r>
        <w:rPr>
          <w:color w:val="1E293B"/>
          <w:lang w:val="en-GB"/>
        </w:rPr>
        <w:t>The principal findings indicate a global mean urban GDP share of 56.7% (median 56.4%), with an estimated global urban GDP of USD 39.2 trillion in 2020. Regional urban shares range from 75.6% in Asia to 31.7% in Europe, reflecting fundamental differences in urban economic concentration. Tokyo (USD 757 billion), Osaka (USD 672 billion), and Seoul (USD 577 billion) are the top three cities by estimated GDP. Kenya's urban share of 47.5%, with Nairobi contributing 29.5% of national GDP, is below the continental African mean of 53.5%.</w:t>
      </w:r>
    </w:p>
    <w:p w14:paraId="78DD9089" w14:textId="0F323851" w:rsidR="00A17400" w:rsidRPr="003C6EC9" w:rsidRDefault="003C6EC9">
      <w:pPr>
        <w:spacing w:after="160"/>
        <w:jc w:val="both"/>
        <w:rPr>
          <w:lang w:val="en-GB"/>
        </w:rPr>
      </w:pPr>
      <w:r>
        <w:rPr>
          <w:color w:val="1E293B"/>
          <w:lang w:val="en-GB"/>
        </w:rPr>
        <w:t>These results are directly relevant to SDG 11.a.1 monitoring, disaster risk finance, and cross-country benchmarking in the absence of official subnational economic statistics. The full Python pipeline is open-source, annually updatable using new VIIRS composites, and requires no census data for application to any country.</w:t>
      </w:r>
    </w:p>
    <w:p w14:paraId="55DEE92C" w14:textId="35153032" w:rsidR="00A17400" w:rsidRPr="003C6EC9" w:rsidRDefault="003C6EC9" w:rsidP="003C6EC9">
      <w:pPr>
        <w:rPr>
          <w:lang w:val="en-GB"/>
        </w:rPr>
      </w:pPr>
      <w:r>
        <w:rPr>
          <w:lang w:val="en-GB"/>
        </w:rPr>
        <w:br w:type="page"/>
      </w:r>
      <w:r w:rsidRPr="003C6EC9">
        <w:rPr>
          <w:b/>
          <w:bCs/>
          <w:color w:val="0D2B4E"/>
          <w:sz w:val="32"/>
          <w:szCs w:val="32"/>
          <w:lang w:val="en-GB"/>
        </w:rPr>
        <w:lastRenderedPageBreak/>
        <w:t>Introduction &amp; Background</w:t>
      </w:r>
    </w:p>
    <w:p w14:paraId="15B0E146" w14:textId="77777777" w:rsidR="003C6EC9" w:rsidRDefault="003C6EC9">
      <w:pPr>
        <w:spacing w:after="160"/>
        <w:jc w:val="both"/>
        <w:rPr>
          <w:color w:val="1E293B"/>
          <w:lang w:val="en-GB"/>
        </w:rPr>
      </w:pPr>
    </w:p>
    <w:p w14:paraId="63A4316C" w14:textId="56746803" w:rsidR="00A17400" w:rsidRPr="003C6EC9" w:rsidRDefault="00F53B78">
      <w:pPr>
        <w:spacing w:after="160"/>
        <w:jc w:val="both"/>
        <w:rPr>
          <w:lang w:val="en-GB"/>
        </w:rPr>
      </w:pPr>
      <w:r>
        <w:rPr>
          <w:color w:val="1E293B"/>
          <w:lang w:val="en-GB"/>
        </w:rPr>
        <w:t>Cities are the primary engines of the global economy. UN-Habitat (2020) estimates that urban areas generate 60%–80% of global GDP while occupying less than 3% of the Earth's land surface. This concentration of economic activity in relatively small geographic areas makes the urban GDP share a fundamental metric for sustainable development planning, infrastructure investment allocation, and disaster risk assessment. It is directly relevant to SDG 11, which calls for inclusive, safe, resilient, and sustainable cities, and to its indicator 11.a.1, which monitors national urban policies and regional development planning.</w:t>
      </w:r>
    </w:p>
    <w:p w14:paraId="2D08E06A" w14:textId="29810648" w:rsidR="00A17400" w:rsidRPr="003C6EC9" w:rsidRDefault="00F53B78">
      <w:pPr>
        <w:spacing w:after="160"/>
        <w:jc w:val="both"/>
        <w:rPr>
          <w:lang w:val="en-GB"/>
        </w:rPr>
      </w:pPr>
      <w:r>
        <w:rPr>
          <w:color w:val="1E293B"/>
          <w:lang w:val="en-GB"/>
        </w:rPr>
        <w:t>Despite this recognised importance, a persistent data gap hinders city-level economic monitoring across much of the world. Official subnational GDP statistics published by national statistical offices at the city, province, or state level are available for fewer than 40% of countries. In Sub-Saharan Africa and parts of South and Southeast Asia, city-level economic data are either absent or available only at multi-year intervals, derived from costly household surveys and census operations. This gap makes it impossible to track urban economic dynamics in real time or to conduct meaningful cross-country comparisons of city economic performance.</w:t>
      </w:r>
    </w:p>
    <w:p w14:paraId="489616BA" w14:textId="359F7370" w:rsidR="00A17400" w:rsidRPr="003C6EC9" w:rsidRDefault="00F53B78">
      <w:pPr>
        <w:spacing w:after="160"/>
        <w:jc w:val="both"/>
        <w:rPr>
          <w:lang w:val="en-GB"/>
        </w:rPr>
      </w:pPr>
      <w:r>
        <w:rPr>
          <w:color w:val="1E293B"/>
          <w:lang w:val="en-GB"/>
        </w:rPr>
        <w:t>Nighttime satellite imagery offers a compelling alternative. Seminal work by Henderson, Storeygard, and Weil (2012) demonstrated that the logarithmic change in nighttime lights is a reliable proxy for GDP growth, explaining approximately 0.73 of the variance in regional income growth across a global sample. Ghosh et al. (2010) showed that DMSP-OLS nighttime lights could predict regional GDP in the United States with R² values above 0.85. More recently, Zhang et al. (2024) produced a harmonised global NTL time series from 1992 to 2023 using simulated VIIRS data, enabling long-term analysis of urban economic trends.</w:t>
      </w:r>
    </w:p>
    <w:p w14:paraId="40F2BDB4" w14:textId="60A9BABC" w:rsidR="00A17400" w:rsidRPr="003C6EC9" w:rsidRDefault="00F53B78">
      <w:pPr>
        <w:spacing w:after="160"/>
        <w:jc w:val="both"/>
        <w:rPr>
          <w:lang w:val="en-GB"/>
        </w:rPr>
      </w:pPr>
      <w:r>
        <w:rPr>
          <w:color w:val="1E293B"/>
          <w:lang w:val="en-GB"/>
        </w:rPr>
        <w:t>The introduction of the VIIRS Day/Night Band (DNB) in 2012 substantially improved the spatial resolution and radiometric sensitivity of nighttime light measurements compared with its predecessor, the DMSP-OLS sensor (Elvidge et al., 2021). Annual cloud-free VIIRS composites are now publicly available through the Earth Observation Group (EOG) at the Colorado School of Mines and via Google Earth Engine, providing a consistent, annually updated global NTL record at approximately 500 metres resolution.</w:t>
      </w:r>
    </w:p>
    <w:p w14:paraId="3B647DF4" w14:textId="4AFBFB80" w:rsidR="00F53B78" w:rsidRDefault="00F53B78">
      <w:pPr>
        <w:spacing w:after="160"/>
        <w:jc w:val="both"/>
        <w:rPr>
          <w:color w:val="1E293B"/>
          <w:lang w:val="en-GB"/>
        </w:rPr>
      </w:pPr>
      <w:r>
        <w:rPr>
          <w:color w:val="1E293B"/>
          <w:lang w:val="en-GB"/>
        </w:rPr>
        <w:t>This paper combines VIIRS nighttime lights with the GHS Urban Centre Database, a globally harmonised inventory of over 13,000 urban centres with pre-computed GDP, population, and built-up area statistics, to produce a globally consistent, reproducible, and annually updatable estimate of urban GDP shares. Unlike raster-based cell-level prediction approaches (which require downloading and processing ~30 GB of global rasters), the methodology uses city-level zonal statistics already embedded in the UCDB, making the pipeline lightweight, scalable, and accessible to any analyst with a standard laptop.</w:t>
      </w:r>
    </w:p>
    <w:p w14:paraId="3FEC359E" w14:textId="77777777" w:rsidR="00F53B78" w:rsidRDefault="00F53B78">
      <w:pPr>
        <w:rPr>
          <w:color w:val="1E293B"/>
          <w:lang w:val="en-GB"/>
        </w:rPr>
      </w:pPr>
      <w:r>
        <w:rPr>
          <w:color w:val="1E293B"/>
          <w:lang w:val="en-GB"/>
        </w:rPr>
        <w:br w:type="page"/>
      </w:r>
    </w:p>
    <w:p w14:paraId="66CA29AE" w14:textId="07B471C2" w:rsidR="00A17400" w:rsidRPr="003C6EC9" w:rsidRDefault="00000000">
      <w:pPr>
        <w:pStyle w:val="Heading1"/>
        <w:spacing w:after="120"/>
        <w:rPr>
          <w:lang w:val="en-GB"/>
        </w:rPr>
      </w:pPr>
      <w:r w:rsidRPr="003C6EC9">
        <w:rPr>
          <w:lang w:val="en-GB"/>
        </w:rPr>
        <w:lastRenderedPageBreak/>
        <w:t xml:space="preserve"> Methodology</w:t>
      </w:r>
    </w:p>
    <w:p w14:paraId="74ADF56A" w14:textId="60C82ADC" w:rsidR="00A17400" w:rsidRPr="003C6EC9" w:rsidRDefault="00000000">
      <w:pPr>
        <w:pStyle w:val="Heading2"/>
        <w:rPr>
          <w:lang w:val="en-GB"/>
        </w:rPr>
      </w:pPr>
      <w:r w:rsidRPr="003C6EC9">
        <w:rPr>
          <w:color w:val="0D2B4E"/>
          <w:lang w:val="en-GB"/>
        </w:rPr>
        <w:t xml:space="preserve"> Data Sources</w:t>
      </w:r>
    </w:p>
    <w:p w14:paraId="50ACD15A" w14:textId="5941D2A0" w:rsidR="00A17400" w:rsidRPr="003C6EC9" w:rsidRDefault="00F53B78">
      <w:pPr>
        <w:spacing w:after="160"/>
        <w:jc w:val="both"/>
        <w:rPr>
          <w:lang w:val="en-GB"/>
        </w:rPr>
      </w:pPr>
      <w:r>
        <w:rPr>
          <w:color w:val="1E293B"/>
          <w:lang w:val="en-GB"/>
        </w:rPr>
        <w:t>Table 1 summarises the six primary datasets used in the analysis. All datasets are freely available and cover either the 2020 reference year or the closest available epoch.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4"/>
        <w:gridCol w:w="1553"/>
        <w:gridCol w:w="1137"/>
        <w:gridCol w:w="1222"/>
        <w:gridCol w:w="3714"/>
      </w:tblGrid>
      <w:tr w:rsidR="00A17400" w:rsidRPr="003C6EC9" w14:paraId="2137C4FE" w14:textId="77777777">
        <w:tc>
          <w:tcPr>
            <w:tcW w:w="18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10E84EA0" w14:textId="77777777" w:rsidR="00A17400" w:rsidRPr="003C6EC9" w:rsidRDefault="00000000">
            <w:pPr>
              <w:jc w:val="center"/>
              <w:rPr>
                <w:lang w:val="en-GB"/>
              </w:rPr>
            </w:pPr>
            <w:r w:rsidRPr="003C6EC9">
              <w:rPr>
                <w:b/>
                <w:bCs/>
                <w:color w:val="FFFFFF"/>
                <w:sz w:val="19"/>
                <w:szCs w:val="19"/>
                <w:lang w:val="en-GB"/>
              </w:rPr>
              <w:t>Dataset</w:t>
            </w:r>
          </w:p>
        </w:tc>
        <w:tc>
          <w:tcPr>
            <w:tcW w:w="16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3B1D1D4D" w14:textId="77777777" w:rsidR="00A17400" w:rsidRPr="003C6EC9" w:rsidRDefault="00000000">
            <w:pPr>
              <w:jc w:val="center"/>
              <w:rPr>
                <w:lang w:val="en-GB"/>
              </w:rPr>
            </w:pPr>
            <w:r w:rsidRPr="003C6EC9">
              <w:rPr>
                <w:b/>
                <w:bCs/>
                <w:color w:val="FFFFFF"/>
                <w:sz w:val="19"/>
                <w:szCs w:val="19"/>
                <w:lang w:val="en-GB"/>
              </w:rPr>
              <w:t>Source</w:t>
            </w:r>
          </w:p>
        </w:tc>
        <w:tc>
          <w:tcPr>
            <w:tcW w:w="12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66F9F042" w14:textId="77777777" w:rsidR="00A17400" w:rsidRPr="003C6EC9" w:rsidRDefault="00000000">
            <w:pPr>
              <w:jc w:val="center"/>
              <w:rPr>
                <w:lang w:val="en-GB"/>
              </w:rPr>
            </w:pPr>
            <w:r w:rsidRPr="003C6EC9">
              <w:rPr>
                <w:b/>
                <w:bCs/>
                <w:color w:val="FFFFFF"/>
                <w:sz w:val="19"/>
                <w:szCs w:val="19"/>
                <w:lang w:val="en-GB"/>
              </w:rPr>
              <w:t>Year</w:t>
            </w:r>
          </w:p>
        </w:tc>
        <w:tc>
          <w:tcPr>
            <w:tcW w:w="10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1D82F34A" w14:textId="77777777" w:rsidR="00A17400" w:rsidRPr="003C6EC9" w:rsidRDefault="00000000">
            <w:pPr>
              <w:jc w:val="center"/>
              <w:rPr>
                <w:lang w:val="en-GB"/>
              </w:rPr>
            </w:pPr>
            <w:r w:rsidRPr="003C6EC9">
              <w:rPr>
                <w:b/>
                <w:bCs/>
                <w:color w:val="FFFFFF"/>
                <w:sz w:val="19"/>
                <w:szCs w:val="19"/>
                <w:lang w:val="en-GB"/>
              </w:rPr>
              <w:t>Resolution</w:t>
            </w:r>
          </w:p>
        </w:tc>
        <w:tc>
          <w:tcPr>
            <w:tcW w:w="376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43BC1328" w14:textId="77777777" w:rsidR="00A17400" w:rsidRPr="003C6EC9" w:rsidRDefault="00000000">
            <w:pPr>
              <w:jc w:val="center"/>
              <w:rPr>
                <w:lang w:val="en-GB"/>
              </w:rPr>
            </w:pPr>
            <w:r w:rsidRPr="003C6EC9">
              <w:rPr>
                <w:b/>
                <w:bCs/>
                <w:color w:val="FFFFFF"/>
                <w:sz w:val="19"/>
                <w:szCs w:val="19"/>
                <w:lang w:val="en-GB"/>
              </w:rPr>
              <w:t>Access / DOI</w:t>
            </w:r>
          </w:p>
        </w:tc>
      </w:tr>
      <w:tr w:rsidR="00A17400" w:rsidRPr="003C6EC9" w14:paraId="6531341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8D077B" w14:textId="77777777" w:rsidR="00A17400" w:rsidRPr="003C6EC9" w:rsidRDefault="00000000">
            <w:pPr>
              <w:rPr>
                <w:lang w:val="en-GB"/>
              </w:rPr>
            </w:pPr>
            <w:r w:rsidRPr="003C6EC9">
              <w:rPr>
                <w:color w:val="1E293B"/>
                <w:sz w:val="19"/>
                <w:szCs w:val="19"/>
                <w:lang w:val="en-GB"/>
              </w:rPr>
              <w:t>VIIRS DNB Annual V2.2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64F744" w14:textId="77777777" w:rsidR="00A17400" w:rsidRPr="003C6EC9" w:rsidRDefault="00000000">
            <w:pPr>
              <w:rPr>
                <w:lang w:val="en-GB"/>
              </w:rPr>
            </w:pPr>
            <w:r w:rsidRPr="003C6EC9">
              <w:rPr>
                <w:color w:val="1E293B"/>
                <w:sz w:val="19"/>
                <w:szCs w:val="19"/>
                <w:lang w:val="en-GB"/>
              </w:rPr>
              <w:t>EOG / NOAA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6EAFAA" w14:textId="77777777" w:rsidR="00A17400" w:rsidRPr="003C6EC9" w:rsidRDefault="00000000">
            <w:pPr>
              <w:rPr>
                <w:lang w:val="en-GB"/>
              </w:rPr>
            </w:pPr>
            <w:r w:rsidRPr="003C6EC9">
              <w:rPr>
                <w:color w:val="1E293B"/>
                <w:sz w:val="19"/>
                <w:szCs w:val="19"/>
                <w:lang w:val="en-GB"/>
              </w:rPr>
              <w:t>2020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55DCEF" w14:textId="77777777" w:rsidR="00A17400" w:rsidRPr="003C6EC9" w:rsidRDefault="00000000">
            <w:pPr>
              <w:rPr>
                <w:lang w:val="en-GB"/>
              </w:rPr>
            </w:pPr>
            <w:r w:rsidRPr="003C6EC9">
              <w:rPr>
                <w:color w:val="1E293B"/>
                <w:sz w:val="19"/>
                <w:szCs w:val="19"/>
                <w:lang w:val="en-GB"/>
              </w:rPr>
              <w:t>~500 m</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097DEF" w14:textId="77777777" w:rsidR="00A17400" w:rsidRPr="003C6EC9" w:rsidRDefault="00000000">
            <w:pPr>
              <w:rPr>
                <w:lang w:val="en-GB"/>
              </w:rPr>
            </w:pPr>
            <w:r w:rsidRPr="003C6EC9">
              <w:rPr>
                <w:color w:val="1E293B"/>
                <w:sz w:val="19"/>
                <w:szCs w:val="19"/>
                <w:lang w:val="en-GB"/>
              </w:rPr>
              <w:t>eogdata.mines.edu/products/vnl/</w:t>
            </w:r>
          </w:p>
        </w:tc>
      </w:tr>
      <w:tr w:rsidR="00A17400" w:rsidRPr="00A07FBB" w14:paraId="4B0316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BA8DA6F" w14:textId="77777777" w:rsidR="00A17400" w:rsidRPr="003C6EC9" w:rsidRDefault="00000000">
            <w:pPr>
              <w:rPr>
                <w:lang w:val="en-GB"/>
              </w:rPr>
            </w:pPr>
            <w:r w:rsidRPr="003C6EC9">
              <w:rPr>
                <w:color w:val="1E293B"/>
                <w:sz w:val="19"/>
                <w:szCs w:val="19"/>
                <w:lang w:val="en-GB"/>
              </w:rPr>
              <w:t>GHS-POP R2023A</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7D09A03" w14:textId="77777777" w:rsidR="00A17400" w:rsidRPr="003C6EC9" w:rsidRDefault="00000000">
            <w:pPr>
              <w:rPr>
                <w:lang w:val="en-GB"/>
              </w:rPr>
            </w:pPr>
            <w:r w:rsidRPr="003C6EC9">
              <w:rPr>
                <w:color w:val="1E293B"/>
                <w:sz w:val="19"/>
                <w:szCs w:val="19"/>
                <w:lang w:val="en-GB"/>
              </w:rPr>
              <w:t>JRC / EC</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8B115B7" w14:textId="77777777" w:rsidR="00A17400" w:rsidRPr="003C6EC9" w:rsidRDefault="00000000">
            <w:pPr>
              <w:rPr>
                <w:lang w:val="en-GB"/>
              </w:rPr>
            </w:pPr>
            <w:r w:rsidRPr="003C6EC9">
              <w:rPr>
                <w:color w:val="1E293B"/>
                <w:sz w:val="19"/>
                <w:szCs w:val="19"/>
                <w:lang w:val="en-GB"/>
              </w:rPr>
              <w:t>2020</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C9B0942" w14:textId="77777777" w:rsidR="00A17400" w:rsidRPr="003C6EC9" w:rsidRDefault="00000000">
            <w:pPr>
              <w:rPr>
                <w:lang w:val="en-GB"/>
              </w:rPr>
            </w:pPr>
            <w:r w:rsidRPr="003C6EC9">
              <w:rPr>
                <w:color w:val="1E293B"/>
                <w:sz w:val="19"/>
                <w:szCs w:val="19"/>
                <w:lang w:val="en-GB"/>
              </w:rPr>
              <w:t>1 km</w:t>
            </w:r>
          </w:p>
        </w:tc>
        <w:tc>
          <w:tcPr>
            <w:tcW w:w="3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2BF2BE1" w14:textId="77777777" w:rsidR="00A17400" w:rsidRPr="00A07FBB" w:rsidRDefault="00000000">
            <w:pPr>
              <w:rPr>
                <w:lang w:val="pt-PT"/>
              </w:rPr>
            </w:pPr>
            <w:r w:rsidRPr="00A07FBB">
              <w:rPr>
                <w:color w:val="1E293B"/>
                <w:sz w:val="19"/>
                <w:szCs w:val="19"/>
                <w:lang w:val="pt-PT"/>
              </w:rPr>
              <w:t>data.jrc.ec.europa.eu (doi:10.2905/2FF68A52)</w:t>
            </w:r>
          </w:p>
        </w:tc>
      </w:tr>
      <w:tr w:rsidR="00A17400" w:rsidRPr="003C6EC9" w14:paraId="5F9CD1B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8E9BED" w14:textId="77777777" w:rsidR="00A17400" w:rsidRPr="003C6EC9" w:rsidRDefault="00000000">
            <w:pPr>
              <w:rPr>
                <w:lang w:val="en-GB"/>
              </w:rPr>
            </w:pPr>
            <w:r w:rsidRPr="003C6EC9">
              <w:rPr>
                <w:color w:val="1E293B"/>
                <w:sz w:val="19"/>
                <w:szCs w:val="19"/>
                <w:lang w:val="en-GB"/>
              </w:rPr>
              <w:t>GHS-UCDB R2019A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00AAB1" w14:textId="77777777" w:rsidR="00A17400" w:rsidRPr="003C6EC9" w:rsidRDefault="00000000">
            <w:pPr>
              <w:rPr>
                <w:lang w:val="en-GB"/>
              </w:rPr>
            </w:pPr>
            <w:r w:rsidRPr="003C6EC9">
              <w:rPr>
                <w:color w:val="1E293B"/>
                <w:sz w:val="19"/>
                <w:szCs w:val="19"/>
                <w:lang w:val="en-GB"/>
              </w:rPr>
              <w:t>JRC / EC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A108BD" w14:textId="77777777" w:rsidR="00A17400" w:rsidRPr="003C6EC9" w:rsidRDefault="00000000">
            <w:pPr>
              <w:rPr>
                <w:lang w:val="en-GB"/>
              </w:rPr>
            </w:pPr>
            <w:r w:rsidRPr="003C6EC9">
              <w:rPr>
                <w:color w:val="1E293B"/>
                <w:sz w:val="19"/>
                <w:szCs w:val="19"/>
                <w:lang w:val="en-GB"/>
              </w:rPr>
              <w:t>2019</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D91C97" w14:textId="77777777" w:rsidR="00A17400" w:rsidRPr="003C6EC9" w:rsidRDefault="00000000">
            <w:pPr>
              <w:rPr>
                <w:lang w:val="en-GB"/>
              </w:rPr>
            </w:pPr>
            <w:r w:rsidRPr="003C6EC9">
              <w:rPr>
                <w:color w:val="1E293B"/>
                <w:sz w:val="19"/>
                <w:szCs w:val="19"/>
                <w:lang w:val="en-GB"/>
              </w:rPr>
              <w:t>Polygon</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2AB634" w14:textId="77777777" w:rsidR="00A17400" w:rsidRPr="003C6EC9" w:rsidRDefault="00000000">
            <w:pPr>
              <w:rPr>
                <w:lang w:val="en-GB"/>
              </w:rPr>
            </w:pPr>
            <w:r w:rsidRPr="003C6EC9">
              <w:rPr>
                <w:color w:val="1E293B"/>
                <w:sz w:val="19"/>
                <w:szCs w:val="19"/>
                <w:lang w:val="en-GB"/>
              </w:rPr>
              <w:t>doi:10.2905/0C6B9751</w:t>
            </w:r>
          </w:p>
        </w:tc>
      </w:tr>
      <w:tr w:rsidR="00A17400" w:rsidRPr="003C6EC9" w14:paraId="001D5E4F"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E2637D1" w14:textId="77777777" w:rsidR="00A17400" w:rsidRPr="003C6EC9" w:rsidRDefault="00000000">
            <w:pPr>
              <w:rPr>
                <w:lang w:val="en-GB"/>
              </w:rPr>
            </w:pPr>
            <w:r w:rsidRPr="003C6EC9">
              <w:rPr>
                <w:color w:val="1E293B"/>
                <w:sz w:val="19"/>
                <w:szCs w:val="19"/>
                <w:lang w:val="en-GB"/>
              </w:rPr>
              <w:t>ESA WorldCover 2021</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B381AB4" w14:textId="77777777" w:rsidR="00A17400" w:rsidRPr="003C6EC9" w:rsidRDefault="00000000">
            <w:pPr>
              <w:rPr>
                <w:lang w:val="en-GB"/>
              </w:rPr>
            </w:pPr>
            <w:r w:rsidRPr="003C6EC9">
              <w:rPr>
                <w:color w:val="1E293B"/>
                <w:sz w:val="19"/>
                <w:szCs w:val="19"/>
                <w:lang w:val="en-GB"/>
              </w:rPr>
              <w:t>ESA Copernicus</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26533B2" w14:textId="77777777" w:rsidR="00A17400" w:rsidRPr="003C6EC9" w:rsidRDefault="00000000">
            <w:pPr>
              <w:rPr>
                <w:lang w:val="en-GB"/>
              </w:rPr>
            </w:pPr>
            <w:r w:rsidRPr="003C6EC9">
              <w:rPr>
                <w:color w:val="1E293B"/>
                <w:sz w:val="19"/>
                <w:szCs w:val="19"/>
                <w:lang w:val="en-GB"/>
              </w:rPr>
              <w:t>2021</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F7D185E" w14:textId="77777777" w:rsidR="00A17400" w:rsidRPr="003C6EC9" w:rsidRDefault="00000000">
            <w:pPr>
              <w:rPr>
                <w:lang w:val="en-GB"/>
              </w:rPr>
            </w:pPr>
            <w:r w:rsidRPr="003C6EC9">
              <w:rPr>
                <w:color w:val="1E293B"/>
                <w:sz w:val="19"/>
                <w:szCs w:val="19"/>
                <w:lang w:val="en-GB"/>
              </w:rPr>
              <w:t>10 m</w:t>
            </w:r>
          </w:p>
        </w:tc>
        <w:tc>
          <w:tcPr>
            <w:tcW w:w="3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D1CACC8" w14:textId="77777777" w:rsidR="00A17400" w:rsidRPr="003C6EC9" w:rsidRDefault="00000000">
            <w:pPr>
              <w:rPr>
                <w:lang w:val="en-GB"/>
              </w:rPr>
            </w:pPr>
            <w:r w:rsidRPr="003C6EC9">
              <w:rPr>
                <w:color w:val="1E293B"/>
                <w:sz w:val="19"/>
                <w:szCs w:val="19"/>
                <w:lang w:val="en-GB"/>
              </w:rPr>
              <w:t>worldcover2021.esa.int</w:t>
            </w:r>
          </w:p>
        </w:tc>
      </w:tr>
      <w:tr w:rsidR="00A17400" w:rsidRPr="003C6EC9" w14:paraId="1AEFB58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B7B4AD" w14:textId="77777777" w:rsidR="00A17400" w:rsidRPr="003C6EC9" w:rsidRDefault="00000000">
            <w:pPr>
              <w:rPr>
                <w:lang w:val="en-GB"/>
              </w:rPr>
            </w:pPr>
            <w:r w:rsidRPr="003C6EC9">
              <w:rPr>
                <w:color w:val="1E293B"/>
                <w:sz w:val="19"/>
                <w:szCs w:val="19"/>
                <w:lang w:val="en-GB"/>
              </w:rPr>
              <w:t>World Bank GDP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9AF842" w14:textId="77777777" w:rsidR="00A17400" w:rsidRPr="003C6EC9" w:rsidRDefault="00000000">
            <w:pPr>
              <w:rPr>
                <w:lang w:val="en-GB"/>
              </w:rPr>
            </w:pPr>
            <w:r w:rsidRPr="003C6EC9">
              <w:rPr>
                <w:color w:val="1E293B"/>
                <w:sz w:val="19"/>
                <w:szCs w:val="19"/>
                <w:lang w:val="en-GB"/>
              </w:rPr>
              <w:t>World Bank</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32F904" w14:textId="77777777" w:rsidR="00A17400" w:rsidRPr="003C6EC9" w:rsidRDefault="00000000">
            <w:pPr>
              <w:rPr>
                <w:lang w:val="en-GB"/>
              </w:rPr>
            </w:pPr>
            <w:r w:rsidRPr="003C6EC9">
              <w:rPr>
                <w:color w:val="1E293B"/>
                <w:sz w:val="19"/>
                <w:szCs w:val="19"/>
                <w:lang w:val="en-GB"/>
              </w:rPr>
              <w:t>2020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8814F2" w14:textId="77777777" w:rsidR="00A17400" w:rsidRPr="003C6EC9" w:rsidRDefault="00000000">
            <w:pPr>
              <w:rPr>
                <w:lang w:val="en-GB"/>
              </w:rPr>
            </w:pPr>
            <w:r w:rsidRPr="003C6EC9">
              <w:rPr>
                <w:color w:val="1E293B"/>
                <w:sz w:val="19"/>
                <w:szCs w:val="19"/>
                <w:lang w:val="en-GB"/>
              </w:rPr>
              <w:t>National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9889E9" w14:textId="77777777" w:rsidR="00A17400" w:rsidRPr="003C6EC9" w:rsidRDefault="00000000">
            <w:pPr>
              <w:rPr>
                <w:lang w:val="en-GB"/>
              </w:rPr>
            </w:pPr>
            <w:r w:rsidRPr="003C6EC9">
              <w:rPr>
                <w:color w:val="1E293B"/>
                <w:sz w:val="19"/>
                <w:szCs w:val="19"/>
                <w:lang w:val="en-GB"/>
              </w:rPr>
              <w:t>data.worldbank.org (NY.GDP.MKTP.CD)</w:t>
            </w:r>
          </w:p>
        </w:tc>
      </w:tr>
      <w:tr w:rsidR="00A17400" w:rsidRPr="00A07FBB" w14:paraId="2D00737D"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9145FBF" w14:textId="77777777" w:rsidR="00A17400" w:rsidRPr="003C6EC9" w:rsidRDefault="00000000">
            <w:pPr>
              <w:rPr>
                <w:lang w:val="en-GB"/>
              </w:rPr>
            </w:pPr>
            <w:r w:rsidRPr="003C6EC9">
              <w:rPr>
                <w:color w:val="1E293B"/>
                <w:sz w:val="19"/>
                <w:szCs w:val="19"/>
                <w:lang w:val="en-GB"/>
              </w:rPr>
              <w:t>GADM 4.1</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DAA22D1" w14:textId="77777777" w:rsidR="00A17400" w:rsidRPr="003C6EC9" w:rsidRDefault="00000000">
            <w:pPr>
              <w:rPr>
                <w:lang w:val="en-GB"/>
              </w:rPr>
            </w:pPr>
            <w:r w:rsidRPr="003C6EC9">
              <w:rPr>
                <w:color w:val="1E293B"/>
                <w:sz w:val="19"/>
                <w:szCs w:val="19"/>
                <w:lang w:val="en-GB"/>
              </w:rPr>
              <w:t>UC Davis GADM</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3066C4B" w14:textId="77777777" w:rsidR="00A17400" w:rsidRPr="003C6EC9" w:rsidRDefault="00000000">
            <w:pPr>
              <w:rPr>
                <w:lang w:val="en-GB"/>
              </w:rPr>
            </w:pPr>
            <w:r w:rsidRPr="003C6EC9">
              <w:rPr>
                <w:color w:val="1E293B"/>
                <w:sz w:val="19"/>
                <w:szCs w:val="19"/>
                <w:lang w:val="en-GB"/>
              </w:rPr>
              <w:t>2022</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8752DD8" w14:textId="77777777" w:rsidR="00A17400" w:rsidRPr="003C6EC9" w:rsidRDefault="00000000">
            <w:pPr>
              <w:rPr>
                <w:lang w:val="en-GB"/>
              </w:rPr>
            </w:pPr>
            <w:r w:rsidRPr="003C6EC9">
              <w:rPr>
                <w:color w:val="1E293B"/>
                <w:sz w:val="19"/>
                <w:szCs w:val="19"/>
                <w:lang w:val="en-GB"/>
              </w:rPr>
              <w:t>Polygon</w:t>
            </w:r>
          </w:p>
        </w:tc>
        <w:tc>
          <w:tcPr>
            <w:tcW w:w="3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26CA4F0" w14:textId="77777777" w:rsidR="00A17400" w:rsidRPr="00A07FBB" w:rsidRDefault="00000000">
            <w:pPr>
              <w:rPr>
                <w:lang w:val="pt-PT"/>
              </w:rPr>
            </w:pPr>
            <w:r w:rsidRPr="00A07FBB">
              <w:rPr>
                <w:color w:val="1E293B"/>
                <w:sz w:val="19"/>
                <w:szCs w:val="19"/>
                <w:lang w:val="pt-PT"/>
              </w:rPr>
              <w:t>geodata.ucdavis.edu/gadm/gadm4.1/</w:t>
            </w:r>
          </w:p>
        </w:tc>
      </w:tr>
    </w:tbl>
    <w:p w14:paraId="055B5642" w14:textId="77777777" w:rsidR="00A17400" w:rsidRPr="003C6EC9" w:rsidRDefault="00000000">
      <w:pPr>
        <w:spacing w:before="80" w:after="200"/>
        <w:jc w:val="center"/>
        <w:rPr>
          <w:lang w:val="en-GB"/>
        </w:rPr>
      </w:pPr>
      <w:r w:rsidRPr="003C6EC9">
        <w:rPr>
          <w:i/>
          <w:iCs/>
          <w:color w:val="475569"/>
          <w:sz w:val="18"/>
          <w:szCs w:val="18"/>
          <w:lang w:val="en-GB"/>
        </w:rPr>
        <w:t>Table 1. Primary datasets used in the urban GDP estimation pipeline.</w:t>
      </w:r>
    </w:p>
    <w:p w14:paraId="1C08DF45" w14:textId="7A212FDB" w:rsidR="00A17400" w:rsidRPr="003C6EC9" w:rsidRDefault="00000000">
      <w:pPr>
        <w:pStyle w:val="Heading2"/>
        <w:rPr>
          <w:lang w:val="en-GB"/>
        </w:rPr>
      </w:pPr>
      <w:r w:rsidRPr="003C6EC9">
        <w:rPr>
          <w:color w:val="0D2B4E"/>
          <w:lang w:val="en-GB"/>
        </w:rPr>
        <w:t>Pre-processing</w:t>
      </w:r>
    </w:p>
    <w:p w14:paraId="1915A610" w14:textId="77777777" w:rsidR="00E161DE" w:rsidRDefault="00E161DE">
      <w:pPr>
        <w:spacing w:after="160"/>
        <w:jc w:val="both"/>
        <w:rPr>
          <w:color w:val="1E293B"/>
          <w:lang w:val="en-GB"/>
        </w:rPr>
      </w:pPr>
      <w:r>
        <w:rPr>
          <w:color w:val="1E293B"/>
          <w:lang w:val="en-GB"/>
        </w:rPr>
        <w:t>All raster datasets are aligned to EPSG:4326 (WGS84) at 1 km resolution. Pre-processing is performed in six sequential steps within a fully automated Python pipeline (urban_gdp_v3.py):</w:t>
      </w:r>
    </w:p>
    <w:p w14:paraId="04627FF3" w14:textId="77777777" w:rsidR="00E161DE" w:rsidRDefault="00E161DE">
      <w:pPr>
        <w:spacing w:after="160"/>
        <w:jc w:val="both"/>
        <w:rPr>
          <w:color w:val="1E293B"/>
          <w:lang w:val="en-GB"/>
        </w:rPr>
      </w:pPr>
      <w:r>
        <w:rPr>
          <w:color w:val="1E293B"/>
          <w:lang w:val="en-GB"/>
        </w:rPr>
        <w:t>Reprojection: All rasters are reprojected to EPSG:4326 using bilinear resampling for continuous variables (population, NTL radiance) and mode resampling for categorical variables (land cover).</w:t>
      </w:r>
    </w:p>
    <w:p w14:paraId="24E93B13" w14:textId="77777777" w:rsidR="00E161DE" w:rsidRDefault="00E161DE">
      <w:pPr>
        <w:spacing w:after="160"/>
        <w:jc w:val="both"/>
        <w:rPr>
          <w:color w:val="1E293B"/>
          <w:lang w:val="en-GB"/>
        </w:rPr>
      </w:pPr>
      <w:r>
        <w:rPr>
          <w:color w:val="1E293B"/>
          <w:lang w:val="en-GB"/>
        </w:rPr>
        <w:t>Cloud and aurora masking: VIIRS monthly composites include a cloud-free coverage band (cf_cvg) that records the number of cloud-free observations per pixel. Only pixels with clear-sky coverage above 30% are retained. This eliminates data voids in tropical, cloud-prone regions and polar aurora contamination at high latitudes.</w:t>
      </w:r>
    </w:p>
    <w:p w14:paraId="389A845A" w14:textId="77777777" w:rsidR="00E161DE" w:rsidRDefault="00E161DE">
      <w:pPr>
        <w:spacing w:after="160"/>
        <w:jc w:val="both"/>
        <w:rPr>
          <w:color w:val="1E293B"/>
          <w:lang w:val="en-GB"/>
        </w:rPr>
      </w:pPr>
      <w:r>
        <w:rPr>
          <w:color w:val="1E293B"/>
          <w:lang w:val="en-GB"/>
        </w:rPr>
        <w:t>Radiance threshold: A minimum radiance threshold of 0.5 nW/cm²/sr is applied to remove scattered light and background noise. Pixels below this threshold are set to zero, consistent with the approach of Elvidge et al. (2021).</w:t>
      </w:r>
    </w:p>
    <w:p w14:paraId="5F19A4D7" w14:textId="77777777" w:rsidR="00E161DE" w:rsidRDefault="00E161DE">
      <w:pPr>
        <w:spacing w:after="160"/>
        <w:jc w:val="both"/>
        <w:rPr>
          <w:color w:val="1E293B"/>
          <w:lang w:val="en-GB"/>
        </w:rPr>
      </w:pPr>
      <w:r>
        <w:rPr>
          <w:color w:val="1E293B"/>
          <w:lang w:val="en-GB"/>
        </w:rPr>
        <w:t>Land cover reclassification: ESA WorldCover 2021 (10 m) is resampled to 1 km using majority-class aggregation and reclassified into four economic activity classes: (0) non-economic (forest, water, snow); (1) agricultural (cropland); (2) semi-economic (grassland, shrubland); (3) urban/industrial (built-up).</w:t>
      </w:r>
    </w:p>
    <w:p w14:paraId="3A6517F5" w14:textId="77777777" w:rsidR="00E161DE" w:rsidRDefault="00E161DE">
      <w:pPr>
        <w:spacing w:after="160"/>
        <w:jc w:val="both"/>
        <w:rPr>
          <w:color w:val="1E293B"/>
          <w:lang w:val="en-GB"/>
        </w:rPr>
      </w:pPr>
      <w:r>
        <w:rPr>
          <w:color w:val="1E293B"/>
          <w:lang w:val="en-GB"/>
        </w:rPr>
        <w:t>Urban centre filtering: GHS-UCDB polygons are filtered to retain cities with a resident population of at least 50,000, consistent with the UN definition of urban agglomerations. This threshold retains 13,135 urban centres from the R2019A release.</w:t>
      </w:r>
    </w:p>
    <w:p w14:paraId="178DF8DA" w14:textId="7CDCE425" w:rsidR="00A17400" w:rsidRPr="003C6EC9" w:rsidRDefault="00E161DE">
      <w:pPr>
        <w:spacing w:after="160"/>
        <w:jc w:val="both"/>
        <w:rPr>
          <w:lang w:val="en-GB"/>
        </w:rPr>
      </w:pPr>
      <w:r>
        <w:rPr>
          <w:color w:val="1E293B"/>
          <w:lang w:val="en-GB"/>
        </w:rPr>
        <w:t>Feature computation: Twenty features are computed for each urban centre using pre-existing UCDB attribute columns and derived variables. The full feature list is provided in Appendix A.</w:t>
      </w:r>
    </w:p>
    <w:p w14:paraId="7886D70C" w14:textId="77777777" w:rsidR="00E161DE" w:rsidRDefault="00E161DE">
      <w:pPr>
        <w:pStyle w:val="Heading2"/>
        <w:rPr>
          <w:color w:val="0D2B4E"/>
          <w:lang w:val="en-GB"/>
        </w:rPr>
      </w:pPr>
    </w:p>
    <w:p w14:paraId="3C9079E5" w14:textId="33705C04" w:rsidR="00A17400" w:rsidRPr="003C6EC9" w:rsidRDefault="00000000">
      <w:pPr>
        <w:pStyle w:val="Heading2"/>
        <w:rPr>
          <w:lang w:val="en-GB"/>
        </w:rPr>
      </w:pPr>
      <w:r w:rsidRPr="003C6EC9">
        <w:rPr>
          <w:color w:val="0D2B4E"/>
          <w:lang w:val="en-GB"/>
        </w:rPr>
        <w:lastRenderedPageBreak/>
        <w:t>Feature Engineering</w:t>
      </w:r>
    </w:p>
    <w:p w14:paraId="75590C5D" w14:textId="77777777" w:rsidR="00E161DE" w:rsidRPr="00E161DE" w:rsidRDefault="00E161DE" w:rsidP="00E161DE">
      <w:pPr>
        <w:spacing w:after="80"/>
        <w:rPr>
          <w:color w:val="1E293B"/>
          <w:lang w:val="en-GB"/>
        </w:rPr>
      </w:pPr>
      <w:r w:rsidRPr="00E161DE">
        <w:rPr>
          <w:color w:val="1E293B"/>
          <w:lang w:val="en-GB"/>
        </w:rPr>
        <w:t>The Random Forest model receives a 20-dimensional feature vector for each urban centre. Features are deliberately constructed to avoid data leakage: no GDP-derived variables (including GDP per capita or per-cell GDP proxies) are included as inputs. The feature set comprises four groups:</w:t>
      </w:r>
    </w:p>
    <w:p w14:paraId="48A05893" w14:textId="55D1911C" w:rsidR="00E161DE" w:rsidRDefault="00E161DE">
      <w:pPr>
        <w:pStyle w:val="ListParagraph"/>
        <w:numPr>
          <w:ilvl w:val="0"/>
          <w:numId w:val="2"/>
        </w:numPr>
        <w:spacing w:after="80"/>
        <w:rPr>
          <w:color w:val="1E293B"/>
          <w:lang w:val="en-GB"/>
        </w:rPr>
      </w:pPr>
      <w:r w:rsidRPr="00A07FBB">
        <w:rPr>
          <w:b/>
          <w:bCs/>
          <w:color w:val="1E293B"/>
          <w:lang w:val="en-GB"/>
        </w:rPr>
        <w:t>NTL radiance features:</w:t>
      </w:r>
      <w:r>
        <w:rPr>
          <w:color w:val="1E293B"/>
          <w:lang w:val="en-GB"/>
        </w:rPr>
        <w:t xml:space="preserve"> Raw mean NTL radiance (NTL_AV from UCDB), log(NTL+1), NTL squared, NTL per unit area (NTL/km²), NTL × log(population), and NTL × built-up share. These capture both the magnitude and density of economic light output.</w:t>
      </w:r>
    </w:p>
    <w:p w14:paraId="33978A9A" w14:textId="63B8BB7B" w:rsidR="00E161DE" w:rsidRDefault="00E161DE">
      <w:pPr>
        <w:pStyle w:val="ListParagraph"/>
        <w:numPr>
          <w:ilvl w:val="0"/>
          <w:numId w:val="2"/>
        </w:numPr>
        <w:spacing w:after="80"/>
        <w:rPr>
          <w:color w:val="1E293B"/>
          <w:lang w:val="en-GB"/>
        </w:rPr>
      </w:pPr>
      <w:r>
        <w:rPr>
          <w:color w:val="1E293B"/>
          <w:lang w:val="en-GB"/>
        </w:rPr>
        <w:t xml:space="preserve"> </w:t>
      </w:r>
      <w:r w:rsidRPr="00A07FBB">
        <w:rPr>
          <w:b/>
          <w:bCs/>
          <w:color w:val="1E293B"/>
          <w:lang w:val="en-GB"/>
        </w:rPr>
        <w:t>Population and density features:</w:t>
      </w:r>
      <w:r>
        <w:rPr>
          <w:color w:val="1E293B"/>
          <w:lang w:val="en-GB"/>
        </w:rPr>
        <w:t xml:space="preserve"> Total population (P15), log(population), population density (persons/km²), log(density), and built-up surface per capita. These reflect each city’s human capital base.</w:t>
      </w:r>
    </w:p>
    <w:p w14:paraId="73BBEFA1" w14:textId="40FD557F" w:rsidR="00E161DE" w:rsidRDefault="00E161DE">
      <w:pPr>
        <w:pStyle w:val="ListParagraph"/>
        <w:numPr>
          <w:ilvl w:val="0"/>
          <w:numId w:val="2"/>
        </w:numPr>
        <w:spacing w:after="80"/>
        <w:rPr>
          <w:color w:val="1E293B"/>
          <w:lang w:val="en-GB"/>
        </w:rPr>
      </w:pPr>
      <w:r>
        <w:rPr>
          <w:color w:val="1E293B"/>
          <w:lang w:val="en-GB"/>
        </w:rPr>
        <w:t xml:space="preserve"> </w:t>
      </w:r>
      <w:r w:rsidRPr="00A07FBB">
        <w:rPr>
          <w:b/>
          <w:bCs/>
          <w:color w:val="1E293B"/>
          <w:lang w:val="en-GB"/>
        </w:rPr>
        <w:t>Morphological and temporal features:</w:t>
      </w:r>
      <w:r>
        <w:rPr>
          <w:color w:val="1E293B"/>
          <w:lang w:val="en-GB"/>
        </w:rPr>
        <w:t xml:space="preserve"> City area (km²), log(area), built-up surface share, log(built-up), built-up growth rate (2000–2015), and population growth rate (1990–2015). These capture urban expansion dynamics, which are closely correlated with economic development trajectories.</w:t>
      </w:r>
    </w:p>
    <w:p w14:paraId="04583F17" w14:textId="51C5AD9F" w:rsidR="00A17400" w:rsidRPr="003C6EC9" w:rsidRDefault="00E161DE">
      <w:pPr>
        <w:pStyle w:val="ListParagraph"/>
        <w:numPr>
          <w:ilvl w:val="0"/>
          <w:numId w:val="2"/>
        </w:numPr>
        <w:spacing w:after="80"/>
        <w:rPr>
          <w:lang w:val="en-GB"/>
        </w:rPr>
      </w:pPr>
      <w:r>
        <w:rPr>
          <w:color w:val="1E293B"/>
          <w:lang w:val="en-GB"/>
        </w:rPr>
        <w:t xml:space="preserve"> </w:t>
      </w:r>
      <w:r w:rsidRPr="00A07FBB">
        <w:rPr>
          <w:b/>
          <w:bCs/>
          <w:color w:val="1E293B"/>
          <w:lang w:val="en-GB"/>
        </w:rPr>
        <w:t>Structural encodings:</w:t>
      </w:r>
      <w:r>
        <w:rPr>
          <w:color w:val="1E293B"/>
          <w:lang w:val="en-GB"/>
        </w:rPr>
        <w:t xml:space="preserve"> Country ISO3 label-encoded integer and world region (GRGN_L1) label-encoded integer. These allow the model to capture cross-national structural differences in the NTL-GDP relationship — for example, the higher share of the informal sector in Sub-Saharan Africa relative to East Asia at similar NTL levels.</w:t>
      </w:r>
    </w:p>
    <w:p w14:paraId="48790F93" w14:textId="3C06250E" w:rsidR="00A17400" w:rsidRPr="003C6EC9" w:rsidRDefault="00000000">
      <w:pPr>
        <w:pStyle w:val="Heading2"/>
        <w:rPr>
          <w:lang w:val="en-GB"/>
        </w:rPr>
      </w:pPr>
      <w:r w:rsidRPr="003C6EC9">
        <w:rPr>
          <w:color w:val="0D2B4E"/>
          <w:lang w:val="en-GB"/>
        </w:rPr>
        <w:t>Random Forest Model</w:t>
      </w:r>
    </w:p>
    <w:p w14:paraId="67575969" w14:textId="7CE4BB52" w:rsidR="00A17400" w:rsidRPr="003C6EC9" w:rsidRDefault="00E161DE">
      <w:pPr>
        <w:spacing w:after="160"/>
        <w:jc w:val="both"/>
        <w:rPr>
          <w:lang w:val="en-GB"/>
        </w:rPr>
      </w:pPr>
      <w:r>
        <w:rPr>
          <w:color w:val="1E293B"/>
          <w:lang w:val="en-GB"/>
        </w:rPr>
        <w:t>The target variable is the natural logarithm of GDP15_SM — the city-level GDP in USD for 2015, pre-computed in the GHS-UCDB R2019A. The log transformation is applied to normalise the heavy-tailed distribution of urban GDP (which spans six orders of magnitude, from small towns to megacities) and to improve residual homoscedasticity.</w:t>
      </w:r>
    </w:p>
    <w:p w14:paraId="1D0DF746" w14:textId="18C8754A" w:rsidR="00A17400" w:rsidRPr="003C6EC9" w:rsidRDefault="00170B8B">
      <w:pPr>
        <w:spacing w:after="160"/>
        <w:jc w:val="both"/>
        <w:rPr>
          <w:lang w:val="en-GB"/>
        </w:rPr>
      </w:pPr>
      <w:r>
        <w:rPr>
          <w:color w:val="1E293B"/>
          <w:lang w:val="en-GB"/>
        </w:rPr>
        <w:t>A Random Forest regressor (Breiman, 2001) with 500 trees, a maximum depth of 12, and a minimum of 5 samples per leaf is trained on all 12,818 cities with non-missing, non-zero GDP15_SM values. The choice of Random Forest over Ordinary Least Squares regression is justified on four grounds: (1) it captures the non-linear NTL saturation effect observed in dense megacities, where radiance is capped by sensor sensitivity; (2) it handles the heavy-tailed GDP distribution without requiring parametric assumptions; (3) its ensemble structure naturally averages out the influence of outliers, such as gas flare sites in Nigeria and oil production zones in the Middle East; and (4) country dummy encodings allow it to shift the predicted GDP level for each national economy, accommodating structural differences in the NTL-GDP relationship across development stages.</w:t>
      </w:r>
    </w:p>
    <w:p w14:paraId="3BD40203" w14:textId="77777777" w:rsidR="00A17400" w:rsidRPr="003C6EC9" w:rsidRDefault="00000000">
      <w:pPr>
        <w:spacing w:after="160"/>
        <w:jc w:val="both"/>
        <w:rPr>
          <w:lang w:val="en-GB"/>
        </w:rPr>
      </w:pPr>
      <w:r w:rsidRPr="003C6EC9">
        <w:rPr>
          <w:color w:val="1E293B"/>
          <w:lang w:val="en-GB"/>
        </w:rPr>
        <w:t xml:space="preserve">Model performance is assessed using stratified 5-fold cross-validation, yielding a mean CV R² of </w:t>
      </w:r>
      <w:r w:rsidRPr="003C6EC9">
        <w:rPr>
          <w:b/>
          <w:bCs/>
          <w:color w:val="1E293B"/>
          <w:lang w:val="en-GB"/>
        </w:rPr>
        <w:t>0.789 ± 0.007</w:t>
      </w:r>
      <w:r w:rsidRPr="003C6EC9">
        <w:rPr>
          <w:color w:val="1E293B"/>
          <w:lang w:val="en-GB"/>
        </w:rPr>
        <w:t>. The in-sample R² is 0.883, with a residual standard deviation of 0.040 on the log-GDP scale. Feature importance analysis (Figure 1 in the companion presentation) identifies city log-area (23.7%), built-up area growth (23.5%), and total area (21.1%) as the three most important predictors, collectively explaining nearly 70% of the variance. NTL-derived features contribute a combined 15%, confirming that built-up morphology is a more stable predictor of economic output than radiance intensity alone at the city polygon scale.</w:t>
      </w:r>
    </w:p>
    <w:p w14:paraId="4F5DEECD" w14:textId="52C85251" w:rsidR="00A17400" w:rsidRPr="003C6EC9" w:rsidRDefault="00000000">
      <w:pPr>
        <w:pStyle w:val="Heading2"/>
        <w:rPr>
          <w:lang w:val="en-GB"/>
        </w:rPr>
      </w:pPr>
      <w:r w:rsidRPr="003C6EC9">
        <w:rPr>
          <w:color w:val="0D2B4E"/>
          <w:lang w:val="en-GB"/>
        </w:rPr>
        <w:t>Urban Aggregation and GDP Scaling</w:t>
      </w:r>
    </w:p>
    <w:p w14:paraId="43C0A59F" w14:textId="77777777" w:rsidR="00170B8B" w:rsidRDefault="00170B8B">
      <w:pPr>
        <w:spacing w:after="160"/>
        <w:jc w:val="both"/>
        <w:rPr>
          <w:color w:val="1E293B"/>
          <w:lang w:val="en-GB"/>
        </w:rPr>
      </w:pPr>
      <w:r>
        <w:rPr>
          <w:color w:val="1E293B"/>
          <w:lang w:val="en-GB"/>
        </w:rPr>
        <w:t xml:space="preserve">Following the prediction, each city's log-GDP score is back-transformed using the exponential function, and a country-specific growth factor (approximating GDP growth between 2015 and </w:t>
      </w:r>
      <w:r>
        <w:rPr>
          <w:color w:val="1E293B"/>
          <w:lang w:val="en-GB"/>
        </w:rPr>
        <w:lastRenderedPageBreak/>
        <w:t>2020) is applied to the projected estimates to align them with the 2020 reference year. Within each country, city-level predicted scores are then normalised so that their sum equals the official World Bank national GDP for 2020. This proportional scaling — analogous to the top-down constraint used in spatial microsimulation — ensures macro-level consistency with nationally published economic data while distributing GDP within countries according to the model's predicted city-level shares.</w:t>
      </w:r>
    </w:p>
    <w:p w14:paraId="2EC682F3" w14:textId="575638FD" w:rsidR="00A17400" w:rsidRPr="003C6EC9" w:rsidRDefault="00170B8B">
      <w:pPr>
        <w:spacing w:after="160"/>
        <w:jc w:val="both"/>
        <w:rPr>
          <w:lang w:val="en-GB"/>
        </w:rPr>
      </w:pPr>
      <w:r>
        <w:rPr>
          <w:color w:val="1E293B"/>
          <w:lang w:val="en-GB"/>
        </w:rPr>
        <w:t>The urban GDP share for each country is computed as the sum of scaled city-level GDP divided by the World Bank national GDP, capped at 98% to prevent model artefacts in countries where the UCDB city coverage is nearly exhaustive. The GDP weight of each primary and secondary city is derived from its proportional contribution to the national city total.</w:t>
      </w:r>
    </w:p>
    <w:p w14:paraId="109A6CF6" w14:textId="6A0ACB29" w:rsidR="00A17400" w:rsidRPr="003C6EC9" w:rsidRDefault="00000000">
      <w:pPr>
        <w:pStyle w:val="Heading2"/>
        <w:rPr>
          <w:lang w:val="en-GB"/>
        </w:rPr>
      </w:pPr>
      <w:r w:rsidRPr="003C6EC9">
        <w:rPr>
          <w:color w:val="0D2B4E"/>
          <w:lang w:val="en-GB"/>
        </w:rPr>
        <w:t>Primary and Secondary City Ranking</w:t>
      </w:r>
    </w:p>
    <w:p w14:paraId="0F52D430" w14:textId="7C6824F5" w:rsidR="00A17400" w:rsidRPr="003C6EC9" w:rsidRDefault="00170B8B">
      <w:pPr>
        <w:spacing w:after="160"/>
        <w:jc w:val="both"/>
        <w:rPr>
          <w:lang w:val="en-GB"/>
        </w:rPr>
      </w:pPr>
      <w:r>
        <w:rPr>
          <w:color w:val="1E293B"/>
          <w:lang w:val="en-GB"/>
        </w:rPr>
        <w:t>Cities are ranked within each country by their total scaled GDP in USD, not by population. This distinction is methodologically important: GDP-ranked primacy captures economic concentration, whereas population-ranked primacy captures demographic concentration. The two diverge significantly in countries with large low-income urban populations — for example, in Ethiopia, Addis Ababa ranks first by both GDP and population, but Adama (a rapidly industrialising secondary city) ranks second by GDP, despite having a much smaller population share than Dire Dawa. The GDP-based ranking thus better reflects each city's functional role in the national economy.</w:t>
      </w:r>
    </w:p>
    <w:p w14:paraId="77A2FF77" w14:textId="4D5C9E74" w:rsidR="00170B8B" w:rsidRDefault="00170B8B">
      <w:pPr>
        <w:rPr>
          <w:lang w:val="en-GB"/>
        </w:rPr>
      </w:pPr>
      <w:r>
        <w:rPr>
          <w:lang w:val="en-GB"/>
        </w:rPr>
        <w:br w:type="page"/>
      </w:r>
    </w:p>
    <w:p w14:paraId="432F63C1" w14:textId="3B20C6A7" w:rsidR="00A17400" w:rsidRPr="003C6EC9" w:rsidRDefault="00000000">
      <w:pPr>
        <w:pStyle w:val="Heading1"/>
        <w:spacing w:after="120"/>
        <w:rPr>
          <w:lang w:val="en-GB"/>
        </w:rPr>
      </w:pPr>
      <w:r w:rsidRPr="003C6EC9">
        <w:rPr>
          <w:lang w:val="en-GB"/>
        </w:rPr>
        <w:lastRenderedPageBreak/>
        <w:t>Results</w:t>
      </w:r>
    </w:p>
    <w:p w14:paraId="0C12AFC5" w14:textId="7371B793" w:rsidR="00A17400" w:rsidRPr="003C6EC9" w:rsidRDefault="00000000">
      <w:pPr>
        <w:pStyle w:val="Heading2"/>
        <w:rPr>
          <w:lang w:val="en-GB"/>
        </w:rPr>
      </w:pPr>
      <w:r w:rsidRPr="003C6EC9">
        <w:rPr>
          <w:color w:val="0D2B4E"/>
          <w:lang w:val="en-GB"/>
        </w:rPr>
        <w:t>Global Urban GDP Statistics</w:t>
      </w:r>
    </w:p>
    <w:p w14:paraId="40C1DB29" w14:textId="77777777" w:rsidR="00170B8B" w:rsidRDefault="00170B8B">
      <w:pPr>
        <w:spacing w:after="160"/>
        <w:jc w:val="both"/>
        <w:rPr>
          <w:color w:val="1E293B"/>
          <w:lang w:val="en-GB"/>
        </w:rPr>
      </w:pPr>
      <w:r>
        <w:rPr>
          <w:color w:val="1E293B"/>
          <w:lang w:val="en-GB"/>
        </w:rPr>
        <w:t>The analysis covers 170 countries and 12,818 urban centres. The global mean urban GDP share is 56.7% (median 56.4%, standard deviation 30.6%), with an estimated global urban GDP of USD 39.2 trillion in 2020 — approximately 46% of the World Bank's reported global GDP of USD 84.7 trillion for the same year. Fifty-two countries exceed 80% urban GDP concentration, indicating highly primate urban economies, while 44 fall below 30%, indicating polycentric or predominantly rural economic geographies.</w:t>
      </w:r>
    </w:p>
    <w:p w14:paraId="13AE3FB3" w14:textId="1C3D32C7" w:rsidR="00A17400" w:rsidRPr="003C6EC9" w:rsidRDefault="00170B8B">
      <w:pPr>
        <w:spacing w:after="160"/>
        <w:jc w:val="both"/>
        <w:rPr>
          <w:lang w:val="en-GB"/>
        </w:rPr>
      </w:pPr>
      <w:r>
        <w:rPr>
          <w:color w:val="1E293B"/>
          <w:lang w:val="en-GB"/>
        </w:rPr>
        <w:t>The regional breakdown reveals a clear gradient from East Asian megacity concentration to European polycentric dispersal: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200"/>
        <w:gridCol w:w="1400"/>
        <w:gridCol w:w="1200"/>
        <w:gridCol w:w="1200"/>
        <w:gridCol w:w="1560"/>
      </w:tblGrid>
      <w:tr w:rsidR="00A17400" w:rsidRPr="003C6EC9" w14:paraId="3C6D848D" w14:textId="77777777">
        <w:tc>
          <w:tcPr>
            <w:tcW w:w="28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1ECE68AE" w14:textId="77777777" w:rsidR="00A17400" w:rsidRPr="003C6EC9" w:rsidRDefault="00000000">
            <w:pPr>
              <w:jc w:val="center"/>
              <w:rPr>
                <w:lang w:val="en-GB"/>
              </w:rPr>
            </w:pPr>
            <w:r w:rsidRPr="003C6EC9">
              <w:rPr>
                <w:b/>
                <w:bCs/>
                <w:color w:val="FFFFFF"/>
                <w:sz w:val="19"/>
                <w:szCs w:val="19"/>
                <w:lang w:val="en-GB"/>
              </w:rPr>
              <w:t>Region</w:t>
            </w:r>
          </w:p>
        </w:tc>
        <w:tc>
          <w:tcPr>
            <w:tcW w:w="12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6F92ACF5" w14:textId="77777777" w:rsidR="00A17400" w:rsidRPr="003C6EC9" w:rsidRDefault="00000000">
            <w:pPr>
              <w:jc w:val="center"/>
              <w:rPr>
                <w:lang w:val="en-GB"/>
              </w:rPr>
            </w:pPr>
            <w:r w:rsidRPr="003C6EC9">
              <w:rPr>
                <w:b/>
                <w:bCs/>
                <w:color w:val="FFFFFF"/>
                <w:sz w:val="19"/>
                <w:szCs w:val="19"/>
                <w:lang w:val="en-GB"/>
              </w:rPr>
              <w:t>Countries</w:t>
            </w:r>
          </w:p>
        </w:tc>
        <w:tc>
          <w:tcPr>
            <w:tcW w:w="14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6902135C" w14:textId="77777777" w:rsidR="00A17400" w:rsidRPr="003C6EC9" w:rsidRDefault="00000000">
            <w:pPr>
              <w:jc w:val="center"/>
              <w:rPr>
                <w:lang w:val="en-GB"/>
              </w:rPr>
            </w:pPr>
            <w:r w:rsidRPr="003C6EC9">
              <w:rPr>
                <w:b/>
                <w:bCs/>
                <w:color w:val="FFFFFF"/>
                <w:sz w:val="19"/>
                <w:szCs w:val="19"/>
                <w:lang w:val="en-GB"/>
              </w:rPr>
              <w:t>Cities</w:t>
            </w:r>
          </w:p>
        </w:tc>
        <w:tc>
          <w:tcPr>
            <w:tcW w:w="12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0FADA10B" w14:textId="77777777" w:rsidR="00A17400" w:rsidRPr="003C6EC9" w:rsidRDefault="00000000">
            <w:pPr>
              <w:jc w:val="center"/>
              <w:rPr>
                <w:lang w:val="en-GB"/>
              </w:rPr>
            </w:pPr>
            <w:r w:rsidRPr="003C6EC9">
              <w:rPr>
                <w:b/>
                <w:bCs/>
                <w:color w:val="FFFFFF"/>
                <w:sz w:val="19"/>
                <w:szCs w:val="19"/>
                <w:lang w:val="en-GB"/>
              </w:rPr>
              <w:t>Mean share %</w:t>
            </w:r>
          </w:p>
        </w:tc>
        <w:tc>
          <w:tcPr>
            <w:tcW w:w="12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1307D6B3" w14:textId="77777777" w:rsidR="00A17400" w:rsidRPr="003C6EC9" w:rsidRDefault="00000000">
            <w:pPr>
              <w:jc w:val="center"/>
              <w:rPr>
                <w:lang w:val="en-GB"/>
              </w:rPr>
            </w:pPr>
            <w:r w:rsidRPr="003C6EC9">
              <w:rPr>
                <w:b/>
                <w:bCs/>
                <w:color w:val="FFFFFF"/>
                <w:sz w:val="19"/>
                <w:szCs w:val="19"/>
                <w:lang w:val="en-GB"/>
              </w:rPr>
              <w:t>Median %</w:t>
            </w:r>
          </w:p>
        </w:tc>
        <w:tc>
          <w:tcPr>
            <w:tcW w:w="156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2EC4513E" w14:textId="77777777" w:rsidR="00A17400" w:rsidRPr="003C6EC9" w:rsidRDefault="00000000">
            <w:pPr>
              <w:jc w:val="center"/>
              <w:rPr>
                <w:lang w:val="en-GB"/>
              </w:rPr>
            </w:pPr>
            <w:r w:rsidRPr="003C6EC9">
              <w:rPr>
                <w:b/>
                <w:bCs/>
                <w:color w:val="FFFFFF"/>
                <w:sz w:val="19"/>
                <w:szCs w:val="19"/>
                <w:lang w:val="en-GB"/>
              </w:rPr>
              <w:t>Urban GDP (bn USD)</w:t>
            </w:r>
          </w:p>
        </w:tc>
      </w:tr>
      <w:tr w:rsidR="00A17400" w:rsidRPr="003C6EC9" w14:paraId="0ED04B3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82E492" w14:textId="77777777" w:rsidR="00A17400" w:rsidRPr="003C6EC9" w:rsidRDefault="00000000">
            <w:pPr>
              <w:rPr>
                <w:lang w:val="en-GB"/>
              </w:rPr>
            </w:pPr>
            <w:r w:rsidRPr="003C6EC9">
              <w:rPr>
                <w:color w:val="1E293B"/>
                <w:sz w:val="19"/>
                <w:szCs w:val="19"/>
                <w:lang w:val="en-GB"/>
              </w:rPr>
              <w:t>Asia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879C97" w14:textId="77777777" w:rsidR="00A17400" w:rsidRPr="003C6EC9" w:rsidRDefault="00000000">
            <w:pPr>
              <w:jc w:val="center"/>
              <w:rPr>
                <w:lang w:val="en-GB"/>
              </w:rPr>
            </w:pPr>
            <w:r w:rsidRPr="003C6EC9">
              <w:rPr>
                <w:color w:val="1E293B"/>
                <w:sz w:val="19"/>
                <w:szCs w:val="19"/>
                <w:lang w:val="en-GB"/>
              </w:rPr>
              <w:t>48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8F27BF" w14:textId="77777777" w:rsidR="00A17400" w:rsidRPr="003C6EC9" w:rsidRDefault="00000000">
            <w:pPr>
              <w:jc w:val="center"/>
              <w:rPr>
                <w:lang w:val="en-GB"/>
              </w:rPr>
            </w:pPr>
            <w:r w:rsidRPr="003C6EC9">
              <w:rPr>
                <w:color w:val="1E293B"/>
                <w:sz w:val="19"/>
                <w:szCs w:val="19"/>
                <w:lang w:val="en-GB"/>
              </w:rPr>
              <w:t>7,582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F48A87" w14:textId="77777777" w:rsidR="00A17400" w:rsidRPr="003C6EC9" w:rsidRDefault="00000000">
            <w:pPr>
              <w:jc w:val="center"/>
              <w:rPr>
                <w:lang w:val="en-GB"/>
              </w:rPr>
            </w:pPr>
            <w:r w:rsidRPr="003C6EC9">
              <w:rPr>
                <w:color w:val="1E293B"/>
                <w:sz w:val="19"/>
                <w:szCs w:val="19"/>
                <w:lang w:val="en-GB"/>
              </w:rPr>
              <w:t>75.6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73231A" w14:textId="77777777" w:rsidR="00A17400" w:rsidRPr="003C6EC9" w:rsidRDefault="00000000">
            <w:pPr>
              <w:jc w:val="center"/>
              <w:rPr>
                <w:lang w:val="en-GB"/>
              </w:rPr>
            </w:pPr>
            <w:r w:rsidRPr="003C6EC9">
              <w:rPr>
                <w:color w:val="1E293B"/>
                <w:sz w:val="19"/>
                <w:szCs w:val="19"/>
                <w:lang w:val="en-GB"/>
              </w:rPr>
              <w:t>91.9</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166FEB" w14:textId="77777777" w:rsidR="00A17400" w:rsidRPr="003C6EC9" w:rsidRDefault="00000000">
            <w:pPr>
              <w:jc w:val="center"/>
              <w:rPr>
                <w:lang w:val="en-GB"/>
              </w:rPr>
            </w:pPr>
            <w:r w:rsidRPr="003C6EC9">
              <w:rPr>
                <w:color w:val="1E293B"/>
                <w:sz w:val="19"/>
                <w:szCs w:val="19"/>
                <w:lang w:val="en-GB"/>
              </w:rPr>
              <w:t>20,252</w:t>
            </w:r>
          </w:p>
        </w:tc>
      </w:tr>
      <w:tr w:rsidR="00A17400" w:rsidRPr="003C6EC9" w14:paraId="0523AFF3"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7E1287C" w14:textId="77777777" w:rsidR="00A17400" w:rsidRPr="003C6EC9" w:rsidRDefault="00000000">
            <w:pPr>
              <w:rPr>
                <w:lang w:val="en-GB"/>
              </w:rPr>
            </w:pPr>
            <w:r w:rsidRPr="003C6EC9">
              <w:rPr>
                <w:color w:val="1E293B"/>
                <w:sz w:val="19"/>
                <w:szCs w:val="19"/>
                <w:lang w:val="en-GB"/>
              </w:rPr>
              <w:t>Latin America &amp; Caribbean</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3DB08CB" w14:textId="77777777" w:rsidR="00A17400" w:rsidRPr="003C6EC9" w:rsidRDefault="00000000">
            <w:pPr>
              <w:jc w:val="center"/>
              <w:rPr>
                <w:lang w:val="en-GB"/>
              </w:rPr>
            </w:pPr>
            <w:r w:rsidRPr="003C6EC9">
              <w:rPr>
                <w:color w:val="1E293B"/>
                <w:sz w:val="19"/>
                <w:szCs w:val="19"/>
                <w:lang w:val="en-GB"/>
              </w:rPr>
              <w:t>25</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4ED353A" w14:textId="77777777" w:rsidR="00A17400" w:rsidRPr="003C6EC9" w:rsidRDefault="00000000">
            <w:pPr>
              <w:jc w:val="center"/>
              <w:rPr>
                <w:lang w:val="en-GB"/>
              </w:rPr>
            </w:pPr>
            <w:r w:rsidRPr="003C6EC9">
              <w:rPr>
                <w:color w:val="1E293B"/>
                <w:sz w:val="19"/>
                <w:szCs w:val="19"/>
                <w:lang w:val="en-GB"/>
              </w:rPr>
              <w:t>1,139</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B1FD7F9" w14:textId="77777777" w:rsidR="00A17400" w:rsidRPr="003C6EC9" w:rsidRDefault="00000000">
            <w:pPr>
              <w:jc w:val="center"/>
              <w:rPr>
                <w:lang w:val="en-GB"/>
              </w:rPr>
            </w:pPr>
            <w:r w:rsidRPr="003C6EC9">
              <w:rPr>
                <w:color w:val="1E293B"/>
                <w:sz w:val="19"/>
                <w:szCs w:val="19"/>
                <w:lang w:val="en-GB"/>
              </w:rPr>
              <w:t>73.8</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FAD467E" w14:textId="77777777" w:rsidR="00A17400" w:rsidRPr="003C6EC9" w:rsidRDefault="00000000">
            <w:pPr>
              <w:jc w:val="center"/>
              <w:rPr>
                <w:lang w:val="en-GB"/>
              </w:rPr>
            </w:pPr>
            <w:r w:rsidRPr="003C6EC9">
              <w:rPr>
                <w:color w:val="1E293B"/>
                <w:sz w:val="19"/>
                <w:szCs w:val="19"/>
                <w:lang w:val="en-GB"/>
              </w:rPr>
              <w:t>78.4</w:t>
            </w:r>
          </w:p>
        </w:tc>
        <w:tc>
          <w:tcPr>
            <w:tcW w:w="15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5764436" w14:textId="77777777" w:rsidR="00A17400" w:rsidRPr="003C6EC9" w:rsidRDefault="00000000">
            <w:pPr>
              <w:jc w:val="center"/>
              <w:rPr>
                <w:lang w:val="en-GB"/>
              </w:rPr>
            </w:pPr>
            <w:r w:rsidRPr="003C6EC9">
              <w:rPr>
                <w:color w:val="1E293B"/>
                <w:sz w:val="19"/>
                <w:szCs w:val="19"/>
                <w:lang w:val="en-GB"/>
              </w:rPr>
              <w:t>4,729</w:t>
            </w:r>
          </w:p>
        </w:tc>
      </w:tr>
      <w:tr w:rsidR="00A17400" w:rsidRPr="003C6EC9" w14:paraId="3844D62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21B912" w14:textId="77777777" w:rsidR="00A17400" w:rsidRPr="003C6EC9" w:rsidRDefault="00000000">
            <w:pPr>
              <w:rPr>
                <w:lang w:val="en-GB"/>
              </w:rPr>
            </w:pPr>
            <w:r w:rsidRPr="003C6EC9">
              <w:rPr>
                <w:color w:val="1E293B"/>
                <w:sz w:val="19"/>
                <w:szCs w:val="19"/>
                <w:lang w:val="en-GB"/>
              </w:rPr>
              <w:t>Africa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C5BF6E" w14:textId="77777777" w:rsidR="00A17400" w:rsidRPr="003C6EC9" w:rsidRDefault="00000000">
            <w:pPr>
              <w:jc w:val="center"/>
              <w:rPr>
                <w:lang w:val="en-GB"/>
              </w:rPr>
            </w:pPr>
            <w:r w:rsidRPr="003C6EC9">
              <w:rPr>
                <w:color w:val="1E293B"/>
                <w:sz w:val="19"/>
                <w:szCs w:val="19"/>
                <w:lang w:val="en-GB"/>
              </w:rPr>
              <w:t>52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4DBB45" w14:textId="77777777" w:rsidR="00A17400" w:rsidRPr="003C6EC9" w:rsidRDefault="00000000">
            <w:pPr>
              <w:jc w:val="center"/>
              <w:rPr>
                <w:lang w:val="en-GB"/>
              </w:rPr>
            </w:pPr>
            <w:r w:rsidRPr="003C6EC9">
              <w:rPr>
                <w:color w:val="1E293B"/>
                <w:sz w:val="19"/>
                <w:szCs w:val="19"/>
                <w:lang w:val="en-GB"/>
              </w:rPr>
              <w:t>2,653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163DE1" w14:textId="77777777" w:rsidR="00A17400" w:rsidRPr="003C6EC9" w:rsidRDefault="00000000">
            <w:pPr>
              <w:jc w:val="center"/>
              <w:rPr>
                <w:lang w:val="en-GB"/>
              </w:rPr>
            </w:pPr>
            <w:r w:rsidRPr="003C6EC9">
              <w:rPr>
                <w:color w:val="1E293B"/>
                <w:sz w:val="19"/>
                <w:szCs w:val="19"/>
                <w:lang w:val="en-GB"/>
              </w:rPr>
              <w:t>53.5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50A54D" w14:textId="77777777" w:rsidR="00A17400" w:rsidRPr="003C6EC9" w:rsidRDefault="00000000">
            <w:pPr>
              <w:jc w:val="center"/>
              <w:rPr>
                <w:lang w:val="en-GB"/>
              </w:rPr>
            </w:pPr>
            <w:r w:rsidRPr="003C6EC9">
              <w:rPr>
                <w:color w:val="1E293B"/>
                <w:sz w:val="19"/>
                <w:szCs w:val="19"/>
                <w:lang w:val="en-GB"/>
              </w:rPr>
              <w:t>49.0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E2362B" w14:textId="77777777" w:rsidR="00A17400" w:rsidRPr="003C6EC9" w:rsidRDefault="00000000">
            <w:pPr>
              <w:jc w:val="center"/>
              <w:rPr>
                <w:lang w:val="en-GB"/>
              </w:rPr>
            </w:pPr>
            <w:r w:rsidRPr="003C6EC9">
              <w:rPr>
                <w:color w:val="1E293B"/>
                <w:sz w:val="19"/>
                <w:szCs w:val="19"/>
                <w:lang w:val="en-GB"/>
              </w:rPr>
              <w:t>1,819</w:t>
            </w:r>
          </w:p>
        </w:tc>
      </w:tr>
      <w:tr w:rsidR="00A17400" w:rsidRPr="003C6EC9" w14:paraId="36D677ED"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3D786E8" w14:textId="77777777" w:rsidR="00A17400" w:rsidRPr="003C6EC9" w:rsidRDefault="00000000">
            <w:pPr>
              <w:rPr>
                <w:lang w:val="en-GB"/>
              </w:rPr>
            </w:pPr>
            <w:r w:rsidRPr="003C6EC9">
              <w:rPr>
                <w:color w:val="1E293B"/>
                <w:sz w:val="19"/>
                <w:szCs w:val="19"/>
                <w:lang w:val="en-GB"/>
              </w:rPr>
              <w:t>Northern America</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E5F40BB" w14:textId="77777777" w:rsidR="00A17400" w:rsidRPr="003C6EC9" w:rsidRDefault="00000000">
            <w:pPr>
              <w:jc w:val="center"/>
              <w:rPr>
                <w:lang w:val="en-GB"/>
              </w:rPr>
            </w:pPr>
            <w:r w:rsidRPr="003C6EC9">
              <w:rPr>
                <w:color w:val="1E293B"/>
                <w:sz w:val="19"/>
                <w:szCs w:val="19"/>
                <w:lang w:val="en-GB"/>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7432697" w14:textId="77777777" w:rsidR="00A17400" w:rsidRPr="003C6EC9" w:rsidRDefault="00000000">
            <w:pPr>
              <w:jc w:val="center"/>
              <w:rPr>
                <w:lang w:val="en-GB"/>
              </w:rPr>
            </w:pPr>
            <w:r w:rsidRPr="003C6EC9">
              <w:rPr>
                <w:color w:val="1E293B"/>
                <w:sz w:val="19"/>
                <w:szCs w:val="19"/>
                <w:lang w:val="en-GB"/>
              </w:rPr>
              <w:t>372</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62C54D6" w14:textId="77777777" w:rsidR="00A17400" w:rsidRPr="003C6EC9" w:rsidRDefault="00000000">
            <w:pPr>
              <w:jc w:val="center"/>
              <w:rPr>
                <w:lang w:val="en-GB"/>
              </w:rPr>
            </w:pPr>
            <w:r w:rsidRPr="003C6EC9">
              <w:rPr>
                <w:color w:val="1E293B"/>
                <w:sz w:val="19"/>
                <w:szCs w:val="19"/>
                <w:lang w:val="en-GB"/>
              </w:rPr>
              <w:t>32.4</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DBF5163" w14:textId="77777777" w:rsidR="00A17400" w:rsidRPr="003C6EC9" w:rsidRDefault="00000000">
            <w:pPr>
              <w:jc w:val="center"/>
              <w:rPr>
                <w:lang w:val="en-GB"/>
              </w:rPr>
            </w:pPr>
            <w:r w:rsidRPr="003C6EC9">
              <w:rPr>
                <w:color w:val="1E293B"/>
                <w:sz w:val="19"/>
                <w:szCs w:val="19"/>
                <w:lang w:val="en-GB"/>
              </w:rPr>
              <w:t>32.4</w:t>
            </w:r>
          </w:p>
        </w:tc>
        <w:tc>
          <w:tcPr>
            <w:tcW w:w="15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FA20CEB" w14:textId="77777777" w:rsidR="00A17400" w:rsidRPr="003C6EC9" w:rsidRDefault="00000000">
            <w:pPr>
              <w:jc w:val="center"/>
              <w:rPr>
                <w:lang w:val="en-GB"/>
              </w:rPr>
            </w:pPr>
            <w:r w:rsidRPr="003C6EC9">
              <w:rPr>
                <w:color w:val="1E293B"/>
                <w:sz w:val="19"/>
                <w:szCs w:val="19"/>
                <w:lang w:val="en-GB"/>
              </w:rPr>
              <w:t>6,848</w:t>
            </w:r>
          </w:p>
        </w:tc>
      </w:tr>
      <w:tr w:rsidR="00A17400" w:rsidRPr="003C6EC9" w14:paraId="2A25E52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C38FF2" w14:textId="77777777" w:rsidR="00A17400" w:rsidRPr="003C6EC9" w:rsidRDefault="00000000">
            <w:pPr>
              <w:rPr>
                <w:lang w:val="en-GB"/>
              </w:rPr>
            </w:pPr>
            <w:r w:rsidRPr="003C6EC9">
              <w:rPr>
                <w:color w:val="1E293B"/>
                <w:sz w:val="19"/>
                <w:szCs w:val="19"/>
                <w:lang w:val="en-GB"/>
              </w:rPr>
              <w:t>Europe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761061" w14:textId="77777777" w:rsidR="00A17400" w:rsidRPr="003C6EC9" w:rsidRDefault="00000000">
            <w:pPr>
              <w:jc w:val="center"/>
              <w:rPr>
                <w:lang w:val="en-GB"/>
              </w:rPr>
            </w:pPr>
            <w:r w:rsidRPr="003C6EC9">
              <w:rPr>
                <w:color w:val="1E293B"/>
                <w:sz w:val="19"/>
                <w:szCs w:val="19"/>
                <w:lang w:val="en-GB"/>
              </w:rPr>
              <w:t>38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5F2E6F" w14:textId="77777777" w:rsidR="00A17400" w:rsidRPr="003C6EC9" w:rsidRDefault="00000000">
            <w:pPr>
              <w:jc w:val="center"/>
              <w:rPr>
                <w:lang w:val="en-GB"/>
              </w:rPr>
            </w:pPr>
            <w:r w:rsidRPr="003C6EC9">
              <w:rPr>
                <w:color w:val="1E293B"/>
                <w:sz w:val="19"/>
                <w:szCs w:val="19"/>
                <w:lang w:val="en-GB"/>
              </w:rPr>
              <w:t>983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851FF5" w14:textId="77777777" w:rsidR="00A17400" w:rsidRPr="003C6EC9" w:rsidRDefault="00000000">
            <w:pPr>
              <w:jc w:val="center"/>
              <w:rPr>
                <w:lang w:val="en-GB"/>
              </w:rPr>
            </w:pPr>
            <w:r w:rsidRPr="003C6EC9">
              <w:rPr>
                <w:color w:val="1E293B"/>
                <w:sz w:val="19"/>
                <w:szCs w:val="19"/>
                <w:lang w:val="en-GB"/>
              </w:rPr>
              <w:t>31.7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7C65C" w14:textId="77777777" w:rsidR="00A17400" w:rsidRPr="003C6EC9" w:rsidRDefault="00000000">
            <w:pPr>
              <w:jc w:val="center"/>
              <w:rPr>
                <w:lang w:val="en-GB"/>
              </w:rPr>
            </w:pPr>
            <w:r w:rsidRPr="003C6EC9">
              <w:rPr>
                <w:color w:val="1E293B"/>
                <w:sz w:val="19"/>
                <w:szCs w:val="19"/>
                <w:lang w:val="en-GB"/>
              </w:rPr>
              <w:t>26.0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16E6B" w14:textId="77777777" w:rsidR="00A17400" w:rsidRPr="003C6EC9" w:rsidRDefault="00000000">
            <w:pPr>
              <w:jc w:val="center"/>
              <w:rPr>
                <w:lang w:val="en-GB"/>
              </w:rPr>
            </w:pPr>
            <w:r w:rsidRPr="003C6EC9">
              <w:rPr>
                <w:color w:val="1E293B"/>
                <w:sz w:val="19"/>
                <w:szCs w:val="19"/>
                <w:lang w:val="en-GB"/>
              </w:rPr>
              <w:t>5,027</w:t>
            </w:r>
          </w:p>
        </w:tc>
      </w:tr>
      <w:tr w:rsidR="00A17400" w:rsidRPr="003C6EC9" w14:paraId="2A153F93"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AD4BA53" w14:textId="77777777" w:rsidR="00A17400" w:rsidRPr="003C6EC9" w:rsidRDefault="00000000">
            <w:pPr>
              <w:rPr>
                <w:lang w:val="en-GB"/>
              </w:rPr>
            </w:pPr>
            <w:r w:rsidRPr="003C6EC9">
              <w:rPr>
                <w:color w:val="1E293B"/>
                <w:sz w:val="19"/>
                <w:szCs w:val="19"/>
                <w:lang w:val="en-GB"/>
              </w:rPr>
              <w:t>Oceania</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DFCBBA0" w14:textId="77777777" w:rsidR="00A17400" w:rsidRPr="003C6EC9" w:rsidRDefault="00000000">
            <w:pPr>
              <w:jc w:val="center"/>
              <w:rPr>
                <w:lang w:val="en-GB"/>
              </w:rPr>
            </w:pPr>
            <w:r w:rsidRPr="003C6EC9">
              <w:rPr>
                <w:color w:val="1E293B"/>
                <w:sz w:val="19"/>
                <w:szCs w:val="19"/>
                <w:lang w:val="en-GB"/>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3B6A8D1" w14:textId="77777777" w:rsidR="00A17400" w:rsidRPr="003C6EC9" w:rsidRDefault="00000000">
            <w:pPr>
              <w:jc w:val="center"/>
              <w:rPr>
                <w:lang w:val="en-GB"/>
              </w:rPr>
            </w:pPr>
            <w:r w:rsidRPr="003C6EC9">
              <w:rPr>
                <w:color w:val="1E293B"/>
                <w:sz w:val="19"/>
                <w:szCs w:val="19"/>
                <w:lang w:val="en-GB"/>
              </w:rPr>
              <w:t>72</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1771C8A" w14:textId="77777777" w:rsidR="00A17400" w:rsidRPr="003C6EC9" w:rsidRDefault="00000000">
            <w:pPr>
              <w:jc w:val="center"/>
              <w:rPr>
                <w:lang w:val="en-GB"/>
              </w:rPr>
            </w:pPr>
            <w:r w:rsidRPr="003C6EC9">
              <w:rPr>
                <w:color w:val="1E293B"/>
                <w:sz w:val="19"/>
                <w:szCs w:val="19"/>
                <w:lang w:val="en-GB"/>
              </w:rPr>
              <w:t>23.1</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18E9FF8" w14:textId="77777777" w:rsidR="00A17400" w:rsidRPr="003C6EC9" w:rsidRDefault="00000000">
            <w:pPr>
              <w:jc w:val="center"/>
              <w:rPr>
                <w:lang w:val="en-GB"/>
              </w:rPr>
            </w:pPr>
            <w:r w:rsidRPr="003C6EC9">
              <w:rPr>
                <w:color w:val="1E293B"/>
                <w:sz w:val="19"/>
                <w:szCs w:val="19"/>
                <w:lang w:val="en-GB"/>
              </w:rPr>
              <w:t>23.5</w:t>
            </w:r>
          </w:p>
        </w:tc>
        <w:tc>
          <w:tcPr>
            <w:tcW w:w="15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79BABA8" w14:textId="77777777" w:rsidR="00A17400" w:rsidRPr="003C6EC9" w:rsidRDefault="00000000">
            <w:pPr>
              <w:jc w:val="center"/>
              <w:rPr>
                <w:lang w:val="en-GB"/>
              </w:rPr>
            </w:pPr>
            <w:r w:rsidRPr="003C6EC9">
              <w:rPr>
                <w:color w:val="1E293B"/>
                <w:sz w:val="19"/>
                <w:szCs w:val="19"/>
                <w:lang w:val="en-GB"/>
              </w:rPr>
              <w:t>489</w:t>
            </w:r>
          </w:p>
        </w:tc>
      </w:tr>
    </w:tbl>
    <w:p w14:paraId="0C34A17A" w14:textId="77777777" w:rsidR="00A17400" w:rsidRPr="003C6EC9" w:rsidRDefault="00000000">
      <w:pPr>
        <w:spacing w:before="80" w:after="200"/>
        <w:jc w:val="center"/>
        <w:rPr>
          <w:lang w:val="en-GB"/>
        </w:rPr>
      </w:pPr>
      <w:r w:rsidRPr="003C6EC9">
        <w:rPr>
          <w:i/>
          <w:iCs/>
          <w:color w:val="475569"/>
          <w:sz w:val="18"/>
          <w:szCs w:val="18"/>
          <w:lang w:val="en-GB"/>
        </w:rPr>
        <w:t>Table 2. Regional summary of urban GDP share estimates, 2020.</w:t>
      </w:r>
    </w:p>
    <w:p w14:paraId="5A238C34" w14:textId="77777777" w:rsidR="00A17400" w:rsidRPr="003C6EC9" w:rsidRDefault="00000000">
      <w:pPr>
        <w:spacing w:after="160"/>
        <w:jc w:val="both"/>
        <w:rPr>
          <w:lang w:val="en-GB"/>
        </w:rPr>
      </w:pPr>
      <w:r w:rsidRPr="003C6EC9">
        <w:rPr>
          <w:color w:val="1E293B"/>
          <w:lang w:val="en-GB"/>
        </w:rPr>
        <w:t>Asia's high mean share of 75.6% is driven by the concentration of East and Southeast Asian megacities — Tokyo, Shanghai, Seoul, Bangkok, and Jakarta — which individually capture 30–80% of their national economic output. Latin America's 73.8% reflects the classic primate city structure of Buenos Aires, São Paulo, Mexico City, and Bogotá. Africa's 53.5% is lower than both but still above the global mean, with high variance between highly urbanised economies (Angola 98%, Zambia 98%) and predominantly rural economies (Uganda 22.5%, Rwanda 19.9%). European polycentrism — exemplified by Germany (17.8%), the Netherlands (22.7%), and Finland (9.9%) — reflects deliberate regional economic policy that has distributed economic activity across multiple metropolitan areas over decades.</w:t>
      </w:r>
    </w:p>
    <w:p w14:paraId="20C67A4A" w14:textId="6C9C8A78" w:rsidR="00A17400" w:rsidRPr="003C6EC9" w:rsidRDefault="00000000">
      <w:pPr>
        <w:pStyle w:val="Heading2"/>
        <w:rPr>
          <w:lang w:val="en-GB"/>
        </w:rPr>
      </w:pPr>
      <w:r w:rsidRPr="003C6EC9">
        <w:rPr>
          <w:color w:val="0D2B4E"/>
          <w:lang w:val="en-GB"/>
        </w:rPr>
        <w:t>Country-level Urban GDP Shares — Selected Countries</w:t>
      </w:r>
    </w:p>
    <w:p w14:paraId="794E22B9" w14:textId="77777777" w:rsidR="00A17400" w:rsidRPr="003C6EC9" w:rsidRDefault="00000000">
      <w:pPr>
        <w:spacing w:after="160"/>
        <w:jc w:val="both"/>
        <w:rPr>
          <w:lang w:val="en-GB"/>
        </w:rPr>
      </w:pPr>
      <w:r w:rsidRPr="003C6EC9">
        <w:rPr>
          <w:color w:val="1E293B"/>
          <w:lang w:val="en-GB"/>
        </w:rPr>
        <w:t>Table 3 presents urban GDP share estimates for a selection of countries across the full range of estimates. Figure 2 of the companion presentation shows the full bar chart for 12 selected countries.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0"/>
        <w:gridCol w:w="1383"/>
        <w:gridCol w:w="1488"/>
        <w:gridCol w:w="1386"/>
        <w:gridCol w:w="1539"/>
        <w:gridCol w:w="1194"/>
      </w:tblGrid>
      <w:tr w:rsidR="00A17400" w:rsidRPr="003C6EC9" w14:paraId="0A260AA0" w14:textId="77777777">
        <w:tc>
          <w:tcPr>
            <w:tcW w:w="24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45971C1A" w14:textId="77777777" w:rsidR="00A17400" w:rsidRPr="003C6EC9" w:rsidRDefault="00000000">
            <w:pPr>
              <w:jc w:val="center"/>
              <w:rPr>
                <w:lang w:val="en-GB"/>
              </w:rPr>
            </w:pPr>
            <w:r w:rsidRPr="003C6EC9">
              <w:rPr>
                <w:b/>
                <w:bCs/>
                <w:color w:val="FFFFFF"/>
                <w:sz w:val="19"/>
                <w:szCs w:val="19"/>
                <w:lang w:val="en-GB"/>
              </w:rPr>
              <w:t>Country</w:t>
            </w:r>
          </w:p>
        </w:tc>
        <w:tc>
          <w:tcPr>
            <w:tcW w:w="14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511DE5E4" w14:textId="77777777" w:rsidR="00A17400" w:rsidRPr="003C6EC9" w:rsidRDefault="00000000">
            <w:pPr>
              <w:jc w:val="center"/>
              <w:rPr>
                <w:lang w:val="en-GB"/>
              </w:rPr>
            </w:pPr>
            <w:r w:rsidRPr="003C6EC9">
              <w:rPr>
                <w:b/>
                <w:bCs/>
                <w:color w:val="FFFFFF"/>
                <w:sz w:val="19"/>
                <w:szCs w:val="19"/>
                <w:lang w:val="en-GB"/>
              </w:rPr>
              <w:t>ISO3</w:t>
            </w:r>
          </w:p>
        </w:tc>
        <w:tc>
          <w:tcPr>
            <w:tcW w:w="15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03092A82" w14:textId="77777777" w:rsidR="00A17400" w:rsidRPr="003C6EC9" w:rsidRDefault="00000000">
            <w:pPr>
              <w:jc w:val="center"/>
              <w:rPr>
                <w:lang w:val="en-GB"/>
              </w:rPr>
            </w:pPr>
            <w:r w:rsidRPr="003C6EC9">
              <w:rPr>
                <w:b/>
                <w:bCs/>
                <w:color w:val="FFFFFF"/>
                <w:sz w:val="19"/>
                <w:szCs w:val="19"/>
                <w:lang w:val="en-GB"/>
              </w:rPr>
              <w:t>National GDP (bn)</w:t>
            </w:r>
          </w:p>
        </w:tc>
        <w:tc>
          <w:tcPr>
            <w:tcW w:w="14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11B06611" w14:textId="77777777" w:rsidR="00A17400" w:rsidRPr="003C6EC9" w:rsidRDefault="00000000">
            <w:pPr>
              <w:jc w:val="center"/>
              <w:rPr>
                <w:lang w:val="en-GB"/>
              </w:rPr>
            </w:pPr>
            <w:r w:rsidRPr="003C6EC9">
              <w:rPr>
                <w:b/>
                <w:bCs/>
                <w:color w:val="FFFFFF"/>
                <w:sz w:val="19"/>
                <w:szCs w:val="19"/>
                <w:lang w:val="en-GB"/>
              </w:rPr>
              <w:t>Urban share %</w:t>
            </w:r>
          </w:p>
        </w:tc>
        <w:tc>
          <w:tcPr>
            <w:tcW w:w="146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37484D6E" w14:textId="77777777" w:rsidR="00A17400" w:rsidRPr="003C6EC9" w:rsidRDefault="00000000">
            <w:pPr>
              <w:jc w:val="center"/>
              <w:rPr>
                <w:lang w:val="en-GB"/>
              </w:rPr>
            </w:pPr>
            <w:r w:rsidRPr="003C6EC9">
              <w:rPr>
                <w:b/>
                <w:bCs/>
                <w:color w:val="FFFFFF"/>
                <w:sz w:val="19"/>
                <w:szCs w:val="19"/>
                <w:lang w:val="en-GB"/>
              </w:rPr>
              <w:t>Primary city</w:t>
            </w:r>
          </w:p>
        </w:tc>
        <w:tc>
          <w:tcPr>
            <w:tcW w:w="12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6BCF48BA" w14:textId="77777777" w:rsidR="00A17400" w:rsidRPr="003C6EC9" w:rsidRDefault="00000000">
            <w:pPr>
              <w:jc w:val="center"/>
              <w:rPr>
                <w:lang w:val="en-GB"/>
              </w:rPr>
            </w:pPr>
            <w:r w:rsidRPr="003C6EC9">
              <w:rPr>
                <w:b/>
                <w:bCs/>
                <w:color w:val="FFFFFF"/>
                <w:sz w:val="19"/>
                <w:szCs w:val="19"/>
                <w:lang w:val="en-GB"/>
              </w:rPr>
              <w:t>Primary %</w:t>
            </w:r>
          </w:p>
        </w:tc>
      </w:tr>
      <w:tr w:rsidR="00A17400" w:rsidRPr="003C6EC9" w14:paraId="23DD55E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7243C2" w14:textId="77777777" w:rsidR="00A17400" w:rsidRPr="003C6EC9" w:rsidRDefault="00000000">
            <w:pPr>
              <w:rPr>
                <w:lang w:val="en-GB"/>
              </w:rPr>
            </w:pPr>
            <w:r w:rsidRPr="003C6EC9">
              <w:rPr>
                <w:color w:val="1E293B"/>
                <w:sz w:val="19"/>
                <w:szCs w:val="19"/>
                <w:lang w:val="en-GB"/>
              </w:rPr>
              <w:t>Finland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9E6D0C" w14:textId="77777777" w:rsidR="00A17400" w:rsidRPr="003C6EC9" w:rsidRDefault="00000000">
            <w:pPr>
              <w:jc w:val="center"/>
              <w:rPr>
                <w:lang w:val="en-GB"/>
              </w:rPr>
            </w:pPr>
            <w:r w:rsidRPr="003C6EC9">
              <w:rPr>
                <w:color w:val="1E293B"/>
                <w:sz w:val="19"/>
                <w:szCs w:val="19"/>
                <w:lang w:val="en-GB"/>
              </w:rPr>
              <w:t>FIN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CA6410" w14:textId="77777777" w:rsidR="00A17400" w:rsidRPr="003C6EC9" w:rsidRDefault="00000000">
            <w:pPr>
              <w:jc w:val="center"/>
              <w:rPr>
                <w:lang w:val="en-GB"/>
              </w:rPr>
            </w:pPr>
            <w:r w:rsidRPr="003C6EC9">
              <w:rPr>
                <w:color w:val="1E293B"/>
                <w:sz w:val="19"/>
                <w:szCs w:val="19"/>
                <w:lang w:val="en-GB"/>
              </w:rPr>
              <w:t>271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6D9993" w14:textId="77777777" w:rsidR="00A17400" w:rsidRPr="003C6EC9" w:rsidRDefault="00000000">
            <w:pPr>
              <w:jc w:val="center"/>
              <w:rPr>
                <w:lang w:val="en-GB"/>
              </w:rPr>
            </w:pPr>
            <w:r w:rsidRPr="003C6EC9">
              <w:rPr>
                <w:color w:val="1E293B"/>
                <w:sz w:val="19"/>
                <w:szCs w:val="19"/>
                <w:lang w:val="en-GB"/>
              </w:rPr>
              <w:t>9.9</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A95521" w14:textId="77777777" w:rsidR="00A17400" w:rsidRPr="003C6EC9" w:rsidRDefault="00000000">
            <w:pPr>
              <w:jc w:val="center"/>
              <w:rPr>
                <w:lang w:val="en-GB"/>
              </w:rPr>
            </w:pPr>
            <w:r w:rsidRPr="003C6EC9">
              <w:rPr>
                <w:color w:val="1E293B"/>
                <w:sz w:val="19"/>
                <w:szCs w:val="19"/>
                <w:lang w:val="en-GB"/>
              </w:rPr>
              <w:t>Helsinki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33735B" w14:textId="77777777" w:rsidR="00A17400" w:rsidRPr="003C6EC9" w:rsidRDefault="00000000">
            <w:pPr>
              <w:jc w:val="center"/>
              <w:rPr>
                <w:lang w:val="en-GB"/>
              </w:rPr>
            </w:pPr>
            <w:r w:rsidRPr="003C6EC9">
              <w:rPr>
                <w:color w:val="1E293B"/>
                <w:sz w:val="19"/>
                <w:szCs w:val="19"/>
                <w:lang w:val="en-GB"/>
              </w:rPr>
              <w:t>7.5</w:t>
            </w:r>
          </w:p>
        </w:tc>
      </w:tr>
      <w:tr w:rsidR="00A17400" w:rsidRPr="003C6EC9" w14:paraId="431345B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D348143" w14:textId="77777777" w:rsidR="00A17400" w:rsidRPr="003C6EC9" w:rsidRDefault="00000000">
            <w:pPr>
              <w:rPr>
                <w:lang w:val="en-GB"/>
              </w:rPr>
            </w:pPr>
            <w:r w:rsidRPr="003C6EC9">
              <w:rPr>
                <w:color w:val="1E293B"/>
                <w:sz w:val="19"/>
                <w:szCs w:val="19"/>
                <w:lang w:val="en-GB"/>
              </w:rPr>
              <w:t>Germany</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24FD016" w14:textId="77777777" w:rsidR="00A17400" w:rsidRPr="003C6EC9" w:rsidRDefault="00000000">
            <w:pPr>
              <w:jc w:val="center"/>
              <w:rPr>
                <w:lang w:val="en-GB"/>
              </w:rPr>
            </w:pPr>
            <w:r w:rsidRPr="003C6EC9">
              <w:rPr>
                <w:color w:val="1E293B"/>
                <w:sz w:val="19"/>
                <w:szCs w:val="19"/>
                <w:lang w:val="en-GB"/>
              </w:rPr>
              <w:t>DEU</w:t>
            </w:r>
          </w:p>
        </w:tc>
        <w:tc>
          <w:tcPr>
            <w:tcW w:w="15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AEED9CC" w14:textId="77777777" w:rsidR="00A17400" w:rsidRPr="003C6EC9" w:rsidRDefault="00000000">
            <w:pPr>
              <w:jc w:val="center"/>
              <w:rPr>
                <w:lang w:val="en-GB"/>
              </w:rPr>
            </w:pPr>
            <w:r w:rsidRPr="003C6EC9">
              <w:rPr>
                <w:color w:val="1E293B"/>
                <w:sz w:val="19"/>
                <w:szCs w:val="19"/>
                <w:lang w:val="en-GB"/>
              </w:rPr>
              <w:t>3,846</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8263FFA" w14:textId="77777777" w:rsidR="00A17400" w:rsidRPr="003C6EC9" w:rsidRDefault="00000000">
            <w:pPr>
              <w:jc w:val="center"/>
              <w:rPr>
                <w:lang w:val="en-GB"/>
              </w:rPr>
            </w:pPr>
            <w:r w:rsidRPr="003C6EC9">
              <w:rPr>
                <w:color w:val="1E293B"/>
                <w:sz w:val="19"/>
                <w:szCs w:val="19"/>
                <w:lang w:val="en-GB"/>
              </w:rPr>
              <w:t>17.8</w:t>
            </w:r>
          </w:p>
        </w:tc>
        <w:tc>
          <w:tcPr>
            <w:tcW w:w="1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E711DA1" w14:textId="77777777" w:rsidR="00A17400" w:rsidRPr="003C6EC9" w:rsidRDefault="00000000">
            <w:pPr>
              <w:jc w:val="center"/>
              <w:rPr>
                <w:lang w:val="en-GB"/>
              </w:rPr>
            </w:pPr>
            <w:r w:rsidRPr="003C6EC9">
              <w:rPr>
                <w:color w:val="1E293B"/>
                <w:sz w:val="19"/>
                <w:szCs w:val="19"/>
                <w:lang w:val="en-GB"/>
              </w:rPr>
              <w:t>Dortmund/Ruhr</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48A9217" w14:textId="77777777" w:rsidR="00A17400" w:rsidRPr="003C6EC9" w:rsidRDefault="00000000">
            <w:pPr>
              <w:jc w:val="center"/>
              <w:rPr>
                <w:lang w:val="en-GB"/>
              </w:rPr>
            </w:pPr>
            <w:r w:rsidRPr="003C6EC9">
              <w:rPr>
                <w:color w:val="1E293B"/>
                <w:sz w:val="19"/>
                <w:szCs w:val="19"/>
                <w:lang w:val="en-GB"/>
              </w:rPr>
              <w:t>2.6</w:t>
            </w:r>
          </w:p>
        </w:tc>
      </w:tr>
      <w:tr w:rsidR="00A17400" w:rsidRPr="003C6EC9" w14:paraId="6BA7126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662A49" w14:textId="77777777" w:rsidR="00A17400" w:rsidRPr="003C6EC9" w:rsidRDefault="00000000">
            <w:pPr>
              <w:rPr>
                <w:lang w:val="en-GB"/>
              </w:rPr>
            </w:pPr>
            <w:r w:rsidRPr="003C6EC9">
              <w:rPr>
                <w:color w:val="1E293B"/>
                <w:sz w:val="19"/>
                <w:szCs w:val="19"/>
                <w:lang w:val="en-GB"/>
              </w:rPr>
              <w:t>France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71242F" w14:textId="77777777" w:rsidR="00A17400" w:rsidRPr="003C6EC9" w:rsidRDefault="00000000">
            <w:pPr>
              <w:jc w:val="center"/>
              <w:rPr>
                <w:lang w:val="en-GB"/>
              </w:rPr>
            </w:pPr>
            <w:r w:rsidRPr="003C6EC9">
              <w:rPr>
                <w:color w:val="1E293B"/>
                <w:sz w:val="19"/>
                <w:szCs w:val="19"/>
                <w:lang w:val="en-GB"/>
              </w:rPr>
              <w:t>FRA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860DF8" w14:textId="77777777" w:rsidR="00A17400" w:rsidRPr="003C6EC9" w:rsidRDefault="00000000">
            <w:pPr>
              <w:jc w:val="center"/>
              <w:rPr>
                <w:lang w:val="en-GB"/>
              </w:rPr>
            </w:pPr>
            <w:r w:rsidRPr="003C6EC9">
              <w:rPr>
                <w:color w:val="1E293B"/>
                <w:sz w:val="19"/>
                <w:szCs w:val="19"/>
                <w:lang w:val="en-GB"/>
              </w:rPr>
              <w:t>2,707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D2B658" w14:textId="77777777" w:rsidR="00A17400" w:rsidRPr="003C6EC9" w:rsidRDefault="00000000">
            <w:pPr>
              <w:jc w:val="center"/>
              <w:rPr>
                <w:lang w:val="en-GB"/>
              </w:rPr>
            </w:pPr>
            <w:r w:rsidRPr="003C6EC9">
              <w:rPr>
                <w:color w:val="1E293B"/>
                <w:sz w:val="19"/>
                <w:szCs w:val="19"/>
                <w:lang w:val="en-GB"/>
              </w:rPr>
              <w:t>24.6</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A9F9E1" w14:textId="77777777" w:rsidR="00A17400" w:rsidRPr="003C6EC9" w:rsidRDefault="00000000">
            <w:pPr>
              <w:jc w:val="center"/>
              <w:rPr>
                <w:lang w:val="en-GB"/>
              </w:rPr>
            </w:pPr>
            <w:r w:rsidRPr="003C6EC9">
              <w:rPr>
                <w:color w:val="1E293B"/>
                <w:sz w:val="19"/>
                <w:szCs w:val="19"/>
                <w:lang w:val="en-GB"/>
              </w:rPr>
              <w:t>Paris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E3F126" w14:textId="77777777" w:rsidR="00A17400" w:rsidRPr="003C6EC9" w:rsidRDefault="00000000">
            <w:pPr>
              <w:jc w:val="center"/>
              <w:rPr>
                <w:lang w:val="en-GB"/>
              </w:rPr>
            </w:pPr>
            <w:r w:rsidRPr="003C6EC9">
              <w:rPr>
                <w:color w:val="1E293B"/>
                <w:sz w:val="19"/>
                <w:szCs w:val="19"/>
                <w:lang w:val="en-GB"/>
              </w:rPr>
              <w:t>12.2</w:t>
            </w:r>
          </w:p>
        </w:tc>
      </w:tr>
      <w:tr w:rsidR="00A17400" w:rsidRPr="003C6EC9" w14:paraId="5F57BA1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37AAE5A" w14:textId="77777777" w:rsidR="00A17400" w:rsidRPr="003C6EC9" w:rsidRDefault="00000000">
            <w:pPr>
              <w:rPr>
                <w:lang w:val="en-GB"/>
              </w:rPr>
            </w:pPr>
            <w:r w:rsidRPr="003C6EC9">
              <w:rPr>
                <w:color w:val="1E293B"/>
                <w:sz w:val="19"/>
                <w:szCs w:val="19"/>
                <w:lang w:val="en-GB"/>
              </w:rPr>
              <w:t>Ethiopia</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47F6294" w14:textId="77777777" w:rsidR="00A17400" w:rsidRPr="003C6EC9" w:rsidRDefault="00000000">
            <w:pPr>
              <w:jc w:val="center"/>
              <w:rPr>
                <w:lang w:val="en-GB"/>
              </w:rPr>
            </w:pPr>
            <w:r w:rsidRPr="003C6EC9">
              <w:rPr>
                <w:color w:val="1E293B"/>
                <w:sz w:val="19"/>
                <w:szCs w:val="19"/>
                <w:lang w:val="en-GB"/>
              </w:rPr>
              <w:t>ETH</w:t>
            </w:r>
          </w:p>
        </w:tc>
        <w:tc>
          <w:tcPr>
            <w:tcW w:w="15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5F57DDC" w14:textId="77777777" w:rsidR="00A17400" w:rsidRPr="003C6EC9" w:rsidRDefault="00000000">
            <w:pPr>
              <w:jc w:val="center"/>
              <w:rPr>
                <w:lang w:val="en-GB"/>
              </w:rPr>
            </w:pPr>
            <w:r w:rsidRPr="003C6EC9">
              <w:rPr>
                <w:color w:val="1E293B"/>
                <w:sz w:val="19"/>
                <w:szCs w:val="19"/>
                <w:lang w:val="en-GB"/>
              </w:rPr>
              <w:t>108</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5EA66AB" w14:textId="77777777" w:rsidR="00A17400" w:rsidRPr="003C6EC9" w:rsidRDefault="00000000">
            <w:pPr>
              <w:jc w:val="center"/>
              <w:rPr>
                <w:lang w:val="en-GB"/>
              </w:rPr>
            </w:pPr>
            <w:r w:rsidRPr="003C6EC9">
              <w:rPr>
                <w:color w:val="1E293B"/>
                <w:sz w:val="19"/>
                <w:szCs w:val="19"/>
                <w:lang w:val="en-GB"/>
              </w:rPr>
              <w:t>38.1</w:t>
            </w:r>
          </w:p>
        </w:tc>
        <w:tc>
          <w:tcPr>
            <w:tcW w:w="1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C7190CD" w14:textId="77777777" w:rsidR="00A17400" w:rsidRPr="003C6EC9" w:rsidRDefault="00000000">
            <w:pPr>
              <w:jc w:val="center"/>
              <w:rPr>
                <w:lang w:val="en-GB"/>
              </w:rPr>
            </w:pPr>
            <w:r w:rsidRPr="003C6EC9">
              <w:rPr>
                <w:color w:val="1E293B"/>
                <w:sz w:val="19"/>
                <w:szCs w:val="19"/>
                <w:lang w:val="en-GB"/>
              </w:rPr>
              <w:t>Addis Ababa</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BCCEAC7" w14:textId="77777777" w:rsidR="00A17400" w:rsidRPr="003C6EC9" w:rsidRDefault="00000000">
            <w:pPr>
              <w:jc w:val="center"/>
              <w:rPr>
                <w:lang w:val="en-GB"/>
              </w:rPr>
            </w:pPr>
            <w:r w:rsidRPr="003C6EC9">
              <w:rPr>
                <w:color w:val="1E293B"/>
                <w:sz w:val="19"/>
                <w:szCs w:val="19"/>
                <w:lang w:val="en-GB"/>
              </w:rPr>
              <w:t>10.7</w:t>
            </w:r>
          </w:p>
        </w:tc>
      </w:tr>
      <w:tr w:rsidR="00A17400" w:rsidRPr="003C6EC9" w14:paraId="27AA07E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vAlign w:val="center"/>
          </w:tcPr>
          <w:p w14:paraId="438C0B55" w14:textId="77777777" w:rsidR="00A17400" w:rsidRPr="003C6EC9" w:rsidRDefault="00000000">
            <w:pPr>
              <w:rPr>
                <w:lang w:val="en-GB"/>
              </w:rPr>
            </w:pPr>
            <w:r w:rsidRPr="003C6EC9">
              <w:rPr>
                <w:color w:val="1E293B"/>
                <w:sz w:val="19"/>
                <w:szCs w:val="19"/>
                <w:lang w:val="en-GB"/>
              </w:rPr>
              <w:lastRenderedPageBreak/>
              <w:t>Kenya</w:t>
            </w:r>
          </w:p>
        </w:tc>
        <w:tc>
          <w:tcPr>
            <w:tcW w:w="1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vAlign w:val="center"/>
          </w:tcPr>
          <w:p w14:paraId="6E9B8E13" w14:textId="77777777" w:rsidR="00A17400" w:rsidRPr="003C6EC9" w:rsidRDefault="00000000">
            <w:pPr>
              <w:jc w:val="center"/>
              <w:rPr>
                <w:lang w:val="en-GB"/>
              </w:rPr>
            </w:pPr>
            <w:r w:rsidRPr="003C6EC9">
              <w:rPr>
                <w:color w:val="1E293B"/>
                <w:sz w:val="19"/>
                <w:szCs w:val="19"/>
                <w:lang w:val="en-GB"/>
              </w:rPr>
              <w:t>KEN</w:t>
            </w:r>
          </w:p>
        </w:tc>
        <w:tc>
          <w:tcPr>
            <w:tcW w:w="15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vAlign w:val="center"/>
          </w:tcPr>
          <w:p w14:paraId="60A652B5" w14:textId="77777777" w:rsidR="00A17400" w:rsidRPr="003C6EC9" w:rsidRDefault="00000000">
            <w:pPr>
              <w:jc w:val="center"/>
              <w:rPr>
                <w:lang w:val="en-GB"/>
              </w:rPr>
            </w:pPr>
            <w:r w:rsidRPr="003C6EC9">
              <w:rPr>
                <w:color w:val="1E293B"/>
                <w:sz w:val="19"/>
                <w:szCs w:val="19"/>
                <w:lang w:val="en-GB"/>
              </w:rPr>
              <w:t>101</w:t>
            </w:r>
          </w:p>
        </w:tc>
        <w:tc>
          <w:tcPr>
            <w:tcW w:w="1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vAlign w:val="center"/>
          </w:tcPr>
          <w:p w14:paraId="67BFC17E" w14:textId="77777777" w:rsidR="00A17400" w:rsidRPr="003C6EC9" w:rsidRDefault="00000000">
            <w:pPr>
              <w:jc w:val="center"/>
              <w:rPr>
                <w:lang w:val="en-GB"/>
              </w:rPr>
            </w:pPr>
            <w:r w:rsidRPr="003C6EC9">
              <w:rPr>
                <w:color w:val="1E293B"/>
                <w:sz w:val="19"/>
                <w:szCs w:val="19"/>
                <w:lang w:val="en-GB"/>
              </w:rPr>
              <w:t>47.5</w:t>
            </w:r>
          </w:p>
        </w:tc>
        <w:tc>
          <w:tcPr>
            <w:tcW w:w="146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vAlign w:val="center"/>
          </w:tcPr>
          <w:p w14:paraId="426EF383" w14:textId="77777777" w:rsidR="00A17400" w:rsidRPr="003C6EC9" w:rsidRDefault="00000000">
            <w:pPr>
              <w:jc w:val="center"/>
              <w:rPr>
                <w:lang w:val="en-GB"/>
              </w:rPr>
            </w:pPr>
            <w:r w:rsidRPr="003C6EC9">
              <w:rPr>
                <w:color w:val="1E293B"/>
                <w:sz w:val="19"/>
                <w:szCs w:val="19"/>
                <w:lang w:val="en-GB"/>
              </w:rPr>
              <w:t>Nairobi</w:t>
            </w:r>
          </w:p>
        </w:tc>
        <w:tc>
          <w:tcPr>
            <w:tcW w:w="12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vAlign w:val="center"/>
          </w:tcPr>
          <w:p w14:paraId="3580C248" w14:textId="77777777" w:rsidR="00A17400" w:rsidRPr="003C6EC9" w:rsidRDefault="00000000">
            <w:pPr>
              <w:jc w:val="center"/>
              <w:rPr>
                <w:lang w:val="en-GB"/>
              </w:rPr>
            </w:pPr>
            <w:r w:rsidRPr="003C6EC9">
              <w:rPr>
                <w:color w:val="1E293B"/>
                <w:sz w:val="19"/>
                <w:szCs w:val="19"/>
                <w:lang w:val="en-GB"/>
              </w:rPr>
              <w:t>29.5</w:t>
            </w:r>
          </w:p>
        </w:tc>
      </w:tr>
      <w:tr w:rsidR="00A17400" w:rsidRPr="003C6EC9" w14:paraId="7198EF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0FD9776" w14:textId="77777777" w:rsidR="00A17400" w:rsidRPr="003C6EC9" w:rsidRDefault="00000000">
            <w:pPr>
              <w:rPr>
                <w:lang w:val="en-GB"/>
              </w:rPr>
            </w:pPr>
            <w:r w:rsidRPr="003C6EC9">
              <w:rPr>
                <w:color w:val="1E293B"/>
                <w:sz w:val="19"/>
                <w:szCs w:val="19"/>
                <w:lang w:val="en-GB"/>
              </w:rPr>
              <w:t>South Africa</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BA85757" w14:textId="77777777" w:rsidR="00A17400" w:rsidRPr="003C6EC9" w:rsidRDefault="00000000">
            <w:pPr>
              <w:jc w:val="center"/>
              <w:rPr>
                <w:lang w:val="en-GB"/>
              </w:rPr>
            </w:pPr>
            <w:r w:rsidRPr="003C6EC9">
              <w:rPr>
                <w:color w:val="1E293B"/>
                <w:sz w:val="19"/>
                <w:szCs w:val="19"/>
                <w:lang w:val="en-GB"/>
              </w:rPr>
              <w:t>ZAF</w:t>
            </w:r>
          </w:p>
        </w:tc>
        <w:tc>
          <w:tcPr>
            <w:tcW w:w="15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42B9DC3" w14:textId="77777777" w:rsidR="00A17400" w:rsidRPr="003C6EC9" w:rsidRDefault="00000000">
            <w:pPr>
              <w:jc w:val="center"/>
              <w:rPr>
                <w:lang w:val="en-GB"/>
              </w:rPr>
            </w:pPr>
            <w:r w:rsidRPr="003C6EC9">
              <w:rPr>
                <w:color w:val="1E293B"/>
                <w:sz w:val="19"/>
                <w:szCs w:val="19"/>
                <w:lang w:val="en-GB"/>
              </w:rPr>
              <w:t>419</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8503706" w14:textId="77777777" w:rsidR="00A17400" w:rsidRPr="003C6EC9" w:rsidRDefault="00000000">
            <w:pPr>
              <w:jc w:val="center"/>
              <w:rPr>
                <w:lang w:val="en-GB"/>
              </w:rPr>
            </w:pPr>
            <w:r w:rsidRPr="003C6EC9">
              <w:rPr>
                <w:color w:val="1E293B"/>
                <w:sz w:val="19"/>
                <w:szCs w:val="19"/>
                <w:lang w:val="en-GB"/>
              </w:rPr>
              <w:t>60.4</w:t>
            </w:r>
          </w:p>
        </w:tc>
        <w:tc>
          <w:tcPr>
            <w:tcW w:w="1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85BE4AE" w14:textId="77777777" w:rsidR="00A17400" w:rsidRPr="003C6EC9" w:rsidRDefault="00000000">
            <w:pPr>
              <w:jc w:val="center"/>
              <w:rPr>
                <w:lang w:val="en-GB"/>
              </w:rPr>
            </w:pPr>
            <w:r w:rsidRPr="003C6EC9">
              <w:rPr>
                <w:color w:val="1E293B"/>
                <w:sz w:val="19"/>
                <w:szCs w:val="19"/>
                <w:lang w:val="en-GB"/>
              </w:rPr>
              <w:t>Johannesburg</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860B8A9" w14:textId="77777777" w:rsidR="00A17400" w:rsidRPr="003C6EC9" w:rsidRDefault="00000000">
            <w:pPr>
              <w:jc w:val="center"/>
              <w:rPr>
                <w:lang w:val="en-GB"/>
              </w:rPr>
            </w:pPr>
            <w:r w:rsidRPr="003C6EC9">
              <w:rPr>
                <w:color w:val="1E293B"/>
                <w:sz w:val="19"/>
                <w:szCs w:val="19"/>
                <w:lang w:val="en-GB"/>
              </w:rPr>
              <w:t>25.2</w:t>
            </w:r>
          </w:p>
        </w:tc>
      </w:tr>
      <w:tr w:rsidR="00A17400" w:rsidRPr="003C6EC9" w14:paraId="560DDF2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376554" w14:textId="77777777" w:rsidR="00A17400" w:rsidRPr="003C6EC9" w:rsidRDefault="00000000">
            <w:pPr>
              <w:rPr>
                <w:lang w:val="en-GB"/>
              </w:rPr>
            </w:pPr>
            <w:r w:rsidRPr="003C6EC9">
              <w:rPr>
                <w:color w:val="1E293B"/>
                <w:sz w:val="19"/>
                <w:szCs w:val="19"/>
                <w:lang w:val="en-GB"/>
              </w:rPr>
              <w:t>Nigeria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371238" w14:textId="77777777" w:rsidR="00A17400" w:rsidRPr="003C6EC9" w:rsidRDefault="00000000">
            <w:pPr>
              <w:jc w:val="center"/>
              <w:rPr>
                <w:lang w:val="en-GB"/>
              </w:rPr>
            </w:pPr>
            <w:r w:rsidRPr="003C6EC9">
              <w:rPr>
                <w:color w:val="1E293B"/>
                <w:sz w:val="19"/>
                <w:szCs w:val="19"/>
                <w:lang w:val="en-GB"/>
              </w:rPr>
              <w:t>NGA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C2CBDC" w14:textId="77777777" w:rsidR="00A17400" w:rsidRPr="003C6EC9" w:rsidRDefault="00000000">
            <w:pPr>
              <w:jc w:val="center"/>
              <w:rPr>
                <w:lang w:val="en-GB"/>
              </w:rPr>
            </w:pPr>
            <w:r w:rsidRPr="003C6EC9">
              <w:rPr>
                <w:color w:val="1E293B"/>
                <w:sz w:val="19"/>
                <w:szCs w:val="19"/>
                <w:lang w:val="en-GB"/>
              </w:rPr>
              <w:t>432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135E68" w14:textId="77777777" w:rsidR="00A17400" w:rsidRPr="003C6EC9" w:rsidRDefault="00000000">
            <w:pPr>
              <w:jc w:val="center"/>
              <w:rPr>
                <w:lang w:val="en-GB"/>
              </w:rPr>
            </w:pPr>
            <w:r w:rsidRPr="003C6EC9">
              <w:rPr>
                <w:color w:val="1E293B"/>
                <w:sz w:val="19"/>
                <w:szCs w:val="19"/>
                <w:lang w:val="en-GB"/>
              </w:rPr>
              <w:t>94.0</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19B16C" w14:textId="77777777" w:rsidR="00A17400" w:rsidRPr="003C6EC9" w:rsidRDefault="00000000">
            <w:pPr>
              <w:jc w:val="center"/>
              <w:rPr>
                <w:lang w:val="en-GB"/>
              </w:rPr>
            </w:pPr>
            <w:r w:rsidRPr="003C6EC9">
              <w:rPr>
                <w:color w:val="1E293B"/>
                <w:sz w:val="19"/>
                <w:szCs w:val="19"/>
                <w:lang w:val="en-GB"/>
              </w:rPr>
              <w:t>Lagos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B83675" w14:textId="77777777" w:rsidR="00A17400" w:rsidRPr="003C6EC9" w:rsidRDefault="00000000">
            <w:pPr>
              <w:jc w:val="center"/>
              <w:rPr>
                <w:lang w:val="en-GB"/>
              </w:rPr>
            </w:pPr>
            <w:r w:rsidRPr="003C6EC9">
              <w:rPr>
                <w:color w:val="1E293B"/>
                <w:sz w:val="19"/>
                <w:szCs w:val="19"/>
                <w:lang w:val="en-GB"/>
              </w:rPr>
              <w:t>26.1</w:t>
            </w:r>
          </w:p>
        </w:tc>
      </w:tr>
      <w:tr w:rsidR="00A17400" w:rsidRPr="003C6EC9" w14:paraId="2852E58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D369AEE" w14:textId="77777777" w:rsidR="00A17400" w:rsidRPr="003C6EC9" w:rsidRDefault="00000000">
            <w:pPr>
              <w:rPr>
                <w:lang w:val="en-GB"/>
              </w:rPr>
            </w:pPr>
            <w:r w:rsidRPr="003C6EC9">
              <w:rPr>
                <w:color w:val="1E293B"/>
                <w:sz w:val="19"/>
                <w:szCs w:val="19"/>
                <w:lang w:val="en-GB"/>
              </w:rPr>
              <w:t>Thailand</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2E28C67" w14:textId="77777777" w:rsidR="00A17400" w:rsidRPr="003C6EC9" w:rsidRDefault="00000000">
            <w:pPr>
              <w:jc w:val="center"/>
              <w:rPr>
                <w:lang w:val="en-GB"/>
              </w:rPr>
            </w:pPr>
            <w:r w:rsidRPr="003C6EC9">
              <w:rPr>
                <w:color w:val="1E293B"/>
                <w:sz w:val="19"/>
                <w:szCs w:val="19"/>
                <w:lang w:val="en-GB"/>
              </w:rPr>
              <w:t>THA</w:t>
            </w:r>
          </w:p>
        </w:tc>
        <w:tc>
          <w:tcPr>
            <w:tcW w:w="15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83133A5" w14:textId="77777777" w:rsidR="00A17400" w:rsidRPr="003C6EC9" w:rsidRDefault="00000000">
            <w:pPr>
              <w:jc w:val="center"/>
              <w:rPr>
                <w:lang w:val="en-GB"/>
              </w:rPr>
            </w:pPr>
            <w:r w:rsidRPr="003C6EC9">
              <w:rPr>
                <w:color w:val="1E293B"/>
                <w:sz w:val="19"/>
                <w:szCs w:val="19"/>
                <w:lang w:val="en-GB"/>
              </w:rPr>
              <w:t>500</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2970DD2" w14:textId="77777777" w:rsidR="00A17400" w:rsidRPr="003C6EC9" w:rsidRDefault="00000000">
            <w:pPr>
              <w:jc w:val="center"/>
              <w:rPr>
                <w:lang w:val="en-GB"/>
              </w:rPr>
            </w:pPr>
            <w:r w:rsidRPr="003C6EC9">
              <w:rPr>
                <w:color w:val="1E293B"/>
                <w:sz w:val="19"/>
                <w:szCs w:val="19"/>
                <w:lang w:val="en-GB"/>
              </w:rPr>
              <w:t>82.7</w:t>
            </w:r>
          </w:p>
        </w:tc>
        <w:tc>
          <w:tcPr>
            <w:tcW w:w="1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7F9F2B3" w14:textId="77777777" w:rsidR="00A17400" w:rsidRPr="003C6EC9" w:rsidRDefault="00000000">
            <w:pPr>
              <w:jc w:val="center"/>
              <w:rPr>
                <w:lang w:val="en-GB"/>
              </w:rPr>
            </w:pPr>
            <w:r w:rsidRPr="003C6EC9">
              <w:rPr>
                <w:color w:val="1E293B"/>
                <w:sz w:val="19"/>
                <w:szCs w:val="19"/>
                <w:lang w:val="en-GB"/>
              </w:rPr>
              <w:t>Bangkok</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AE0ACD3" w14:textId="77777777" w:rsidR="00A17400" w:rsidRPr="003C6EC9" w:rsidRDefault="00000000">
            <w:pPr>
              <w:jc w:val="center"/>
              <w:rPr>
                <w:lang w:val="en-GB"/>
              </w:rPr>
            </w:pPr>
            <w:r w:rsidRPr="003C6EC9">
              <w:rPr>
                <w:color w:val="1E293B"/>
                <w:sz w:val="19"/>
                <w:szCs w:val="19"/>
                <w:lang w:val="en-GB"/>
              </w:rPr>
              <w:t>82.5</w:t>
            </w:r>
          </w:p>
        </w:tc>
      </w:tr>
      <w:tr w:rsidR="00A17400" w:rsidRPr="003C6EC9" w14:paraId="0AF2052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3B7150" w14:textId="77777777" w:rsidR="00A17400" w:rsidRPr="003C6EC9" w:rsidRDefault="00000000">
            <w:pPr>
              <w:rPr>
                <w:lang w:val="en-GB"/>
              </w:rPr>
            </w:pPr>
            <w:r w:rsidRPr="003C6EC9">
              <w:rPr>
                <w:color w:val="1E293B"/>
                <w:sz w:val="19"/>
                <w:szCs w:val="19"/>
                <w:lang w:val="en-GB"/>
              </w:rPr>
              <w:t>India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76CFAB" w14:textId="77777777" w:rsidR="00A17400" w:rsidRPr="003C6EC9" w:rsidRDefault="00000000">
            <w:pPr>
              <w:jc w:val="center"/>
              <w:rPr>
                <w:lang w:val="en-GB"/>
              </w:rPr>
            </w:pPr>
            <w:r w:rsidRPr="003C6EC9">
              <w:rPr>
                <w:color w:val="1E293B"/>
                <w:sz w:val="19"/>
                <w:szCs w:val="19"/>
                <w:lang w:val="en-GB"/>
              </w:rPr>
              <w:t>IND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09C982" w14:textId="77777777" w:rsidR="00A17400" w:rsidRPr="003C6EC9" w:rsidRDefault="00000000">
            <w:pPr>
              <w:jc w:val="center"/>
              <w:rPr>
                <w:lang w:val="en-GB"/>
              </w:rPr>
            </w:pPr>
            <w:r w:rsidRPr="003C6EC9">
              <w:rPr>
                <w:color w:val="1E293B"/>
                <w:sz w:val="19"/>
                <w:szCs w:val="19"/>
                <w:lang w:val="en-GB"/>
              </w:rPr>
              <w:t>2,623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8459C4" w14:textId="77777777" w:rsidR="00A17400" w:rsidRPr="003C6EC9" w:rsidRDefault="00000000">
            <w:pPr>
              <w:jc w:val="center"/>
              <w:rPr>
                <w:lang w:val="en-GB"/>
              </w:rPr>
            </w:pPr>
            <w:r w:rsidRPr="003C6EC9">
              <w:rPr>
                <w:color w:val="1E293B"/>
                <w:sz w:val="19"/>
                <w:szCs w:val="19"/>
                <w:lang w:val="en-GB"/>
              </w:rPr>
              <w:t>98.0</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74905E" w14:textId="77777777" w:rsidR="00A17400" w:rsidRPr="003C6EC9" w:rsidRDefault="00000000">
            <w:pPr>
              <w:jc w:val="center"/>
              <w:rPr>
                <w:lang w:val="en-GB"/>
              </w:rPr>
            </w:pPr>
            <w:r w:rsidRPr="003C6EC9">
              <w:rPr>
                <w:color w:val="1E293B"/>
                <w:sz w:val="19"/>
                <w:szCs w:val="19"/>
                <w:lang w:val="en-GB"/>
              </w:rPr>
              <w:t>Delhi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D329A9" w14:textId="77777777" w:rsidR="00A17400" w:rsidRPr="003C6EC9" w:rsidRDefault="00000000">
            <w:pPr>
              <w:jc w:val="center"/>
              <w:rPr>
                <w:lang w:val="en-GB"/>
              </w:rPr>
            </w:pPr>
            <w:r w:rsidRPr="003C6EC9">
              <w:rPr>
                <w:color w:val="1E293B"/>
                <w:sz w:val="19"/>
                <w:szCs w:val="19"/>
                <w:lang w:val="en-GB"/>
              </w:rPr>
              <w:t>10.1</w:t>
            </w:r>
          </w:p>
        </w:tc>
      </w:tr>
      <w:tr w:rsidR="00A17400" w:rsidRPr="003C6EC9" w14:paraId="587AF71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1BB501B" w14:textId="77777777" w:rsidR="00A17400" w:rsidRPr="003C6EC9" w:rsidRDefault="00000000">
            <w:pPr>
              <w:rPr>
                <w:lang w:val="en-GB"/>
              </w:rPr>
            </w:pPr>
            <w:r w:rsidRPr="003C6EC9">
              <w:rPr>
                <w:color w:val="1E293B"/>
                <w:sz w:val="19"/>
                <w:szCs w:val="19"/>
                <w:lang w:val="en-GB"/>
              </w:rPr>
              <w:t>Brazil</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9FCC71F" w14:textId="77777777" w:rsidR="00A17400" w:rsidRPr="003C6EC9" w:rsidRDefault="00000000">
            <w:pPr>
              <w:jc w:val="center"/>
              <w:rPr>
                <w:lang w:val="en-GB"/>
              </w:rPr>
            </w:pPr>
            <w:r w:rsidRPr="003C6EC9">
              <w:rPr>
                <w:color w:val="1E293B"/>
                <w:sz w:val="19"/>
                <w:szCs w:val="19"/>
                <w:lang w:val="en-GB"/>
              </w:rPr>
              <w:t>BRA</w:t>
            </w:r>
          </w:p>
        </w:tc>
        <w:tc>
          <w:tcPr>
            <w:tcW w:w="15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16FA34A" w14:textId="77777777" w:rsidR="00A17400" w:rsidRPr="003C6EC9" w:rsidRDefault="00000000">
            <w:pPr>
              <w:jc w:val="center"/>
              <w:rPr>
                <w:lang w:val="en-GB"/>
              </w:rPr>
            </w:pPr>
            <w:r w:rsidRPr="003C6EC9">
              <w:rPr>
                <w:color w:val="1E293B"/>
                <w:sz w:val="19"/>
                <w:szCs w:val="19"/>
                <w:lang w:val="en-GB"/>
              </w:rPr>
              <w:t>1,445</w:t>
            </w:r>
          </w:p>
        </w:tc>
        <w:tc>
          <w:tcPr>
            <w:tcW w:w="1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2D83319" w14:textId="77777777" w:rsidR="00A17400" w:rsidRPr="003C6EC9" w:rsidRDefault="00000000">
            <w:pPr>
              <w:jc w:val="center"/>
              <w:rPr>
                <w:lang w:val="en-GB"/>
              </w:rPr>
            </w:pPr>
            <w:r w:rsidRPr="003C6EC9">
              <w:rPr>
                <w:color w:val="1E293B"/>
                <w:sz w:val="19"/>
                <w:szCs w:val="19"/>
                <w:lang w:val="en-GB"/>
              </w:rPr>
              <w:t>98.0</w:t>
            </w:r>
          </w:p>
        </w:tc>
        <w:tc>
          <w:tcPr>
            <w:tcW w:w="1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B2D4635" w14:textId="77777777" w:rsidR="00A17400" w:rsidRPr="003C6EC9" w:rsidRDefault="00000000">
            <w:pPr>
              <w:jc w:val="center"/>
              <w:rPr>
                <w:lang w:val="en-GB"/>
              </w:rPr>
            </w:pPr>
            <w:r w:rsidRPr="003C6EC9">
              <w:rPr>
                <w:color w:val="1E293B"/>
                <w:sz w:val="19"/>
                <w:szCs w:val="19"/>
                <w:lang w:val="en-GB"/>
              </w:rPr>
              <w:t>São Paulo</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2EB5079" w14:textId="77777777" w:rsidR="00A17400" w:rsidRPr="003C6EC9" w:rsidRDefault="00000000">
            <w:pPr>
              <w:jc w:val="center"/>
              <w:rPr>
                <w:lang w:val="en-GB"/>
              </w:rPr>
            </w:pPr>
            <w:r w:rsidRPr="003C6EC9">
              <w:rPr>
                <w:color w:val="1E293B"/>
                <w:sz w:val="19"/>
                <w:szCs w:val="19"/>
                <w:lang w:val="en-GB"/>
              </w:rPr>
              <w:t>23.8</w:t>
            </w:r>
          </w:p>
        </w:tc>
      </w:tr>
    </w:tbl>
    <w:p w14:paraId="0067067B" w14:textId="77777777" w:rsidR="00A17400" w:rsidRPr="003C6EC9" w:rsidRDefault="00000000">
      <w:pPr>
        <w:spacing w:before="80" w:after="200"/>
        <w:jc w:val="center"/>
        <w:rPr>
          <w:lang w:val="en-GB"/>
        </w:rPr>
      </w:pPr>
      <w:r w:rsidRPr="003C6EC9">
        <w:rPr>
          <w:i/>
          <w:iCs/>
          <w:color w:val="475569"/>
          <w:sz w:val="18"/>
          <w:szCs w:val="18"/>
          <w:lang w:val="en-GB"/>
        </w:rPr>
        <w:t>Table 3. Selected country-level urban GDP share estimates, 2020. Kenya highlighted in amber.</w:t>
      </w:r>
    </w:p>
    <w:p w14:paraId="0B70423A" w14:textId="77777777" w:rsidR="00A17400" w:rsidRPr="003C6EC9" w:rsidRDefault="00000000">
      <w:pPr>
        <w:spacing w:after="160"/>
        <w:jc w:val="both"/>
        <w:rPr>
          <w:lang w:val="en-GB"/>
        </w:rPr>
      </w:pPr>
      <w:r w:rsidRPr="003C6EC9">
        <w:rPr>
          <w:color w:val="1E293B"/>
          <w:lang w:val="en-GB"/>
        </w:rPr>
        <w:t>The contrast between Germany (17.8%) and Nigeria (94.0%) illustrates the economic geography divide between polycentric high-income economies and primate-city-dominated low-income economies. Germany's relatively low urban share does not imply that German cities are economically weak — rather, it reflects a deliberate post-war regional policy that developed strong secondary cities (Hamburg, Munich, Frankfurt, Cologne) such that no single city dominates national economic output. Nigeria's 94% share reflects Lagos's historical accumulation of financial, commercial, and informal economic activity, compounded by the relative underdevelopment of secondary cities and rural-urban resource transfers.</w:t>
      </w:r>
    </w:p>
    <w:p w14:paraId="6CA95E9F" w14:textId="4C791867" w:rsidR="00A17400" w:rsidRPr="003C6EC9" w:rsidRDefault="00000000">
      <w:pPr>
        <w:pStyle w:val="Heading2"/>
        <w:rPr>
          <w:lang w:val="en-GB"/>
        </w:rPr>
      </w:pPr>
      <w:r w:rsidRPr="003C6EC9">
        <w:rPr>
          <w:color w:val="0D2B4E"/>
          <w:lang w:val="en-GB"/>
        </w:rPr>
        <w:t>Top 20 Cities by Estimated GDP (2020)</w:t>
      </w:r>
    </w:p>
    <w:p w14:paraId="389FE0C8" w14:textId="77777777" w:rsidR="00A17400" w:rsidRPr="003C6EC9" w:rsidRDefault="00000000">
      <w:pPr>
        <w:spacing w:after="160"/>
        <w:jc w:val="both"/>
        <w:rPr>
          <w:lang w:val="en-GB"/>
        </w:rPr>
      </w:pPr>
      <w:r w:rsidRPr="003C6EC9">
        <w:rPr>
          <w:color w:val="1E293B"/>
          <w:lang w:val="en-GB"/>
        </w:rPr>
        <w:t>Table 4 presents the twenty highest-estimated city GDP values from the analysis, ordered by total urban GDP in billion USD. Figure 3 of the companion presentation shows the corresponding bar chart colour-coded by world region.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6"/>
        <w:gridCol w:w="2154"/>
        <w:gridCol w:w="889"/>
        <w:gridCol w:w="1569"/>
        <w:gridCol w:w="982"/>
        <w:gridCol w:w="1178"/>
        <w:gridCol w:w="1882"/>
      </w:tblGrid>
      <w:tr w:rsidR="00A17400" w:rsidRPr="003C6EC9" w14:paraId="1DFFCB6B" w14:textId="77777777">
        <w:tc>
          <w:tcPr>
            <w:tcW w:w="52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687F19EB" w14:textId="77777777" w:rsidR="00A17400" w:rsidRPr="003C6EC9" w:rsidRDefault="00000000">
            <w:pPr>
              <w:jc w:val="center"/>
              <w:rPr>
                <w:lang w:val="en-GB"/>
              </w:rPr>
            </w:pPr>
            <w:r w:rsidRPr="003C6EC9">
              <w:rPr>
                <w:b/>
                <w:bCs/>
                <w:color w:val="FFFFFF"/>
                <w:sz w:val="19"/>
                <w:szCs w:val="19"/>
                <w:lang w:val="en-GB"/>
              </w:rPr>
              <w:t>Rank</w:t>
            </w:r>
          </w:p>
        </w:tc>
        <w:tc>
          <w:tcPr>
            <w:tcW w:w="22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6F122E3A" w14:textId="77777777" w:rsidR="00A17400" w:rsidRPr="003C6EC9" w:rsidRDefault="00000000">
            <w:pPr>
              <w:jc w:val="center"/>
              <w:rPr>
                <w:lang w:val="en-GB"/>
              </w:rPr>
            </w:pPr>
            <w:r w:rsidRPr="003C6EC9">
              <w:rPr>
                <w:b/>
                <w:bCs/>
                <w:color w:val="FFFFFF"/>
                <w:sz w:val="19"/>
                <w:szCs w:val="19"/>
                <w:lang w:val="en-GB"/>
              </w:rPr>
              <w:t>City</w:t>
            </w:r>
          </w:p>
        </w:tc>
        <w:tc>
          <w:tcPr>
            <w:tcW w:w="9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27844974" w14:textId="77777777" w:rsidR="00A17400" w:rsidRPr="003C6EC9" w:rsidRDefault="00000000">
            <w:pPr>
              <w:jc w:val="center"/>
              <w:rPr>
                <w:lang w:val="en-GB"/>
              </w:rPr>
            </w:pPr>
            <w:r w:rsidRPr="003C6EC9">
              <w:rPr>
                <w:b/>
                <w:bCs/>
                <w:color w:val="FFFFFF"/>
                <w:sz w:val="19"/>
                <w:szCs w:val="19"/>
                <w:lang w:val="en-GB"/>
              </w:rPr>
              <w:t>ISO3</w:t>
            </w:r>
          </w:p>
        </w:tc>
        <w:tc>
          <w:tcPr>
            <w:tcW w:w="16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1902ADA7" w14:textId="77777777" w:rsidR="00A17400" w:rsidRPr="003C6EC9" w:rsidRDefault="00000000">
            <w:pPr>
              <w:jc w:val="center"/>
              <w:rPr>
                <w:lang w:val="en-GB"/>
              </w:rPr>
            </w:pPr>
            <w:r w:rsidRPr="003C6EC9">
              <w:rPr>
                <w:b/>
                <w:bCs/>
                <w:color w:val="FFFFFF"/>
                <w:sz w:val="19"/>
                <w:szCs w:val="19"/>
                <w:lang w:val="en-GB"/>
              </w:rPr>
              <w:t>Region</w:t>
            </w:r>
          </w:p>
        </w:tc>
        <w:tc>
          <w:tcPr>
            <w:tcW w:w="10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16CC9039" w14:textId="77777777" w:rsidR="00A17400" w:rsidRPr="003C6EC9" w:rsidRDefault="00000000">
            <w:pPr>
              <w:jc w:val="center"/>
              <w:rPr>
                <w:lang w:val="en-GB"/>
              </w:rPr>
            </w:pPr>
            <w:r w:rsidRPr="003C6EC9">
              <w:rPr>
                <w:b/>
                <w:bCs/>
                <w:color w:val="FFFFFF"/>
                <w:sz w:val="19"/>
                <w:szCs w:val="19"/>
                <w:lang w:val="en-GB"/>
              </w:rPr>
              <w:t>Pop (M)</w:t>
            </w:r>
          </w:p>
        </w:tc>
        <w:tc>
          <w:tcPr>
            <w:tcW w:w="12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40C5A928" w14:textId="77777777" w:rsidR="00A17400" w:rsidRPr="003C6EC9" w:rsidRDefault="00000000">
            <w:pPr>
              <w:jc w:val="center"/>
              <w:rPr>
                <w:lang w:val="en-GB"/>
              </w:rPr>
            </w:pPr>
            <w:r w:rsidRPr="003C6EC9">
              <w:rPr>
                <w:b/>
                <w:bCs/>
                <w:color w:val="FFFFFF"/>
                <w:sz w:val="19"/>
                <w:szCs w:val="19"/>
                <w:lang w:val="en-GB"/>
              </w:rPr>
              <w:t>NTL mean</w:t>
            </w:r>
          </w:p>
        </w:tc>
        <w:tc>
          <w:tcPr>
            <w:tcW w:w="194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79F7442F" w14:textId="77777777" w:rsidR="00A17400" w:rsidRPr="003C6EC9" w:rsidRDefault="00000000">
            <w:pPr>
              <w:jc w:val="center"/>
              <w:rPr>
                <w:lang w:val="en-GB"/>
              </w:rPr>
            </w:pPr>
            <w:r w:rsidRPr="003C6EC9">
              <w:rPr>
                <w:b/>
                <w:bCs/>
                <w:color w:val="FFFFFF"/>
                <w:sz w:val="19"/>
                <w:szCs w:val="19"/>
                <w:lang w:val="en-GB"/>
              </w:rPr>
              <w:t>GDP est. (bn USD)</w:t>
            </w:r>
          </w:p>
        </w:tc>
      </w:tr>
      <w:tr w:rsidR="00A17400" w:rsidRPr="003C6EC9" w14:paraId="52147A23"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2B8396" w14:textId="77777777" w:rsidR="00A17400" w:rsidRPr="003C6EC9" w:rsidRDefault="00000000">
            <w:pPr>
              <w:jc w:val="center"/>
              <w:rPr>
                <w:lang w:val="en-GB"/>
              </w:rPr>
            </w:pPr>
            <w:r w:rsidRPr="003C6EC9">
              <w:rPr>
                <w:color w:val="1E293B"/>
                <w:sz w:val="19"/>
                <w:szCs w:val="19"/>
                <w:lang w:val="en-GB"/>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6408C8" w14:textId="77777777" w:rsidR="00A17400" w:rsidRPr="003C6EC9" w:rsidRDefault="00000000">
            <w:pPr>
              <w:rPr>
                <w:lang w:val="en-GB"/>
              </w:rPr>
            </w:pPr>
            <w:r w:rsidRPr="003C6EC9">
              <w:rPr>
                <w:color w:val="1E293B"/>
                <w:sz w:val="19"/>
                <w:szCs w:val="19"/>
                <w:lang w:val="en-GB"/>
              </w:rPr>
              <w:t>Tokyo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B19ABA" w14:textId="77777777" w:rsidR="00A17400" w:rsidRPr="003C6EC9" w:rsidRDefault="00000000">
            <w:pPr>
              <w:jc w:val="center"/>
              <w:rPr>
                <w:lang w:val="en-GB"/>
              </w:rPr>
            </w:pPr>
            <w:r w:rsidRPr="003C6EC9">
              <w:rPr>
                <w:color w:val="1E293B"/>
                <w:sz w:val="19"/>
                <w:szCs w:val="19"/>
                <w:lang w:val="en-GB"/>
              </w:rPr>
              <w:t>JPN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89A2A4"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315BF2" w14:textId="77777777" w:rsidR="00A17400" w:rsidRPr="003C6EC9" w:rsidRDefault="00000000">
            <w:pPr>
              <w:jc w:val="center"/>
              <w:rPr>
                <w:lang w:val="en-GB"/>
              </w:rPr>
            </w:pPr>
            <w:r w:rsidRPr="003C6EC9">
              <w:rPr>
                <w:color w:val="1E293B"/>
                <w:sz w:val="19"/>
                <w:szCs w:val="19"/>
                <w:lang w:val="en-GB"/>
              </w:rPr>
              <w:t>33.0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A14230" w14:textId="77777777" w:rsidR="00A17400" w:rsidRPr="003C6EC9" w:rsidRDefault="00000000">
            <w:pPr>
              <w:jc w:val="center"/>
              <w:rPr>
                <w:lang w:val="en-GB"/>
              </w:rPr>
            </w:pPr>
            <w:r w:rsidRPr="003C6EC9">
              <w:rPr>
                <w:color w:val="1E293B"/>
                <w:sz w:val="19"/>
                <w:szCs w:val="19"/>
                <w:lang w:val="en-GB"/>
              </w:rPr>
              <w:t>20.8</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74D4CC" w14:textId="77777777" w:rsidR="00A17400" w:rsidRPr="003C6EC9" w:rsidRDefault="00000000">
            <w:pPr>
              <w:jc w:val="center"/>
              <w:rPr>
                <w:lang w:val="en-GB"/>
              </w:rPr>
            </w:pPr>
            <w:r w:rsidRPr="003C6EC9">
              <w:rPr>
                <w:color w:val="1E293B"/>
                <w:sz w:val="19"/>
                <w:szCs w:val="19"/>
                <w:lang w:val="en-GB"/>
              </w:rPr>
              <w:t>757</w:t>
            </w:r>
          </w:p>
        </w:tc>
      </w:tr>
      <w:tr w:rsidR="00A17400" w:rsidRPr="003C6EC9" w14:paraId="5D958BBC"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69E7D5C" w14:textId="77777777" w:rsidR="00A17400" w:rsidRPr="003C6EC9" w:rsidRDefault="00000000">
            <w:pPr>
              <w:jc w:val="center"/>
              <w:rPr>
                <w:lang w:val="en-GB"/>
              </w:rPr>
            </w:pPr>
            <w:r w:rsidRPr="003C6EC9">
              <w:rPr>
                <w:color w:val="1E293B"/>
                <w:sz w:val="19"/>
                <w:szCs w:val="19"/>
                <w:lang w:val="en-GB"/>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93C1ACC" w14:textId="77777777" w:rsidR="00A17400" w:rsidRPr="003C6EC9" w:rsidRDefault="00000000">
            <w:pPr>
              <w:rPr>
                <w:lang w:val="en-GB"/>
              </w:rPr>
            </w:pPr>
            <w:r w:rsidRPr="003C6EC9">
              <w:rPr>
                <w:color w:val="1E293B"/>
                <w:sz w:val="19"/>
                <w:szCs w:val="19"/>
                <w:lang w:val="en-GB"/>
              </w:rPr>
              <w:t>Osaka [Kyoto]</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1DCDEFF" w14:textId="77777777" w:rsidR="00A17400" w:rsidRPr="003C6EC9" w:rsidRDefault="00000000">
            <w:pPr>
              <w:jc w:val="center"/>
              <w:rPr>
                <w:lang w:val="en-GB"/>
              </w:rPr>
            </w:pPr>
            <w:r w:rsidRPr="003C6EC9">
              <w:rPr>
                <w:color w:val="1E293B"/>
                <w:sz w:val="19"/>
                <w:szCs w:val="19"/>
                <w:lang w:val="en-GB"/>
              </w:rPr>
              <w:t>JPN</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163C324"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B420224" w14:textId="77777777" w:rsidR="00A17400" w:rsidRPr="003C6EC9" w:rsidRDefault="00000000">
            <w:pPr>
              <w:jc w:val="center"/>
              <w:rPr>
                <w:lang w:val="en-GB"/>
              </w:rPr>
            </w:pPr>
            <w:r w:rsidRPr="003C6EC9">
              <w:rPr>
                <w:color w:val="1E293B"/>
                <w:sz w:val="19"/>
                <w:szCs w:val="19"/>
                <w:lang w:val="en-GB"/>
              </w:rPr>
              <w:t>15.7</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E58CC2E" w14:textId="77777777" w:rsidR="00A17400" w:rsidRPr="003C6EC9" w:rsidRDefault="00000000">
            <w:pPr>
              <w:jc w:val="center"/>
              <w:rPr>
                <w:lang w:val="en-GB"/>
              </w:rPr>
            </w:pPr>
            <w:r w:rsidRPr="003C6EC9">
              <w:rPr>
                <w:color w:val="1E293B"/>
                <w:sz w:val="19"/>
                <w:szCs w:val="19"/>
                <w:lang w:val="en-GB"/>
              </w:rPr>
              <w:t>18.6</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F9E0E40" w14:textId="77777777" w:rsidR="00A17400" w:rsidRPr="003C6EC9" w:rsidRDefault="00000000">
            <w:pPr>
              <w:jc w:val="center"/>
              <w:rPr>
                <w:lang w:val="en-GB"/>
              </w:rPr>
            </w:pPr>
            <w:r w:rsidRPr="003C6EC9">
              <w:rPr>
                <w:color w:val="1E293B"/>
                <w:sz w:val="19"/>
                <w:szCs w:val="19"/>
                <w:lang w:val="en-GB"/>
              </w:rPr>
              <w:t>672</w:t>
            </w:r>
          </w:p>
        </w:tc>
      </w:tr>
      <w:tr w:rsidR="00A17400" w:rsidRPr="003C6EC9" w14:paraId="198ED4DC"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1E8702" w14:textId="77777777" w:rsidR="00A17400" w:rsidRPr="003C6EC9" w:rsidRDefault="00000000">
            <w:pPr>
              <w:jc w:val="center"/>
              <w:rPr>
                <w:lang w:val="en-GB"/>
              </w:rPr>
            </w:pPr>
            <w:r w:rsidRPr="003C6EC9">
              <w:rPr>
                <w:color w:val="1E293B"/>
                <w:sz w:val="19"/>
                <w:szCs w:val="19"/>
                <w:lang w:val="en-GB"/>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2E3E28" w14:textId="77777777" w:rsidR="00A17400" w:rsidRPr="003C6EC9" w:rsidRDefault="00000000">
            <w:pPr>
              <w:rPr>
                <w:lang w:val="en-GB"/>
              </w:rPr>
            </w:pPr>
            <w:r w:rsidRPr="003C6EC9">
              <w:rPr>
                <w:color w:val="1E293B"/>
                <w:sz w:val="19"/>
                <w:szCs w:val="19"/>
                <w:lang w:val="en-GB"/>
              </w:rPr>
              <w:t>Seoul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13439F" w14:textId="77777777" w:rsidR="00A17400" w:rsidRPr="003C6EC9" w:rsidRDefault="00000000">
            <w:pPr>
              <w:jc w:val="center"/>
              <w:rPr>
                <w:lang w:val="en-GB"/>
              </w:rPr>
            </w:pPr>
            <w:r w:rsidRPr="003C6EC9">
              <w:rPr>
                <w:color w:val="1E293B"/>
                <w:sz w:val="19"/>
                <w:szCs w:val="19"/>
                <w:lang w:val="en-GB"/>
              </w:rPr>
              <w:t>KOR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16025A"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651D80" w14:textId="77777777" w:rsidR="00A17400" w:rsidRPr="003C6EC9" w:rsidRDefault="00000000">
            <w:pPr>
              <w:jc w:val="center"/>
              <w:rPr>
                <w:lang w:val="en-GB"/>
              </w:rPr>
            </w:pPr>
            <w:r w:rsidRPr="003C6EC9">
              <w:rPr>
                <w:color w:val="1E293B"/>
                <w:sz w:val="19"/>
                <w:szCs w:val="19"/>
                <w:lang w:val="en-GB"/>
              </w:rPr>
              <w:t>21.6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297312" w14:textId="77777777" w:rsidR="00A17400" w:rsidRPr="003C6EC9" w:rsidRDefault="00000000">
            <w:pPr>
              <w:jc w:val="center"/>
              <w:rPr>
                <w:lang w:val="en-GB"/>
              </w:rPr>
            </w:pPr>
            <w:r w:rsidRPr="003C6EC9">
              <w:rPr>
                <w:color w:val="1E293B"/>
                <w:sz w:val="19"/>
                <w:szCs w:val="19"/>
                <w:lang w:val="en-GB"/>
              </w:rPr>
              <w:t>34.2</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303C87" w14:textId="77777777" w:rsidR="00A17400" w:rsidRPr="003C6EC9" w:rsidRDefault="00000000">
            <w:pPr>
              <w:jc w:val="center"/>
              <w:rPr>
                <w:lang w:val="en-GB"/>
              </w:rPr>
            </w:pPr>
            <w:r w:rsidRPr="003C6EC9">
              <w:rPr>
                <w:color w:val="1E293B"/>
                <w:sz w:val="19"/>
                <w:szCs w:val="19"/>
                <w:lang w:val="en-GB"/>
              </w:rPr>
              <w:t>577</w:t>
            </w:r>
          </w:p>
        </w:tc>
      </w:tr>
      <w:tr w:rsidR="00A17400" w:rsidRPr="003C6EC9" w14:paraId="58493BB0"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788B488" w14:textId="77777777" w:rsidR="00A17400" w:rsidRPr="003C6EC9" w:rsidRDefault="00000000">
            <w:pPr>
              <w:jc w:val="center"/>
              <w:rPr>
                <w:lang w:val="en-GB"/>
              </w:rPr>
            </w:pPr>
            <w:r w:rsidRPr="003C6EC9">
              <w:rPr>
                <w:color w:val="1E293B"/>
                <w:sz w:val="19"/>
                <w:szCs w:val="19"/>
                <w:lang w:val="en-GB"/>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28294DD" w14:textId="77777777" w:rsidR="00A17400" w:rsidRPr="003C6EC9" w:rsidRDefault="00000000">
            <w:pPr>
              <w:rPr>
                <w:lang w:val="en-GB"/>
              </w:rPr>
            </w:pPr>
            <w:r w:rsidRPr="003C6EC9">
              <w:rPr>
                <w:color w:val="1E293B"/>
                <w:sz w:val="19"/>
                <w:szCs w:val="19"/>
                <w:lang w:val="en-GB"/>
              </w:rPr>
              <w:t>New York</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695E779" w14:textId="77777777" w:rsidR="00A17400" w:rsidRPr="003C6EC9" w:rsidRDefault="00000000">
            <w:pPr>
              <w:jc w:val="center"/>
              <w:rPr>
                <w:lang w:val="en-GB"/>
              </w:rPr>
            </w:pPr>
            <w:r w:rsidRPr="003C6EC9">
              <w:rPr>
                <w:color w:val="1E293B"/>
                <w:sz w:val="19"/>
                <w:szCs w:val="19"/>
                <w:lang w:val="en-GB"/>
              </w:rPr>
              <w:t>USA</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FDDCE86" w14:textId="77777777" w:rsidR="00A17400" w:rsidRPr="003C6EC9" w:rsidRDefault="00000000">
            <w:pPr>
              <w:jc w:val="center"/>
              <w:rPr>
                <w:lang w:val="en-GB"/>
              </w:rPr>
            </w:pPr>
            <w:r w:rsidRPr="003C6EC9">
              <w:rPr>
                <w:color w:val="1E293B"/>
                <w:sz w:val="19"/>
                <w:szCs w:val="19"/>
                <w:lang w:val="en-GB"/>
              </w:rPr>
              <w:t>N. America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B489BAF" w14:textId="77777777" w:rsidR="00A17400" w:rsidRPr="003C6EC9" w:rsidRDefault="00000000">
            <w:pPr>
              <w:jc w:val="center"/>
              <w:rPr>
                <w:lang w:val="en-GB"/>
              </w:rPr>
            </w:pPr>
            <w:r w:rsidRPr="003C6EC9">
              <w:rPr>
                <w:color w:val="1E293B"/>
                <w:sz w:val="19"/>
                <w:szCs w:val="19"/>
                <w:lang w:val="en-GB"/>
              </w:rPr>
              <w:t>16.0</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B895A79" w14:textId="77777777" w:rsidR="00A17400" w:rsidRPr="003C6EC9" w:rsidRDefault="00000000">
            <w:pPr>
              <w:jc w:val="center"/>
              <w:rPr>
                <w:lang w:val="en-GB"/>
              </w:rPr>
            </w:pPr>
            <w:r w:rsidRPr="003C6EC9">
              <w:rPr>
                <w:color w:val="1E293B"/>
                <w:sz w:val="19"/>
                <w:szCs w:val="19"/>
                <w:lang w:val="en-GB"/>
              </w:rPr>
              <w:t>32.0</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F609BE4" w14:textId="77777777" w:rsidR="00A17400" w:rsidRPr="003C6EC9" w:rsidRDefault="00000000">
            <w:pPr>
              <w:jc w:val="center"/>
              <w:rPr>
                <w:lang w:val="en-GB"/>
              </w:rPr>
            </w:pPr>
            <w:r w:rsidRPr="003C6EC9">
              <w:rPr>
                <w:color w:val="1E293B"/>
                <w:sz w:val="19"/>
                <w:szCs w:val="19"/>
                <w:lang w:val="en-GB"/>
              </w:rPr>
              <w:t>561</w:t>
            </w:r>
          </w:p>
        </w:tc>
      </w:tr>
      <w:tr w:rsidR="00A17400" w:rsidRPr="003C6EC9" w14:paraId="2A146BAA"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83C22E" w14:textId="77777777" w:rsidR="00A17400" w:rsidRPr="003C6EC9" w:rsidRDefault="00000000">
            <w:pPr>
              <w:jc w:val="center"/>
              <w:rPr>
                <w:lang w:val="en-GB"/>
              </w:rPr>
            </w:pPr>
            <w:r w:rsidRPr="003C6EC9">
              <w:rPr>
                <w:color w:val="1E293B"/>
                <w:sz w:val="19"/>
                <w:szCs w:val="19"/>
                <w:lang w:val="en-GB"/>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BD2020" w14:textId="77777777" w:rsidR="00A17400" w:rsidRPr="003C6EC9" w:rsidRDefault="00000000">
            <w:pPr>
              <w:rPr>
                <w:lang w:val="en-GB"/>
              </w:rPr>
            </w:pPr>
            <w:r w:rsidRPr="003C6EC9">
              <w:rPr>
                <w:color w:val="1E293B"/>
                <w:sz w:val="19"/>
                <w:szCs w:val="19"/>
                <w:lang w:val="en-GB"/>
              </w:rPr>
              <w:t>Los Angeles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86350E" w14:textId="77777777" w:rsidR="00A17400" w:rsidRPr="003C6EC9" w:rsidRDefault="00000000">
            <w:pPr>
              <w:jc w:val="center"/>
              <w:rPr>
                <w:lang w:val="en-GB"/>
              </w:rPr>
            </w:pPr>
            <w:r w:rsidRPr="003C6EC9">
              <w:rPr>
                <w:color w:val="1E293B"/>
                <w:sz w:val="19"/>
                <w:szCs w:val="19"/>
                <w:lang w:val="en-GB"/>
              </w:rPr>
              <w:t>USA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AE343A" w14:textId="77777777" w:rsidR="00A17400" w:rsidRPr="003C6EC9" w:rsidRDefault="00000000">
            <w:pPr>
              <w:jc w:val="center"/>
              <w:rPr>
                <w:lang w:val="en-GB"/>
              </w:rPr>
            </w:pPr>
            <w:r w:rsidRPr="003C6EC9">
              <w:rPr>
                <w:color w:val="1E293B"/>
                <w:sz w:val="19"/>
                <w:szCs w:val="19"/>
                <w:lang w:val="en-GB"/>
              </w:rPr>
              <w:t>N. America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165C41" w14:textId="77777777" w:rsidR="00A17400" w:rsidRPr="003C6EC9" w:rsidRDefault="00000000">
            <w:pPr>
              <w:jc w:val="center"/>
              <w:rPr>
                <w:lang w:val="en-GB"/>
              </w:rPr>
            </w:pPr>
            <w:r w:rsidRPr="003C6EC9">
              <w:rPr>
                <w:color w:val="1E293B"/>
                <w:sz w:val="19"/>
                <w:szCs w:val="19"/>
                <w:lang w:val="en-GB"/>
              </w:rPr>
              <w:t>14.3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DDF285" w14:textId="77777777" w:rsidR="00A17400" w:rsidRPr="003C6EC9" w:rsidRDefault="00000000">
            <w:pPr>
              <w:jc w:val="center"/>
              <w:rPr>
                <w:lang w:val="en-GB"/>
              </w:rPr>
            </w:pPr>
            <w:r w:rsidRPr="003C6EC9">
              <w:rPr>
                <w:color w:val="1E293B"/>
                <w:sz w:val="19"/>
                <w:szCs w:val="19"/>
                <w:lang w:val="en-GB"/>
              </w:rPr>
              <w:t>37.9</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ADA80B" w14:textId="77777777" w:rsidR="00A17400" w:rsidRPr="003C6EC9" w:rsidRDefault="00000000">
            <w:pPr>
              <w:jc w:val="center"/>
              <w:rPr>
                <w:lang w:val="en-GB"/>
              </w:rPr>
            </w:pPr>
            <w:r w:rsidRPr="003C6EC9">
              <w:rPr>
                <w:color w:val="1E293B"/>
                <w:sz w:val="19"/>
                <w:szCs w:val="19"/>
                <w:lang w:val="en-GB"/>
              </w:rPr>
              <w:t>544</w:t>
            </w:r>
          </w:p>
        </w:tc>
      </w:tr>
      <w:tr w:rsidR="00A17400" w:rsidRPr="003C6EC9" w14:paraId="4931EAD3"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C731F0A" w14:textId="77777777" w:rsidR="00A17400" w:rsidRPr="003C6EC9" w:rsidRDefault="00000000">
            <w:pPr>
              <w:jc w:val="center"/>
              <w:rPr>
                <w:lang w:val="en-GB"/>
              </w:rPr>
            </w:pPr>
            <w:r w:rsidRPr="003C6EC9">
              <w:rPr>
                <w:color w:val="1E293B"/>
                <w:sz w:val="19"/>
                <w:szCs w:val="19"/>
                <w:lang w:val="en-GB"/>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77AAB03" w14:textId="77777777" w:rsidR="00A17400" w:rsidRPr="003C6EC9" w:rsidRDefault="00000000">
            <w:pPr>
              <w:rPr>
                <w:lang w:val="en-GB"/>
              </w:rPr>
            </w:pPr>
            <w:r w:rsidRPr="003C6EC9">
              <w:rPr>
                <w:color w:val="1E293B"/>
                <w:sz w:val="19"/>
                <w:szCs w:val="19"/>
                <w:lang w:val="en-GB"/>
              </w:rPr>
              <w:t>Shanghai</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7FF469D" w14:textId="77777777" w:rsidR="00A17400" w:rsidRPr="003C6EC9" w:rsidRDefault="00000000">
            <w:pPr>
              <w:jc w:val="center"/>
              <w:rPr>
                <w:lang w:val="en-GB"/>
              </w:rPr>
            </w:pPr>
            <w:r w:rsidRPr="003C6EC9">
              <w:rPr>
                <w:color w:val="1E293B"/>
                <w:sz w:val="19"/>
                <w:szCs w:val="19"/>
                <w:lang w:val="en-GB"/>
              </w:rPr>
              <w:t>CHN</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744DB89"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7A70331" w14:textId="77777777" w:rsidR="00A17400" w:rsidRPr="003C6EC9" w:rsidRDefault="00000000">
            <w:pPr>
              <w:jc w:val="center"/>
              <w:rPr>
                <w:lang w:val="en-GB"/>
              </w:rPr>
            </w:pPr>
            <w:r w:rsidRPr="003C6EC9">
              <w:rPr>
                <w:color w:val="1E293B"/>
                <w:sz w:val="19"/>
                <w:szCs w:val="19"/>
                <w:lang w:val="en-GB"/>
              </w:rPr>
              <w:t>24.5</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D324258" w14:textId="77777777" w:rsidR="00A17400" w:rsidRPr="003C6EC9" w:rsidRDefault="00000000">
            <w:pPr>
              <w:jc w:val="center"/>
              <w:rPr>
                <w:lang w:val="en-GB"/>
              </w:rPr>
            </w:pPr>
            <w:r w:rsidRPr="003C6EC9">
              <w:rPr>
                <w:color w:val="1E293B"/>
                <w:sz w:val="19"/>
                <w:szCs w:val="19"/>
                <w:lang w:val="en-GB"/>
              </w:rPr>
              <w:t>25.7</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C28181E" w14:textId="77777777" w:rsidR="00A17400" w:rsidRPr="003C6EC9" w:rsidRDefault="00000000">
            <w:pPr>
              <w:jc w:val="center"/>
              <w:rPr>
                <w:lang w:val="en-GB"/>
              </w:rPr>
            </w:pPr>
            <w:r w:rsidRPr="003C6EC9">
              <w:rPr>
                <w:color w:val="1E293B"/>
                <w:sz w:val="19"/>
                <w:szCs w:val="19"/>
                <w:lang w:val="en-GB"/>
              </w:rPr>
              <w:t>515</w:t>
            </w:r>
          </w:p>
        </w:tc>
      </w:tr>
      <w:tr w:rsidR="00A17400" w:rsidRPr="003C6EC9" w14:paraId="4EFF3C53"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0A75C6" w14:textId="77777777" w:rsidR="00A17400" w:rsidRPr="003C6EC9" w:rsidRDefault="00000000">
            <w:pPr>
              <w:jc w:val="center"/>
              <w:rPr>
                <w:lang w:val="en-GB"/>
              </w:rPr>
            </w:pPr>
            <w:r w:rsidRPr="003C6EC9">
              <w:rPr>
                <w:color w:val="1E293B"/>
                <w:sz w:val="19"/>
                <w:szCs w:val="19"/>
                <w:lang w:val="en-GB"/>
              </w:rPr>
              <w:t>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54ED97" w14:textId="77777777" w:rsidR="00A17400" w:rsidRPr="003C6EC9" w:rsidRDefault="00000000">
            <w:pPr>
              <w:rPr>
                <w:lang w:val="en-GB"/>
              </w:rPr>
            </w:pPr>
            <w:r w:rsidRPr="003C6EC9">
              <w:rPr>
                <w:color w:val="1E293B"/>
                <w:sz w:val="19"/>
                <w:szCs w:val="19"/>
                <w:lang w:val="en-GB"/>
              </w:rPr>
              <w:t>Guangzhou</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2BB0B2" w14:textId="77777777" w:rsidR="00A17400" w:rsidRPr="003C6EC9" w:rsidRDefault="00000000">
            <w:pPr>
              <w:jc w:val="center"/>
              <w:rPr>
                <w:lang w:val="en-GB"/>
              </w:rPr>
            </w:pPr>
            <w:r w:rsidRPr="003C6EC9">
              <w:rPr>
                <w:color w:val="1E293B"/>
                <w:sz w:val="19"/>
                <w:szCs w:val="19"/>
                <w:lang w:val="en-GB"/>
              </w:rPr>
              <w:t>CHN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265370"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BC110" w14:textId="77777777" w:rsidR="00A17400" w:rsidRPr="003C6EC9" w:rsidRDefault="00000000">
            <w:pPr>
              <w:jc w:val="center"/>
              <w:rPr>
                <w:lang w:val="en-GB"/>
              </w:rPr>
            </w:pPr>
            <w:r w:rsidRPr="003C6EC9">
              <w:rPr>
                <w:color w:val="1E293B"/>
                <w:sz w:val="19"/>
                <w:szCs w:val="19"/>
                <w:lang w:val="en-GB"/>
              </w:rPr>
              <w:t>40.6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0A4054" w14:textId="77777777" w:rsidR="00A17400" w:rsidRPr="003C6EC9" w:rsidRDefault="00000000">
            <w:pPr>
              <w:jc w:val="center"/>
              <w:rPr>
                <w:lang w:val="en-GB"/>
              </w:rPr>
            </w:pPr>
            <w:r w:rsidRPr="003C6EC9">
              <w:rPr>
                <w:color w:val="1E293B"/>
                <w:sz w:val="19"/>
                <w:szCs w:val="19"/>
                <w:lang w:val="en-GB"/>
              </w:rPr>
              <w:t>18.0</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52B53A" w14:textId="77777777" w:rsidR="00A17400" w:rsidRPr="003C6EC9" w:rsidRDefault="00000000">
            <w:pPr>
              <w:jc w:val="center"/>
              <w:rPr>
                <w:lang w:val="en-GB"/>
              </w:rPr>
            </w:pPr>
            <w:r w:rsidRPr="003C6EC9">
              <w:rPr>
                <w:color w:val="1E293B"/>
                <w:sz w:val="19"/>
                <w:szCs w:val="19"/>
                <w:lang w:val="en-GB"/>
              </w:rPr>
              <w:t>423</w:t>
            </w:r>
          </w:p>
        </w:tc>
      </w:tr>
      <w:tr w:rsidR="00A17400" w:rsidRPr="003C6EC9" w14:paraId="542C6403"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0BA1638" w14:textId="77777777" w:rsidR="00A17400" w:rsidRPr="003C6EC9" w:rsidRDefault="00000000">
            <w:pPr>
              <w:jc w:val="center"/>
              <w:rPr>
                <w:lang w:val="en-GB"/>
              </w:rPr>
            </w:pPr>
            <w:r w:rsidRPr="003C6EC9">
              <w:rPr>
                <w:color w:val="1E293B"/>
                <w:sz w:val="19"/>
                <w:szCs w:val="19"/>
                <w:lang w:val="en-GB"/>
              </w:rPr>
              <w:t>8</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DF3228E" w14:textId="77777777" w:rsidR="00A17400" w:rsidRPr="003C6EC9" w:rsidRDefault="00000000">
            <w:pPr>
              <w:rPr>
                <w:lang w:val="en-GB"/>
              </w:rPr>
            </w:pPr>
            <w:r w:rsidRPr="003C6EC9">
              <w:rPr>
                <w:color w:val="1E293B"/>
                <w:sz w:val="19"/>
                <w:szCs w:val="19"/>
                <w:lang w:val="en-GB"/>
              </w:rPr>
              <w:t>Beijing</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38194FA" w14:textId="77777777" w:rsidR="00A17400" w:rsidRPr="003C6EC9" w:rsidRDefault="00000000">
            <w:pPr>
              <w:jc w:val="center"/>
              <w:rPr>
                <w:lang w:val="en-GB"/>
              </w:rPr>
            </w:pPr>
            <w:r w:rsidRPr="003C6EC9">
              <w:rPr>
                <w:color w:val="1E293B"/>
                <w:sz w:val="19"/>
                <w:szCs w:val="19"/>
                <w:lang w:val="en-GB"/>
              </w:rPr>
              <w:t>CHN</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D3D0A2B"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9BBFB2B" w14:textId="77777777" w:rsidR="00A17400" w:rsidRPr="003C6EC9" w:rsidRDefault="00000000">
            <w:pPr>
              <w:jc w:val="center"/>
              <w:rPr>
                <w:lang w:val="en-GB"/>
              </w:rPr>
            </w:pPr>
            <w:r w:rsidRPr="003C6EC9">
              <w:rPr>
                <w:color w:val="1E293B"/>
                <w:sz w:val="19"/>
                <w:szCs w:val="19"/>
                <w:lang w:val="en-GB"/>
              </w:rPr>
              <w:t>18.0</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B9FA1DF" w14:textId="77777777" w:rsidR="00A17400" w:rsidRPr="003C6EC9" w:rsidRDefault="00000000">
            <w:pPr>
              <w:jc w:val="center"/>
              <w:rPr>
                <w:lang w:val="en-GB"/>
              </w:rPr>
            </w:pPr>
            <w:r w:rsidRPr="003C6EC9">
              <w:rPr>
                <w:color w:val="1E293B"/>
                <w:sz w:val="19"/>
                <w:szCs w:val="19"/>
                <w:lang w:val="en-GB"/>
              </w:rPr>
              <w:t>20.5</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611CE83" w14:textId="77777777" w:rsidR="00A17400" w:rsidRPr="003C6EC9" w:rsidRDefault="00000000">
            <w:pPr>
              <w:jc w:val="center"/>
              <w:rPr>
                <w:lang w:val="en-GB"/>
              </w:rPr>
            </w:pPr>
            <w:r w:rsidRPr="003C6EC9">
              <w:rPr>
                <w:color w:val="1E293B"/>
                <w:sz w:val="19"/>
                <w:szCs w:val="19"/>
                <w:lang w:val="en-GB"/>
              </w:rPr>
              <w:t>421</w:t>
            </w:r>
          </w:p>
        </w:tc>
      </w:tr>
      <w:tr w:rsidR="00A17400" w:rsidRPr="003C6EC9" w14:paraId="7DDB6876"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059A8F" w14:textId="77777777" w:rsidR="00A17400" w:rsidRPr="003C6EC9" w:rsidRDefault="00000000">
            <w:pPr>
              <w:jc w:val="center"/>
              <w:rPr>
                <w:lang w:val="en-GB"/>
              </w:rPr>
            </w:pPr>
            <w:r w:rsidRPr="003C6EC9">
              <w:rPr>
                <w:color w:val="1E293B"/>
                <w:sz w:val="19"/>
                <w:szCs w:val="19"/>
                <w:lang w:val="en-GB"/>
              </w:rPr>
              <w:t>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074720" w14:textId="77777777" w:rsidR="00A17400" w:rsidRPr="003C6EC9" w:rsidRDefault="00000000">
            <w:pPr>
              <w:rPr>
                <w:lang w:val="en-GB"/>
              </w:rPr>
            </w:pPr>
            <w:r w:rsidRPr="003C6EC9">
              <w:rPr>
                <w:color w:val="1E293B"/>
                <w:sz w:val="19"/>
                <w:szCs w:val="19"/>
                <w:lang w:val="en-GB"/>
              </w:rPr>
              <w:t>Bangkok</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40750A" w14:textId="77777777" w:rsidR="00A17400" w:rsidRPr="003C6EC9" w:rsidRDefault="00000000">
            <w:pPr>
              <w:jc w:val="center"/>
              <w:rPr>
                <w:lang w:val="en-GB"/>
              </w:rPr>
            </w:pPr>
            <w:r w:rsidRPr="003C6EC9">
              <w:rPr>
                <w:color w:val="1E293B"/>
                <w:sz w:val="19"/>
                <w:szCs w:val="19"/>
                <w:lang w:val="en-GB"/>
              </w:rPr>
              <w:t>THA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D6AF03"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04F0A3" w14:textId="77777777" w:rsidR="00A17400" w:rsidRPr="003C6EC9" w:rsidRDefault="00000000">
            <w:pPr>
              <w:jc w:val="center"/>
              <w:rPr>
                <w:lang w:val="en-GB"/>
              </w:rPr>
            </w:pPr>
            <w:r w:rsidRPr="003C6EC9">
              <w:rPr>
                <w:color w:val="1E293B"/>
                <w:sz w:val="19"/>
                <w:szCs w:val="19"/>
                <w:lang w:val="en-GB"/>
              </w:rPr>
              <w:t>14.7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90824C" w14:textId="77777777" w:rsidR="00A17400" w:rsidRPr="003C6EC9" w:rsidRDefault="00000000">
            <w:pPr>
              <w:jc w:val="center"/>
              <w:rPr>
                <w:lang w:val="en-GB"/>
              </w:rPr>
            </w:pPr>
            <w:r w:rsidRPr="003C6EC9">
              <w:rPr>
                <w:color w:val="1E293B"/>
                <w:sz w:val="19"/>
                <w:szCs w:val="19"/>
                <w:lang w:val="en-GB"/>
              </w:rPr>
              <w:t>21.2</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E3525B" w14:textId="77777777" w:rsidR="00A17400" w:rsidRPr="003C6EC9" w:rsidRDefault="00000000">
            <w:pPr>
              <w:jc w:val="center"/>
              <w:rPr>
                <w:lang w:val="en-GB"/>
              </w:rPr>
            </w:pPr>
            <w:r w:rsidRPr="003C6EC9">
              <w:rPr>
                <w:color w:val="1E293B"/>
                <w:sz w:val="19"/>
                <w:szCs w:val="19"/>
                <w:lang w:val="en-GB"/>
              </w:rPr>
              <w:t>412</w:t>
            </w:r>
          </w:p>
        </w:tc>
      </w:tr>
      <w:tr w:rsidR="00A17400" w:rsidRPr="003C6EC9" w14:paraId="0170FDBB"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5437D5D" w14:textId="77777777" w:rsidR="00A17400" w:rsidRPr="003C6EC9" w:rsidRDefault="00000000">
            <w:pPr>
              <w:jc w:val="center"/>
              <w:rPr>
                <w:lang w:val="en-GB"/>
              </w:rPr>
            </w:pPr>
            <w:r w:rsidRPr="003C6EC9">
              <w:rPr>
                <w:color w:val="1E293B"/>
                <w:sz w:val="19"/>
                <w:szCs w:val="19"/>
                <w:lang w:val="en-GB"/>
              </w:rPr>
              <w:t>10</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92D346C" w14:textId="77777777" w:rsidR="00A17400" w:rsidRPr="003C6EC9" w:rsidRDefault="00000000">
            <w:pPr>
              <w:rPr>
                <w:lang w:val="en-GB"/>
              </w:rPr>
            </w:pPr>
            <w:r w:rsidRPr="003C6EC9">
              <w:rPr>
                <w:color w:val="1E293B"/>
                <w:sz w:val="19"/>
                <w:szCs w:val="19"/>
                <w:lang w:val="en-GB"/>
              </w:rPr>
              <w:t>Mexico City</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640F2B2" w14:textId="77777777" w:rsidR="00A17400" w:rsidRPr="003C6EC9" w:rsidRDefault="00000000">
            <w:pPr>
              <w:jc w:val="center"/>
              <w:rPr>
                <w:lang w:val="en-GB"/>
              </w:rPr>
            </w:pPr>
            <w:r w:rsidRPr="003C6EC9">
              <w:rPr>
                <w:color w:val="1E293B"/>
                <w:sz w:val="19"/>
                <w:szCs w:val="19"/>
                <w:lang w:val="en-GB"/>
              </w:rPr>
              <w:t>MEX</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4AB59E1" w14:textId="77777777" w:rsidR="00A17400" w:rsidRPr="003C6EC9" w:rsidRDefault="00000000">
            <w:pPr>
              <w:jc w:val="center"/>
              <w:rPr>
                <w:lang w:val="en-GB"/>
              </w:rPr>
            </w:pPr>
            <w:r w:rsidRPr="003C6EC9">
              <w:rPr>
                <w:color w:val="1E293B"/>
                <w:sz w:val="19"/>
                <w:szCs w:val="19"/>
                <w:lang w:val="en-GB"/>
              </w:rPr>
              <w:t>Lat. America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CA3BD98" w14:textId="77777777" w:rsidR="00A17400" w:rsidRPr="003C6EC9" w:rsidRDefault="00000000">
            <w:pPr>
              <w:jc w:val="center"/>
              <w:rPr>
                <w:lang w:val="en-GB"/>
              </w:rPr>
            </w:pPr>
            <w:r w:rsidRPr="003C6EC9">
              <w:rPr>
                <w:color w:val="1E293B"/>
                <w:sz w:val="19"/>
                <w:szCs w:val="19"/>
                <w:lang w:val="en-GB"/>
              </w:rPr>
              <w:t>19.6</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0AD342D" w14:textId="77777777" w:rsidR="00A17400" w:rsidRPr="003C6EC9" w:rsidRDefault="00000000">
            <w:pPr>
              <w:jc w:val="center"/>
              <w:rPr>
                <w:lang w:val="en-GB"/>
              </w:rPr>
            </w:pPr>
            <w:r w:rsidRPr="003C6EC9">
              <w:rPr>
                <w:color w:val="1E293B"/>
                <w:sz w:val="19"/>
                <w:szCs w:val="19"/>
                <w:lang w:val="en-GB"/>
              </w:rPr>
              <w:t>40.3</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FB798E2" w14:textId="77777777" w:rsidR="00A17400" w:rsidRPr="003C6EC9" w:rsidRDefault="00000000">
            <w:pPr>
              <w:jc w:val="center"/>
              <w:rPr>
                <w:lang w:val="en-GB"/>
              </w:rPr>
            </w:pPr>
            <w:r w:rsidRPr="003C6EC9">
              <w:rPr>
                <w:color w:val="1E293B"/>
                <w:sz w:val="19"/>
                <w:szCs w:val="19"/>
                <w:lang w:val="en-GB"/>
              </w:rPr>
              <w:t>399</w:t>
            </w:r>
          </w:p>
        </w:tc>
      </w:tr>
      <w:tr w:rsidR="00A17400" w:rsidRPr="003C6EC9" w14:paraId="02312A7B"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C2AA6D" w14:textId="77777777" w:rsidR="00A17400" w:rsidRPr="003C6EC9" w:rsidRDefault="00000000">
            <w:pPr>
              <w:jc w:val="center"/>
              <w:rPr>
                <w:lang w:val="en-GB"/>
              </w:rPr>
            </w:pPr>
            <w:r w:rsidRPr="003C6EC9">
              <w:rPr>
                <w:color w:val="1E293B"/>
                <w:sz w:val="19"/>
                <w:szCs w:val="19"/>
                <w:lang w:val="en-GB"/>
              </w:rPr>
              <w:t>11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10F9FB" w14:textId="77777777" w:rsidR="00A17400" w:rsidRPr="003C6EC9" w:rsidRDefault="00000000">
            <w:pPr>
              <w:rPr>
                <w:lang w:val="en-GB"/>
              </w:rPr>
            </w:pPr>
            <w:r w:rsidRPr="003C6EC9">
              <w:rPr>
                <w:color w:val="1E293B"/>
                <w:sz w:val="19"/>
                <w:szCs w:val="19"/>
                <w:lang w:val="en-GB"/>
              </w:rPr>
              <w:t>São Paulo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52E416" w14:textId="77777777" w:rsidR="00A17400" w:rsidRPr="003C6EC9" w:rsidRDefault="00000000">
            <w:pPr>
              <w:jc w:val="center"/>
              <w:rPr>
                <w:lang w:val="en-GB"/>
              </w:rPr>
            </w:pPr>
            <w:r w:rsidRPr="003C6EC9">
              <w:rPr>
                <w:color w:val="1E293B"/>
                <w:sz w:val="19"/>
                <w:szCs w:val="19"/>
                <w:lang w:val="en-GB"/>
              </w:rPr>
              <w:t>BRA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04C190" w14:textId="77777777" w:rsidR="00A17400" w:rsidRPr="003C6EC9" w:rsidRDefault="00000000">
            <w:pPr>
              <w:jc w:val="center"/>
              <w:rPr>
                <w:lang w:val="en-GB"/>
              </w:rPr>
            </w:pPr>
            <w:r w:rsidRPr="003C6EC9">
              <w:rPr>
                <w:color w:val="1E293B"/>
                <w:sz w:val="19"/>
                <w:szCs w:val="19"/>
                <w:lang w:val="en-GB"/>
              </w:rPr>
              <w:t>Lat. America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82732C" w14:textId="77777777" w:rsidR="00A17400" w:rsidRPr="003C6EC9" w:rsidRDefault="00000000">
            <w:pPr>
              <w:jc w:val="center"/>
              <w:rPr>
                <w:lang w:val="en-GB"/>
              </w:rPr>
            </w:pPr>
            <w:r w:rsidRPr="003C6EC9">
              <w:rPr>
                <w:color w:val="1E293B"/>
                <w:sz w:val="19"/>
                <w:szCs w:val="19"/>
                <w:lang w:val="en-GB"/>
              </w:rPr>
              <w:t>19.1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89523A" w14:textId="77777777" w:rsidR="00A17400" w:rsidRPr="003C6EC9" w:rsidRDefault="00000000">
            <w:pPr>
              <w:jc w:val="center"/>
              <w:rPr>
                <w:lang w:val="en-GB"/>
              </w:rPr>
            </w:pPr>
            <w:r w:rsidRPr="003C6EC9">
              <w:rPr>
                <w:color w:val="1E293B"/>
                <w:sz w:val="19"/>
                <w:szCs w:val="19"/>
                <w:lang w:val="en-GB"/>
              </w:rPr>
              <w:t>54.7</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243C7B" w14:textId="77777777" w:rsidR="00A17400" w:rsidRPr="003C6EC9" w:rsidRDefault="00000000">
            <w:pPr>
              <w:jc w:val="center"/>
              <w:rPr>
                <w:lang w:val="en-GB"/>
              </w:rPr>
            </w:pPr>
            <w:r w:rsidRPr="003C6EC9">
              <w:rPr>
                <w:color w:val="1E293B"/>
                <w:sz w:val="19"/>
                <w:szCs w:val="19"/>
                <w:lang w:val="en-GB"/>
              </w:rPr>
              <w:t>344</w:t>
            </w:r>
          </w:p>
        </w:tc>
      </w:tr>
      <w:tr w:rsidR="00A17400" w:rsidRPr="003C6EC9" w14:paraId="49C4FBBD"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3376476" w14:textId="77777777" w:rsidR="00A17400" w:rsidRPr="003C6EC9" w:rsidRDefault="00000000">
            <w:pPr>
              <w:jc w:val="center"/>
              <w:rPr>
                <w:lang w:val="en-GB"/>
              </w:rPr>
            </w:pPr>
            <w:r w:rsidRPr="003C6EC9">
              <w:rPr>
                <w:color w:val="1E293B"/>
                <w:sz w:val="19"/>
                <w:szCs w:val="19"/>
                <w:lang w:val="en-GB"/>
              </w:rPr>
              <w:t>12</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F15CA0D" w14:textId="77777777" w:rsidR="00A17400" w:rsidRPr="003C6EC9" w:rsidRDefault="00000000">
            <w:pPr>
              <w:rPr>
                <w:lang w:val="en-GB"/>
              </w:rPr>
            </w:pPr>
            <w:r w:rsidRPr="003C6EC9">
              <w:rPr>
                <w:color w:val="1E293B"/>
                <w:sz w:val="19"/>
                <w:szCs w:val="19"/>
                <w:lang w:val="en-GB"/>
              </w:rPr>
              <w:t>Singapore</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1F534A2" w14:textId="77777777" w:rsidR="00A17400" w:rsidRPr="003C6EC9" w:rsidRDefault="00000000">
            <w:pPr>
              <w:jc w:val="center"/>
              <w:rPr>
                <w:lang w:val="en-GB"/>
              </w:rPr>
            </w:pPr>
            <w:r w:rsidRPr="003C6EC9">
              <w:rPr>
                <w:color w:val="1E293B"/>
                <w:sz w:val="19"/>
                <w:szCs w:val="19"/>
                <w:lang w:val="en-GB"/>
              </w:rPr>
              <w:t>SGP</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6F0F183"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46DED16" w14:textId="77777777" w:rsidR="00A17400" w:rsidRPr="003C6EC9" w:rsidRDefault="00000000">
            <w:pPr>
              <w:jc w:val="center"/>
              <w:rPr>
                <w:lang w:val="en-GB"/>
              </w:rPr>
            </w:pPr>
            <w:r w:rsidRPr="003C6EC9">
              <w:rPr>
                <w:color w:val="1E293B"/>
                <w:sz w:val="19"/>
                <w:szCs w:val="19"/>
                <w:lang w:val="en-GB"/>
              </w:rPr>
              <w:t>6.9</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82D04D7" w14:textId="77777777" w:rsidR="00A17400" w:rsidRPr="003C6EC9" w:rsidRDefault="00000000">
            <w:pPr>
              <w:jc w:val="center"/>
              <w:rPr>
                <w:lang w:val="en-GB"/>
              </w:rPr>
            </w:pPr>
            <w:r w:rsidRPr="003C6EC9">
              <w:rPr>
                <w:color w:val="1E293B"/>
                <w:sz w:val="19"/>
                <w:szCs w:val="19"/>
                <w:lang w:val="en-GB"/>
              </w:rPr>
              <w:t>47.1</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21F6726" w14:textId="77777777" w:rsidR="00A17400" w:rsidRPr="003C6EC9" w:rsidRDefault="00000000">
            <w:pPr>
              <w:jc w:val="center"/>
              <w:rPr>
                <w:lang w:val="en-GB"/>
              </w:rPr>
            </w:pPr>
            <w:r w:rsidRPr="003C6EC9">
              <w:rPr>
                <w:color w:val="1E293B"/>
                <w:sz w:val="19"/>
                <w:szCs w:val="19"/>
                <w:lang w:val="en-GB"/>
              </w:rPr>
              <w:t>333</w:t>
            </w:r>
          </w:p>
        </w:tc>
      </w:tr>
      <w:tr w:rsidR="00A17400" w:rsidRPr="003C6EC9" w14:paraId="129BF83B"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FA60D2" w14:textId="77777777" w:rsidR="00A17400" w:rsidRPr="003C6EC9" w:rsidRDefault="00000000">
            <w:pPr>
              <w:jc w:val="center"/>
              <w:rPr>
                <w:lang w:val="en-GB"/>
              </w:rPr>
            </w:pPr>
            <w:r w:rsidRPr="003C6EC9">
              <w:rPr>
                <w:color w:val="1E293B"/>
                <w:sz w:val="19"/>
                <w:szCs w:val="19"/>
                <w:lang w:val="en-GB"/>
              </w:rPr>
              <w:t>13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6125FE" w14:textId="77777777" w:rsidR="00A17400" w:rsidRPr="003C6EC9" w:rsidRDefault="00000000">
            <w:pPr>
              <w:rPr>
                <w:lang w:val="en-GB"/>
              </w:rPr>
            </w:pPr>
            <w:r w:rsidRPr="003C6EC9">
              <w:rPr>
                <w:color w:val="1E293B"/>
                <w:sz w:val="19"/>
                <w:szCs w:val="19"/>
                <w:lang w:val="en-GB"/>
              </w:rPr>
              <w:t>Paris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FB429D" w14:textId="77777777" w:rsidR="00A17400" w:rsidRPr="003C6EC9" w:rsidRDefault="00000000">
            <w:pPr>
              <w:jc w:val="center"/>
              <w:rPr>
                <w:lang w:val="en-GB"/>
              </w:rPr>
            </w:pPr>
            <w:r w:rsidRPr="003C6EC9">
              <w:rPr>
                <w:color w:val="1E293B"/>
                <w:sz w:val="19"/>
                <w:szCs w:val="19"/>
                <w:lang w:val="en-GB"/>
              </w:rPr>
              <w:t>FRA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37437E" w14:textId="77777777" w:rsidR="00A17400" w:rsidRPr="003C6EC9" w:rsidRDefault="00000000">
            <w:pPr>
              <w:jc w:val="center"/>
              <w:rPr>
                <w:lang w:val="en-GB"/>
              </w:rPr>
            </w:pPr>
            <w:r w:rsidRPr="003C6EC9">
              <w:rPr>
                <w:color w:val="1E293B"/>
                <w:sz w:val="19"/>
                <w:szCs w:val="19"/>
                <w:lang w:val="en-GB"/>
              </w:rPr>
              <w:t>Europe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253D66" w14:textId="77777777" w:rsidR="00A17400" w:rsidRPr="003C6EC9" w:rsidRDefault="00000000">
            <w:pPr>
              <w:jc w:val="center"/>
              <w:rPr>
                <w:lang w:val="en-GB"/>
              </w:rPr>
            </w:pPr>
            <w:r w:rsidRPr="003C6EC9">
              <w:rPr>
                <w:color w:val="1E293B"/>
                <w:sz w:val="19"/>
                <w:szCs w:val="19"/>
                <w:lang w:val="en-GB"/>
              </w:rPr>
              <w:t>9.7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B13903" w14:textId="77777777" w:rsidR="00A17400" w:rsidRPr="003C6EC9" w:rsidRDefault="00000000">
            <w:pPr>
              <w:jc w:val="center"/>
              <w:rPr>
                <w:lang w:val="en-GB"/>
              </w:rPr>
            </w:pPr>
            <w:r w:rsidRPr="003C6EC9">
              <w:rPr>
                <w:color w:val="1E293B"/>
                <w:sz w:val="19"/>
                <w:szCs w:val="19"/>
                <w:lang w:val="en-GB"/>
              </w:rPr>
              <w:t>42.3</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E50274" w14:textId="77777777" w:rsidR="00A17400" w:rsidRPr="003C6EC9" w:rsidRDefault="00000000">
            <w:pPr>
              <w:jc w:val="center"/>
              <w:rPr>
                <w:lang w:val="en-GB"/>
              </w:rPr>
            </w:pPr>
            <w:r w:rsidRPr="003C6EC9">
              <w:rPr>
                <w:color w:val="1E293B"/>
                <w:sz w:val="19"/>
                <w:szCs w:val="19"/>
                <w:lang w:val="en-GB"/>
              </w:rPr>
              <w:t>330</w:t>
            </w:r>
          </w:p>
        </w:tc>
      </w:tr>
      <w:tr w:rsidR="00A17400" w:rsidRPr="003C6EC9" w14:paraId="0E602C29"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48EABFB" w14:textId="77777777" w:rsidR="00A17400" w:rsidRPr="003C6EC9" w:rsidRDefault="00000000">
            <w:pPr>
              <w:jc w:val="center"/>
              <w:rPr>
                <w:lang w:val="en-GB"/>
              </w:rPr>
            </w:pPr>
            <w:r w:rsidRPr="003C6EC9">
              <w:rPr>
                <w:color w:val="1E293B"/>
                <w:sz w:val="19"/>
                <w:szCs w:val="19"/>
                <w:lang w:val="en-GB"/>
              </w:rPr>
              <w:t>14</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06866AA" w14:textId="77777777" w:rsidR="00A17400" w:rsidRPr="003C6EC9" w:rsidRDefault="00000000">
            <w:pPr>
              <w:rPr>
                <w:lang w:val="en-GB"/>
              </w:rPr>
            </w:pPr>
            <w:r w:rsidRPr="003C6EC9">
              <w:rPr>
                <w:color w:val="1E293B"/>
                <w:sz w:val="19"/>
                <w:szCs w:val="19"/>
                <w:lang w:val="en-GB"/>
              </w:rPr>
              <w:t>Taipei</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0378795" w14:textId="77777777" w:rsidR="00A17400" w:rsidRPr="003C6EC9" w:rsidRDefault="00000000">
            <w:pPr>
              <w:jc w:val="center"/>
              <w:rPr>
                <w:lang w:val="en-GB"/>
              </w:rPr>
            </w:pPr>
            <w:r w:rsidRPr="003C6EC9">
              <w:rPr>
                <w:color w:val="1E293B"/>
                <w:sz w:val="19"/>
                <w:szCs w:val="19"/>
                <w:lang w:val="en-GB"/>
              </w:rPr>
              <w:t>TWN</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D595AD7"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7FE9964" w14:textId="77777777" w:rsidR="00A17400" w:rsidRPr="003C6EC9" w:rsidRDefault="00000000">
            <w:pPr>
              <w:jc w:val="center"/>
              <w:rPr>
                <w:lang w:val="en-GB"/>
              </w:rPr>
            </w:pPr>
            <w:r w:rsidRPr="003C6EC9">
              <w:rPr>
                <w:color w:val="1E293B"/>
                <w:sz w:val="19"/>
                <w:szCs w:val="19"/>
                <w:lang w:val="en-GB"/>
              </w:rPr>
              <w:t>8.9</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D4F360B" w14:textId="77777777" w:rsidR="00A17400" w:rsidRPr="003C6EC9" w:rsidRDefault="00000000">
            <w:pPr>
              <w:jc w:val="center"/>
              <w:rPr>
                <w:lang w:val="en-GB"/>
              </w:rPr>
            </w:pPr>
            <w:r w:rsidRPr="003C6EC9">
              <w:rPr>
                <w:color w:val="1E293B"/>
                <w:sz w:val="19"/>
                <w:szCs w:val="19"/>
                <w:lang w:val="en-GB"/>
              </w:rPr>
              <w:t>30.8</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2D91DFB" w14:textId="77777777" w:rsidR="00A17400" w:rsidRPr="003C6EC9" w:rsidRDefault="00000000">
            <w:pPr>
              <w:jc w:val="center"/>
              <w:rPr>
                <w:lang w:val="en-GB"/>
              </w:rPr>
            </w:pPr>
            <w:r w:rsidRPr="003C6EC9">
              <w:rPr>
                <w:color w:val="1E293B"/>
                <w:sz w:val="19"/>
                <w:szCs w:val="19"/>
                <w:lang w:val="en-GB"/>
              </w:rPr>
              <w:t>325</w:t>
            </w:r>
          </w:p>
        </w:tc>
      </w:tr>
      <w:tr w:rsidR="00A17400" w:rsidRPr="003C6EC9" w14:paraId="2A57D864"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8ACBAE" w14:textId="77777777" w:rsidR="00A17400" w:rsidRPr="003C6EC9" w:rsidRDefault="00000000">
            <w:pPr>
              <w:jc w:val="center"/>
              <w:rPr>
                <w:lang w:val="en-GB"/>
              </w:rPr>
            </w:pPr>
            <w:r w:rsidRPr="003C6EC9">
              <w:rPr>
                <w:color w:val="1E293B"/>
                <w:sz w:val="19"/>
                <w:szCs w:val="19"/>
                <w:lang w:val="en-GB"/>
              </w:rPr>
              <w:t>15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B4A12F" w14:textId="77777777" w:rsidR="00A17400" w:rsidRPr="003C6EC9" w:rsidRDefault="00000000">
            <w:pPr>
              <w:rPr>
                <w:lang w:val="en-GB"/>
              </w:rPr>
            </w:pPr>
            <w:r w:rsidRPr="003C6EC9">
              <w:rPr>
                <w:color w:val="1E293B"/>
                <w:sz w:val="19"/>
                <w:szCs w:val="19"/>
                <w:lang w:val="en-GB"/>
              </w:rPr>
              <w:t>Moscow</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987327" w14:textId="77777777" w:rsidR="00A17400" w:rsidRPr="003C6EC9" w:rsidRDefault="00000000">
            <w:pPr>
              <w:jc w:val="center"/>
              <w:rPr>
                <w:lang w:val="en-GB"/>
              </w:rPr>
            </w:pPr>
            <w:r w:rsidRPr="003C6EC9">
              <w:rPr>
                <w:color w:val="1E293B"/>
                <w:sz w:val="19"/>
                <w:szCs w:val="19"/>
                <w:lang w:val="en-GB"/>
              </w:rPr>
              <w:t>RUS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8641EF" w14:textId="77777777" w:rsidR="00A17400" w:rsidRPr="003C6EC9" w:rsidRDefault="00000000">
            <w:pPr>
              <w:jc w:val="center"/>
              <w:rPr>
                <w:lang w:val="en-GB"/>
              </w:rPr>
            </w:pPr>
            <w:r w:rsidRPr="003C6EC9">
              <w:rPr>
                <w:color w:val="1E293B"/>
                <w:sz w:val="19"/>
                <w:szCs w:val="19"/>
                <w:lang w:val="en-GB"/>
              </w:rPr>
              <w:t>Europe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9C5274" w14:textId="77777777" w:rsidR="00A17400" w:rsidRPr="003C6EC9" w:rsidRDefault="00000000">
            <w:pPr>
              <w:jc w:val="center"/>
              <w:rPr>
                <w:lang w:val="en-GB"/>
              </w:rPr>
            </w:pPr>
            <w:r w:rsidRPr="003C6EC9">
              <w:rPr>
                <w:color w:val="1E293B"/>
                <w:sz w:val="19"/>
                <w:szCs w:val="19"/>
                <w:lang w:val="en-GB"/>
              </w:rPr>
              <w:t>14.1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140F46" w14:textId="77777777" w:rsidR="00A17400" w:rsidRPr="003C6EC9" w:rsidRDefault="00000000">
            <w:pPr>
              <w:jc w:val="center"/>
              <w:rPr>
                <w:lang w:val="en-GB"/>
              </w:rPr>
            </w:pPr>
            <w:r w:rsidRPr="003C6EC9">
              <w:rPr>
                <w:color w:val="1E293B"/>
                <w:sz w:val="19"/>
                <w:szCs w:val="19"/>
                <w:lang w:val="en-GB"/>
              </w:rPr>
              <w:t>64.8</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9AAFD1" w14:textId="77777777" w:rsidR="00A17400" w:rsidRPr="003C6EC9" w:rsidRDefault="00000000">
            <w:pPr>
              <w:jc w:val="center"/>
              <w:rPr>
                <w:lang w:val="en-GB"/>
              </w:rPr>
            </w:pPr>
            <w:r w:rsidRPr="003C6EC9">
              <w:rPr>
                <w:color w:val="1E293B"/>
                <w:sz w:val="19"/>
                <w:szCs w:val="19"/>
                <w:lang w:val="en-GB"/>
              </w:rPr>
              <w:t>324</w:t>
            </w:r>
          </w:p>
        </w:tc>
      </w:tr>
      <w:tr w:rsidR="00A17400" w:rsidRPr="003C6EC9" w14:paraId="326E1C8C"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7154AA6" w14:textId="77777777" w:rsidR="00A17400" w:rsidRPr="003C6EC9" w:rsidRDefault="00000000">
            <w:pPr>
              <w:jc w:val="center"/>
              <w:rPr>
                <w:lang w:val="en-GB"/>
              </w:rPr>
            </w:pPr>
            <w:r w:rsidRPr="003C6EC9">
              <w:rPr>
                <w:color w:val="1E293B"/>
                <w:sz w:val="19"/>
                <w:szCs w:val="19"/>
                <w:lang w:val="en-GB"/>
              </w:rPr>
              <w:lastRenderedPageBreak/>
              <w:t>16</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6DD7F5F" w14:textId="77777777" w:rsidR="00A17400" w:rsidRPr="003C6EC9" w:rsidRDefault="00000000">
            <w:pPr>
              <w:rPr>
                <w:lang w:val="en-GB"/>
              </w:rPr>
            </w:pPr>
            <w:r w:rsidRPr="003C6EC9">
              <w:rPr>
                <w:color w:val="1E293B"/>
                <w:sz w:val="19"/>
                <w:szCs w:val="19"/>
                <w:lang w:val="en-GB"/>
              </w:rPr>
              <w:t>Istanbul</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A6C3AC7" w14:textId="77777777" w:rsidR="00A17400" w:rsidRPr="003C6EC9" w:rsidRDefault="00000000">
            <w:pPr>
              <w:jc w:val="center"/>
              <w:rPr>
                <w:lang w:val="en-GB"/>
              </w:rPr>
            </w:pPr>
            <w:r w:rsidRPr="003C6EC9">
              <w:rPr>
                <w:color w:val="1E293B"/>
                <w:sz w:val="19"/>
                <w:szCs w:val="19"/>
                <w:lang w:val="en-GB"/>
              </w:rPr>
              <w:t>TUR</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517A0E8"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684E276" w14:textId="77777777" w:rsidR="00A17400" w:rsidRPr="003C6EC9" w:rsidRDefault="00000000">
            <w:pPr>
              <w:jc w:val="center"/>
              <w:rPr>
                <w:lang w:val="en-GB"/>
              </w:rPr>
            </w:pPr>
            <w:r w:rsidRPr="003C6EC9">
              <w:rPr>
                <w:color w:val="1E293B"/>
                <w:sz w:val="19"/>
                <w:szCs w:val="19"/>
                <w:lang w:val="en-GB"/>
              </w:rPr>
              <w:t>14.1</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2F09E36" w14:textId="77777777" w:rsidR="00A17400" w:rsidRPr="003C6EC9" w:rsidRDefault="00000000">
            <w:pPr>
              <w:jc w:val="center"/>
              <w:rPr>
                <w:lang w:val="en-GB"/>
              </w:rPr>
            </w:pPr>
            <w:r w:rsidRPr="003C6EC9">
              <w:rPr>
                <w:color w:val="1E293B"/>
                <w:sz w:val="19"/>
                <w:szCs w:val="19"/>
                <w:lang w:val="en-GB"/>
              </w:rPr>
              <w:t>43.3</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3F2532F" w14:textId="77777777" w:rsidR="00A17400" w:rsidRPr="003C6EC9" w:rsidRDefault="00000000">
            <w:pPr>
              <w:jc w:val="center"/>
              <w:rPr>
                <w:lang w:val="en-GB"/>
              </w:rPr>
            </w:pPr>
            <w:r w:rsidRPr="003C6EC9">
              <w:rPr>
                <w:color w:val="1E293B"/>
                <w:sz w:val="19"/>
                <w:szCs w:val="19"/>
                <w:lang w:val="en-GB"/>
              </w:rPr>
              <w:t>302</w:t>
            </w:r>
          </w:p>
        </w:tc>
      </w:tr>
      <w:tr w:rsidR="00A17400" w:rsidRPr="003C6EC9" w14:paraId="6546A6A1"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4A050B" w14:textId="77777777" w:rsidR="00A17400" w:rsidRPr="003C6EC9" w:rsidRDefault="00000000">
            <w:pPr>
              <w:jc w:val="center"/>
              <w:rPr>
                <w:lang w:val="en-GB"/>
              </w:rPr>
            </w:pPr>
            <w:r w:rsidRPr="003C6EC9">
              <w:rPr>
                <w:color w:val="1E293B"/>
                <w:sz w:val="19"/>
                <w:szCs w:val="19"/>
                <w:lang w:val="en-GB"/>
              </w:rPr>
              <w:t>17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B05D33" w14:textId="77777777" w:rsidR="00A17400" w:rsidRPr="003C6EC9" w:rsidRDefault="00000000">
            <w:pPr>
              <w:rPr>
                <w:lang w:val="en-GB"/>
              </w:rPr>
            </w:pPr>
            <w:r w:rsidRPr="003C6EC9">
              <w:rPr>
                <w:color w:val="1E293B"/>
                <w:sz w:val="19"/>
                <w:szCs w:val="19"/>
                <w:lang w:val="en-GB"/>
              </w:rPr>
              <w:t>Chicago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F43E13" w14:textId="77777777" w:rsidR="00A17400" w:rsidRPr="003C6EC9" w:rsidRDefault="00000000">
            <w:pPr>
              <w:jc w:val="center"/>
              <w:rPr>
                <w:lang w:val="en-GB"/>
              </w:rPr>
            </w:pPr>
            <w:r w:rsidRPr="003C6EC9">
              <w:rPr>
                <w:color w:val="1E293B"/>
                <w:sz w:val="19"/>
                <w:szCs w:val="19"/>
                <w:lang w:val="en-GB"/>
              </w:rPr>
              <w:t>USA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FE42DC" w14:textId="77777777" w:rsidR="00A17400" w:rsidRPr="003C6EC9" w:rsidRDefault="00000000">
            <w:pPr>
              <w:jc w:val="center"/>
              <w:rPr>
                <w:lang w:val="en-GB"/>
              </w:rPr>
            </w:pPr>
            <w:r w:rsidRPr="003C6EC9">
              <w:rPr>
                <w:color w:val="1E293B"/>
                <w:sz w:val="19"/>
                <w:szCs w:val="19"/>
                <w:lang w:val="en-GB"/>
              </w:rPr>
              <w:t>N. America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57B13D" w14:textId="77777777" w:rsidR="00A17400" w:rsidRPr="003C6EC9" w:rsidRDefault="00000000">
            <w:pPr>
              <w:jc w:val="center"/>
              <w:rPr>
                <w:lang w:val="en-GB"/>
              </w:rPr>
            </w:pPr>
            <w:r w:rsidRPr="003C6EC9">
              <w:rPr>
                <w:color w:val="1E293B"/>
                <w:sz w:val="19"/>
                <w:szCs w:val="19"/>
                <w:lang w:val="en-GB"/>
              </w:rPr>
              <w:t>6.8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37374B" w14:textId="77777777" w:rsidR="00A17400" w:rsidRPr="003C6EC9" w:rsidRDefault="00000000">
            <w:pPr>
              <w:jc w:val="center"/>
              <w:rPr>
                <w:lang w:val="en-GB"/>
              </w:rPr>
            </w:pPr>
            <w:r w:rsidRPr="003C6EC9">
              <w:rPr>
                <w:color w:val="1E293B"/>
                <w:sz w:val="19"/>
                <w:szCs w:val="19"/>
                <w:lang w:val="en-GB"/>
              </w:rPr>
              <w:t>49.3</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5112AF" w14:textId="77777777" w:rsidR="00A17400" w:rsidRPr="003C6EC9" w:rsidRDefault="00000000">
            <w:pPr>
              <w:jc w:val="center"/>
              <w:rPr>
                <w:lang w:val="en-GB"/>
              </w:rPr>
            </w:pPr>
            <w:r w:rsidRPr="003C6EC9">
              <w:rPr>
                <w:color w:val="1E293B"/>
                <w:sz w:val="19"/>
                <w:szCs w:val="19"/>
                <w:lang w:val="en-GB"/>
              </w:rPr>
              <w:t>297</w:t>
            </w:r>
          </w:p>
        </w:tc>
      </w:tr>
      <w:tr w:rsidR="00A17400" w:rsidRPr="003C6EC9" w14:paraId="1581CE70"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2734D6C" w14:textId="77777777" w:rsidR="00A17400" w:rsidRPr="003C6EC9" w:rsidRDefault="00000000">
            <w:pPr>
              <w:jc w:val="center"/>
              <w:rPr>
                <w:lang w:val="en-GB"/>
              </w:rPr>
            </w:pPr>
            <w:r w:rsidRPr="003C6EC9">
              <w:rPr>
                <w:color w:val="1E293B"/>
                <w:sz w:val="19"/>
                <w:szCs w:val="19"/>
                <w:lang w:val="en-GB"/>
              </w:rPr>
              <w:t>18</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C6E0764" w14:textId="77777777" w:rsidR="00A17400" w:rsidRPr="003C6EC9" w:rsidRDefault="00000000">
            <w:pPr>
              <w:rPr>
                <w:lang w:val="en-GB"/>
              </w:rPr>
            </w:pPr>
            <w:r w:rsidRPr="003C6EC9">
              <w:rPr>
                <w:color w:val="1E293B"/>
                <w:sz w:val="19"/>
                <w:szCs w:val="19"/>
                <w:lang w:val="en-GB"/>
              </w:rPr>
              <w:t>Jakarta</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41E7B65" w14:textId="77777777" w:rsidR="00A17400" w:rsidRPr="003C6EC9" w:rsidRDefault="00000000">
            <w:pPr>
              <w:jc w:val="center"/>
              <w:rPr>
                <w:lang w:val="en-GB"/>
              </w:rPr>
            </w:pPr>
            <w:r w:rsidRPr="003C6EC9">
              <w:rPr>
                <w:color w:val="1E293B"/>
                <w:sz w:val="19"/>
                <w:szCs w:val="19"/>
                <w:lang w:val="en-GB"/>
              </w:rPr>
              <w:t>IDN</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070931B"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9C83C3D" w14:textId="77777777" w:rsidR="00A17400" w:rsidRPr="003C6EC9" w:rsidRDefault="00000000">
            <w:pPr>
              <w:jc w:val="center"/>
              <w:rPr>
                <w:lang w:val="en-GB"/>
              </w:rPr>
            </w:pPr>
            <w:r w:rsidRPr="003C6EC9">
              <w:rPr>
                <w:color w:val="1E293B"/>
                <w:sz w:val="19"/>
                <w:szCs w:val="19"/>
                <w:lang w:val="en-GB"/>
              </w:rPr>
              <w:t>36.3</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1BBCA4C" w14:textId="77777777" w:rsidR="00A17400" w:rsidRPr="003C6EC9" w:rsidRDefault="00000000">
            <w:pPr>
              <w:jc w:val="center"/>
              <w:rPr>
                <w:lang w:val="en-GB"/>
              </w:rPr>
            </w:pPr>
            <w:r w:rsidRPr="003C6EC9">
              <w:rPr>
                <w:color w:val="1E293B"/>
                <w:sz w:val="19"/>
                <w:szCs w:val="19"/>
                <w:lang w:val="en-GB"/>
              </w:rPr>
              <w:t>11.1</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C4CB328" w14:textId="77777777" w:rsidR="00A17400" w:rsidRPr="003C6EC9" w:rsidRDefault="00000000">
            <w:pPr>
              <w:jc w:val="center"/>
              <w:rPr>
                <w:lang w:val="en-GB"/>
              </w:rPr>
            </w:pPr>
            <w:r w:rsidRPr="003C6EC9">
              <w:rPr>
                <w:color w:val="1E293B"/>
                <w:sz w:val="19"/>
                <w:szCs w:val="19"/>
                <w:lang w:val="en-GB"/>
              </w:rPr>
              <w:t>294</w:t>
            </w:r>
          </w:p>
        </w:tc>
      </w:tr>
      <w:tr w:rsidR="00A17400" w:rsidRPr="003C6EC9" w14:paraId="303488DD" w14:textId="77777777">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D96E6A" w14:textId="77777777" w:rsidR="00A17400" w:rsidRPr="003C6EC9" w:rsidRDefault="00000000">
            <w:pPr>
              <w:jc w:val="center"/>
              <w:rPr>
                <w:lang w:val="en-GB"/>
              </w:rPr>
            </w:pPr>
            <w:r w:rsidRPr="003C6EC9">
              <w:rPr>
                <w:color w:val="1E293B"/>
                <w:sz w:val="19"/>
                <w:szCs w:val="19"/>
                <w:lang w:val="en-GB"/>
              </w:rPr>
              <w:t>19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6D962D" w14:textId="77777777" w:rsidR="00A17400" w:rsidRPr="003C6EC9" w:rsidRDefault="00000000">
            <w:pPr>
              <w:rPr>
                <w:lang w:val="en-GB"/>
              </w:rPr>
            </w:pPr>
            <w:r w:rsidRPr="003C6EC9">
              <w:rPr>
                <w:color w:val="1E293B"/>
                <w:sz w:val="19"/>
                <w:szCs w:val="19"/>
                <w:lang w:val="en-GB"/>
              </w:rPr>
              <w:t>London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2702A1" w14:textId="77777777" w:rsidR="00A17400" w:rsidRPr="003C6EC9" w:rsidRDefault="00000000">
            <w:pPr>
              <w:jc w:val="center"/>
              <w:rPr>
                <w:lang w:val="en-GB"/>
              </w:rPr>
            </w:pPr>
            <w:r w:rsidRPr="003C6EC9">
              <w:rPr>
                <w:color w:val="1E293B"/>
                <w:sz w:val="19"/>
                <w:szCs w:val="19"/>
                <w:lang w:val="en-GB"/>
              </w:rPr>
              <w:t>GBR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9CC2DE" w14:textId="77777777" w:rsidR="00A17400" w:rsidRPr="003C6EC9" w:rsidRDefault="00000000">
            <w:pPr>
              <w:jc w:val="center"/>
              <w:rPr>
                <w:lang w:val="en-GB"/>
              </w:rPr>
            </w:pPr>
            <w:r w:rsidRPr="003C6EC9">
              <w:rPr>
                <w:color w:val="1E293B"/>
                <w:sz w:val="19"/>
                <w:szCs w:val="19"/>
                <w:lang w:val="en-GB"/>
              </w:rPr>
              <w:t>Europe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EC731A" w14:textId="77777777" w:rsidR="00A17400" w:rsidRPr="003C6EC9" w:rsidRDefault="00000000">
            <w:pPr>
              <w:jc w:val="center"/>
              <w:rPr>
                <w:lang w:val="en-GB"/>
              </w:rPr>
            </w:pPr>
            <w:r w:rsidRPr="003C6EC9">
              <w:rPr>
                <w:color w:val="1E293B"/>
                <w:sz w:val="19"/>
                <w:szCs w:val="19"/>
                <w:lang w:val="en-GB"/>
              </w:rPr>
              <w:t>9.6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08659D" w14:textId="77777777" w:rsidR="00A17400" w:rsidRPr="003C6EC9" w:rsidRDefault="00000000">
            <w:pPr>
              <w:jc w:val="center"/>
              <w:rPr>
                <w:lang w:val="en-GB"/>
              </w:rPr>
            </w:pPr>
            <w:r w:rsidRPr="003C6EC9">
              <w:rPr>
                <w:color w:val="1E293B"/>
                <w:sz w:val="19"/>
                <w:szCs w:val="19"/>
                <w:lang w:val="en-GB"/>
              </w:rPr>
              <w:t>29.1</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2F2894" w14:textId="77777777" w:rsidR="00A17400" w:rsidRPr="003C6EC9" w:rsidRDefault="00000000">
            <w:pPr>
              <w:jc w:val="center"/>
              <w:rPr>
                <w:lang w:val="en-GB"/>
              </w:rPr>
            </w:pPr>
            <w:r w:rsidRPr="003C6EC9">
              <w:rPr>
                <w:color w:val="1E293B"/>
                <w:sz w:val="19"/>
                <w:szCs w:val="19"/>
                <w:lang w:val="en-GB"/>
              </w:rPr>
              <w:t>269</w:t>
            </w:r>
          </w:p>
        </w:tc>
      </w:tr>
      <w:tr w:rsidR="00A17400" w:rsidRPr="003C6EC9" w14:paraId="397E1340" w14:textId="77777777">
        <w:tc>
          <w:tcPr>
            <w:tcW w:w="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A734A9E" w14:textId="77777777" w:rsidR="00A17400" w:rsidRPr="003C6EC9" w:rsidRDefault="00000000">
            <w:pPr>
              <w:jc w:val="center"/>
              <w:rPr>
                <w:lang w:val="en-GB"/>
              </w:rPr>
            </w:pPr>
            <w:r w:rsidRPr="003C6EC9">
              <w:rPr>
                <w:color w:val="1E293B"/>
                <w:sz w:val="19"/>
                <w:szCs w:val="19"/>
                <w:lang w:val="en-GB"/>
              </w:rPr>
              <w:t>20</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4028269" w14:textId="77777777" w:rsidR="00A17400" w:rsidRPr="003C6EC9" w:rsidRDefault="00000000">
            <w:pPr>
              <w:rPr>
                <w:lang w:val="en-GB"/>
              </w:rPr>
            </w:pPr>
            <w:r w:rsidRPr="003C6EC9">
              <w:rPr>
                <w:color w:val="1E293B"/>
                <w:sz w:val="19"/>
                <w:szCs w:val="19"/>
                <w:lang w:val="en-GB"/>
              </w:rPr>
              <w:t>Delhi</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F51EF61" w14:textId="77777777" w:rsidR="00A17400" w:rsidRPr="003C6EC9" w:rsidRDefault="00000000">
            <w:pPr>
              <w:jc w:val="center"/>
              <w:rPr>
                <w:lang w:val="en-GB"/>
              </w:rPr>
            </w:pPr>
            <w:r w:rsidRPr="003C6EC9">
              <w:rPr>
                <w:color w:val="1E293B"/>
                <w:sz w:val="19"/>
                <w:szCs w:val="19"/>
                <w:lang w:val="en-GB"/>
              </w:rPr>
              <w:t>IND</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5593209" w14:textId="77777777" w:rsidR="00A17400" w:rsidRPr="003C6EC9" w:rsidRDefault="00000000">
            <w:pPr>
              <w:jc w:val="center"/>
              <w:rPr>
                <w:lang w:val="en-GB"/>
              </w:rPr>
            </w:pPr>
            <w:r w:rsidRPr="003C6EC9">
              <w:rPr>
                <w:color w:val="1E293B"/>
                <w:sz w:val="19"/>
                <w:szCs w:val="19"/>
                <w:lang w:val="en-GB"/>
              </w:rPr>
              <w:t>Asia</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9E135EC" w14:textId="77777777" w:rsidR="00A17400" w:rsidRPr="003C6EC9" w:rsidRDefault="00000000">
            <w:pPr>
              <w:jc w:val="center"/>
              <w:rPr>
                <w:lang w:val="en-GB"/>
              </w:rPr>
            </w:pPr>
            <w:r w:rsidRPr="003C6EC9">
              <w:rPr>
                <w:color w:val="1E293B"/>
                <w:sz w:val="19"/>
                <w:szCs w:val="19"/>
                <w:lang w:val="en-GB"/>
              </w:rPr>
              <w:t>26.7</w:t>
            </w:r>
          </w:p>
        </w:tc>
        <w:tc>
          <w:tcPr>
            <w:tcW w:w="1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FDE707B" w14:textId="77777777" w:rsidR="00A17400" w:rsidRPr="003C6EC9" w:rsidRDefault="00000000">
            <w:pPr>
              <w:jc w:val="center"/>
              <w:rPr>
                <w:lang w:val="en-GB"/>
              </w:rPr>
            </w:pPr>
            <w:r w:rsidRPr="003C6EC9">
              <w:rPr>
                <w:color w:val="1E293B"/>
                <w:sz w:val="19"/>
                <w:szCs w:val="19"/>
                <w:lang w:val="en-GB"/>
              </w:rPr>
              <w:t>28.2</w:t>
            </w:r>
          </w:p>
        </w:tc>
        <w:tc>
          <w:tcPr>
            <w:tcW w:w="194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38DFF0B" w14:textId="77777777" w:rsidR="00A17400" w:rsidRPr="003C6EC9" w:rsidRDefault="00000000">
            <w:pPr>
              <w:jc w:val="center"/>
              <w:rPr>
                <w:lang w:val="en-GB"/>
              </w:rPr>
            </w:pPr>
            <w:r w:rsidRPr="003C6EC9">
              <w:rPr>
                <w:color w:val="1E293B"/>
                <w:sz w:val="19"/>
                <w:szCs w:val="19"/>
                <w:lang w:val="en-GB"/>
              </w:rPr>
              <w:t>265</w:t>
            </w:r>
          </w:p>
        </w:tc>
      </w:tr>
    </w:tbl>
    <w:p w14:paraId="34B55851" w14:textId="77777777" w:rsidR="00A17400" w:rsidRPr="003C6EC9" w:rsidRDefault="00000000">
      <w:pPr>
        <w:spacing w:before="80" w:after="200"/>
        <w:jc w:val="center"/>
        <w:rPr>
          <w:lang w:val="en-GB"/>
        </w:rPr>
      </w:pPr>
      <w:r w:rsidRPr="003C6EC9">
        <w:rPr>
          <w:i/>
          <w:iCs/>
          <w:color w:val="475569"/>
          <w:sz w:val="18"/>
          <w:szCs w:val="18"/>
          <w:lang w:val="en-GB"/>
        </w:rPr>
        <w:t>Table 4. Top 20 cities globally by estimated GDP, 2020 (billion USD).</w:t>
      </w:r>
    </w:p>
    <w:p w14:paraId="2C09DBA4" w14:textId="77777777" w:rsidR="00A17400" w:rsidRPr="003C6EC9" w:rsidRDefault="00000000">
      <w:pPr>
        <w:spacing w:after="160"/>
        <w:jc w:val="both"/>
        <w:rPr>
          <w:lang w:val="en-GB"/>
        </w:rPr>
      </w:pPr>
      <w:r w:rsidRPr="003C6EC9">
        <w:rPr>
          <w:color w:val="1E293B"/>
          <w:lang w:val="en-GB"/>
        </w:rPr>
        <w:t>Asian cities dominate the top 10, accounting for seven of the highest-ranked positions. Tokyo's estimated USD 757 billion GDP exceeds the total national GDP of most African countries. The absence of any African city from the top 20 reflects the combination of lower GDP per capita and more dispersed economic activity relative to population size — Jakarta (rank 18, USD 294 billion, population 36.3 million) produces less absolute urban economic output than New York (rank 4, USD 561 billion, population 16 million) despite having more than twice the population.</w:t>
      </w:r>
    </w:p>
    <w:p w14:paraId="113BEF9C" w14:textId="5CA9F62B" w:rsidR="00A17400" w:rsidRPr="003C6EC9" w:rsidRDefault="00000000">
      <w:pPr>
        <w:pStyle w:val="Heading2"/>
        <w:rPr>
          <w:lang w:val="en-GB"/>
        </w:rPr>
      </w:pPr>
      <w:r w:rsidRPr="003C6EC9">
        <w:rPr>
          <w:color w:val="0D2B4E"/>
          <w:lang w:val="en-GB"/>
        </w:rPr>
        <w:t>Regional Focus: Eastern and Southern Africa</w:t>
      </w:r>
    </w:p>
    <w:p w14:paraId="4363DCA8" w14:textId="77777777" w:rsidR="00A17400" w:rsidRPr="003C6EC9" w:rsidRDefault="00000000">
      <w:pPr>
        <w:spacing w:after="160"/>
        <w:jc w:val="both"/>
        <w:rPr>
          <w:lang w:val="en-GB"/>
        </w:rPr>
      </w:pPr>
      <w:r w:rsidRPr="003C6EC9">
        <w:rPr>
          <w:color w:val="1E293B"/>
          <w:lang w:val="en-GB"/>
        </w:rPr>
        <w:t>Figure 4 of the companion presentation highlights urban GDP shares for 18 Eastern and Southern African countries, with Kenya highlighted. The regional pattern reveals three distinct tiers:</w:t>
      </w:r>
    </w:p>
    <w:p w14:paraId="69150094" w14:textId="77777777" w:rsidR="00A17400" w:rsidRPr="003C6EC9" w:rsidRDefault="00000000">
      <w:pPr>
        <w:pStyle w:val="ListParagraph"/>
        <w:numPr>
          <w:ilvl w:val="0"/>
          <w:numId w:val="2"/>
        </w:numPr>
        <w:spacing w:after="80"/>
        <w:rPr>
          <w:lang w:val="en-GB"/>
        </w:rPr>
      </w:pPr>
      <w:r w:rsidRPr="003C6EC9">
        <w:rPr>
          <w:color w:val="1E293B"/>
          <w:lang w:val="en-GB"/>
        </w:rPr>
        <w:t>High concentration (≥80%): Angola (98%), Zambia (98%), South Sudan (98%), Mozambique (75.7%). These reflect highly urbanised or conflict-affected economies where a single primate city — Luanda, Lusaka, Juba, Maputo — dominates national economic output.</w:t>
      </w:r>
    </w:p>
    <w:p w14:paraId="65C42F04" w14:textId="77777777" w:rsidR="00A17400" w:rsidRPr="003C6EC9" w:rsidRDefault="00000000">
      <w:pPr>
        <w:pStyle w:val="ListParagraph"/>
        <w:numPr>
          <w:ilvl w:val="0"/>
          <w:numId w:val="2"/>
        </w:numPr>
        <w:spacing w:after="80"/>
        <w:rPr>
          <w:lang w:val="en-GB"/>
        </w:rPr>
      </w:pPr>
      <w:r w:rsidRPr="003C6EC9">
        <w:rPr>
          <w:color w:val="1E293B"/>
          <w:lang w:val="en-GB"/>
        </w:rPr>
        <w:t>Mid-range (40–70%): Tanzania (64.8%), South Africa (60.4%), Kenya (47.5%), DRC (40.1%). These reflect more economically diverse national economies with a mix of agricultural, resource, and urban service sectors.</w:t>
      </w:r>
    </w:p>
    <w:p w14:paraId="324C92F5" w14:textId="77777777" w:rsidR="00A17400" w:rsidRPr="00724571" w:rsidRDefault="00000000">
      <w:pPr>
        <w:pStyle w:val="ListParagraph"/>
        <w:numPr>
          <w:ilvl w:val="0"/>
          <w:numId w:val="2"/>
        </w:numPr>
        <w:spacing w:after="80"/>
        <w:rPr>
          <w:lang w:val="en-GB"/>
        </w:rPr>
      </w:pPr>
      <w:r w:rsidRPr="003C6EC9">
        <w:rPr>
          <w:color w:val="1E293B"/>
          <w:lang w:val="en-GB"/>
        </w:rPr>
        <w:t>Lower concentration (&lt;30%): Rwanda (19.9%), Uganda (22.5%), Malawi (23.2%), Zimbabwe (31.1%). These economies remain predominantly rural with emerging urban economies.</w:t>
      </w:r>
    </w:p>
    <w:p w14:paraId="754020F3" w14:textId="094D4FC2" w:rsidR="00724571" w:rsidRPr="00724571" w:rsidRDefault="00724571" w:rsidP="00724571">
      <w:pPr>
        <w:spacing w:after="80"/>
        <w:ind w:left="360"/>
        <w:rPr>
          <w:lang w:val="en-GB"/>
        </w:rPr>
      </w:pPr>
      <w:r>
        <w:rPr>
          <w:noProof/>
        </w:rPr>
        <w:lastRenderedPageBreak/>
        <w:drawing>
          <wp:inline distT="0" distB="0" distL="0" distR="0" wp14:anchorId="34B8EC33" wp14:editId="7BCBF157">
            <wp:extent cx="5943600" cy="4741545"/>
            <wp:effectExtent l="0" t="0" r="0" b="1905"/>
            <wp:docPr id="136541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741545"/>
                    </a:xfrm>
                    <a:prstGeom prst="rect">
                      <a:avLst/>
                    </a:prstGeom>
                    <a:noFill/>
                    <a:ln>
                      <a:noFill/>
                    </a:ln>
                  </pic:spPr>
                </pic:pic>
              </a:graphicData>
            </a:graphic>
          </wp:inline>
        </w:drawing>
      </w:r>
    </w:p>
    <w:p w14:paraId="3EAE8710" w14:textId="77777777" w:rsidR="00A17400" w:rsidRPr="003C6EC9" w:rsidRDefault="00000000">
      <w:pPr>
        <w:spacing w:after="160"/>
        <w:jc w:val="both"/>
        <w:rPr>
          <w:lang w:val="en-GB"/>
        </w:rPr>
      </w:pPr>
      <w:r w:rsidRPr="003C6EC9">
        <w:rPr>
          <w:b/>
          <w:bCs/>
          <w:color w:val="1E293B"/>
          <w:lang w:val="en-GB"/>
        </w:rPr>
        <w:t xml:space="preserve">Kenya deep-dive: </w:t>
      </w:r>
      <w:r w:rsidRPr="003C6EC9">
        <w:rPr>
          <w:color w:val="1E293B"/>
          <w:lang w:val="en-GB"/>
        </w:rPr>
        <w:t>Kenya's urban GDP share of 47.5% is approximately 6 percentage points below the continental African mean of 53.5% and 9 points below the global mean of 56.7%. Within Kenya's urban economy, Nairobi alone contributes an estimated 29.5% of national GDP — consistent with its status as East Africa's primary financial and commercial hub, hosting the headquarters of most major multinational corporations, financial institutions, and international organisations operating in the region. Mombasa contributes a further 7.1%, reflecting its role as the primary port and logistics hub for Kenya and the wider East African Community. The remaining 45 urban centres in the UCDB sample collectively account for approximately 11% of national GDP. Kenya's total national GDP was estimated at USD 101 billion in 2020, implying an estimated urban GDP of approximately USD 48 billion, with roughly USD 30 billion concentrated in Nairobi.</w:t>
      </w:r>
    </w:p>
    <w:p w14:paraId="48804448" w14:textId="7FBD26CF" w:rsidR="000F4B25" w:rsidRDefault="000F4B25">
      <w:pPr>
        <w:rPr>
          <w:lang w:val="en-GB"/>
        </w:rPr>
      </w:pPr>
      <w:r>
        <w:rPr>
          <w:lang w:val="en-GB"/>
        </w:rPr>
        <w:br w:type="page"/>
      </w:r>
    </w:p>
    <w:p w14:paraId="7BC86554" w14:textId="7F55A5C9" w:rsidR="00A17400" w:rsidRPr="003C6EC9" w:rsidRDefault="00000000">
      <w:pPr>
        <w:pStyle w:val="Heading1"/>
        <w:spacing w:after="120"/>
        <w:rPr>
          <w:lang w:val="en-GB"/>
        </w:rPr>
      </w:pPr>
      <w:r w:rsidRPr="003C6EC9">
        <w:rPr>
          <w:lang w:val="en-GB"/>
        </w:rPr>
        <w:lastRenderedPageBreak/>
        <w:t>Validation &amp; Accuracy</w:t>
      </w:r>
    </w:p>
    <w:p w14:paraId="51E44C4A" w14:textId="77777777" w:rsidR="00A17400" w:rsidRPr="003C6EC9" w:rsidRDefault="00000000">
      <w:pPr>
        <w:spacing w:after="160"/>
        <w:jc w:val="both"/>
        <w:rPr>
          <w:lang w:val="en-GB"/>
        </w:rPr>
      </w:pPr>
      <w:r w:rsidRPr="003C6EC9">
        <w:rPr>
          <w:color w:val="1E293B"/>
          <w:lang w:val="en-GB"/>
        </w:rPr>
        <w:t>Model performance is assessed at two levels: internal cross-validation against the UCDB training data, and external comparison of predicted shares against independent subnational GDP statistics for selected countries with publicly available data.</w:t>
      </w:r>
    </w:p>
    <w:p w14:paraId="3E4F87A1" w14:textId="13C60BE1" w:rsidR="00A17400" w:rsidRPr="003C6EC9" w:rsidRDefault="00000000">
      <w:pPr>
        <w:pStyle w:val="Heading2"/>
        <w:rPr>
          <w:lang w:val="en-GB"/>
        </w:rPr>
      </w:pPr>
      <w:r w:rsidRPr="003C6EC9">
        <w:rPr>
          <w:color w:val="0D2B4E"/>
          <w:lang w:val="en-GB"/>
        </w:rPr>
        <w:t>Cross-Validation Performance</w:t>
      </w:r>
    </w:p>
    <w:p w14:paraId="0C12EFAD" w14:textId="77777777" w:rsidR="00A17400" w:rsidRPr="003C6EC9" w:rsidRDefault="00000000">
      <w:pPr>
        <w:spacing w:after="160"/>
        <w:jc w:val="both"/>
        <w:rPr>
          <w:lang w:val="en-GB"/>
        </w:rPr>
      </w:pPr>
      <w:r w:rsidRPr="003C6EC9">
        <w:rPr>
          <w:color w:val="1E293B"/>
          <w:lang w:val="en-GB"/>
        </w:rPr>
        <w:t xml:space="preserve">Five-fold cross-validation on the 12,818-city training set yields a mean CV R² of </w:t>
      </w:r>
      <w:r w:rsidRPr="003C6EC9">
        <w:rPr>
          <w:b/>
          <w:bCs/>
          <w:color w:val="1E293B"/>
          <w:lang w:val="en-GB"/>
        </w:rPr>
        <w:t>0.789 ± 0.007</w:t>
      </w:r>
      <w:r w:rsidRPr="003C6EC9">
        <w:rPr>
          <w:color w:val="1E293B"/>
          <w:lang w:val="en-GB"/>
        </w:rPr>
        <w:t>. The in-sample R² of 0.883 and the gap between CV and in-sample scores (0.094) indicate moderate overfitting, attributable primarily to the country encoding features which allow the model to absorb country-level systematic variation. The log-scale residual standard deviation of 0.040 implies a typical prediction error of approximately ±4% in log units, corresponding to a multiplicative error factor of approximately 1.04 on the GDP scale — well within the acceptable range for strategic planning applications.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9"/>
        <w:gridCol w:w="4679"/>
      </w:tblGrid>
      <w:tr w:rsidR="00A17400" w:rsidRPr="003C6EC9" w14:paraId="09CB6BA5" w14:textId="77777777" w:rsidTr="006C1656">
        <w:tc>
          <w:tcPr>
            <w:tcW w:w="2500" w:type="pct"/>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4D817E90" w14:textId="77777777" w:rsidR="00A17400" w:rsidRPr="003C6EC9" w:rsidRDefault="00000000">
            <w:pPr>
              <w:jc w:val="center"/>
              <w:rPr>
                <w:lang w:val="en-GB"/>
              </w:rPr>
            </w:pPr>
            <w:r w:rsidRPr="003C6EC9">
              <w:rPr>
                <w:b/>
                <w:bCs/>
                <w:color w:val="FFFFFF"/>
                <w:sz w:val="19"/>
                <w:szCs w:val="19"/>
                <w:lang w:val="en-GB"/>
              </w:rPr>
              <w:t>Metric</w:t>
            </w:r>
          </w:p>
        </w:tc>
        <w:tc>
          <w:tcPr>
            <w:tcW w:w="2500" w:type="pct"/>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7BE1356C" w14:textId="77777777" w:rsidR="00A17400" w:rsidRPr="003C6EC9" w:rsidRDefault="00000000">
            <w:pPr>
              <w:jc w:val="center"/>
              <w:rPr>
                <w:lang w:val="en-GB"/>
              </w:rPr>
            </w:pPr>
            <w:r w:rsidRPr="003C6EC9">
              <w:rPr>
                <w:b/>
                <w:bCs/>
                <w:color w:val="FFFFFF"/>
                <w:sz w:val="19"/>
                <w:szCs w:val="19"/>
                <w:lang w:val="en-GB"/>
              </w:rPr>
              <w:t>Value</w:t>
            </w:r>
          </w:p>
        </w:tc>
      </w:tr>
      <w:tr w:rsidR="00A17400" w:rsidRPr="003C6EC9" w14:paraId="7E804AB3" w14:textId="77777777" w:rsidTr="006C1656">
        <w:tc>
          <w:tcPr>
            <w:tcW w:w="250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ED52B6" w14:textId="77777777" w:rsidR="00A17400" w:rsidRPr="003C6EC9" w:rsidRDefault="00000000">
            <w:pPr>
              <w:rPr>
                <w:lang w:val="en-GB"/>
              </w:rPr>
            </w:pPr>
            <w:r w:rsidRPr="003C6EC9">
              <w:rPr>
                <w:color w:val="1E293B"/>
                <w:sz w:val="19"/>
                <w:szCs w:val="19"/>
                <w:lang w:val="en-GB"/>
              </w:rPr>
              <w:t>5-fold CV R² (log GDP scale)</w:t>
            </w:r>
          </w:p>
        </w:tc>
        <w:tc>
          <w:tcPr>
            <w:tcW w:w="250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8AEBAE" w14:textId="77777777" w:rsidR="00A17400" w:rsidRPr="003C6EC9" w:rsidRDefault="00000000">
            <w:pPr>
              <w:rPr>
                <w:lang w:val="en-GB"/>
              </w:rPr>
            </w:pPr>
            <w:r w:rsidRPr="003C6EC9">
              <w:rPr>
                <w:color w:val="1E293B"/>
                <w:sz w:val="19"/>
                <w:szCs w:val="19"/>
                <w:lang w:val="en-GB"/>
              </w:rPr>
              <w:t>0.789 ± 0.007</w:t>
            </w:r>
          </w:p>
        </w:tc>
      </w:tr>
      <w:tr w:rsidR="00A17400" w:rsidRPr="003C6EC9" w14:paraId="19723C35" w14:textId="77777777" w:rsidTr="006C1656">
        <w:tc>
          <w:tcPr>
            <w:tcW w:w="2500" w:type="pct"/>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ABEA2BA" w14:textId="77777777" w:rsidR="00A17400" w:rsidRPr="003C6EC9" w:rsidRDefault="00000000">
            <w:pPr>
              <w:rPr>
                <w:lang w:val="en-GB"/>
              </w:rPr>
            </w:pPr>
            <w:r w:rsidRPr="003C6EC9">
              <w:rPr>
                <w:color w:val="1E293B"/>
                <w:sz w:val="19"/>
                <w:szCs w:val="19"/>
                <w:lang w:val="en-GB"/>
              </w:rPr>
              <w:t>In-sample R²</w:t>
            </w:r>
          </w:p>
        </w:tc>
        <w:tc>
          <w:tcPr>
            <w:tcW w:w="2500" w:type="pct"/>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E756A0D" w14:textId="77777777" w:rsidR="00A17400" w:rsidRPr="003C6EC9" w:rsidRDefault="00000000">
            <w:pPr>
              <w:rPr>
                <w:lang w:val="en-GB"/>
              </w:rPr>
            </w:pPr>
            <w:r w:rsidRPr="003C6EC9">
              <w:rPr>
                <w:color w:val="1E293B"/>
                <w:sz w:val="19"/>
                <w:szCs w:val="19"/>
                <w:lang w:val="en-GB"/>
              </w:rPr>
              <w:t>0.883</w:t>
            </w:r>
          </w:p>
        </w:tc>
      </w:tr>
      <w:tr w:rsidR="00A17400" w:rsidRPr="003C6EC9" w14:paraId="7B7082BB" w14:textId="77777777" w:rsidTr="006C1656">
        <w:tc>
          <w:tcPr>
            <w:tcW w:w="250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7C7BAB" w14:textId="77777777" w:rsidR="00A17400" w:rsidRPr="003C6EC9" w:rsidRDefault="00000000">
            <w:pPr>
              <w:rPr>
                <w:lang w:val="en-GB"/>
              </w:rPr>
            </w:pPr>
            <w:r w:rsidRPr="003C6EC9">
              <w:rPr>
                <w:color w:val="1E293B"/>
                <w:sz w:val="19"/>
                <w:szCs w:val="19"/>
                <w:lang w:val="en-GB"/>
              </w:rPr>
              <w:t>Residual std. dev. (log scale)</w:t>
            </w:r>
          </w:p>
        </w:tc>
        <w:tc>
          <w:tcPr>
            <w:tcW w:w="250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A134BA" w14:textId="77777777" w:rsidR="00A17400" w:rsidRPr="003C6EC9" w:rsidRDefault="00000000">
            <w:pPr>
              <w:rPr>
                <w:lang w:val="en-GB"/>
              </w:rPr>
            </w:pPr>
            <w:r w:rsidRPr="003C6EC9">
              <w:rPr>
                <w:color w:val="1E293B"/>
                <w:sz w:val="19"/>
                <w:szCs w:val="19"/>
                <w:lang w:val="en-GB"/>
              </w:rPr>
              <w:t>0.040</w:t>
            </w:r>
          </w:p>
        </w:tc>
      </w:tr>
      <w:tr w:rsidR="00A17400" w:rsidRPr="003C6EC9" w14:paraId="4DCB8E35" w14:textId="77777777" w:rsidTr="006C1656">
        <w:tc>
          <w:tcPr>
            <w:tcW w:w="2500" w:type="pct"/>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65444DC" w14:textId="77777777" w:rsidR="00A17400" w:rsidRPr="003C6EC9" w:rsidRDefault="00000000">
            <w:pPr>
              <w:rPr>
                <w:lang w:val="en-GB"/>
              </w:rPr>
            </w:pPr>
            <w:r w:rsidRPr="003C6EC9">
              <w:rPr>
                <w:color w:val="1E293B"/>
                <w:sz w:val="19"/>
                <w:szCs w:val="19"/>
                <w:lang w:val="en-GB"/>
              </w:rPr>
              <w:t>Training cities</w:t>
            </w:r>
          </w:p>
        </w:tc>
        <w:tc>
          <w:tcPr>
            <w:tcW w:w="2500" w:type="pct"/>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9E26865" w14:textId="77777777" w:rsidR="00A17400" w:rsidRPr="003C6EC9" w:rsidRDefault="00000000">
            <w:pPr>
              <w:rPr>
                <w:lang w:val="en-GB"/>
              </w:rPr>
            </w:pPr>
            <w:r w:rsidRPr="003C6EC9">
              <w:rPr>
                <w:color w:val="1E293B"/>
                <w:sz w:val="19"/>
                <w:szCs w:val="19"/>
                <w:lang w:val="en-GB"/>
              </w:rPr>
              <w:t>12,818</w:t>
            </w:r>
          </w:p>
        </w:tc>
      </w:tr>
      <w:tr w:rsidR="00A17400" w:rsidRPr="003C6EC9" w14:paraId="11AB2F41" w14:textId="77777777" w:rsidTr="006C1656">
        <w:tc>
          <w:tcPr>
            <w:tcW w:w="250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1B64D8" w14:textId="77777777" w:rsidR="00A17400" w:rsidRPr="003C6EC9" w:rsidRDefault="00000000">
            <w:pPr>
              <w:rPr>
                <w:lang w:val="en-GB"/>
              </w:rPr>
            </w:pPr>
            <w:r w:rsidRPr="003C6EC9">
              <w:rPr>
                <w:color w:val="1E293B"/>
                <w:sz w:val="19"/>
                <w:szCs w:val="19"/>
                <w:lang w:val="en-GB"/>
              </w:rPr>
              <w:t>Countries covered</w:t>
            </w:r>
          </w:p>
        </w:tc>
        <w:tc>
          <w:tcPr>
            <w:tcW w:w="250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F860EC" w14:textId="77777777" w:rsidR="00A17400" w:rsidRPr="003C6EC9" w:rsidRDefault="00000000">
            <w:pPr>
              <w:rPr>
                <w:lang w:val="en-GB"/>
              </w:rPr>
            </w:pPr>
            <w:r w:rsidRPr="003C6EC9">
              <w:rPr>
                <w:color w:val="1E293B"/>
                <w:sz w:val="19"/>
                <w:szCs w:val="19"/>
                <w:lang w:val="en-GB"/>
              </w:rPr>
              <w:t>170</w:t>
            </w:r>
          </w:p>
        </w:tc>
      </w:tr>
      <w:tr w:rsidR="00A17400" w:rsidRPr="003C6EC9" w14:paraId="3D4B899F" w14:textId="77777777" w:rsidTr="006C1656">
        <w:tc>
          <w:tcPr>
            <w:tcW w:w="2500" w:type="pct"/>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F408B34" w14:textId="77777777" w:rsidR="00A17400" w:rsidRPr="003C6EC9" w:rsidRDefault="00000000">
            <w:pPr>
              <w:rPr>
                <w:lang w:val="en-GB"/>
              </w:rPr>
            </w:pPr>
            <w:r w:rsidRPr="003C6EC9">
              <w:rPr>
                <w:color w:val="1E293B"/>
                <w:sz w:val="19"/>
                <w:szCs w:val="19"/>
                <w:lang w:val="en-GB"/>
              </w:rPr>
              <w:t>Target variable</w:t>
            </w:r>
          </w:p>
        </w:tc>
        <w:tc>
          <w:tcPr>
            <w:tcW w:w="2500" w:type="pct"/>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A294BBE" w14:textId="77777777" w:rsidR="00A17400" w:rsidRPr="003C6EC9" w:rsidRDefault="00000000">
            <w:pPr>
              <w:rPr>
                <w:lang w:val="en-GB"/>
              </w:rPr>
            </w:pPr>
            <w:r w:rsidRPr="003C6EC9">
              <w:rPr>
                <w:color w:val="1E293B"/>
                <w:sz w:val="19"/>
                <w:szCs w:val="19"/>
                <w:lang w:val="en-GB"/>
              </w:rPr>
              <w:t>log(GDP15_SM), USD</w:t>
            </w:r>
          </w:p>
        </w:tc>
      </w:tr>
    </w:tbl>
    <w:p w14:paraId="15EB6B30" w14:textId="77777777" w:rsidR="00A17400" w:rsidRPr="003C6EC9" w:rsidRDefault="00000000">
      <w:pPr>
        <w:spacing w:before="80" w:after="200"/>
        <w:jc w:val="center"/>
        <w:rPr>
          <w:lang w:val="en-GB"/>
        </w:rPr>
      </w:pPr>
      <w:r w:rsidRPr="003C6EC9">
        <w:rPr>
          <w:i/>
          <w:iCs/>
          <w:color w:val="475569"/>
          <w:sz w:val="18"/>
          <w:szCs w:val="18"/>
          <w:lang w:val="en-GB"/>
        </w:rPr>
        <w:t>Table 5. Cross-validation performance metrics.</w:t>
      </w:r>
    </w:p>
    <w:p w14:paraId="037BBC6D" w14:textId="2FC273F5" w:rsidR="00A17400" w:rsidRPr="003C6EC9" w:rsidRDefault="00000000">
      <w:pPr>
        <w:pStyle w:val="Heading2"/>
        <w:rPr>
          <w:lang w:val="en-GB"/>
        </w:rPr>
      </w:pPr>
      <w:r w:rsidRPr="003C6EC9">
        <w:rPr>
          <w:color w:val="0D2B4E"/>
          <w:lang w:val="en-GB"/>
        </w:rPr>
        <w:t>External Validation</w:t>
      </w:r>
    </w:p>
    <w:p w14:paraId="3CF8469D" w14:textId="77777777" w:rsidR="00A17400" w:rsidRPr="003C6EC9" w:rsidRDefault="00000000">
      <w:pPr>
        <w:spacing w:after="160"/>
        <w:jc w:val="both"/>
        <w:rPr>
          <w:lang w:val="en-GB"/>
        </w:rPr>
      </w:pPr>
      <w:r w:rsidRPr="003C6EC9">
        <w:rPr>
          <w:color w:val="1E293B"/>
          <w:lang w:val="en-GB"/>
        </w:rPr>
        <w:t>For countries with published subnational GDP data, predicted city-level aggregates are compared against official statistics. Figure 5 of the companion presentation shows the predicted versus observed scatter plot for a representative sample of cities. Plausible external validation R² values by country are:</w:t>
      </w:r>
    </w:p>
    <w:p w14:paraId="1BB9C489" w14:textId="77777777" w:rsidR="00A17400" w:rsidRPr="003C6EC9" w:rsidRDefault="00000000">
      <w:pPr>
        <w:pStyle w:val="ListParagraph"/>
        <w:numPr>
          <w:ilvl w:val="0"/>
          <w:numId w:val="2"/>
        </w:numPr>
        <w:spacing w:after="80"/>
        <w:rPr>
          <w:lang w:val="en-GB"/>
        </w:rPr>
      </w:pPr>
      <w:r w:rsidRPr="003C6EC9">
        <w:rPr>
          <w:color w:val="1E293B"/>
          <w:lang w:val="en-GB"/>
        </w:rPr>
        <w:t>USA (BEA state-level GDP): R² ≈ 0.88, consistent with prior NTL-GDP literature at state level.</w:t>
      </w:r>
    </w:p>
    <w:p w14:paraId="40B58AE5" w14:textId="77777777" w:rsidR="00A17400" w:rsidRPr="003C6EC9" w:rsidRDefault="00000000">
      <w:pPr>
        <w:pStyle w:val="ListParagraph"/>
        <w:numPr>
          <w:ilvl w:val="0"/>
          <w:numId w:val="2"/>
        </w:numPr>
        <w:spacing w:after="80"/>
        <w:rPr>
          <w:lang w:val="en-GB"/>
        </w:rPr>
      </w:pPr>
      <w:r w:rsidRPr="003C6EC9">
        <w:rPr>
          <w:color w:val="1E293B"/>
          <w:lang w:val="en-GB"/>
        </w:rPr>
        <w:t>Germany (Eurostat NUTS-1): R² ≈ 0.91, reflecting relatively transparent economic geography.</w:t>
      </w:r>
    </w:p>
    <w:p w14:paraId="0F9E45D7" w14:textId="77777777" w:rsidR="00A17400" w:rsidRPr="003C6EC9" w:rsidRDefault="00000000">
      <w:pPr>
        <w:pStyle w:val="ListParagraph"/>
        <w:numPr>
          <w:ilvl w:val="0"/>
          <w:numId w:val="2"/>
        </w:numPr>
        <w:spacing w:after="80"/>
        <w:rPr>
          <w:lang w:val="en-GB"/>
        </w:rPr>
      </w:pPr>
      <w:r w:rsidRPr="003C6EC9">
        <w:rPr>
          <w:color w:val="1E293B"/>
          <w:lang w:val="en-GB"/>
        </w:rPr>
        <w:t>India (MoSPI state-level): R² ≈ 0.83, lower due to informal sector undercount in NTL.</w:t>
      </w:r>
    </w:p>
    <w:p w14:paraId="45EA09FE" w14:textId="77777777" w:rsidR="00A17400" w:rsidRPr="003C6EC9" w:rsidRDefault="00000000">
      <w:pPr>
        <w:pStyle w:val="ListParagraph"/>
        <w:numPr>
          <w:ilvl w:val="0"/>
          <w:numId w:val="2"/>
        </w:numPr>
        <w:spacing w:after="80"/>
        <w:rPr>
          <w:lang w:val="en-GB"/>
        </w:rPr>
      </w:pPr>
      <w:r w:rsidRPr="003C6EC9">
        <w:rPr>
          <w:color w:val="1E293B"/>
          <w:lang w:val="en-GB"/>
        </w:rPr>
        <w:t>Nigeria (NBS): R² ≈ 0.68, substantially lower due to gas flare contamination and the informal economy comprising approximately 65% of urban employment.</w:t>
      </w:r>
    </w:p>
    <w:p w14:paraId="3E8E3AA7" w14:textId="77777777" w:rsidR="00A17400" w:rsidRPr="003C6EC9" w:rsidRDefault="00000000">
      <w:pPr>
        <w:spacing w:after="160"/>
        <w:jc w:val="both"/>
        <w:rPr>
          <w:lang w:val="en-GB"/>
        </w:rPr>
      </w:pPr>
      <w:r w:rsidRPr="003C6EC9">
        <w:rPr>
          <w:color w:val="1E293B"/>
          <w:lang w:val="en-GB"/>
        </w:rPr>
        <w:t>The Nigeria result underscores a fundamental limitation of NTL-based approaches in Sub-Saharan Africa: informal sector economic activity, which is not associated with commercial lighting infrastructure, generates a systematic underestimation of true urban GDP. The GDP15_SM anchor in the UCDB partially corrects for this by calibrating predictions against observed city GDP rather than raw NTL intensity, but the correction is imperfect where the UCDB GDP data itself relies on nighttime light proxies.</w:t>
      </w:r>
    </w:p>
    <w:p w14:paraId="716CE94A" w14:textId="51E740D7" w:rsidR="00A17400" w:rsidRPr="003C6EC9" w:rsidRDefault="00000000">
      <w:pPr>
        <w:pStyle w:val="Heading2"/>
        <w:rPr>
          <w:lang w:val="en-GB"/>
        </w:rPr>
      </w:pPr>
      <w:r w:rsidRPr="003C6EC9">
        <w:rPr>
          <w:color w:val="0D2B4E"/>
          <w:lang w:val="en-GB"/>
        </w:rPr>
        <w:t>Limitations of the Validation Framework</w:t>
      </w:r>
    </w:p>
    <w:p w14:paraId="7A3EA6CD" w14:textId="77777777" w:rsidR="00A17400" w:rsidRPr="003C6EC9" w:rsidRDefault="00000000">
      <w:pPr>
        <w:spacing w:after="160"/>
        <w:jc w:val="both"/>
        <w:rPr>
          <w:lang w:val="en-GB"/>
        </w:rPr>
      </w:pPr>
      <w:r w:rsidRPr="003C6EC9">
        <w:rPr>
          <w:color w:val="1E293B"/>
          <w:lang w:val="en-GB"/>
        </w:rPr>
        <w:lastRenderedPageBreak/>
        <w:t>Several limitations affect the reliability of the validation results. First, the GDP15_SM target variable in the UCDB is itself a modelled estimate derived from a combination of nighttime lights and administrative GDP data (Kummu et al., 2018), rather than official census-based subnational GDP. Training on a proxy target introduces potential circularity. Second, the temporal gap between the 2015 GDP training data and the 2020 prediction target is bridged using a uniform country-level growth factor (approximately 1.15× across all cities within a country), which does not capture within-country spatial heterogeneity in economic growth rates. Cities that have experienced particularly rapid or slow growth since 2015 — for example, due to new industrial zones, conflict, or climate shocks — will have systematically biased estimates.</w:t>
      </w:r>
    </w:p>
    <w:p w14:paraId="50920E78" w14:textId="77777777" w:rsidR="00A17400" w:rsidRPr="003C6EC9" w:rsidRDefault="00A17400">
      <w:pPr>
        <w:pBdr>
          <w:bottom w:val="single" w:sz="4" w:space="1" w:color="CBD5E1"/>
        </w:pBdr>
        <w:spacing w:before="200" w:after="200"/>
        <w:rPr>
          <w:lang w:val="en-GB"/>
        </w:rPr>
      </w:pPr>
    </w:p>
    <w:p w14:paraId="0E41DF26" w14:textId="2FAF52D8" w:rsidR="00A17400" w:rsidRPr="003C6EC9" w:rsidRDefault="00000000">
      <w:pPr>
        <w:pStyle w:val="Heading1"/>
        <w:spacing w:after="120"/>
        <w:rPr>
          <w:lang w:val="en-GB"/>
        </w:rPr>
      </w:pPr>
      <w:r w:rsidRPr="003C6EC9">
        <w:rPr>
          <w:lang w:val="en-GB"/>
        </w:rPr>
        <w:t>Strengths and Limitations</w:t>
      </w:r>
    </w:p>
    <w:p w14:paraId="101A6835" w14:textId="740A0108" w:rsidR="00A17400" w:rsidRPr="003C6EC9" w:rsidRDefault="00000000">
      <w:pPr>
        <w:pStyle w:val="Heading2"/>
        <w:rPr>
          <w:lang w:val="en-GB"/>
        </w:rPr>
      </w:pPr>
      <w:r w:rsidRPr="003C6EC9">
        <w:rPr>
          <w:color w:val="0D2B4E"/>
          <w:lang w:val="en-GB"/>
        </w:rPr>
        <w:t>Strengths</w:t>
      </w:r>
    </w:p>
    <w:p w14:paraId="601C83F5" w14:textId="77777777" w:rsidR="00A17400" w:rsidRPr="003C6EC9" w:rsidRDefault="00000000">
      <w:pPr>
        <w:spacing w:after="160"/>
        <w:jc w:val="both"/>
        <w:rPr>
          <w:lang w:val="en-GB"/>
        </w:rPr>
      </w:pPr>
      <w:r w:rsidRPr="003C6EC9">
        <w:rPr>
          <w:b/>
          <w:bCs/>
          <w:color w:val="1E293B"/>
          <w:lang w:val="en-GB"/>
        </w:rPr>
        <w:t xml:space="preserve">Global consistency. </w:t>
      </w:r>
      <w:r w:rsidRPr="003C6EC9">
        <w:rPr>
          <w:color w:val="1E293B"/>
          <w:lang w:val="en-GB"/>
        </w:rPr>
        <w:t>The methodology applies an identical pipeline to all 170 countries, making results directly comparable across national boundaries and income levels. This is in contrast to official subnational GDP data, which are collected using different methodologies, geographic units, and frequency across countries, making cross-national comparison methodologically fraught.</w:t>
      </w:r>
    </w:p>
    <w:p w14:paraId="40FF2B84" w14:textId="77777777" w:rsidR="00A17400" w:rsidRPr="003C6EC9" w:rsidRDefault="00000000">
      <w:pPr>
        <w:spacing w:after="160"/>
        <w:jc w:val="both"/>
        <w:rPr>
          <w:lang w:val="en-GB"/>
        </w:rPr>
      </w:pPr>
      <w:r w:rsidRPr="003C6EC9">
        <w:rPr>
          <w:b/>
          <w:bCs/>
          <w:color w:val="1E293B"/>
          <w:lang w:val="en-GB"/>
        </w:rPr>
        <w:t xml:space="preserve">Annual updatability. </w:t>
      </w:r>
      <w:r w:rsidRPr="003C6EC9">
        <w:rPr>
          <w:color w:val="1E293B"/>
          <w:lang w:val="en-GB"/>
        </w:rPr>
        <w:t>VIIRS nighttime light composites are released annually by EOG. Once the model is trained, updating the analysis to a new reference year requires only downloading the new NTL composite (~600 MB) and rerunning the prediction and scaling pipeline — a process that takes approximately two to four hours on a standard laptop.</w:t>
      </w:r>
    </w:p>
    <w:p w14:paraId="183534CE" w14:textId="77777777" w:rsidR="00A17400" w:rsidRPr="003C6EC9" w:rsidRDefault="00000000">
      <w:pPr>
        <w:spacing w:after="160"/>
        <w:jc w:val="both"/>
        <w:rPr>
          <w:lang w:val="en-GB"/>
        </w:rPr>
      </w:pPr>
      <w:r w:rsidRPr="003C6EC9">
        <w:rPr>
          <w:b/>
          <w:bCs/>
          <w:color w:val="1E293B"/>
          <w:lang w:val="en-GB"/>
        </w:rPr>
        <w:t xml:space="preserve">No census data required. </w:t>
      </w:r>
      <w:r w:rsidRPr="003C6EC9">
        <w:rPr>
          <w:color w:val="1E293B"/>
          <w:lang w:val="en-GB"/>
        </w:rPr>
        <w:t>The pipeline requires no access to household surveys, national accounts, or administrative registers beyond the freely available World Bank GDP totals. This makes it immediately applicable to countries with very limited statistical capacity.</w:t>
      </w:r>
    </w:p>
    <w:p w14:paraId="4C37921C" w14:textId="77777777" w:rsidR="00A17400" w:rsidRPr="003C6EC9" w:rsidRDefault="00000000">
      <w:pPr>
        <w:spacing w:after="160"/>
        <w:jc w:val="both"/>
        <w:rPr>
          <w:lang w:val="en-GB"/>
        </w:rPr>
      </w:pPr>
      <w:r w:rsidRPr="003C6EC9">
        <w:rPr>
          <w:b/>
          <w:bCs/>
          <w:color w:val="1E293B"/>
          <w:lang w:val="en-GB"/>
        </w:rPr>
        <w:t xml:space="preserve">Open-source and reproducible. </w:t>
      </w:r>
      <w:r w:rsidRPr="003C6EC9">
        <w:rPr>
          <w:color w:val="1E293B"/>
          <w:lang w:val="en-GB"/>
        </w:rPr>
        <w:t>The complete Python pipeline (urban_gdp_v3.py) is publicly available. All input data sources are free to access, and detailed download instructions are provided in the repository README. The analysis can be reproduced in full by any team with a conda-based Python environment.</w:t>
      </w:r>
    </w:p>
    <w:p w14:paraId="0AED1CC2" w14:textId="77777777" w:rsidR="00A17400" w:rsidRPr="003C6EC9" w:rsidRDefault="00000000">
      <w:pPr>
        <w:spacing w:after="160"/>
        <w:jc w:val="both"/>
        <w:rPr>
          <w:lang w:val="en-GB"/>
        </w:rPr>
      </w:pPr>
      <w:r w:rsidRPr="003C6EC9">
        <w:rPr>
          <w:b/>
          <w:bCs/>
          <w:color w:val="1E293B"/>
          <w:lang w:val="en-GB"/>
        </w:rPr>
        <w:t xml:space="preserve">Captures agglomeration effects. </w:t>
      </w:r>
      <w:r w:rsidRPr="003C6EC9">
        <w:rPr>
          <w:color w:val="1E293B"/>
          <w:lang w:val="en-GB"/>
        </w:rPr>
        <w:t>By using city polygon extents rather than individual grid cells, the model integrates across the full spatial extent of each urban agglomeration, capturing the economic output generated throughout the urban form rather than just in the brightest central core.</w:t>
      </w:r>
    </w:p>
    <w:p w14:paraId="4574F71F" w14:textId="3ED68492" w:rsidR="00A17400" w:rsidRPr="003C6EC9" w:rsidRDefault="00000000">
      <w:pPr>
        <w:pStyle w:val="Heading2"/>
        <w:rPr>
          <w:lang w:val="en-GB"/>
        </w:rPr>
      </w:pPr>
      <w:r w:rsidRPr="003C6EC9">
        <w:rPr>
          <w:color w:val="0D2B4E"/>
          <w:lang w:val="en-GB"/>
        </w:rPr>
        <w:t>Limitations and Mitigations</w:t>
      </w:r>
    </w:p>
    <w:p w14:paraId="33394664" w14:textId="77777777" w:rsidR="00A17400" w:rsidRPr="003C6EC9" w:rsidRDefault="00000000">
      <w:pPr>
        <w:spacing w:after="160"/>
        <w:jc w:val="both"/>
        <w:rPr>
          <w:lang w:val="en-GB"/>
        </w:rPr>
      </w:pPr>
      <w:r w:rsidRPr="003C6EC9">
        <w:rPr>
          <w:b/>
          <w:bCs/>
          <w:color w:val="1E293B"/>
          <w:lang w:val="en-GB"/>
        </w:rPr>
        <w:t xml:space="preserve">NTL saturation. </w:t>
      </w:r>
      <w:r w:rsidRPr="003C6EC9">
        <w:rPr>
          <w:color w:val="1E293B"/>
          <w:lang w:val="en-GB"/>
        </w:rPr>
        <w:t>In very dense urban cores (Tokyo, New York, Singapore), VIIRS sensor pixels reach their radiometric ceiling, causing the NTL-GDP relationship to become non-linear. The model partially addresses this through non-linear Random Forest fitting and the inclusion of built-up area as a complementary feature, but saturation remains an upward bias source in megacity estimation.</w:t>
      </w:r>
    </w:p>
    <w:p w14:paraId="374E33E9" w14:textId="77777777" w:rsidR="00A17400" w:rsidRPr="003C6EC9" w:rsidRDefault="00000000">
      <w:pPr>
        <w:spacing w:after="160"/>
        <w:jc w:val="both"/>
        <w:rPr>
          <w:lang w:val="en-GB"/>
        </w:rPr>
      </w:pPr>
      <w:r w:rsidRPr="003C6EC9">
        <w:rPr>
          <w:b/>
          <w:bCs/>
          <w:color w:val="1E293B"/>
          <w:lang w:val="en-GB"/>
        </w:rPr>
        <w:t xml:space="preserve">Blooming and overglow. </w:t>
      </w:r>
      <w:r w:rsidRPr="003C6EC9">
        <w:rPr>
          <w:color w:val="1E293B"/>
          <w:lang w:val="en-GB"/>
        </w:rPr>
        <w:t xml:space="preserve">Bright urban centres emit light that spills into surrounding peri-urban and rural areas (overglow), artificially inflating measured NTL in areas that are not economically active. The use of GHS-UCDB polygon masking — which restricts city-level aggregation to areas </w:t>
      </w:r>
      <w:r w:rsidRPr="003C6EC9">
        <w:rPr>
          <w:color w:val="1E293B"/>
          <w:lang w:val="en-GB"/>
        </w:rPr>
        <w:lastRenderedPageBreak/>
        <w:t>within defined urban boundaries — partially mitigates this by excluding the overglow halo from the city's NTL statistics.</w:t>
      </w:r>
    </w:p>
    <w:p w14:paraId="4E2A335B" w14:textId="77777777" w:rsidR="00A17400" w:rsidRPr="003C6EC9" w:rsidRDefault="00000000">
      <w:pPr>
        <w:spacing w:after="160"/>
        <w:jc w:val="both"/>
        <w:rPr>
          <w:lang w:val="en-GB"/>
        </w:rPr>
      </w:pPr>
      <w:r w:rsidRPr="003C6EC9">
        <w:rPr>
          <w:b/>
          <w:bCs/>
          <w:color w:val="1E293B"/>
          <w:lang w:val="en-GB"/>
        </w:rPr>
        <w:t xml:space="preserve">Informal economy undercount. </w:t>
      </w:r>
      <w:r w:rsidRPr="003C6EC9">
        <w:rPr>
          <w:color w:val="1E293B"/>
          <w:lang w:val="en-GB"/>
        </w:rPr>
        <w:t>Informal economic activity — which dominates urban employment in Sub-Saharan Africa, South Asia, and parts of Latin America — generates minimal nighttime light signal relative to its contribution to actual economic output. This is the primary source of downward bias in the Nigeria (R² ≈ 0.68) and similar economies. Mitigation is partial: the GDP15_SM anchor calibrates predictions against observed city GDP (which already reflects some informal activity), but the calibration data itself has this limitation baked in.</w:t>
      </w:r>
    </w:p>
    <w:p w14:paraId="44010F5D" w14:textId="77777777" w:rsidR="00A17400" w:rsidRPr="003C6EC9" w:rsidRDefault="00000000">
      <w:pPr>
        <w:spacing w:after="160"/>
        <w:jc w:val="both"/>
        <w:rPr>
          <w:lang w:val="en-GB"/>
        </w:rPr>
      </w:pPr>
      <w:r w:rsidRPr="003C6EC9">
        <w:rPr>
          <w:b/>
          <w:bCs/>
          <w:color w:val="1E293B"/>
          <w:lang w:val="en-GB"/>
        </w:rPr>
        <w:t xml:space="preserve">Gas flare contamination. </w:t>
      </w:r>
      <w:r w:rsidRPr="003C6EC9">
        <w:rPr>
          <w:color w:val="1E293B"/>
          <w:lang w:val="en-GB"/>
        </w:rPr>
        <w:t>Gas flares in petroleum-producing regions (Nigeria, Indonesia, Iraq, Saudi Arabia) generate NTL signal unrelated to local economic activity. The ESA WorldCover industrial land cover class is used to identify and reduce the weight of non-urban bright sources, but not all flare locations correspond to industrial land cover polygons.</w:t>
      </w:r>
    </w:p>
    <w:p w14:paraId="77B72C70" w14:textId="77777777" w:rsidR="00A17400" w:rsidRPr="003C6EC9" w:rsidRDefault="00000000">
      <w:pPr>
        <w:spacing w:after="160"/>
        <w:jc w:val="both"/>
        <w:rPr>
          <w:lang w:val="en-GB"/>
        </w:rPr>
      </w:pPr>
      <w:r w:rsidRPr="003C6EC9">
        <w:rPr>
          <w:b/>
          <w:bCs/>
          <w:color w:val="1E293B"/>
          <w:lang w:val="en-GB"/>
        </w:rPr>
        <w:t xml:space="preserve">98% cap artefact. </w:t>
      </w:r>
      <w:r w:rsidRPr="003C6EC9">
        <w:rPr>
          <w:color w:val="1E293B"/>
          <w:lang w:val="en-GB"/>
        </w:rPr>
        <w:t>Several countries — including Angola, Bangladesh, Brazil, and India — reach or approach the 98% cap on urban GDP share, which is imposed to prevent clearly non-physical model outputs. This cap masks the true model uncertainty for these countries and should be interpreted as indicating that UCDB city boundaries collectively cover nearly all documented national economic activity, rather than that cities literally generate 98% of national GDP.</w:t>
      </w:r>
    </w:p>
    <w:p w14:paraId="4930B3BB" w14:textId="30BBDFF4" w:rsidR="003A7BEB" w:rsidRDefault="003A7BEB">
      <w:pPr>
        <w:rPr>
          <w:lang w:val="en-GB"/>
        </w:rPr>
      </w:pPr>
      <w:r>
        <w:rPr>
          <w:lang w:val="en-GB"/>
        </w:rPr>
        <w:br w:type="page"/>
      </w:r>
    </w:p>
    <w:p w14:paraId="6C6BEE43" w14:textId="46A8A7D6" w:rsidR="00A17400" w:rsidRPr="003C6EC9" w:rsidRDefault="00000000">
      <w:pPr>
        <w:pStyle w:val="Heading1"/>
        <w:spacing w:after="120"/>
        <w:rPr>
          <w:lang w:val="en-GB"/>
        </w:rPr>
      </w:pPr>
      <w:r w:rsidRPr="003C6EC9">
        <w:rPr>
          <w:lang w:val="en-GB"/>
        </w:rPr>
        <w:lastRenderedPageBreak/>
        <w:t>Policy Implications for UN-Habitat</w:t>
      </w:r>
    </w:p>
    <w:p w14:paraId="03A07EAC" w14:textId="77777777" w:rsidR="00A17400" w:rsidRPr="003C6EC9" w:rsidRDefault="00000000">
      <w:pPr>
        <w:spacing w:after="160"/>
        <w:jc w:val="both"/>
        <w:rPr>
          <w:lang w:val="en-GB"/>
        </w:rPr>
      </w:pPr>
      <w:r w:rsidRPr="003C6EC9">
        <w:rPr>
          <w:color w:val="1E293B"/>
          <w:lang w:val="en-GB"/>
        </w:rPr>
        <w:t>The analysis yields four clusters of policy-relevant applications for UN-Habitat's Data and Analytics function:</w:t>
      </w:r>
    </w:p>
    <w:p w14:paraId="3F28498D" w14:textId="4F3B8B91" w:rsidR="00A17400" w:rsidRPr="003C6EC9" w:rsidRDefault="00000000">
      <w:pPr>
        <w:pStyle w:val="Heading2"/>
        <w:rPr>
          <w:lang w:val="en-GB"/>
        </w:rPr>
      </w:pPr>
      <w:r w:rsidRPr="003C6EC9">
        <w:rPr>
          <w:color w:val="0D2B4E"/>
          <w:lang w:val="en-GB"/>
        </w:rPr>
        <w:t>SDG 11.a.1: Supporting National Urban Policy Evidence Bases</w:t>
      </w:r>
    </w:p>
    <w:p w14:paraId="079A817D" w14:textId="77777777" w:rsidR="00A17400" w:rsidRPr="003C6EC9" w:rsidRDefault="00000000">
      <w:pPr>
        <w:spacing w:after="160"/>
        <w:jc w:val="both"/>
        <w:rPr>
          <w:lang w:val="en-GB"/>
        </w:rPr>
      </w:pPr>
      <w:r w:rsidRPr="003C6EC9">
        <w:rPr>
          <w:color w:val="1E293B"/>
          <w:lang w:val="en-GB"/>
        </w:rPr>
        <w:t>It is important to be precise about how this analysis connects to SDG indicator 11.a.1. Following a methodological revision adopted in 2020, the indicator no longer measures the proportion of city residents covered by urban plans. It now measures the number of countries that have national urban policies or regional development plans that (a) respond to population dynamics, (b) ensure balanced territorial development, and (c) are being implemented. SDG 11.a.1 is therefore a governance and policy quality indicator, not a city economic performance indicator in its own right.</w:t>
      </w:r>
    </w:p>
    <w:p w14:paraId="4D665507" w14:textId="77777777" w:rsidR="00A17400" w:rsidRPr="003C6EC9" w:rsidRDefault="00000000">
      <w:pPr>
        <w:spacing w:after="160"/>
        <w:jc w:val="both"/>
        <w:rPr>
          <w:lang w:val="en-GB"/>
        </w:rPr>
      </w:pPr>
      <w:r w:rsidRPr="003C6EC9">
        <w:rPr>
          <w:color w:val="1E293B"/>
          <w:lang w:val="en-GB"/>
        </w:rPr>
        <w:t>The analysis nevertheless contributes to the evidence base that national urban policies require in three specific ways. First, balanced territorial development — one of the three sub-criteria used by UN-Habitat to assess policy quality — demands that governments go beyond the primate city and address secondary and smaller urban centres. The GDP-based city rankings produced here directly identify which secondary cities are economically significant enough to warrant inclusion in a national urban policy framework. In Kenya, for example, Mombasa generates 7.1% of national GDP while the next tier of cities collectively generates approximately 11%; a national urban policy that addresses only Nairobi fails the balanced territorial development criterion on measurable economic grounds. The GDP rankings make that argument quantitatively rather than qualitatively.</w:t>
      </w:r>
    </w:p>
    <w:p w14:paraId="69D8C55B" w14:textId="77777777" w:rsidR="00A17400" w:rsidRPr="003C6EC9" w:rsidRDefault="00000000">
      <w:pPr>
        <w:spacing w:after="160"/>
        <w:jc w:val="both"/>
        <w:rPr>
          <w:lang w:val="en-GB"/>
        </w:rPr>
      </w:pPr>
      <w:r w:rsidRPr="003C6EC9">
        <w:rPr>
          <w:color w:val="1E293B"/>
          <w:lang w:val="en-GB"/>
        </w:rPr>
        <w:t>Second, the analysis can support comparative policy quality assessment. Countries with formally stronger national urban policies — as scored by UN-Habitat’s policy review process — should, if those policies are effective, produce more balanced urban economic geographies over time. The urban GDP share estimates generated here provide a baseline for testing that hypothesis empirically: comparing policy quality scores against primary city GDP concentration across 170 countries is now possible for the first time using a consistent methodological framework.</w:t>
      </w:r>
    </w:p>
    <w:p w14:paraId="3C182FC4" w14:textId="77777777" w:rsidR="00A17400" w:rsidRPr="003C6EC9" w:rsidRDefault="00000000">
      <w:pPr>
        <w:spacing w:after="160"/>
        <w:jc w:val="both"/>
        <w:rPr>
          <w:lang w:val="en-GB"/>
        </w:rPr>
      </w:pPr>
      <w:r w:rsidRPr="003C6EC9">
        <w:rPr>
          <w:color w:val="1E293B"/>
          <w:lang w:val="en-GB"/>
        </w:rPr>
        <w:t>Third, the pipeline closes a data gap that currently prevents many countries from meaningfully implementing SDG 11.a.1. Countries cannot design effective urban policies that respond to population dynamics and resource needs if they have no city-level economic baseline. In practical terms, providing a country’s Ministry of Lands or urban planning authority with a consistent set of city GDP estimates — produced annually, reproducibly, and at no cost — is a prerequisite for evidence-based urban policy design. UN-Habitat can use this analysis in country-level technical assistance precisely to fill that prerequisite. In summary, while the urban GDP estimates produced here are not a direct input to the 11.a.1 indicator score, they are a necessary component of the policy intelligence infrastructure that 11.a.1 is designed to incentivise.</w:t>
      </w:r>
    </w:p>
    <w:p w14:paraId="06ED47C6" w14:textId="3A6616D0" w:rsidR="00A17400" w:rsidRPr="003C6EC9" w:rsidRDefault="00000000">
      <w:pPr>
        <w:pStyle w:val="Heading2"/>
        <w:rPr>
          <w:lang w:val="en-GB"/>
        </w:rPr>
      </w:pPr>
      <w:r w:rsidRPr="003C6EC9">
        <w:rPr>
          <w:color w:val="0D2B4E"/>
          <w:lang w:val="en-GB"/>
        </w:rPr>
        <w:t>Disaster Risk Finance and Parametric Insurance</w:t>
      </w:r>
    </w:p>
    <w:p w14:paraId="57E73B0A" w14:textId="77777777" w:rsidR="00A17400" w:rsidRPr="003C6EC9" w:rsidRDefault="00000000">
      <w:pPr>
        <w:spacing w:after="160"/>
        <w:jc w:val="both"/>
        <w:rPr>
          <w:lang w:val="en-GB"/>
        </w:rPr>
      </w:pPr>
      <w:r w:rsidRPr="003C6EC9">
        <w:rPr>
          <w:color w:val="1E293B"/>
          <w:lang w:val="en-GB"/>
        </w:rPr>
        <w:t>Post-disaster economic impact assessment typically requires months of data collection and GDP accounting before meaningful loss estimates are available. City-level GDP estimates from this pipeline can serve as the economic exposure baseline for parametric insurance instruments — where payouts are triggered by measurable physical events (earthquake intensity, flood extent, cyclone track) rather than costly post-event economic surveys. For example, an earthquake triggering a PGA threshold in a metropolitan area with an estimated USD 48 billion urban GDP (as in Nairobi) can be associated with an expected economic exposure calculation in real time, accelerating disaster risk finance decisions.</w:t>
      </w:r>
    </w:p>
    <w:p w14:paraId="5CD0CCBE" w14:textId="1054862E" w:rsidR="00A17400" w:rsidRPr="003C6EC9" w:rsidRDefault="00000000">
      <w:pPr>
        <w:pStyle w:val="Heading2"/>
        <w:rPr>
          <w:lang w:val="en-GB"/>
        </w:rPr>
      </w:pPr>
      <w:r w:rsidRPr="003C6EC9">
        <w:rPr>
          <w:color w:val="0D2B4E"/>
          <w:lang w:val="en-GB"/>
        </w:rPr>
        <w:t xml:space="preserve"> Cross-Country Benchmarking for African Cities</w:t>
      </w:r>
    </w:p>
    <w:p w14:paraId="514B7442" w14:textId="77777777" w:rsidR="00A17400" w:rsidRPr="003C6EC9" w:rsidRDefault="00000000">
      <w:pPr>
        <w:spacing w:after="160"/>
        <w:jc w:val="both"/>
        <w:rPr>
          <w:lang w:val="en-GB"/>
        </w:rPr>
      </w:pPr>
      <w:r w:rsidRPr="003C6EC9">
        <w:rPr>
          <w:color w:val="1E293B"/>
          <w:lang w:val="en-GB"/>
        </w:rPr>
        <w:lastRenderedPageBreak/>
        <w:t>African national statistical offices and urban planning agencies often benchmark their cities against global or continental averages without access to comparable economic data for peer cities. This analysis enables Nairobi (47.5% urban share, USD 30 billion estimated urban GDP) to be directly benchmarked against Dar es Salaam (64.8%), Addis Ababa (38.1%), Accra (53.7%), and Kampala (22.5%). Such comparisons, grounded in a consistent methodology, allow peer learning about urban economic development strategies without requiring countries to have produced compatible official subnational statistics.</w:t>
      </w:r>
    </w:p>
    <w:p w14:paraId="56B7DCA5" w14:textId="15AC3D93" w:rsidR="00A17400" w:rsidRPr="003C6EC9" w:rsidRDefault="00000000">
      <w:pPr>
        <w:pStyle w:val="Heading2"/>
        <w:rPr>
          <w:lang w:val="en-GB"/>
        </w:rPr>
      </w:pPr>
      <w:r w:rsidRPr="003C6EC9">
        <w:rPr>
          <w:color w:val="0D2B4E"/>
          <w:lang w:val="en-GB"/>
        </w:rPr>
        <w:t>Annual Tracking of Economic Shocks</w:t>
      </w:r>
    </w:p>
    <w:p w14:paraId="66988985" w14:textId="77777777" w:rsidR="00A17400" w:rsidRPr="003C6EC9" w:rsidRDefault="00000000">
      <w:pPr>
        <w:spacing w:after="160"/>
        <w:jc w:val="both"/>
        <w:rPr>
          <w:lang w:val="en-GB"/>
        </w:rPr>
      </w:pPr>
      <w:r w:rsidRPr="003C6EC9">
        <w:rPr>
          <w:color w:val="1E293B"/>
          <w:lang w:val="en-GB"/>
        </w:rPr>
        <w:t>The annual availability of VIIRS nighttime light composites allows the pipeline to track urban economic trajectories year-by-year, without waiting for census cycles of five to ten years. This is particularly valuable for monitoring the economic recovery of cities following shocks — the COVID-19 pandemic (2020–2021), conflict (Ukraine, Sudan, Myanmar), or climate-related disasters (East African floods, South Asian heatwaves). Annual NTL change can be translated into approximate GDP change estimates using the model's calibrated coefficients, providing UN-Habitat and partner organisations with near-real-time economic intelligence at the city scale.</w:t>
      </w:r>
    </w:p>
    <w:p w14:paraId="04E09C85" w14:textId="77777777" w:rsidR="00A17400" w:rsidRPr="003C6EC9" w:rsidRDefault="00A17400">
      <w:pPr>
        <w:pBdr>
          <w:bottom w:val="single" w:sz="4" w:space="1" w:color="CBD5E1"/>
        </w:pBdr>
        <w:spacing w:before="200" w:after="200"/>
        <w:rPr>
          <w:lang w:val="en-GB"/>
        </w:rPr>
      </w:pPr>
    </w:p>
    <w:p w14:paraId="37E14EB1" w14:textId="0BC2DFFC" w:rsidR="00A17400" w:rsidRPr="003C6EC9" w:rsidRDefault="00000000">
      <w:pPr>
        <w:pStyle w:val="Heading1"/>
        <w:spacing w:after="120"/>
        <w:rPr>
          <w:lang w:val="en-GB"/>
        </w:rPr>
      </w:pPr>
      <w:r w:rsidRPr="003C6EC9">
        <w:rPr>
          <w:lang w:val="en-GB"/>
        </w:rPr>
        <w:t>Reproducibility and Data Access</w:t>
      </w:r>
    </w:p>
    <w:p w14:paraId="5994B4DD" w14:textId="77777777" w:rsidR="00A17400" w:rsidRPr="003C6EC9" w:rsidRDefault="00000000">
      <w:pPr>
        <w:spacing w:after="160"/>
        <w:jc w:val="both"/>
        <w:rPr>
          <w:lang w:val="en-GB"/>
        </w:rPr>
      </w:pPr>
      <w:r w:rsidRPr="003C6EC9">
        <w:rPr>
          <w:color w:val="1E293B"/>
          <w:lang w:val="en-GB"/>
        </w:rPr>
        <w:t>The complete analysis is reproducible from publicly available data and open-source software. The following assets are available:</w:t>
      </w:r>
    </w:p>
    <w:p w14:paraId="38EB76F3" w14:textId="77777777" w:rsidR="00A17400" w:rsidRPr="003C6EC9" w:rsidRDefault="00000000">
      <w:pPr>
        <w:pStyle w:val="ListParagraph"/>
        <w:numPr>
          <w:ilvl w:val="0"/>
          <w:numId w:val="2"/>
        </w:numPr>
        <w:spacing w:after="80"/>
        <w:rPr>
          <w:lang w:val="en-GB"/>
        </w:rPr>
      </w:pPr>
      <w:r w:rsidRPr="003C6EC9">
        <w:rPr>
          <w:b/>
          <w:bCs/>
          <w:color w:val="1E293B"/>
          <w:lang w:val="en-GB"/>
        </w:rPr>
        <w:t xml:space="preserve">Primary analysis script: </w:t>
      </w:r>
      <w:r w:rsidRPr="003C6EC9">
        <w:rPr>
          <w:color w:val="1E293B"/>
          <w:lang w:val="en-GB"/>
        </w:rPr>
        <w:t>urban_gdp_v3.py — trains the Random Forest model, allocates city-level GDP, computes urban shares, and generates all output tables and figures.</w:t>
      </w:r>
    </w:p>
    <w:p w14:paraId="3C3F1B00" w14:textId="77777777" w:rsidR="00A17400" w:rsidRPr="003C6EC9" w:rsidRDefault="00000000">
      <w:pPr>
        <w:pStyle w:val="ListParagraph"/>
        <w:numPr>
          <w:ilvl w:val="0"/>
          <w:numId w:val="2"/>
        </w:numPr>
        <w:spacing w:after="80"/>
        <w:rPr>
          <w:lang w:val="en-GB"/>
        </w:rPr>
      </w:pPr>
      <w:r w:rsidRPr="003C6EC9">
        <w:rPr>
          <w:b/>
          <w:bCs/>
          <w:color w:val="1E293B"/>
          <w:lang w:val="en-GB"/>
        </w:rPr>
        <w:t xml:space="preserve">Finalisation script: </w:t>
      </w:r>
      <w:r w:rsidRPr="003C6EC9">
        <w:rPr>
          <w:color w:val="1E293B"/>
          <w:lang w:val="en-GB"/>
        </w:rPr>
        <w:t>finalise_results.py — fills additional World Bank GDP anchors and produces the final country-level CSV.</w:t>
      </w:r>
    </w:p>
    <w:p w14:paraId="5BFB96DB" w14:textId="77777777" w:rsidR="00A17400" w:rsidRPr="003C6EC9" w:rsidRDefault="00000000">
      <w:pPr>
        <w:pStyle w:val="ListParagraph"/>
        <w:numPr>
          <w:ilvl w:val="0"/>
          <w:numId w:val="2"/>
        </w:numPr>
        <w:spacing w:after="80"/>
        <w:rPr>
          <w:lang w:val="en-GB"/>
        </w:rPr>
      </w:pPr>
      <w:r w:rsidRPr="003C6EC9">
        <w:rPr>
          <w:b/>
          <w:bCs/>
          <w:color w:val="1E293B"/>
          <w:lang w:val="en-GB"/>
        </w:rPr>
        <w:t xml:space="preserve">Visualisation script: </w:t>
      </w:r>
      <w:r w:rsidRPr="003C6EC9">
        <w:rPr>
          <w:color w:val="1E293B"/>
          <w:lang w:val="en-GB"/>
        </w:rPr>
        <w:t>make_maps.py — generates the four 300 DPI figures (global choropleth, Africa close-up, scatter plot, East Africa bar chart).</w:t>
      </w:r>
    </w:p>
    <w:p w14:paraId="5DD730D0" w14:textId="77777777" w:rsidR="00A17400" w:rsidRPr="003C6EC9" w:rsidRDefault="00000000">
      <w:pPr>
        <w:pStyle w:val="ListParagraph"/>
        <w:numPr>
          <w:ilvl w:val="0"/>
          <w:numId w:val="2"/>
        </w:numPr>
        <w:spacing w:after="80"/>
        <w:rPr>
          <w:lang w:val="en-GB"/>
        </w:rPr>
      </w:pPr>
      <w:r w:rsidRPr="003C6EC9">
        <w:rPr>
          <w:b/>
          <w:bCs/>
          <w:color w:val="1E293B"/>
          <w:lang w:val="en-GB"/>
        </w:rPr>
        <w:t xml:space="preserve">Output tables: </w:t>
      </w:r>
      <w:r w:rsidRPr="003C6EC9">
        <w:rPr>
          <w:color w:val="1E293B"/>
          <w:lang w:val="en-GB"/>
        </w:rPr>
        <w:t>TABLE1_country_urban_gdp_shares.csv (170 countries), TABLE2_top50_cities_GDP.csv, TABLE3_regional_summary.csv, TABLE4_africa_top30_cities.csv, TABLE5_eastern_southern_africa.csv.</w:t>
      </w:r>
    </w:p>
    <w:p w14:paraId="237892ED" w14:textId="77777777" w:rsidR="00A17400" w:rsidRPr="003C6EC9" w:rsidRDefault="00000000">
      <w:pPr>
        <w:pStyle w:val="ListParagraph"/>
        <w:numPr>
          <w:ilvl w:val="0"/>
          <w:numId w:val="2"/>
        </w:numPr>
        <w:spacing w:after="80"/>
        <w:rPr>
          <w:lang w:val="en-GB"/>
        </w:rPr>
      </w:pPr>
      <w:r w:rsidRPr="003C6EC9">
        <w:rPr>
          <w:b/>
          <w:bCs/>
          <w:color w:val="1E293B"/>
          <w:lang w:val="en-GB"/>
        </w:rPr>
        <w:t xml:space="preserve">Repository: </w:t>
      </w:r>
      <w:r w:rsidRPr="003C6EC9">
        <w:rPr>
          <w:color w:val="1E293B"/>
          <w:lang w:val="en-GB"/>
        </w:rPr>
        <w:t>github.com/[your-repo]/urban-gdp-ntl — includes README with step-by-step installation and execution instructions.</w:t>
      </w:r>
    </w:p>
    <w:p w14:paraId="63A94F22" w14:textId="77777777" w:rsidR="00A17400" w:rsidRPr="003C6EC9" w:rsidRDefault="00000000">
      <w:pPr>
        <w:spacing w:after="160"/>
        <w:jc w:val="both"/>
        <w:rPr>
          <w:lang w:val="en-GB"/>
        </w:rPr>
      </w:pPr>
      <w:r w:rsidRPr="003C6EC9">
        <w:rPr>
          <w:color w:val="1E293B"/>
          <w:lang w:val="en-GB"/>
        </w:rPr>
        <w:t>To reproduce the analysis from scratch, execute the following commands in order:</w:t>
      </w:r>
    </w:p>
    <w:p w14:paraId="714DBEAA" w14:textId="77777777" w:rsidR="00A17400" w:rsidRPr="003C6EC9" w:rsidRDefault="00000000">
      <w:pPr>
        <w:pBdr>
          <w:left w:val="single" w:sz="8" w:space="6" w:color="0E7C7B"/>
        </w:pBdr>
        <w:shd w:val="clear" w:color="auto" w:fill="1E293B"/>
        <w:spacing w:before="120" w:after="120"/>
        <w:rPr>
          <w:lang w:val="en-GB"/>
        </w:rPr>
      </w:pPr>
      <w:r w:rsidRPr="003C6EC9">
        <w:rPr>
          <w:rFonts w:ascii="Courier New" w:eastAsia="Courier New" w:hAnsi="Courier New" w:cs="Courier New"/>
          <w:color w:val="7EE7C6"/>
          <w:sz w:val="18"/>
          <w:szCs w:val="18"/>
          <w:lang w:val="en-GB"/>
        </w:rPr>
        <w:t>conda create -n urban_gdp python=3.11 -y</w:t>
      </w:r>
    </w:p>
    <w:p w14:paraId="4E986E80" w14:textId="77777777" w:rsidR="00A17400" w:rsidRPr="003C6EC9" w:rsidRDefault="00000000">
      <w:pPr>
        <w:pBdr>
          <w:left w:val="single" w:sz="8" w:space="6" w:color="0E7C7B"/>
        </w:pBdr>
        <w:shd w:val="clear" w:color="auto" w:fill="1E293B"/>
        <w:spacing w:before="4" w:after="4"/>
        <w:rPr>
          <w:lang w:val="en-GB"/>
        </w:rPr>
      </w:pPr>
      <w:r w:rsidRPr="003C6EC9">
        <w:rPr>
          <w:rFonts w:ascii="Courier New" w:eastAsia="Courier New" w:hAnsi="Courier New" w:cs="Courier New"/>
          <w:color w:val="7EE7C6"/>
          <w:sz w:val="18"/>
          <w:szCs w:val="18"/>
          <w:lang w:val="en-GB"/>
        </w:rPr>
        <w:t>conda activate urban_gdp</w:t>
      </w:r>
    </w:p>
    <w:p w14:paraId="48D41052" w14:textId="77777777" w:rsidR="00A17400" w:rsidRPr="003C6EC9" w:rsidRDefault="00000000">
      <w:pPr>
        <w:pBdr>
          <w:left w:val="single" w:sz="8" w:space="6" w:color="0E7C7B"/>
        </w:pBdr>
        <w:shd w:val="clear" w:color="auto" w:fill="1E293B"/>
        <w:spacing w:before="4" w:after="4"/>
        <w:rPr>
          <w:lang w:val="en-GB"/>
        </w:rPr>
      </w:pPr>
      <w:r w:rsidRPr="003C6EC9">
        <w:rPr>
          <w:rFonts w:ascii="Courier New" w:eastAsia="Courier New" w:hAnsi="Courier New" w:cs="Courier New"/>
          <w:color w:val="7EE7C6"/>
          <w:sz w:val="18"/>
          <w:szCs w:val="18"/>
          <w:lang w:val="en-GB"/>
        </w:rPr>
        <w:t>conda install -c conda-forge gdal rasterio geopandas scikit-learn pandas numpy matplotlib scipy -y</w:t>
      </w:r>
    </w:p>
    <w:p w14:paraId="0A83023E" w14:textId="77777777" w:rsidR="00A17400" w:rsidRPr="003C6EC9" w:rsidRDefault="00000000">
      <w:pPr>
        <w:pBdr>
          <w:left w:val="single" w:sz="8" w:space="6" w:color="0E7C7B"/>
        </w:pBdr>
        <w:shd w:val="clear" w:color="auto" w:fill="1E293B"/>
        <w:spacing w:before="4" w:after="120"/>
        <w:rPr>
          <w:lang w:val="en-GB"/>
        </w:rPr>
      </w:pPr>
      <w:r w:rsidRPr="003C6EC9">
        <w:rPr>
          <w:rFonts w:ascii="Courier New" w:eastAsia="Courier New" w:hAnsi="Courier New" w:cs="Courier New"/>
          <w:color w:val="7EE7C6"/>
          <w:sz w:val="18"/>
          <w:szCs w:val="18"/>
          <w:lang w:val="en-GB"/>
        </w:rPr>
        <w:t>python urban_gdp_v3.py</w:t>
      </w:r>
    </w:p>
    <w:p w14:paraId="0EB41994" w14:textId="77777777" w:rsidR="003A7BEB" w:rsidRDefault="003A7BEB">
      <w:pPr>
        <w:rPr>
          <w:b/>
          <w:bCs/>
          <w:color w:val="0D2B4E"/>
          <w:sz w:val="32"/>
          <w:szCs w:val="32"/>
          <w:lang w:val="en-GB"/>
        </w:rPr>
      </w:pPr>
      <w:r>
        <w:rPr>
          <w:lang w:val="en-GB"/>
        </w:rPr>
        <w:br w:type="page"/>
      </w:r>
    </w:p>
    <w:p w14:paraId="2E455BF7" w14:textId="2AC2D00C" w:rsidR="00A17400" w:rsidRPr="003C6EC9" w:rsidRDefault="00000000">
      <w:pPr>
        <w:pStyle w:val="Heading1"/>
        <w:spacing w:after="120"/>
        <w:rPr>
          <w:lang w:val="en-GB"/>
        </w:rPr>
      </w:pPr>
      <w:r w:rsidRPr="003C6EC9">
        <w:rPr>
          <w:lang w:val="en-GB"/>
        </w:rPr>
        <w:lastRenderedPageBreak/>
        <w:t>Conclusion and Next Steps</w:t>
      </w:r>
    </w:p>
    <w:p w14:paraId="35E5DD49" w14:textId="77777777" w:rsidR="00A17400" w:rsidRPr="003C6EC9" w:rsidRDefault="00000000">
      <w:pPr>
        <w:spacing w:after="160"/>
        <w:jc w:val="both"/>
        <w:rPr>
          <w:lang w:val="en-GB"/>
        </w:rPr>
      </w:pPr>
      <w:r w:rsidRPr="003C6EC9">
        <w:rPr>
          <w:color w:val="1E293B"/>
          <w:lang w:val="en-GB"/>
        </w:rPr>
        <w:t>This paper presents the first publicly available, globally consistent, open-source estimation of urban GDP shares for 170 countries and 12,818 cities using satellite nighttime lights and geospatial building and population datasets. The key contribution is methodological: by anchoring predictions to GHS-UCDB observed city GDP and scaling to World Bank national totals, the pipeline avoids the common failure mode of NTL-based GDP estimates — the tendency to over-attribute economic output to brightly lit areas regardless of their functional economic role. The result is a set of estimates that align with established economic geography theory and that are plausible when compared against the small set of countries with published subnational economic statistics.</w:t>
      </w:r>
    </w:p>
    <w:p w14:paraId="4E670918" w14:textId="77777777" w:rsidR="00A17400" w:rsidRPr="003C6EC9" w:rsidRDefault="00000000">
      <w:pPr>
        <w:spacing w:after="160"/>
        <w:jc w:val="both"/>
        <w:rPr>
          <w:lang w:val="en-GB"/>
        </w:rPr>
      </w:pPr>
      <w:r w:rsidRPr="003C6EC9">
        <w:rPr>
          <w:color w:val="1E293B"/>
          <w:lang w:val="en-GB"/>
        </w:rPr>
        <w:t>The finding of a 56.7% global mean urban GDP share, with strong regional variation from 75.6% in Asia to 31.7% in Europe, provides a new empirical baseline for SDG 11 monitoring and urban economic policy design. The East Africa focus — showing Kenya at 47.5%, Nairobi at 29.5% of national GDP, and Mombasa at 7.1% — generates directly actionable intelligence for UN-Habitat programming in the region.</w:t>
      </w:r>
    </w:p>
    <w:p w14:paraId="61D4B3CF" w14:textId="77777777" w:rsidR="00A17400" w:rsidRPr="003C6EC9" w:rsidRDefault="00000000">
      <w:pPr>
        <w:spacing w:after="160"/>
        <w:jc w:val="both"/>
        <w:rPr>
          <w:lang w:val="en-GB"/>
        </w:rPr>
      </w:pPr>
      <w:r w:rsidRPr="003C6EC9">
        <w:rPr>
          <w:color w:val="1E293B"/>
          <w:lang w:val="en-GB"/>
        </w:rPr>
        <w:t>Three extensions are proposed for future development:</w:t>
      </w:r>
    </w:p>
    <w:p w14:paraId="38030117" w14:textId="77777777" w:rsidR="00A17400" w:rsidRPr="003C6EC9" w:rsidRDefault="00000000">
      <w:pPr>
        <w:pStyle w:val="ListParagraph"/>
        <w:numPr>
          <w:ilvl w:val="0"/>
          <w:numId w:val="2"/>
        </w:numPr>
        <w:spacing w:after="80"/>
        <w:rPr>
          <w:lang w:val="en-GB"/>
        </w:rPr>
      </w:pPr>
      <w:r w:rsidRPr="003C6EC9">
        <w:rPr>
          <w:b/>
          <w:bCs/>
          <w:color w:val="1E293B"/>
          <w:lang w:val="en-GB"/>
        </w:rPr>
        <w:t xml:space="preserve">Multi-year time series (2012–2024): </w:t>
      </w:r>
      <w:r w:rsidRPr="003C6EC9">
        <w:rPr>
          <w:color w:val="1E293B"/>
          <w:lang w:val="en-GB"/>
        </w:rPr>
        <w:t>Running the pipeline annually for the full VIIRS archive would generate a 13-year panel of urban GDP share estimates, enabling the identification of cities that have experienced structural economic shifts, recovery trajectories following crises, and the economic consequences of rapid urbanisation.</w:t>
      </w:r>
    </w:p>
    <w:p w14:paraId="664D909E" w14:textId="77777777" w:rsidR="00A17400" w:rsidRPr="003C6EC9" w:rsidRDefault="00000000">
      <w:pPr>
        <w:pStyle w:val="ListParagraph"/>
        <w:numPr>
          <w:ilvl w:val="0"/>
          <w:numId w:val="2"/>
        </w:numPr>
        <w:spacing w:after="80"/>
        <w:rPr>
          <w:lang w:val="en-GB"/>
        </w:rPr>
      </w:pPr>
      <w:r w:rsidRPr="003C6EC9">
        <w:rPr>
          <w:b/>
          <w:bCs/>
          <w:color w:val="1E293B"/>
          <w:lang w:val="en-GB"/>
        </w:rPr>
        <w:t xml:space="preserve">Integration with poverty and inequality maps: </w:t>
      </w:r>
      <w:r w:rsidRPr="003C6EC9">
        <w:rPr>
          <w:color w:val="1E293B"/>
          <w:lang w:val="en-GB"/>
        </w:rPr>
        <w:t>Combining city-level GDP estimates with gridded poverty maps (e.g., from the World Bank's PSME portal or Oxford Poverty &amp; Human Development Initiative) would enable calculation of city-level GDP per capita and urban-rural income gaps — metrics directly relevant to SDG 1 and SDG 10 as well as SDG 11.</w:t>
      </w:r>
    </w:p>
    <w:p w14:paraId="48B1DF41" w14:textId="77777777" w:rsidR="00A17400" w:rsidRPr="003C6EC9" w:rsidRDefault="00000000">
      <w:pPr>
        <w:pStyle w:val="ListParagraph"/>
        <w:numPr>
          <w:ilvl w:val="0"/>
          <w:numId w:val="2"/>
        </w:numPr>
        <w:spacing w:after="80"/>
        <w:rPr>
          <w:lang w:val="en-GB"/>
        </w:rPr>
      </w:pPr>
      <w:r w:rsidRPr="003C6EC9">
        <w:rPr>
          <w:b/>
          <w:bCs/>
          <w:color w:val="1E293B"/>
          <w:lang w:val="en-GB"/>
        </w:rPr>
        <w:t xml:space="preserve">Co-design with national statistical offices: </w:t>
      </w:r>
      <w:r w:rsidRPr="003C6EC9">
        <w:rPr>
          <w:color w:val="1E293B"/>
          <w:lang w:val="en-GB"/>
        </w:rPr>
        <w:t>In-country validation exercises — comparing the model's city-level GDP estimates against unpublished administrative data held by national statistical offices in Kenya, Tanzania, Ghana, and Ethiopia — would provide the strongest possible external validation and could generate country-specific model recalibrations that substantially improve local accuracy.</w:t>
      </w:r>
    </w:p>
    <w:p w14:paraId="6ACEA2FE" w14:textId="2E46059A" w:rsidR="003A7BEB" w:rsidRDefault="003A7BEB">
      <w:pPr>
        <w:rPr>
          <w:lang w:val="en-GB"/>
        </w:rPr>
      </w:pPr>
      <w:r>
        <w:rPr>
          <w:lang w:val="en-GB"/>
        </w:rPr>
        <w:br w:type="page"/>
      </w:r>
    </w:p>
    <w:p w14:paraId="144FD713" w14:textId="77A81337" w:rsidR="00A17400" w:rsidRPr="003C6EC9" w:rsidRDefault="00000000">
      <w:pPr>
        <w:pStyle w:val="Heading1"/>
        <w:spacing w:after="120"/>
        <w:rPr>
          <w:lang w:val="en-GB"/>
        </w:rPr>
      </w:pPr>
      <w:r w:rsidRPr="003C6EC9">
        <w:rPr>
          <w:lang w:val="en-GB"/>
        </w:rPr>
        <w:lastRenderedPageBreak/>
        <w:t>References</w:t>
      </w:r>
    </w:p>
    <w:p w14:paraId="55FA9D7D" w14:textId="77777777" w:rsidR="00A17400" w:rsidRPr="003C6EC9" w:rsidRDefault="00000000">
      <w:pPr>
        <w:spacing w:after="120"/>
        <w:ind w:left="720" w:hanging="720"/>
        <w:rPr>
          <w:lang w:val="en-GB"/>
        </w:rPr>
      </w:pPr>
      <w:r w:rsidRPr="003C6EC9">
        <w:rPr>
          <w:color w:val="1E293B"/>
          <w:sz w:val="20"/>
          <w:szCs w:val="20"/>
          <w:lang w:val="en-GB"/>
        </w:rPr>
        <w:t>1. Breiman, L. (2001). Random Forests. Machine Learning, 45(1), 5–32. doi:10.1023/A:1010933404324</w:t>
      </w:r>
    </w:p>
    <w:p w14:paraId="0A7896FC" w14:textId="77777777" w:rsidR="00A17400" w:rsidRPr="003C6EC9" w:rsidRDefault="00000000">
      <w:pPr>
        <w:spacing w:after="120"/>
        <w:ind w:left="720" w:hanging="720"/>
        <w:rPr>
          <w:lang w:val="en-GB"/>
        </w:rPr>
      </w:pPr>
      <w:r w:rsidRPr="003C6EC9">
        <w:rPr>
          <w:color w:val="1E293B"/>
          <w:sz w:val="20"/>
          <w:szCs w:val="20"/>
          <w:lang w:val="en-GB"/>
        </w:rPr>
        <w:t>2. Elvidge, C.D., Zhizhin, M., Ghosh, T., Hsu, F.-C., &amp; Taneja, J. (2021). Annual time series of global VIIRS nighttime lights derived from monthly averages: 2012 to 2019. Remote Sensing, 13(5), 922. doi:10.3390/rs13050922</w:t>
      </w:r>
    </w:p>
    <w:p w14:paraId="4F44FB77" w14:textId="77777777" w:rsidR="00A17400" w:rsidRPr="003C6EC9" w:rsidRDefault="00000000">
      <w:pPr>
        <w:spacing w:after="120"/>
        <w:ind w:left="720" w:hanging="720"/>
        <w:rPr>
          <w:lang w:val="en-GB"/>
        </w:rPr>
      </w:pPr>
      <w:r w:rsidRPr="003C6EC9">
        <w:rPr>
          <w:color w:val="1E293B"/>
          <w:sz w:val="20"/>
          <w:szCs w:val="20"/>
          <w:lang w:val="en-GB"/>
        </w:rPr>
        <w:t>3. Ghosh, T., Anderson, S.J., Elvidge, C.D., &amp; Sutton, P.C. (2010). Using nighttime satellite imagery as a proxy measure of human well-being. Sustainability, 2(5), 1–15. doi:10.3390/su2051091</w:t>
      </w:r>
    </w:p>
    <w:p w14:paraId="246FEDBB" w14:textId="77777777" w:rsidR="00A17400" w:rsidRPr="003C6EC9" w:rsidRDefault="00000000">
      <w:pPr>
        <w:spacing w:after="120"/>
        <w:ind w:left="720" w:hanging="720"/>
        <w:rPr>
          <w:lang w:val="en-GB"/>
        </w:rPr>
      </w:pPr>
      <w:r w:rsidRPr="003C6EC9">
        <w:rPr>
          <w:color w:val="1E293B"/>
          <w:sz w:val="20"/>
          <w:szCs w:val="20"/>
          <w:lang w:val="en-GB"/>
        </w:rPr>
        <w:t>4. Henderson, J.V., Storeygard, A., &amp; Weil, D.N. (2012). Measuring economic growth from outer space. American Economic Review, 102(2), 994–1028. doi:10.1257/aer.102.2.994</w:t>
      </w:r>
    </w:p>
    <w:p w14:paraId="74FFEF2E" w14:textId="77777777" w:rsidR="00A17400" w:rsidRPr="00A07FBB" w:rsidRDefault="00000000">
      <w:pPr>
        <w:spacing w:after="120"/>
        <w:ind w:left="720" w:hanging="720"/>
        <w:rPr>
          <w:lang w:val="pt-PT"/>
        </w:rPr>
      </w:pPr>
      <w:r w:rsidRPr="003C6EC9">
        <w:rPr>
          <w:color w:val="1E293B"/>
          <w:sz w:val="20"/>
          <w:szCs w:val="20"/>
          <w:lang w:val="en-GB"/>
        </w:rPr>
        <w:t xml:space="preserve">5. Kummu, M., Taka, M., &amp; Guillaume, J.H. (2018). Gridded global datasets for gross domestic product and Human Development Index over 1990–2015. </w:t>
      </w:r>
      <w:r w:rsidRPr="00A07FBB">
        <w:rPr>
          <w:color w:val="1E293B"/>
          <w:sz w:val="20"/>
          <w:szCs w:val="20"/>
          <w:lang w:val="pt-PT"/>
        </w:rPr>
        <w:t>Scientific Data, 5, 180004. doi:10.1038/sdata.2018.4</w:t>
      </w:r>
    </w:p>
    <w:p w14:paraId="1987A628" w14:textId="77777777" w:rsidR="00A17400" w:rsidRPr="003C6EC9" w:rsidRDefault="00000000">
      <w:pPr>
        <w:spacing w:after="120"/>
        <w:ind w:left="720" w:hanging="720"/>
        <w:rPr>
          <w:lang w:val="en-GB"/>
        </w:rPr>
      </w:pPr>
      <w:r w:rsidRPr="00A07FBB">
        <w:rPr>
          <w:color w:val="1E293B"/>
          <w:sz w:val="20"/>
          <w:szCs w:val="20"/>
          <w:lang w:val="pt-PT"/>
        </w:rPr>
        <w:t xml:space="preserve">6. Mari Rivero, I., Melchiorri, M., Florio, P., et al. (2024). GHS-UCDB R2024A — GHS Urban Centre Database 2025. </w:t>
      </w:r>
      <w:r w:rsidRPr="003C6EC9">
        <w:rPr>
          <w:color w:val="1E293B"/>
          <w:sz w:val="20"/>
          <w:szCs w:val="20"/>
          <w:lang w:val="en-GB"/>
        </w:rPr>
        <w:t>European Commission, Joint Research Centre (JRC). doi:10.2905/1a338be6</w:t>
      </w:r>
    </w:p>
    <w:p w14:paraId="03FE1C7C" w14:textId="77777777" w:rsidR="00A17400" w:rsidRPr="003C6EC9" w:rsidRDefault="00000000">
      <w:pPr>
        <w:spacing w:after="120"/>
        <w:ind w:left="720" w:hanging="720"/>
        <w:rPr>
          <w:lang w:val="en-GB"/>
        </w:rPr>
      </w:pPr>
      <w:r w:rsidRPr="003C6EC9">
        <w:rPr>
          <w:color w:val="1E293B"/>
          <w:sz w:val="20"/>
          <w:szCs w:val="20"/>
          <w:lang w:val="en-GB"/>
        </w:rPr>
        <w:t>7. Schiavina, M., Freire, S., Carioli, A., &amp; MacManus, K. (2023). GHS-POP R2023A — GHS population grid multitemporal (1975–2030). JRC. doi:10.2905/2FF68A52</w:t>
      </w:r>
    </w:p>
    <w:p w14:paraId="46976D41" w14:textId="77777777" w:rsidR="00A17400" w:rsidRPr="003C6EC9" w:rsidRDefault="00000000">
      <w:pPr>
        <w:spacing w:after="120"/>
        <w:ind w:left="720" w:hanging="720"/>
        <w:rPr>
          <w:lang w:val="en-GB"/>
        </w:rPr>
      </w:pPr>
      <w:r w:rsidRPr="003C6EC9">
        <w:rPr>
          <w:color w:val="1E293B"/>
          <w:sz w:val="20"/>
          <w:szCs w:val="20"/>
          <w:lang w:val="en-GB"/>
        </w:rPr>
        <w:t>8. UN-Habitat (2020). World Cities Report 2020: The Value of Sustainable Urbanization. United Nations Human Settlements Programme, Nairobi, Kenya. ISBN 978-92-1-132839-7</w:t>
      </w:r>
    </w:p>
    <w:p w14:paraId="3A4736E6" w14:textId="77777777" w:rsidR="00A17400" w:rsidRPr="003C6EC9" w:rsidRDefault="00000000">
      <w:pPr>
        <w:spacing w:after="120"/>
        <w:ind w:left="720" w:hanging="720"/>
        <w:rPr>
          <w:lang w:val="en-GB"/>
        </w:rPr>
      </w:pPr>
      <w:r w:rsidRPr="003C6EC9">
        <w:rPr>
          <w:color w:val="1E293B"/>
          <w:sz w:val="20"/>
          <w:szCs w:val="20"/>
          <w:lang w:val="en-GB"/>
        </w:rPr>
        <w:t>9. Zhang, G., Li, X., Su, Y., et al. (2024). A global annual simulated VIIRS nighttime light dataset from 1992 to 2023. Scientific Data, 11, 1384. doi:10.1038/s41597-024-04228-6</w:t>
      </w:r>
    </w:p>
    <w:p w14:paraId="5911D8B0" w14:textId="77777777" w:rsidR="00A17400" w:rsidRPr="003C6EC9" w:rsidRDefault="00A17400">
      <w:pPr>
        <w:pBdr>
          <w:bottom w:val="single" w:sz="4" w:space="1" w:color="CBD5E1"/>
        </w:pBdr>
        <w:spacing w:before="200" w:after="200"/>
        <w:rPr>
          <w:lang w:val="en-GB"/>
        </w:rPr>
      </w:pPr>
    </w:p>
    <w:p w14:paraId="1CB2CE8D" w14:textId="77777777" w:rsidR="00A17400" w:rsidRPr="003C6EC9" w:rsidRDefault="00000000">
      <w:pPr>
        <w:pStyle w:val="Heading1"/>
        <w:spacing w:after="120"/>
        <w:rPr>
          <w:lang w:val="en-GB"/>
        </w:rPr>
      </w:pPr>
      <w:r w:rsidRPr="003C6EC9">
        <w:rPr>
          <w:lang w:val="en-GB"/>
        </w:rPr>
        <w:t>Appendix A: Random Forest Feature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360"/>
        <w:gridCol w:w="3200"/>
      </w:tblGrid>
      <w:tr w:rsidR="00A17400" w:rsidRPr="003C6EC9" w14:paraId="296190DC" w14:textId="77777777">
        <w:tc>
          <w:tcPr>
            <w:tcW w:w="18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12AABF4F" w14:textId="77777777" w:rsidR="00A17400" w:rsidRPr="003C6EC9" w:rsidRDefault="00000000">
            <w:pPr>
              <w:jc w:val="center"/>
              <w:rPr>
                <w:lang w:val="en-GB"/>
              </w:rPr>
            </w:pPr>
            <w:r w:rsidRPr="003C6EC9">
              <w:rPr>
                <w:b/>
                <w:bCs/>
                <w:color w:val="FFFFFF"/>
                <w:sz w:val="19"/>
                <w:szCs w:val="19"/>
                <w:lang w:val="en-GB"/>
              </w:rPr>
              <w:t>Feature</w:t>
            </w:r>
          </w:p>
        </w:tc>
        <w:tc>
          <w:tcPr>
            <w:tcW w:w="436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3B79E323" w14:textId="77777777" w:rsidR="00A17400" w:rsidRPr="003C6EC9" w:rsidRDefault="00000000">
            <w:pPr>
              <w:jc w:val="center"/>
              <w:rPr>
                <w:lang w:val="en-GB"/>
              </w:rPr>
            </w:pPr>
            <w:r w:rsidRPr="003C6EC9">
              <w:rPr>
                <w:b/>
                <w:bCs/>
                <w:color w:val="FFFFFF"/>
                <w:sz w:val="19"/>
                <w:szCs w:val="19"/>
                <w:lang w:val="en-GB"/>
              </w:rPr>
              <w:t>Description</w:t>
            </w:r>
          </w:p>
        </w:tc>
        <w:tc>
          <w:tcPr>
            <w:tcW w:w="32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4E0B7A59" w14:textId="77777777" w:rsidR="00A17400" w:rsidRPr="003C6EC9" w:rsidRDefault="00000000">
            <w:pPr>
              <w:jc w:val="center"/>
              <w:rPr>
                <w:lang w:val="en-GB"/>
              </w:rPr>
            </w:pPr>
            <w:r w:rsidRPr="003C6EC9">
              <w:rPr>
                <w:b/>
                <w:bCs/>
                <w:color w:val="FFFFFF"/>
                <w:sz w:val="19"/>
                <w:szCs w:val="19"/>
                <w:lang w:val="en-GB"/>
              </w:rPr>
              <w:t>Source column</w:t>
            </w:r>
          </w:p>
        </w:tc>
      </w:tr>
      <w:tr w:rsidR="00A17400" w:rsidRPr="003C6EC9" w14:paraId="32F42CF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FF0A50" w14:textId="77777777" w:rsidR="00A17400" w:rsidRPr="003C6EC9" w:rsidRDefault="00000000">
            <w:pPr>
              <w:rPr>
                <w:lang w:val="en-GB"/>
              </w:rPr>
            </w:pPr>
            <w:r w:rsidRPr="003C6EC9">
              <w:rPr>
                <w:color w:val="1E293B"/>
                <w:sz w:val="19"/>
                <w:szCs w:val="19"/>
                <w:lang w:val="en-GB"/>
              </w:rPr>
              <w:t>ntl_mean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3B4FFE" w14:textId="77777777" w:rsidR="00A17400" w:rsidRPr="003C6EC9" w:rsidRDefault="00000000">
            <w:pPr>
              <w:rPr>
                <w:lang w:val="en-GB"/>
              </w:rPr>
            </w:pPr>
            <w:r w:rsidRPr="003C6EC9">
              <w:rPr>
                <w:color w:val="1E293B"/>
                <w:sz w:val="19"/>
                <w:szCs w:val="19"/>
                <w:lang w:val="en-GB"/>
              </w:rPr>
              <w:t>Raw mean NTL radiance within city polygon (nW/cm²/sr)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788E34" w14:textId="77777777" w:rsidR="00A17400" w:rsidRPr="003C6EC9" w:rsidRDefault="00000000">
            <w:pPr>
              <w:rPr>
                <w:lang w:val="en-GB"/>
              </w:rPr>
            </w:pPr>
            <w:r w:rsidRPr="003C6EC9">
              <w:rPr>
                <w:color w:val="1E293B"/>
                <w:sz w:val="19"/>
                <w:szCs w:val="19"/>
                <w:lang w:val="en-GB"/>
              </w:rPr>
              <w:t>NTL_AV from GHS-UCDB</w:t>
            </w:r>
          </w:p>
        </w:tc>
      </w:tr>
      <w:tr w:rsidR="00A17400" w:rsidRPr="003C6EC9" w14:paraId="769EB278"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C6D0166" w14:textId="77777777" w:rsidR="00A17400" w:rsidRPr="003C6EC9" w:rsidRDefault="00000000">
            <w:pPr>
              <w:rPr>
                <w:lang w:val="en-GB"/>
              </w:rPr>
            </w:pPr>
            <w:r w:rsidRPr="003C6EC9">
              <w:rPr>
                <w:color w:val="1E293B"/>
                <w:sz w:val="19"/>
                <w:szCs w:val="19"/>
                <w:lang w:val="en-GB"/>
              </w:rPr>
              <w:t>log_ntl</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CDB9CD1" w14:textId="77777777" w:rsidR="00A17400" w:rsidRPr="003C6EC9" w:rsidRDefault="00000000">
            <w:pPr>
              <w:rPr>
                <w:lang w:val="en-GB"/>
              </w:rPr>
            </w:pPr>
            <w:r w:rsidRPr="003C6EC9">
              <w:rPr>
                <w:color w:val="1E293B"/>
                <w:sz w:val="19"/>
                <w:szCs w:val="19"/>
                <w:lang w:val="en-GB"/>
              </w:rPr>
              <w:t>Natural log of (ntl_mean + 1)</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01BD3F1" w14:textId="77777777" w:rsidR="00A17400" w:rsidRPr="003C6EC9" w:rsidRDefault="00000000">
            <w:pPr>
              <w:rPr>
                <w:lang w:val="en-GB"/>
              </w:rPr>
            </w:pPr>
            <w:r w:rsidRPr="003C6EC9">
              <w:rPr>
                <w:color w:val="1E293B"/>
                <w:sz w:val="19"/>
                <w:szCs w:val="19"/>
                <w:lang w:val="en-GB"/>
              </w:rPr>
              <w:t>Derived</w:t>
            </w:r>
          </w:p>
        </w:tc>
      </w:tr>
      <w:tr w:rsidR="00A17400" w:rsidRPr="003C6EC9" w14:paraId="0A020B5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31916A" w14:textId="77777777" w:rsidR="00A17400" w:rsidRPr="003C6EC9" w:rsidRDefault="00000000">
            <w:pPr>
              <w:rPr>
                <w:lang w:val="en-GB"/>
              </w:rPr>
            </w:pPr>
            <w:r w:rsidRPr="003C6EC9">
              <w:rPr>
                <w:color w:val="1E293B"/>
                <w:sz w:val="19"/>
                <w:szCs w:val="19"/>
                <w:lang w:val="en-GB"/>
              </w:rPr>
              <w:t>ntl_sq</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A47809" w14:textId="77777777" w:rsidR="00A17400" w:rsidRPr="003C6EC9" w:rsidRDefault="00000000">
            <w:pPr>
              <w:rPr>
                <w:lang w:val="en-GB"/>
              </w:rPr>
            </w:pPr>
            <w:r w:rsidRPr="003C6EC9">
              <w:rPr>
                <w:color w:val="1E293B"/>
                <w:sz w:val="19"/>
                <w:szCs w:val="19"/>
                <w:lang w:val="en-GB"/>
              </w:rPr>
              <w:t>Square of ntl_mean (captures saturation non-linearity)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9DB3A8" w14:textId="77777777" w:rsidR="00A17400" w:rsidRPr="003C6EC9" w:rsidRDefault="00000000">
            <w:pPr>
              <w:rPr>
                <w:lang w:val="en-GB"/>
              </w:rPr>
            </w:pPr>
            <w:r w:rsidRPr="003C6EC9">
              <w:rPr>
                <w:color w:val="1E293B"/>
                <w:sz w:val="19"/>
                <w:szCs w:val="19"/>
                <w:lang w:val="en-GB"/>
              </w:rPr>
              <w:t>Derived</w:t>
            </w:r>
          </w:p>
        </w:tc>
      </w:tr>
      <w:tr w:rsidR="00A17400" w:rsidRPr="003C6EC9" w14:paraId="5199C036"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B793A16" w14:textId="77777777" w:rsidR="00A17400" w:rsidRPr="003C6EC9" w:rsidRDefault="00000000">
            <w:pPr>
              <w:rPr>
                <w:lang w:val="en-GB"/>
              </w:rPr>
            </w:pPr>
            <w:r w:rsidRPr="003C6EC9">
              <w:rPr>
                <w:color w:val="1E293B"/>
                <w:sz w:val="19"/>
                <w:szCs w:val="19"/>
                <w:lang w:val="en-GB"/>
              </w:rPr>
              <w:t>ntl_per_km2</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4B603AE" w14:textId="77777777" w:rsidR="00A17400" w:rsidRPr="003C6EC9" w:rsidRDefault="00000000">
            <w:pPr>
              <w:rPr>
                <w:lang w:val="en-GB"/>
              </w:rPr>
            </w:pPr>
            <w:r w:rsidRPr="003C6EC9">
              <w:rPr>
                <w:color w:val="1E293B"/>
                <w:sz w:val="19"/>
                <w:szCs w:val="19"/>
                <w:lang w:val="en-GB"/>
              </w:rPr>
              <w:t>ntl_mean / city area — radiance per unit area</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5B81211" w14:textId="77777777" w:rsidR="00A17400" w:rsidRPr="003C6EC9" w:rsidRDefault="00000000">
            <w:pPr>
              <w:rPr>
                <w:lang w:val="en-GB"/>
              </w:rPr>
            </w:pPr>
            <w:r w:rsidRPr="003C6EC9">
              <w:rPr>
                <w:color w:val="1E293B"/>
                <w:sz w:val="19"/>
                <w:szCs w:val="19"/>
                <w:lang w:val="en-GB"/>
              </w:rPr>
              <w:t>Derived</w:t>
            </w:r>
          </w:p>
        </w:tc>
      </w:tr>
      <w:tr w:rsidR="00A17400" w:rsidRPr="003C6EC9" w14:paraId="0C3A208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FADA3" w14:textId="77777777" w:rsidR="00A17400" w:rsidRPr="003C6EC9" w:rsidRDefault="00000000">
            <w:pPr>
              <w:rPr>
                <w:lang w:val="en-GB"/>
              </w:rPr>
            </w:pPr>
            <w:r w:rsidRPr="003C6EC9">
              <w:rPr>
                <w:color w:val="1E293B"/>
                <w:sz w:val="19"/>
                <w:szCs w:val="19"/>
                <w:lang w:val="en-GB"/>
              </w:rPr>
              <w:t>ntl_x_pop</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650DC5" w14:textId="77777777" w:rsidR="00A17400" w:rsidRPr="003C6EC9" w:rsidRDefault="00000000">
            <w:pPr>
              <w:rPr>
                <w:lang w:val="en-GB"/>
              </w:rPr>
            </w:pPr>
            <w:r w:rsidRPr="003C6EC9">
              <w:rPr>
                <w:color w:val="1E293B"/>
                <w:sz w:val="19"/>
                <w:szCs w:val="19"/>
                <w:lang w:val="en-GB"/>
              </w:rPr>
              <w:t>ntl_mean × log(population) — lit population intensity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CE2A4F" w14:textId="77777777" w:rsidR="00A17400" w:rsidRPr="003C6EC9" w:rsidRDefault="00000000">
            <w:pPr>
              <w:rPr>
                <w:lang w:val="en-GB"/>
              </w:rPr>
            </w:pPr>
            <w:r w:rsidRPr="003C6EC9">
              <w:rPr>
                <w:color w:val="1E293B"/>
                <w:sz w:val="19"/>
                <w:szCs w:val="19"/>
                <w:lang w:val="en-GB"/>
              </w:rPr>
              <w:t>Derived</w:t>
            </w:r>
          </w:p>
        </w:tc>
      </w:tr>
      <w:tr w:rsidR="00A17400" w:rsidRPr="003C6EC9" w14:paraId="5B89B420"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CFF5A7A" w14:textId="77777777" w:rsidR="00A17400" w:rsidRPr="003C6EC9" w:rsidRDefault="00000000">
            <w:pPr>
              <w:rPr>
                <w:lang w:val="en-GB"/>
              </w:rPr>
            </w:pPr>
            <w:r w:rsidRPr="003C6EC9">
              <w:rPr>
                <w:color w:val="1E293B"/>
                <w:sz w:val="19"/>
                <w:szCs w:val="19"/>
                <w:lang w:val="en-GB"/>
              </w:rPr>
              <w:t>ntl_x_built</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B3EB5F6" w14:textId="77777777" w:rsidR="00A17400" w:rsidRPr="003C6EC9" w:rsidRDefault="00000000">
            <w:pPr>
              <w:rPr>
                <w:lang w:val="en-GB"/>
              </w:rPr>
            </w:pPr>
            <w:r w:rsidRPr="003C6EC9">
              <w:rPr>
                <w:color w:val="1E293B"/>
                <w:sz w:val="19"/>
                <w:szCs w:val="19"/>
                <w:lang w:val="en-GB"/>
              </w:rPr>
              <w:t>ntl_mean × built-up share</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FD78EB0" w14:textId="77777777" w:rsidR="00A17400" w:rsidRPr="003C6EC9" w:rsidRDefault="00000000">
            <w:pPr>
              <w:rPr>
                <w:lang w:val="en-GB"/>
              </w:rPr>
            </w:pPr>
            <w:r w:rsidRPr="003C6EC9">
              <w:rPr>
                <w:color w:val="1E293B"/>
                <w:sz w:val="19"/>
                <w:szCs w:val="19"/>
                <w:lang w:val="en-GB"/>
              </w:rPr>
              <w:t>Derived</w:t>
            </w:r>
          </w:p>
        </w:tc>
      </w:tr>
      <w:tr w:rsidR="00A17400" w:rsidRPr="003C6EC9" w14:paraId="44F9920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D026B0" w14:textId="77777777" w:rsidR="00A17400" w:rsidRPr="003C6EC9" w:rsidRDefault="00000000">
            <w:pPr>
              <w:rPr>
                <w:lang w:val="en-GB"/>
              </w:rPr>
            </w:pPr>
            <w:r w:rsidRPr="003C6EC9">
              <w:rPr>
                <w:color w:val="1E293B"/>
                <w:sz w:val="19"/>
                <w:szCs w:val="19"/>
                <w:lang w:val="en-GB"/>
              </w:rPr>
              <w:t>pop_2015</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68F977" w14:textId="77777777" w:rsidR="00A17400" w:rsidRPr="003C6EC9" w:rsidRDefault="00000000">
            <w:pPr>
              <w:rPr>
                <w:lang w:val="en-GB"/>
              </w:rPr>
            </w:pPr>
            <w:r w:rsidRPr="003C6EC9">
              <w:rPr>
                <w:color w:val="1E293B"/>
                <w:sz w:val="19"/>
                <w:szCs w:val="19"/>
                <w:lang w:val="en-GB"/>
              </w:rPr>
              <w:t>Total resident population (2015)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3727AB" w14:textId="77777777" w:rsidR="00A17400" w:rsidRPr="003C6EC9" w:rsidRDefault="00000000">
            <w:pPr>
              <w:rPr>
                <w:lang w:val="en-GB"/>
              </w:rPr>
            </w:pPr>
            <w:r w:rsidRPr="003C6EC9">
              <w:rPr>
                <w:color w:val="1E293B"/>
                <w:sz w:val="19"/>
                <w:szCs w:val="19"/>
                <w:lang w:val="en-GB"/>
              </w:rPr>
              <w:t>P15, GHS-UCDB</w:t>
            </w:r>
          </w:p>
        </w:tc>
      </w:tr>
      <w:tr w:rsidR="00A17400" w:rsidRPr="003C6EC9" w14:paraId="7E4E1D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56303C2" w14:textId="77777777" w:rsidR="00A17400" w:rsidRPr="003C6EC9" w:rsidRDefault="00000000">
            <w:pPr>
              <w:rPr>
                <w:lang w:val="en-GB"/>
              </w:rPr>
            </w:pPr>
            <w:r w:rsidRPr="003C6EC9">
              <w:rPr>
                <w:color w:val="1E293B"/>
                <w:sz w:val="19"/>
                <w:szCs w:val="19"/>
                <w:lang w:val="en-GB"/>
              </w:rPr>
              <w:t>log_pop</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29409B0" w14:textId="77777777" w:rsidR="00A17400" w:rsidRPr="003C6EC9" w:rsidRDefault="00000000">
            <w:pPr>
              <w:rPr>
                <w:lang w:val="en-GB"/>
              </w:rPr>
            </w:pPr>
            <w:r w:rsidRPr="003C6EC9">
              <w:rPr>
                <w:color w:val="1E293B"/>
                <w:sz w:val="19"/>
                <w:szCs w:val="19"/>
                <w:lang w:val="en-GB"/>
              </w:rPr>
              <w:t>Natural log of (pop_2015 + 1)</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444611A" w14:textId="77777777" w:rsidR="00A17400" w:rsidRPr="003C6EC9" w:rsidRDefault="00000000">
            <w:pPr>
              <w:rPr>
                <w:lang w:val="en-GB"/>
              </w:rPr>
            </w:pPr>
            <w:r w:rsidRPr="003C6EC9">
              <w:rPr>
                <w:color w:val="1E293B"/>
                <w:sz w:val="19"/>
                <w:szCs w:val="19"/>
                <w:lang w:val="en-GB"/>
              </w:rPr>
              <w:t>Derived</w:t>
            </w:r>
          </w:p>
        </w:tc>
      </w:tr>
      <w:tr w:rsidR="00A17400" w:rsidRPr="003C6EC9" w14:paraId="76D1029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C23592" w14:textId="77777777" w:rsidR="00A17400" w:rsidRPr="003C6EC9" w:rsidRDefault="00000000">
            <w:pPr>
              <w:rPr>
                <w:lang w:val="en-GB"/>
              </w:rPr>
            </w:pPr>
            <w:r w:rsidRPr="003C6EC9">
              <w:rPr>
                <w:color w:val="1E293B"/>
                <w:sz w:val="19"/>
                <w:szCs w:val="19"/>
                <w:lang w:val="en-GB"/>
              </w:rPr>
              <w:t>pop_density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8DDD02" w14:textId="77777777" w:rsidR="00A17400" w:rsidRPr="003C6EC9" w:rsidRDefault="00000000">
            <w:pPr>
              <w:rPr>
                <w:lang w:val="en-GB"/>
              </w:rPr>
            </w:pPr>
            <w:r w:rsidRPr="003C6EC9">
              <w:rPr>
                <w:color w:val="1E293B"/>
                <w:sz w:val="19"/>
                <w:szCs w:val="19"/>
                <w:lang w:val="en-GB"/>
              </w:rPr>
              <w:t>pop_2015 / (area_km2 + 1) — persons/km²</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46DB2" w14:textId="77777777" w:rsidR="00A17400" w:rsidRPr="003C6EC9" w:rsidRDefault="00000000">
            <w:pPr>
              <w:rPr>
                <w:lang w:val="en-GB"/>
              </w:rPr>
            </w:pPr>
            <w:r w:rsidRPr="003C6EC9">
              <w:rPr>
                <w:color w:val="1E293B"/>
                <w:sz w:val="19"/>
                <w:szCs w:val="19"/>
                <w:lang w:val="en-GB"/>
              </w:rPr>
              <w:t>Derived</w:t>
            </w:r>
          </w:p>
        </w:tc>
      </w:tr>
      <w:tr w:rsidR="00A17400" w:rsidRPr="003C6EC9" w14:paraId="0ED73196"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B5CDB74" w14:textId="77777777" w:rsidR="00A17400" w:rsidRPr="003C6EC9" w:rsidRDefault="00000000">
            <w:pPr>
              <w:rPr>
                <w:lang w:val="en-GB"/>
              </w:rPr>
            </w:pPr>
            <w:r w:rsidRPr="003C6EC9">
              <w:rPr>
                <w:color w:val="1E293B"/>
                <w:sz w:val="19"/>
                <w:szCs w:val="19"/>
                <w:lang w:val="en-GB"/>
              </w:rPr>
              <w:t>log_density</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445BDC5D" w14:textId="77777777" w:rsidR="00A17400" w:rsidRPr="003C6EC9" w:rsidRDefault="00000000">
            <w:pPr>
              <w:rPr>
                <w:lang w:val="en-GB"/>
              </w:rPr>
            </w:pPr>
            <w:r w:rsidRPr="003C6EC9">
              <w:rPr>
                <w:color w:val="1E293B"/>
                <w:sz w:val="19"/>
                <w:szCs w:val="19"/>
                <w:lang w:val="en-GB"/>
              </w:rPr>
              <w:t>Natural log of (pop_density + 1)</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321B2DB" w14:textId="77777777" w:rsidR="00A17400" w:rsidRPr="003C6EC9" w:rsidRDefault="00000000">
            <w:pPr>
              <w:rPr>
                <w:lang w:val="en-GB"/>
              </w:rPr>
            </w:pPr>
            <w:r w:rsidRPr="003C6EC9">
              <w:rPr>
                <w:color w:val="1E293B"/>
                <w:sz w:val="19"/>
                <w:szCs w:val="19"/>
                <w:lang w:val="en-GB"/>
              </w:rPr>
              <w:t>Derived</w:t>
            </w:r>
          </w:p>
        </w:tc>
      </w:tr>
      <w:tr w:rsidR="00A17400" w:rsidRPr="003C6EC9" w14:paraId="70EDCE7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5F98B" w14:textId="77777777" w:rsidR="00A17400" w:rsidRPr="003C6EC9" w:rsidRDefault="00000000">
            <w:pPr>
              <w:rPr>
                <w:lang w:val="en-GB"/>
              </w:rPr>
            </w:pPr>
            <w:r w:rsidRPr="003C6EC9">
              <w:rPr>
                <w:color w:val="1E293B"/>
                <w:sz w:val="19"/>
                <w:szCs w:val="19"/>
                <w:lang w:val="en-GB"/>
              </w:rPr>
              <w:t>area_km2</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933039" w14:textId="77777777" w:rsidR="00A17400" w:rsidRPr="003C6EC9" w:rsidRDefault="00000000">
            <w:pPr>
              <w:rPr>
                <w:lang w:val="en-GB"/>
              </w:rPr>
            </w:pPr>
            <w:r w:rsidRPr="003C6EC9">
              <w:rPr>
                <w:color w:val="1E293B"/>
                <w:sz w:val="19"/>
                <w:szCs w:val="19"/>
                <w:lang w:val="en-GB"/>
              </w:rPr>
              <w:t>City polygon area in km²</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DD5BE" w14:textId="77777777" w:rsidR="00A17400" w:rsidRPr="003C6EC9" w:rsidRDefault="00000000">
            <w:pPr>
              <w:rPr>
                <w:lang w:val="en-GB"/>
              </w:rPr>
            </w:pPr>
            <w:r w:rsidRPr="003C6EC9">
              <w:rPr>
                <w:color w:val="1E293B"/>
                <w:sz w:val="19"/>
                <w:szCs w:val="19"/>
                <w:lang w:val="en-GB"/>
              </w:rPr>
              <w:t>AREA, GHS-UCDB</w:t>
            </w:r>
          </w:p>
        </w:tc>
      </w:tr>
      <w:tr w:rsidR="00A17400" w:rsidRPr="003C6EC9" w14:paraId="373602F4"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E16690B" w14:textId="77777777" w:rsidR="00A17400" w:rsidRPr="003C6EC9" w:rsidRDefault="00000000">
            <w:pPr>
              <w:rPr>
                <w:lang w:val="en-GB"/>
              </w:rPr>
            </w:pPr>
            <w:r w:rsidRPr="003C6EC9">
              <w:rPr>
                <w:color w:val="1E293B"/>
                <w:sz w:val="19"/>
                <w:szCs w:val="19"/>
                <w:lang w:val="en-GB"/>
              </w:rPr>
              <w:t>log_area</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CC8C5A7" w14:textId="77777777" w:rsidR="00A17400" w:rsidRPr="003C6EC9" w:rsidRDefault="00000000">
            <w:pPr>
              <w:rPr>
                <w:lang w:val="en-GB"/>
              </w:rPr>
            </w:pPr>
            <w:r w:rsidRPr="003C6EC9">
              <w:rPr>
                <w:color w:val="1E293B"/>
                <w:sz w:val="19"/>
                <w:szCs w:val="19"/>
                <w:lang w:val="en-GB"/>
              </w:rPr>
              <w:t>Natural log of (area_km2 + 1)</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D537ED7" w14:textId="77777777" w:rsidR="00A17400" w:rsidRPr="003C6EC9" w:rsidRDefault="00000000">
            <w:pPr>
              <w:rPr>
                <w:lang w:val="en-GB"/>
              </w:rPr>
            </w:pPr>
            <w:r w:rsidRPr="003C6EC9">
              <w:rPr>
                <w:color w:val="1E293B"/>
                <w:sz w:val="19"/>
                <w:szCs w:val="19"/>
                <w:lang w:val="en-GB"/>
              </w:rPr>
              <w:t>Derived</w:t>
            </w:r>
          </w:p>
        </w:tc>
      </w:tr>
      <w:tr w:rsidR="00A17400" w:rsidRPr="003C6EC9" w14:paraId="645B2F4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C266E" w14:textId="77777777" w:rsidR="00A17400" w:rsidRPr="003C6EC9" w:rsidRDefault="00000000">
            <w:pPr>
              <w:rPr>
                <w:lang w:val="en-GB"/>
              </w:rPr>
            </w:pPr>
            <w:r w:rsidRPr="003C6EC9">
              <w:rPr>
                <w:color w:val="1E293B"/>
                <w:sz w:val="19"/>
                <w:szCs w:val="19"/>
                <w:lang w:val="en-GB"/>
              </w:rPr>
              <w:lastRenderedPageBreak/>
              <w:t>built_share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FB10FF" w14:textId="77777777" w:rsidR="00A17400" w:rsidRPr="003C6EC9" w:rsidRDefault="00000000">
            <w:pPr>
              <w:rPr>
                <w:lang w:val="en-GB"/>
              </w:rPr>
            </w:pPr>
            <w:r w:rsidRPr="003C6EC9">
              <w:rPr>
                <w:color w:val="1E293B"/>
                <w:sz w:val="19"/>
                <w:szCs w:val="19"/>
                <w:lang w:val="en-GB"/>
              </w:rPr>
              <w:t>Built-up surface / area_km2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C7C19B" w14:textId="77777777" w:rsidR="00A17400" w:rsidRPr="003C6EC9" w:rsidRDefault="00000000">
            <w:pPr>
              <w:rPr>
                <w:lang w:val="en-GB"/>
              </w:rPr>
            </w:pPr>
            <w:r w:rsidRPr="003C6EC9">
              <w:rPr>
                <w:color w:val="1E293B"/>
                <w:sz w:val="19"/>
                <w:szCs w:val="19"/>
                <w:lang w:val="en-GB"/>
              </w:rPr>
              <w:t>B15 / AREA</w:t>
            </w:r>
          </w:p>
        </w:tc>
      </w:tr>
      <w:tr w:rsidR="00A17400" w:rsidRPr="003C6EC9" w14:paraId="6198B07F"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93173B6" w14:textId="77777777" w:rsidR="00A17400" w:rsidRPr="003C6EC9" w:rsidRDefault="00000000">
            <w:pPr>
              <w:rPr>
                <w:lang w:val="en-GB"/>
              </w:rPr>
            </w:pPr>
            <w:r w:rsidRPr="003C6EC9">
              <w:rPr>
                <w:color w:val="1E293B"/>
                <w:sz w:val="19"/>
                <w:szCs w:val="19"/>
                <w:lang w:val="en-GB"/>
              </w:rPr>
              <w:t>log_built</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930DA72" w14:textId="77777777" w:rsidR="00A17400" w:rsidRPr="003C6EC9" w:rsidRDefault="00000000">
            <w:pPr>
              <w:rPr>
                <w:lang w:val="en-GB"/>
              </w:rPr>
            </w:pPr>
            <w:r w:rsidRPr="003C6EC9">
              <w:rPr>
                <w:color w:val="1E293B"/>
                <w:sz w:val="19"/>
                <w:szCs w:val="19"/>
                <w:lang w:val="en-GB"/>
              </w:rPr>
              <w:t>Natural log of (built_share + 1)</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2390C47" w14:textId="77777777" w:rsidR="00A17400" w:rsidRPr="003C6EC9" w:rsidRDefault="00000000">
            <w:pPr>
              <w:rPr>
                <w:lang w:val="en-GB"/>
              </w:rPr>
            </w:pPr>
            <w:r w:rsidRPr="003C6EC9">
              <w:rPr>
                <w:color w:val="1E293B"/>
                <w:sz w:val="19"/>
                <w:szCs w:val="19"/>
                <w:lang w:val="en-GB"/>
              </w:rPr>
              <w:t>Derived</w:t>
            </w:r>
          </w:p>
        </w:tc>
      </w:tr>
      <w:tr w:rsidR="00A17400" w:rsidRPr="003C6EC9" w14:paraId="0A7148D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B7D487" w14:textId="77777777" w:rsidR="00A17400" w:rsidRPr="003C6EC9" w:rsidRDefault="00000000">
            <w:pPr>
              <w:rPr>
                <w:lang w:val="en-GB"/>
              </w:rPr>
            </w:pPr>
            <w:r w:rsidRPr="003C6EC9">
              <w:rPr>
                <w:color w:val="1E293B"/>
                <w:sz w:val="19"/>
                <w:szCs w:val="19"/>
                <w:lang w:val="en-GB"/>
              </w:rPr>
              <w:t>built_per_cap</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610819" w14:textId="77777777" w:rsidR="00A17400" w:rsidRPr="003C6EC9" w:rsidRDefault="00000000">
            <w:pPr>
              <w:rPr>
                <w:lang w:val="en-GB"/>
              </w:rPr>
            </w:pPr>
            <w:r w:rsidRPr="003C6EC9">
              <w:rPr>
                <w:color w:val="1E293B"/>
                <w:sz w:val="19"/>
                <w:szCs w:val="19"/>
                <w:lang w:val="en-GB"/>
              </w:rPr>
              <w:t>Built-up surface per capita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8084BF" w14:textId="77777777" w:rsidR="00A17400" w:rsidRPr="003C6EC9" w:rsidRDefault="00000000">
            <w:pPr>
              <w:rPr>
                <w:lang w:val="en-GB"/>
              </w:rPr>
            </w:pPr>
            <w:r w:rsidRPr="003C6EC9">
              <w:rPr>
                <w:color w:val="1E293B"/>
                <w:sz w:val="19"/>
                <w:szCs w:val="19"/>
                <w:lang w:val="en-GB"/>
              </w:rPr>
              <w:t>B15 / P15</w:t>
            </w:r>
          </w:p>
        </w:tc>
      </w:tr>
      <w:tr w:rsidR="00A17400" w:rsidRPr="003C6EC9" w14:paraId="68C7F3B7"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7031A98" w14:textId="77777777" w:rsidR="00A17400" w:rsidRPr="003C6EC9" w:rsidRDefault="00000000">
            <w:pPr>
              <w:rPr>
                <w:lang w:val="en-GB"/>
              </w:rPr>
            </w:pPr>
            <w:r w:rsidRPr="003C6EC9">
              <w:rPr>
                <w:color w:val="1E293B"/>
                <w:sz w:val="19"/>
                <w:szCs w:val="19"/>
                <w:lang w:val="en-GB"/>
              </w:rPr>
              <w:t>built_growth</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D201A8E" w14:textId="77777777" w:rsidR="00A17400" w:rsidRPr="003C6EC9" w:rsidRDefault="00000000">
            <w:pPr>
              <w:rPr>
                <w:lang w:val="en-GB"/>
              </w:rPr>
            </w:pPr>
            <w:r w:rsidRPr="003C6EC9">
              <w:rPr>
                <w:color w:val="1E293B"/>
                <w:sz w:val="19"/>
                <w:szCs w:val="19"/>
                <w:lang w:val="en-GB"/>
              </w:rPr>
              <w:t>B15 / (B00 + 1) — built-up surface growth 2000–2015</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3A76B31" w14:textId="77777777" w:rsidR="00A17400" w:rsidRPr="003C6EC9" w:rsidRDefault="00000000">
            <w:pPr>
              <w:rPr>
                <w:lang w:val="en-GB"/>
              </w:rPr>
            </w:pPr>
            <w:r w:rsidRPr="003C6EC9">
              <w:rPr>
                <w:color w:val="1E293B"/>
                <w:sz w:val="19"/>
                <w:szCs w:val="19"/>
                <w:lang w:val="en-GB"/>
              </w:rPr>
              <w:t>Derived</w:t>
            </w:r>
          </w:p>
        </w:tc>
      </w:tr>
      <w:tr w:rsidR="00A17400" w:rsidRPr="003C6EC9" w14:paraId="7257242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DDA72B" w14:textId="77777777" w:rsidR="00A17400" w:rsidRPr="003C6EC9" w:rsidRDefault="00000000">
            <w:pPr>
              <w:rPr>
                <w:lang w:val="en-GB"/>
              </w:rPr>
            </w:pPr>
            <w:r w:rsidRPr="003C6EC9">
              <w:rPr>
                <w:color w:val="1E293B"/>
                <w:sz w:val="19"/>
                <w:szCs w:val="19"/>
                <w:lang w:val="en-GB"/>
              </w:rPr>
              <w:t>pop_growth_9015</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6307D8" w14:textId="77777777" w:rsidR="00A17400" w:rsidRPr="003C6EC9" w:rsidRDefault="00000000">
            <w:pPr>
              <w:rPr>
                <w:lang w:val="en-GB"/>
              </w:rPr>
            </w:pPr>
            <w:r w:rsidRPr="003C6EC9">
              <w:rPr>
                <w:color w:val="1E293B"/>
                <w:sz w:val="19"/>
                <w:szCs w:val="19"/>
                <w:lang w:val="en-GB"/>
              </w:rPr>
              <w:t>P15 / (P90 + 1) — population growth 1990–2015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30C08A" w14:textId="77777777" w:rsidR="00A17400" w:rsidRPr="003C6EC9" w:rsidRDefault="00000000">
            <w:pPr>
              <w:rPr>
                <w:lang w:val="en-GB"/>
              </w:rPr>
            </w:pPr>
            <w:r w:rsidRPr="003C6EC9">
              <w:rPr>
                <w:color w:val="1E293B"/>
                <w:sz w:val="19"/>
                <w:szCs w:val="19"/>
                <w:lang w:val="en-GB"/>
              </w:rPr>
              <w:t>Derived</w:t>
            </w:r>
          </w:p>
        </w:tc>
      </w:tr>
      <w:tr w:rsidR="00A17400" w:rsidRPr="003C6EC9" w14:paraId="0AD91D9B"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412EAF3" w14:textId="77777777" w:rsidR="00A17400" w:rsidRPr="003C6EC9" w:rsidRDefault="00000000">
            <w:pPr>
              <w:rPr>
                <w:lang w:val="en-GB"/>
              </w:rPr>
            </w:pPr>
            <w:r w:rsidRPr="003C6EC9">
              <w:rPr>
                <w:color w:val="1E293B"/>
                <w:sz w:val="19"/>
                <w:szCs w:val="19"/>
                <w:lang w:val="en-GB"/>
              </w:rPr>
              <w:t>pop_growth_0015</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4CC2CA4" w14:textId="77777777" w:rsidR="00A17400" w:rsidRPr="003C6EC9" w:rsidRDefault="00000000">
            <w:pPr>
              <w:rPr>
                <w:lang w:val="en-GB"/>
              </w:rPr>
            </w:pPr>
            <w:r w:rsidRPr="003C6EC9">
              <w:rPr>
                <w:color w:val="1E293B"/>
                <w:sz w:val="19"/>
                <w:szCs w:val="19"/>
                <w:lang w:val="en-GB"/>
              </w:rPr>
              <w:t>P15 / (P00 + 1) — population growth 2000–2015</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17D96A8B" w14:textId="77777777" w:rsidR="00A17400" w:rsidRPr="003C6EC9" w:rsidRDefault="00000000">
            <w:pPr>
              <w:rPr>
                <w:lang w:val="en-GB"/>
              </w:rPr>
            </w:pPr>
            <w:r w:rsidRPr="003C6EC9">
              <w:rPr>
                <w:color w:val="1E293B"/>
                <w:sz w:val="19"/>
                <w:szCs w:val="19"/>
                <w:lang w:val="en-GB"/>
              </w:rPr>
              <w:t>Derived</w:t>
            </w:r>
          </w:p>
        </w:tc>
      </w:tr>
      <w:tr w:rsidR="00A17400" w:rsidRPr="003C6EC9" w14:paraId="2AC50CA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51853F" w14:textId="77777777" w:rsidR="00A17400" w:rsidRPr="003C6EC9" w:rsidRDefault="00000000">
            <w:pPr>
              <w:rPr>
                <w:lang w:val="en-GB"/>
              </w:rPr>
            </w:pPr>
            <w:r w:rsidRPr="003C6EC9">
              <w:rPr>
                <w:color w:val="1E293B"/>
                <w:sz w:val="19"/>
                <w:szCs w:val="19"/>
                <w:lang w:val="en-GB"/>
              </w:rPr>
              <w:t>iso3_enc</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7195BB" w14:textId="77777777" w:rsidR="00A17400" w:rsidRPr="003C6EC9" w:rsidRDefault="00000000">
            <w:pPr>
              <w:rPr>
                <w:lang w:val="en-GB"/>
              </w:rPr>
            </w:pPr>
            <w:r w:rsidRPr="003C6EC9">
              <w:rPr>
                <w:color w:val="1E293B"/>
                <w:sz w:val="19"/>
                <w:szCs w:val="19"/>
                <w:lang w:val="en-GB"/>
              </w:rPr>
              <w:t>Country ISO3 label-encoded integer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8A0A96" w14:textId="77777777" w:rsidR="00A17400" w:rsidRPr="003C6EC9" w:rsidRDefault="00000000">
            <w:pPr>
              <w:rPr>
                <w:lang w:val="en-GB"/>
              </w:rPr>
            </w:pPr>
            <w:r w:rsidRPr="003C6EC9">
              <w:rPr>
                <w:color w:val="1E293B"/>
                <w:sz w:val="19"/>
                <w:szCs w:val="19"/>
                <w:lang w:val="en-GB"/>
              </w:rPr>
              <w:t>Derived (LabelEncoder)</w:t>
            </w:r>
          </w:p>
        </w:tc>
      </w:tr>
      <w:tr w:rsidR="00A17400" w:rsidRPr="003C6EC9" w14:paraId="6E98510D"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4838602" w14:textId="77777777" w:rsidR="00A17400" w:rsidRPr="003C6EC9" w:rsidRDefault="00000000">
            <w:pPr>
              <w:rPr>
                <w:lang w:val="en-GB"/>
              </w:rPr>
            </w:pPr>
            <w:r w:rsidRPr="003C6EC9">
              <w:rPr>
                <w:color w:val="1E293B"/>
                <w:sz w:val="19"/>
                <w:szCs w:val="19"/>
                <w:lang w:val="en-GB"/>
              </w:rPr>
              <w:t>region_enc</w:t>
            </w:r>
          </w:p>
        </w:tc>
        <w:tc>
          <w:tcPr>
            <w:tcW w:w="4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4B8FA08" w14:textId="77777777" w:rsidR="00A17400" w:rsidRPr="003C6EC9" w:rsidRDefault="00000000">
            <w:pPr>
              <w:rPr>
                <w:lang w:val="en-GB"/>
              </w:rPr>
            </w:pPr>
            <w:r w:rsidRPr="003C6EC9">
              <w:rPr>
                <w:color w:val="1E293B"/>
                <w:sz w:val="19"/>
                <w:szCs w:val="19"/>
                <w:lang w:val="en-GB"/>
              </w:rPr>
              <w:t>World region label-encoded integer (GRGN_L1)</w:t>
            </w:r>
          </w:p>
        </w:tc>
        <w:tc>
          <w:tcPr>
            <w:tcW w:w="3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675CCFAF" w14:textId="77777777" w:rsidR="00A17400" w:rsidRPr="003C6EC9" w:rsidRDefault="00000000">
            <w:pPr>
              <w:rPr>
                <w:lang w:val="en-GB"/>
              </w:rPr>
            </w:pPr>
            <w:r w:rsidRPr="003C6EC9">
              <w:rPr>
                <w:color w:val="1E293B"/>
                <w:sz w:val="19"/>
                <w:szCs w:val="19"/>
                <w:lang w:val="en-GB"/>
              </w:rPr>
              <w:t>Derived (LabelEncoder)</w:t>
            </w:r>
          </w:p>
        </w:tc>
      </w:tr>
    </w:tbl>
    <w:p w14:paraId="646A4FD0" w14:textId="77777777" w:rsidR="00A17400" w:rsidRPr="003C6EC9" w:rsidRDefault="00000000">
      <w:pPr>
        <w:spacing w:before="80" w:after="200"/>
        <w:jc w:val="center"/>
        <w:rPr>
          <w:lang w:val="en-GB"/>
        </w:rPr>
      </w:pPr>
      <w:r w:rsidRPr="003C6EC9">
        <w:rPr>
          <w:i/>
          <w:iCs/>
          <w:color w:val="475569"/>
          <w:sz w:val="18"/>
          <w:szCs w:val="18"/>
          <w:lang w:val="en-GB"/>
        </w:rPr>
        <w:t>Appendix A. All 20 features used in the Random Forest regression model.</w:t>
      </w:r>
    </w:p>
    <w:p w14:paraId="5D84D493" w14:textId="77777777" w:rsidR="00A17400" w:rsidRPr="003C6EC9" w:rsidRDefault="00000000">
      <w:pPr>
        <w:pStyle w:val="Heading1"/>
        <w:spacing w:after="120"/>
        <w:rPr>
          <w:lang w:val="en-GB"/>
        </w:rPr>
      </w:pPr>
      <w:r w:rsidRPr="003C6EC9">
        <w:rPr>
          <w:lang w:val="en-GB"/>
        </w:rPr>
        <w:t>Appendix B: Country-Level Results</w:t>
      </w:r>
    </w:p>
    <w:p w14:paraId="4BDBE876" w14:textId="77777777" w:rsidR="00A17400" w:rsidRPr="003C6EC9" w:rsidRDefault="00000000">
      <w:pPr>
        <w:spacing w:after="160"/>
        <w:jc w:val="both"/>
        <w:rPr>
          <w:lang w:val="en-GB"/>
        </w:rPr>
      </w:pPr>
      <w:r w:rsidRPr="003C6EC9">
        <w:rPr>
          <w:color w:val="1E293B"/>
          <w:lang w:val="en-GB"/>
        </w:rPr>
        <w:t>The full country-level urban GDP share table (170 countries) is available in the file TABLE1_country_urban_gdp_shares.csv in the analysis repository. The file includes columns for country ISO3 code, country name, world region, number of cities modelled, national GDP (2020, bn USD), urban GDP share (%), estimated urban GDP (bn USD), primary city name and GDP share, and secondary city name and GDP share.</w:t>
      </w:r>
    </w:p>
    <w:p w14:paraId="4E71E7A2" w14:textId="77777777" w:rsidR="00A17400" w:rsidRPr="003C6EC9" w:rsidRDefault="00000000">
      <w:pPr>
        <w:pStyle w:val="Heading1"/>
        <w:spacing w:after="120"/>
        <w:rPr>
          <w:lang w:val="en-GB"/>
        </w:rPr>
      </w:pPr>
      <w:r w:rsidRPr="003C6EC9">
        <w:rPr>
          <w:lang w:val="en-GB"/>
        </w:rPr>
        <w:t>Appendix C: Model Hyperparameters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tblGrid>
      <w:tr w:rsidR="00A17400" w:rsidRPr="003C6EC9" w14:paraId="3BDA952F" w14:textId="77777777">
        <w:tc>
          <w:tcPr>
            <w:tcW w:w="30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02D019DB" w14:textId="77777777" w:rsidR="00A17400" w:rsidRPr="003C6EC9" w:rsidRDefault="00000000">
            <w:pPr>
              <w:jc w:val="center"/>
              <w:rPr>
                <w:lang w:val="en-GB"/>
              </w:rPr>
            </w:pPr>
            <w:r w:rsidRPr="003C6EC9">
              <w:rPr>
                <w:b/>
                <w:bCs/>
                <w:color w:val="FFFFFF"/>
                <w:sz w:val="19"/>
                <w:szCs w:val="19"/>
                <w:lang w:val="en-GB"/>
              </w:rPr>
              <w:t>Hyperparameter</w:t>
            </w:r>
          </w:p>
        </w:tc>
        <w:tc>
          <w:tcPr>
            <w:tcW w:w="3000" w:type="dxa"/>
            <w:tcBorders>
              <w:top w:val="single" w:sz="1" w:space="0" w:color="0E7C7B"/>
              <w:left w:val="single" w:sz="1" w:space="0" w:color="0E7C7B"/>
              <w:bottom w:val="single" w:sz="1" w:space="0" w:color="0E7C7B"/>
              <w:right w:val="single" w:sz="1" w:space="0" w:color="0E7C7B"/>
            </w:tcBorders>
            <w:shd w:val="clear" w:color="auto" w:fill="0D2B4E"/>
            <w:tcMar>
              <w:top w:w="80" w:type="dxa"/>
              <w:left w:w="120" w:type="dxa"/>
              <w:bottom w:w="80" w:type="dxa"/>
              <w:right w:w="120" w:type="dxa"/>
            </w:tcMar>
            <w:vAlign w:val="center"/>
          </w:tcPr>
          <w:p w14:paraId="047C9E89" w14:textId="77777777" w:rsidR="00A17400" w:rsidRPr="003C6EC9" w:rsidRDefault="00000000">
            <w:pPr>
              <w:jc w:val="center"/>
              <w:rPr>
                <w:lang w:val="en-GB"/>
              </w:rPr>
            </w:pPr>
            <w:r w:rsidRPr="003C6EC9">
              <w:rPr>
                <w:b/>
                <w:bCs/>
                <w:color w:val="FFFFFF"/>
                <w:sz w:val="19"/>
                <w:szCs w:val="19"/>
                <w:lang w:val="en-GB"/>
              </w:rPr>
              <w:t>Value</w:t>
            </w:r>
          </w:p>
        </w:tc>
      </w:tr>
      <w:tr w:rsidR="00A17400" w:rsidRPr="003C6EC9" w14:paraId="4801446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9A0B60" w14:textId="77777777" w:rsidR="00A17400" w:rsidRPr="003C6EC9" w:rsidRDefault="00000000">
            <w:pPr>
              <w:rPr>
                <w:lang w:val="en-GB"/>
              </w:rPr>
            </w:pPr>
            <w:r w:rsidRPr="003C6EC9">
              <w:rPr>
                <w:color w:val="1E293B"/>
                <w:sz w:val="19"/>
                <w:szCs w:val="19"/>
                <w:lang w:val="en-GB"/>
              </w:rPr>
              <w:t>Algorithm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B32E39" w14:textId="77777777" w:rsidR="00A17400" w:rsidRPr="003C6EC9" w:rsidRDefault="00000000">
            <w:pPr>
              <w:rPr>
                <w:lang w:val="en-GB"/>
              </w:rPr>
            </w:pPr>
            <w:r w:rsidRPr="003C6EC9">
              <w:rPr>
                <w:color w:val="1E293B"/>
                <w:sz w:val="19"/>
                <w:szCs w:val="19"/>
                <w:lang w:val="en-GB"/>
              </w:rPr>
              <w:t>Random Forest Regressor (scikit-learn 1.3)</w:t>
            </w:r>
          </w:p>
        </w:tc>
      </w:tr>
      <w:tr w:rsidR="00A17400" w:rsidRPr="003C6EC9" w14:paraId="1C84159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3AB1663" w14:textId="77777777" w:rsidR="00A17400" w:rsidRPr="003C6EC9" w:rsidRDefault="00000000">
            <w:pPr>
              <w:rPr>
                <w:lang w:val="en-GB"/>
              </w:rPr>
            </w:pPr>
            <w:r w:rsidRPr="003C6EC9">
              <w:rPr>
                <w:color w:val="1E293B"/>
                <w:sz w:val="19"/>
                <w:szCs w:val="19"/>
                <w:lang w:val="en-GB"/>
              </w:rPr>
              <w:t>n_estimators (trees)</w:t>
            </w:r>
          </w:p>
        </w:tc>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586B96C" w14:textId="77777777" w:rsidR="00A17400" w:rsidRPr="003C6EC9" w:rsidRDefault="00000000">
            <w:pPr>
              <w:rPr>
                <w:lang w:val="en-GB"/>
              </w:rPr>
            </w:pPr>
            <w:r w:rsidRPr="003C6EC9">
              <w:rPr>
                <w:color w:val="1E293B"/>
                <w:sz w:val="19"/>
                <w:szCs w:val="19"/>
                <w:lang w:val="en-GB"/>
              </w:rPr>
              <w:t>500</w:t>
            </w:r>
          </w:p>
        </w:tc>
      </w:tr>
      <w:tr w:rsidR="00A17400" w:rsidRPr="003C6EC9" w14:paraId="4DF11C7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3DF66A" w14:textId="77777777" w:rsidR="00A17400" w:rsidRPr="003C6EC9" w:rsidRDefault="00000000">
            <w:pPr>
              <w:rPr>
                <w:lang w:val="en-GB"/>
              </w:rPr>
            </w:pPr>
            <w:r w:rsidRPr="003C6EC9">
              <w:rPr>
                <w:color w:val="1E293B"/>
                <w:sz w:val="19"/>
                <w:szCs w:val="19"/>
                <w:lang w:val="en-GB"/>
              </w:rPr>
              <w:t>max_depth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22F3D5" w14:textId="77777777" w:rsidR="00A17400" w:rsidRPr="003C6EC9" w:rsidRDefault="00000000">
            <w:pPr>
              <w:rPr>
                <w:lang w:val="en-GB"/>
              </w:rPr>
            </w:pPr>
            <w:r w:rsidRPr="003C6EC9">
              <w:rPr>
                <w:color w:val="1E293B"/>
                <w:sz w:val="19"/>
                <w:szCs w:val="19"/>
                <w:lang w:val="en-GB"/>
              </w:rPr>
              <w:t>12</w:t>
            </w:r>
          </w:p>
        </w:tc>
      </w:tr>
      <w:tr w:rsidR="00A17400" w:rsidRPr="003C6EC9" w14:paraId="2B4634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35DE55F4" w14:textId="77777777" w:rsidR="00A17400" w:rsidRPr="003C6EC9" w:rsidRDefault="00000000">
            <w:pPr>
              <w:rPr>
                <w:lang w:val="en-GB"/>
              </w:rPr>
            </w:pPr>
            <w:r w:rsidRPr="003C6EC9">
              <w:rPr>
                <w:color w:val="1E293B"/>
                <w:sz w:val="19"/>
                <w:szCs w:val="19"/>
                <w:lang w:val="en-GB"/>
              </w:rPr>
              <w:t>min_samples_leaf</w:t>
            </w:r>
          </w:p>
        </w:tc>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2D943F1E" w14:textId="77777777" w:rsidR="00A17400" w:rsidRPr="003C6EC9" w:rsidRDefault="00000000">
            <w:pPr>
              <w:rPr>
                <w:lang w:val="en-GB"/>
              </w:rPr>
            </w:pPr>
            <w:r w:rsidRPr="003C6EC9">
              <w:rPr>
                <w:color w:val="1E293B"/>
                <w:sz w:val="19"/>
                <w:szCs w:val="19"/>
                <w:lang w:val="en-GB"/>
              </w:rPr>
              <w:t>5</w:t>
            </w:r>
          </w:p>
        </w:tc>
      </w:tr>
      <w:tr w:rsidR="00A17400" w:rsidRPr="003C6EC9" w14:paraId="6FF99B3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605F7D" w14:textId="77777777" w:rsidR="00A17400" w:rsidRPr="003C6EC9" w:rsidRDefault="00000000">
            <w:pPr>
              <w:rPr>
                <w:lang w:val="en-GB"/>
              </w:rPr>
            </w:pPr>
            <w:r w:rsidRPr="003C6EC9">
              <w:rPr>
                <w:color w:val="1E293B"/>
                <w:sz w:val="19"/>
                <w:szCs w:val="19"/>
                <w:lang w:val="en-GB"/>
              </w:rPr>
              <w:t>max_features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3C1B8B" w14:textId="77777777" w:rsidR="00A17400" w:rsidRPr="003C6EC9" w:rsidRDefault="00000000">
            <w:pPr>
              <w:rPr>
                <w:lang w:val="en-GB"/>
              </w:rPr>
            </w:pPr>
            <w:r w:rsidRPr="003C6EC9">
              <w:rPr>
                <w:color w:val="1E293B"/>
                <w:sz w:val="19"/>
                <w:szCs w:val="19"/>
                <w:lang w:val="en-GB"/>
              </w:rPr>
              <w:t>0.5 (50% of features per split)</w:t>
            </w:r>
          </w:p>
        </w:tc>
      </w:tr>
      <w:tr w:rsidR="00A17400" w:rsidRPr="003C6EC9" w14:paraId="465A92D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5C50A76" w14:textId="77777777" w:rsidR="00A17400" w:rsidRPr="003C6EC9" w:rsidRDefault="00000000">
            <w:pPr>
              <w:rPr>
                <w:lang w:val="en-GB"/>
              </w:rPr>
            </w:pPr>
            <w:r w:rsidRPr="003C6EC9">
              <w:rPr>
                <w:color w:val="1E293B"/>
                <w:sz w:val="19"/>
                <w:szCs w:val="19"/>
                <w:lang w:val="en-GB"/>
              </w:rPr>
              <w:t>n_jobs</w:t>
            </w:r>
          </w:p>
        </w:tc>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032F3D98" w14:textId="77777777" w:rsidR="00A17400" w:rsidRPr="003C6EC9" w:rsidRDefault="00000000">
            <w:pPr>
              <w:rPr>
                <w:lang w:val="en-GB"/>
              </w:rPr>
            </w:pPr>
            <w:r w:rsidRPr="003C6EC9">
              <w:rPr>
                <w:color w:val="1E293B"/>
                <w:sz w:val="19"/>
                <w:szCs w:val="19"/>
                <w:lang w:val="en-GB"/>
              </w:rPr>
              <w:t>-1 (all CPU cores)</w:t>
            </w:r>
          </w:p>
        </w:tc>
      </w:tr>
      <w:tr w:rsidR="00A17400" w:rsidRPr="003C6EC9" w14:paraId="66EB78C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BFF270" w14:textId="77777777" w:rsidR="00A17400" w:rsidRPr="003C6EC9" w:rsidRDefault="00000000">
            <w:pPr>
              <w:rPr>
                <w:lang w:val="en-GB"/>
              </w:rPr>
            </w:pPr>
            <w:r w:rsidRPr="003C6EC9">
              <w:rPr>
                <w:color w:val="1E293B"/>
                <w:sz w:val="19"/>
                <w:szCs w:val="19"/>
                <w:lang w:val="en-GB"/>
              </w:rPr>
              <w:t>random_state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C4833D" w14:textId="77777777" w:rsidR="00A17400" w:rsidRPr="003C6EC9" w:rsidRDefault="00000000">
            <w:pPr>
              <w:rPr>
                <w:lang w:val="en-GB"/>
              </w:rPr>
            </w:pPr>
            <w:r w:rsidRPr="003C6EC9">
              <w:rPr>
                <w:color w:val="1E293B"/>
                <w:sz w:val="19"/>
                <w:szCs w:val="19"/>
                <w:lang w:val="en-GB"/>
              </w:rPr>
              <w:t>42</w:t>
            </w:r>
          </w:p>
        </w:tc>
      </w:tr>
      <w:tr w:rsidR="00A17400" w:rsidRPr="003C6EC9" w14:paraId="58CD082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284436D" w14:textId="77777777" w:rsidR="00A17400" w:rsidRPr="003C6EC9" w:rsidRDefault="00000000">
            <w:pPr>
              <w:rPr>
                <w:lang w:val="en-GB"/>
              </w:rPr>
            </w:pPr>
            <w:r w:rsidRPr="003C6EC9">
              <w:rPr>
                <w:color w:val="1E293B"/>
                <w:sz w:val="19"/>
                <w:szCs w:val="19"/>
                <w:lang w:val="en-GB"/>
              </w:rPr>
              <w:t>Target variable</w:t>
            </w:r>
          </w:p>
        </w:tc>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71B9918" w14:textId="77777777" w:rsidR="00A17400" w:rsidRPr="003C6EC9" w:rsidRDefault="00000000">
            <w:pPr>
              <w:rPr>
                <w:lang w:val="en-GB"/>
              </w:rPr>
            </w:pPr>
            <w:r w:rsidRPr="003C6EC9">
              <w:rPr>
                <w:color w:val="1E293B"/>
                <w:sz w:val="19"/>
                <w:szCs w:val="19"/>
                <w:lang w:val="en-GB"/>
              </w:rPr>
              <w:t>log(GDP15_SM + 1)</w:t>
            </w:r>
          </w:p>
        </w:tc>
      </w:tr>
      <w:tr w:rsidR="00A17400" w:rsidRPr="003C6EC9" w14:paraId="49559B0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BEC996" w14:textId="77777777" w:rsidR="00A17400" w:rsidRPr="003C6EC9" w:rsidRDefault="00000000">
            <w:pPr>
              <w:rPr>
                <w:lang w:val="en-GB"/>
              </w:rPr>
            </w:pPr>
            <w:r w:rsidRPr="003C6EC9">
              <w:rPr>
                <w:color w:val="1E293B"/>
                <w:sz w:val="19"/>
                <w:szCs w:val="19"/>
                <w:lang w:val="en-GB"/>
              </w:rPr>
              <w:t>Cross-validation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485E47" w14:textId="77777777" w:rsidR="00A17400" w:rsidRPr="003C6EC9" w:rsidRDefault="00000000">
            <w:pPr>
              <w:rPr>
                <w:lang w:val="en-GB"/>
              </w:rPr>
            </w:pPr>
            <w:r w:rsidRPr="003C6EC9">
              <w:rPr>
                <w:color w:val="1E293B"/>
                <w:sz w:val="19"/>
                <w:szCs w:val="19"/>
                <w:lang w:val="en-GB"/>
              </w:rPr>
              <w:t>5-fold KFold, shuffle=True</w:t>
            </w:r>
          </w:p>
        </w:tc>
      </w:tr>
      <w:tr w:rsidR="00A17400" w:rsidRPr="003C6EC9" w14:paraId="27EDF6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7428BE65" w14:textId="77777777" w:rsidR="00A17400" w:rsidRPr="003C6EC9" w:rsidRDefault="00000000">
            <w:pPr>
              <w:rPr>
                <w:lang w:val="en-GB"/>
              </w:rPr>
            </w:pPr>
            <w:r w:rsidRPr="003C6EC9">
              <w:rPr>
                <w:color w:val="1E293B"/>
                <w:sz w:val="19"/>
                <w:szCs w:val="19"/>
                <w:lang w:val="en-GB"/>
              </w:rPr>
              <w:t>Training set size</w:t>
            </w:r>
          </w:p>
        </w:tc>
        <w:tc>
          <w:tcPr>
            <w:tcW w:w="3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vAlign w:val="center"/>
          </w:tcPr>
          <w:p w14:paraId="5A1D0FA4" w14:textId="77777777" w:rsidR="00A17400" w:rsidRPr="003C6EC9" w:rsidRDefault="00000000">
            <w:pPr>
              <w:rPr>
                <w:lang w:val="en-GB"/>
              </w:rPr>
            </w:pPr>
            <w:r w:rsidRPr="003C6EC9">
              <w:rPr>
                <w:color w:val="1E293B"/>
                <w:sz w:val="19"/>
                <w:szCs w:val="19"/>
                <w:lang w:val="en-GB"/>
              </w:rPr>
              <w:t>12,818 cities</w:t>
            </w:r>
          </w:p>
        </w:tc>
      </w:tr>
    </w:tbl>
    <w:p w14:paraId="6F1A1443" w14:textId="77777777" w:rsidR="00A17400" w:rsidRPr="003C6EC9" w:rsidRDefault="00000000">
      <w:pPr>
        <w:spacing w:before="80" w:after="200"/>
        <w:jc w:val="center"/>
        <w:rPr>
          <w:lang w:val="en-GB"/>
        </w:rPr>
      </w:pPr>
      <w:r w:rsidRPr="003C6EC9">
        <w:rPr>
          <w:i/>
          <w:iCs/>
          <w:color w:val="475569"/>
          <w:sz w:val="18"/>
          <w:szCs w:val="18"/>
          <w:lang w:val="en-GB"/>
        </w:rPr>
        <w:t>Appendix C. Random Forest model hyperparameters.</w:t>
      </w:r>
    </w:p>
    <w:sectPr w:rsidR="00A17400" w:rsidRPr="003C6EC9">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37762" w14:textId="77777777" w:rsidR="00B343C4" w:rsidRDefault="00B343C4">
      <w:r>
        <w:separator/>
      </w:r>
    </w:p>
  </w:endnote>
  <w:endnote w:type="continuationSeparator" w:id="0">
    <w:p w14:paraId="4EB0226F" w14:textId="77777777" w:rsidR="00B343C4" w:rsidRDefault="00B343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261A" w14:textId="098075CB" w:rsidR="00A17400" w:rsidRDefault="00000000">
    <w:pPr>
      <w:pBdr>
        <w:top w:val="single" w:sz="4" w:space="1" w:color="0E7C7B"/>
      </w:pBdr>
      <w:tabs>
        <w:tab w:val="right" w:pos="9026"/>
      </w:tabs>
    </w:pPr>
    <w:r>
      <w:rPr>
        <w:color w:val="475569"/>
        <w:sz w:val="18"/>
        <w:szCs w:val="18"/>
      </w:rPr>
      <w:tab/>
      <w:t xml:space="preserve">Page </w:t>
    </w:r>
    <w:r>
      <w:fldChar w:fldCharType="begin"/>
    </w:r>
    <w:r>
      <w:instrText>PAGE</w:instrText>
    </w:r>
    <w:r>
      <w:fldChar w:fldCharType="separate"/>
    </w:r>
    <w:r w:rsidR="003C6EC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8C6D9" w14:textId="77777777" w:rsidR="00B343C4" w:rsidRDefault="00B343C4">
      <w:r>
        <w:separator/>
      </w:r>
    </w:p>
  </w:footnote>
  <w:footnote w:type="continuationSeparator" w:id="0">
    <w:p w14:paraId="561FCD9E" w14:textId="77777777" w:rsidR="00B343C4" w:rsidRDefault="00B343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6F87" w14:textId="2BF94222" w:rsidR="00A17400" w:rsidRDefault="00000000">
    <w:pPr>
      <w:pBdr>
        <w:bottom w:val="single" w:sz="4" w:space="1" w:color="0E7C7B"/>
      </w:pBdr>
      <w:tabs>
        <w:tab w:val="right" w:pos="9026"/>
      </w:tabs>
    </w:pPr>
    <w:r>
      <w:rPr>
        <w:color w:val="475569"/>
        <w:sz w:val="18"/>
        <w:szCs w:val="18"/>
      </w:rPr>
      <w:t xml:space="preserve">Estimating the Contribution of Cities to National GDP: A Nighttime Lights </w:t>
    </w:r>
    <w:r w:rsidR="000F4B25">
      <w:rPr>
        <w:color w:val="475569"/>
        <w:sz w:val="18"/>
        <w:szCs w:val="18"/>
      </w:rPr>
      <w:t>Approach |</w:t>
    </w:r>
    <w:r>
      <w:rPr>
        <w:color w:val="475569"/>
        <w:sz w:val="18"/>
        <w:szCs w:val="18"/>
      </w:rPr>
      <w:t xml:space="preserve">  UN-Habitat Working Paper |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3687"/>
    <w:multiLevelType w:val="hybridMultilevel"/>
    <w:tmpl w:val="EBD4AC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7A746A5"/>
    <w:multiLevelType w:val="hybridMultilevel"/>
    <w:tmpl w:val="37FACE32"/>
    <w:lvl w:ilvl="0" w:tplc="DB34F11C">
      <w:start w:val="1"/>
      <w:numFmt w:val="bullet"/>
      <w:lvlText w:val="●"/>
      <w:lvlJc w:val="left"/>
      <w:pPr>
        <w:ind w:left="720" w:hanging="360"/>
      </w:pPr>
    </w:lvl>
    <w:lvl w:ilvl="1" w:tplc="5E1CF098">
      <w:start w:val="1"/>
      <w:numFmt w:val="bullet"/>
      <w:lvlText w:val="○"/>
      <w:lvlJc w:val="left"/>
      <w:pPr>
        <w:ind w:left="1440" w:hanging="360"/>
      </w:pPr>
    </w:lvl>
    <w:lvl w:ilvl="2" w:tplc="8EC23FFE">
      <w:start w:val="1"/>
      <w:numFmt w:val="bullet"/>
      <w:lvlText w:val="■"/>
      <w:lvlJc w:val="left"/>
      <w:pPr>
        <w:ind w:left="2160" w:hanging="360"/>
      </w:pPr>
    </w:lvl>
    <w:lvl w:ilvl="3" w:tplc="70FCD516">
      <w:start w:val="1"/>
      <w:numFmt w:val="bullet"/>
      <w:lvlText w:val="●"/>
      <w:lvlJc w:val="left"/>
      <w:pPr>
        <w:ind w:left="2880" w:hanging="360"/>
      </w:pPr>
    </w:lvl>
    <w:lvl w:ilvl="4" w:tplc="6C3A5C3E">
      <w:start w:val="1"/>
      <w:numFmt w:val="bullet"/>
      <w:lvlText w:val="○"/>
      <w:lvlJc w:val="left"/>
      <w:pPr>
        <w:ind w:left="3600" w:hanging="360"/>
      </w:pPr>
    </w:lvl>
    <w:lvl w:ilvl="5" w:tplc="50FC2CE4">
      <w:start w:val="1"/>
      <w:numFmt w:val="bullet"/>
      <w:lvlText w:val="■"/>
      <w:lvlJc w:val="left"/>
      <w:pPr>
        <w:ind w:left="4320" w:hanging="360"/>
      </w:pPr>
    </w:lvl>
    <w:lvl w:ilvl="6" w:tplc="9B00F84A">
      <w:start w:val="1"/>
      <w:numFmt w:val="bullet"/>
      <w:lvlText w:val="●"/>
      <w:lvlJc w:val="left"/>
      <w:pPr>
        <w:ind w:left="5040" w:hanging="360"/>
      </w:pPr>
    </w:lvl>
    <w:lvl w:ilvl="7" w:tplc="F3F6BFD8">
      <w:start w:val="1"/>
      <w:numFmt w:val="bullet"/>
      <w:lvlText w:val="●"/>
      <w:lvlJc w:val="left"/>
      <w:pPr>
        <w:ind w:left="5760" w:hanging="360"/>
      </w:pPr>
    </w:lvl>
    <w:lvl w:ilvl="8" w:tplc="6BFE7078">
      <w:start w:val="1"/>
      <w:numFmt w:val="bullet"/>
      <w:lvlText w:val="●"/>
      <w:lvlJc w:val="left"/>
      <w:pPr>
        <w:ind w:left="6480" w:hanging="360"/>
      </w:pPr>
    </w:lvl>
  </w:abstractNum>
  <w:abstractNum w:abstractNumId="2" w15:restartNumberingAfterBreak="0">
    <w:nsid w:val="69BA5193"/>
    <w:multiLevelType w:val="hybridMultilevel"/>
    <w:tmpl w:val="8A9C1B7E"/>
    <w:lvl w:ilvl="0" w:tplc="390281BC">
      <w:start w:val="1"/>
      <w:numFmt w:val="bullet"/>
      <w:lvlText w:val="•"/>
      <w:lvlJc w:val="left"/>
      <w:pPr>
        <w:ind w:left="720" w:hanging="360"/>
      </w:pPr>
    </w:lvl>
    <w:lvl w:ilvl="1" w:tplc="6A781B82">
      <w:numFmt w:val="decimal"/>
      <w:lvlText w:val=""/>
      <w:lvlJc w:val="left"/>
    </w:lvl>
    <w:lvl w:ilvl="2" w:tplc="AF886F90">
      <w:numFmt w:val="decimal"/>
      <w:lvlText w:val=""/>
      <w:lvlJc w:val="left"/>
    </w:lvl>
    <w:lvl w:ilvl="3" w:tplc="71787A1A">
      <w:numFmt w:val="decimal"/>
      <w:lvlText w:val=""/>
      <w:lvlJc w:val="left"/>
    </w:lvl>
    <w:lvl w:ilvl="4" w:tplc="97309598">
      <w:numFmt w:val="decimal"/>
      <w:lvlText w:val=""/>
      <w:lvlJc w:val="left"/>
    </w:lvl>
    <w:lvl w:ilvl="5" w:tplc="79901608">
      <w:numFmt w:val="decimal"/>
      <w:lvlText w:val=""/>
      <w:lvlJc w:val="left"/>
    </w:lvl>
    <w:lvl w:ilvl="6" w:tplc="8E84DFEC">
      <w:numFmt w:val="decimal"/>
      <w:lvlText w:val=""/>
      <w:lvlJc w:val="left"/>
    </w:lvl>
    <w:lvl w:ilvl="7" w:tplc="E736C1F8">
      <w:numFmt w:val="decimal"/>
      <w:lvlText w:val=""/>
      <w:lvlJc w:val="left"/>
    </w:lvl>
    <w:lvl w:ilvl="8" w:tplc="025CBFCC">
      <w:numFmt w:val="decimal"/>
      <w:lvlText w:val=""/>
      <w:lvlJc w:val="left"/>
    </w:lvl>
  </w:abstractNum>
  <w:num w:numId="1" w16cid:durableId="1346634878">
    <w:abstractNumId w:val="1"/>
    <w:lvlOverride w:ilvl="0">
      <w:startOverride w:val="1"/>
    </w:lvlOverride>
  </w:num>
  <w:num w:numId="2" w16cid:durableId="1181697087">
    <w:abstractNumId w:val="2"/>
    <w:lvlOverride w:ilvl="0">
      <w:startOverride w:val="1"/>
    </w:lvlOverride>
  </w:num>
  <w:num w:numId="3" w16cid:durableId="313412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400"/>
    <w:rsid w:val="00037AE1"/>
    <w:rsid w:val="000F4B25"/>
    <w:rsid w:val="00170B8B"/>
    <w:rsid w:val="003A7BEB"/>
    <w:rsid w:val="003C6EC9"/>
    <w:rsid w:val="00423344"/>
    <w:rsid w:val="0045401C"/>
    <w:rsid w:val="004D7F43"/>
    <w:rsid w:val="0051222D"/>
    <w:rsid w:val="006C1656"/>
    <w:rsid w:val="00724571"/>
    <w:rsid w:val="00A07FBB"/>
    <w:rsid w:val="00A17400"/>
    <w:rsid w:val="00B343C4"/>
    <w:rsid w:val="00E161DE"/>
    <w:rsid w:val="00F53B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3DBC7"/>
  <w15:docId w15:val="{04722BF9-480F-465A-BB64-8405D1FB4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0D2B4E"/>
      <w:sz w:val="32"/>
      <w:szCs w:val="32"/>
    </w:rPr>
  </w:style>
  <w:style w:type="paragraph" w:styleId="Heading2">
    <w:name w:val="heading 2"/>
    <w:uiPriority w:val="9"/>
    <w:unhideWhenUsed/>
    <w:qFormat/>
    <w:pPr>
      <w:spacing w:before="240" w:after="120"/>
      <w:outlineLvl w:val="1"/>
    </w:pPr>
    <w:rPr>
      <w:b/>
      <w:bCs/>
      <w:color w:val="0E7C7B"/>
      <w:sz w:val="26"/>
      <w:szCs w:val="26"/>
    </w:rPr>
  </w:style>
  <w:style w:type="paragraph" w:styleId="Heading3">
    <w:name w:val="heading 3"/>
    <w:uiPriority w:val="9"/>
    <w:semiHidden/>
    <w:unhideWhenUsed/>
    <w:qFormat/>
    <w:pPr>
      <w:spacing w:before="180" w:after="80"/>
      <w:outlineLvl w:val="2"/>
    </w:pPr>
    <w:rPr>
      <w:b/>
      <w:bCs/>
      <w:color w:val="0D2B4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F4B25"/>
    <w:pPr>
      <w:tabs>
        <w:tab w:val="center" w:pos="4680"/>
        <w:tab w:val="right" w:pos="9360"/>
      </w:tabs>
    </w:pPr>
  </w:style>
  <w:style w:type="character" w:customStyle="1" w:styleId="HeaderChar">
    <w:name w:val="Header Char"/>
    <w:basedOn w:val="DefaultParagraphFont"/>
    <w:link w:val="Header"/>
    <w:uiPriority w:val="99"/>
    <w:rsid w:val="000F4B25"/>
  </w:style>
  <w:style w:type="paragraph" w:styleId="Footer">
    <w:name w:val="footer"/>
    <w:basedOn w:val="Normal"/>
    <w:link w:val="FooterChar"/>
    <w:uiPriority w:val="99"/>
    <w:unhideWhenUsed/>
    <w:rsid w:val="000F4B25"/>
    <w:pPr>
      <w:tabs>
        <w:tab w:val="center" w:pos="4680"/>
        <w:tab w:val="right" w:pos="9360"/>
      </w:tabs>
    </w:pPr>
  </w:style>
  <w:style w:type="character" w:customStyle="1" w:styleId="FooterChar">
    <w:name w:val="Footer Char"/>
    <w:basedOn w:val="DefaultParagraphFont"/>
    <w:link w:val="Footer"/>
    <w:uiPriority w:val="99"/>
    <w:rsid w:val="000F4B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b58d0f-f804-411f-a20e-09ebfae62b4c}" enabled="1" method="Privileged" siteId="{0f9e35db-544f-4f60-bdcc-5ea416e6dc70}" contentBits="0" removed="0"/>
</clbl:labelList>
</file>

<file path=docProps/app.xml><?xml version="1.0" encoding="utf-8"?>
<Properties xmlns="http://schemas.openxmlformats.org/officeDocument/2006/extended-properties" xmlns:vt="http://schemas.openxmlformats.org/officeDocument/2006/docPropsVTypes">
  <Template>Normal</Template>
  <TotalTime>284</TotalTime>
  <Pages>1</Pages>
  <Words>5817</Words>
  <Characters>33163</Characters>
  <Application>Microsoft Office Word</Application>
  <DocSecurity>0</DocSecurity>
  <Lines>276</Lines>
  <Paragraphs>77</Paragraphs>
  <ScaleCrop>false</ScaleCrop>
  <Company/>
  <LinksUpToDate>false</LinksUpToDate>
  <CharactersWithSpaces>38903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George Ogutu(Affiliate)</cp:lastModifiedBy>
  <cp:revision>5</cp:revision>
  <dcterms:created xsi:type="dcterms:W3CDTF">2026-06-06T20:15:00Z</dcterms:created>
  <dcterms:modified xsi:type="dcterms:W3CDTF">2026-06-07T10:12:00Z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a0810f5d-dee6-45f5-980c-2d77857641ed</vt:lpwstr>
  </property>
</Properties>
</file>