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0B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首先，金钱是有时间价值的。</w:t>
      </w:r>
    </w:p>
    <w:p w14:paraId="71159C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去年的100元和今年的100元的价值是不等的，因为当下的100元可以无风险的变成明年的105元。</w:t>
      </w:r>
    </w:p>
    <w:p w14:paraId="38F23FB8">
      <w:pPr>
        <w:rPr>
          <w:rFonts w:hint="eastAsia"/>
          <w:lang w:val="en-US" w:eastAsia="zh-CN"/>
        </w:rPr>
      </w:pPr>
    </w:p>
    <w:p w14:paraId="0ECB68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反过来说，这个无风险利率就是对于未来现金的折现率，我们可以看到未来的资产在当前值多少钱。</w:t>
      </w:r>
    </w:p>
    <w:p w14:paraId="0E38766A">
      <w:pPr>
        <w:rPr>
          <w:rFonts w:hint="default"/>
          <w:lang w:val="en-US" w:eastAsia="zh-CN"/>
        </w:rPr>
      </w:pPr>
    </w:p>
    <w:p w14:paraId="428DFF4F">
      <w:pPr>
        <w:rPr>
          <w:rFonts w:hint="default"/>
          <w:lang w:val="en-US" w:eastAsia="zh-CN"/>
        </w:rPr>
      </w:pPr>
    </w:p>
    <w:p w14:paraId="0601C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我们已经知道了每一期的现金流实际上</w:t>
      </w:r>
    </w:p>
    <w:p w14:paraId="58292DFF">
      <w:pPr>
        <w:rPr>
          <w:rFonts w:hint="eastAsia"/>
          <w:lang w:val="en-US" w:eastAsia="zh-CN"/>
        </w:rPr>
      </w:pPr>
    </w:p>
    <w:p w14:paraId="5762EE0D">
      <w:pPr>
        <w:rPr>
          <w:rFonts w:hint="eastAsia"/>
          <w:lang w:val="en-US" w:eastAsia="zh-CN"/>
        </w:rPr>
      </w:pPr>
    </w:p>
    <w:p w14:paraId="079CCCCA">
      <w:pPr>
        <w:rPr>
          <w:rFonts w:hint="eastAsia"/>
          <w:lang w:val="en-US" w:eastAsia="zh-CN"/>
        </w:rPr>
      </w:pPr>
    </w:p>
    <w:p w14:paraId="0A962116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你要提出的核心论点（先给结论）</w:t>
      </w:r>
    </w:p>
    <w:p w14:paraId="2069C5BD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如果利率上行的预期最终被完全兑现，那么在利率上行发生之后：</w:t>
      </w:r>
    </w:p>
    <w:p w14:paraId="3030D7C5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现在低价卖出债券止损，再用卖出的钱按新的市场利率再投资，和继续持有原债券到期，理论上的最终结果是一样的。</w:t>
      </w:r>
    </w:p>
    <w:p w14:paraId="728168E7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原因只有一个：</w:t>
      </w:r>
    </w:p>
    <w:p w14:paraId="6C3C3069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市场不存在无风险套利空间。</w:t>
      </w:r>
    </w:p>
    <w:p w14:paraId="7842C08B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把逻辑一步一步拆清楚</w:t>
      </w:r>
    </w:p>
    <w:p w14:paraId="740AFBAE">
      <w:pPr>
        <w:widowControl w:val="0"/>
        <w:jc w:val="both"/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1"/>
          <w:szCs w:val="24"/>
          <w:lang w:val="en-US" w:eastAsia="zh-CN" w:bidi="ar-SA"/>
        </w:rPr>
        <w:t>1</w:t>
      </w:r>
      <w:r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 xml:space="preserve"> 债券价格下跌，本质是利率变化的“贴现结果”</w:t>
      </w:r>
    </w:p>
    <w:p w14:paraId="4325DDFF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当市场预期未来利率会上行：</w:t>
      </w:r>
    </w:p>
    <w:p w14:paraId="4F4EE99C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新债的票息会更高</w:t>
      </w:r>
    </w:p>
    <w:p w14:paraId="4313ED01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老债的固定票息显得不划算</w:t>
      </w:r>
    </w:p>
    <w:p w14:paraId="5715C042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老债只能通过价格下跌，才能和新利率重新对齐</w:t>
      </w:r>
    </w:p>
    <w:p w14:paraId="151C4EB2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所以价格下跌不是“亏钱本身”，而是收益被重新定价。</w:t>
      </w:r>
    </w:p>
    <w:p w14:paraId="68CA9671">
      <w:pPr>
        <w:widowControl w:val="0"/>
        <w:jc w:val="both"/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1"/>
          <w:szCs w:val="24"/>
          <w:lang w:val="en-US" w:eastAsia="zh-CN" w:bidi="ar-SA"/>
        </w:rPr>
        <w:t>2</w:t>
      </w:r>
      <w:r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两条路径，本质在比什么</w:t>
      </w:r>
    </w:p>
    <w:p w14:paraId="2E060EB8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假设利率真的如预期上行了，你有两种选择：</w:t>
      </w:r>
    </w:p>
    <w:p w14:paraId="4B70F98B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路径一：持有到期</w:t>
      </w:r>
    </w:p>
    <w:p w14:paraId="6FE66D16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账面价格波动你不管</w:t>
      </w:r>
    </w:p>
    <w:p w14:paraId="3E27190D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到期拿回约定的本金</w:t>
      </w:r>
    </w:p>
    <w:p w14:paraId="13A22594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期间拿固定票息</w:t>
      </w:r>
    </w:p>
    <w:p w14:paraId="24FD5EB6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路径二：现在低价卖出</w:t>
      </w:r>
    </w:p>
    <w:p w14:paraId="12EABA25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接受一次性账面亏损</w:t>
      </w:r>
    </w:p>
    <w:p w14:paraId="0A5DEEB5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拿到一笔现金</w:t>
      </w:r>
    </w:p>
    <w:p w14:paraId="02409428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用这笔钱，按“更高的市场利率”再投资</w:t>
      </w:r>
    </w:p>
    <w:p w14:paraId="17C6C15F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关键在于：</w:t>
      </w:r>
    </w:p>
    <w:p w14:paraId="65D0A75F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第二条路径里，你亏掉的价格，正好换来了更高的再投资利率。</w:t>
      </w:r>
    </w:p>
    <w:p w14:paraId="1481C71E">
      <w:pPr>
        <w:widowControl w:val="0"/>
        <w:jc w:val="both"/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1"/>
          <w:szCs w:val="24"/>
          <w:lang w:val="en-US" w:eastAsia="zh-CN" w:bidi="ar-SA"/>
        </w:rPr>
        <w:t>3</w:t>
      </w:r>
      <w:bookmarkStart w:id="0" w:name="_GoBack"/>
      <w:bookmarkEnd w:id="0"/>
      <w:r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为什么最终结果会一样？</w:t>
      </w:r>
    </w:p>
    <w:p w14:paraId="19C9EA3B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因为债券的定价机制已经把这件事算进去了：</w:t>
      </w:r>
    </w:p>
    <w:p w14:paraId="2B2B10C3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如果“卖出 + 再投资”能稳定跑赢</w:t>
      </w:r>
    </w:p>
    <w:p w14:paraId="7919A7BD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那说明市场给了你确定套利机会</w:t>
      </w:r>
    </w:p>
    <w:p w14:paraId="6DFC3F10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那么债券价格就一定还会继续下跌</w:t>
      </w:r>
    </w:p>
    <w:p w14:paraId="60C18833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直到两种路径的收益完全对齐</w:t>
      </w:r>
    </w:p>
    <w:p w14:paraId="2BDDDDD5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所以在一个有效市场里：</w:t>
      </w:r>
    </w:p>
    <w:p w14:paraId="0E227375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价格下跌幅度，理论上正好等于未来利率上行带来的再投资补偿。</w:t>
      </w:r>
    </w:p>
    <w:p w14:paraId="7A9F8938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这句话你可以原样用（非常关键）</w:t>
      </w:r>
    </w:p>
    <w:p w14:paraId="4F4BBD35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债券价格下跌，并不是把你的收益“吃掉了”，而是把未来更高的利率收益，提前反映成了现在的价格损失。</w:t>
      </w:r>
    </w:p>
    <w:p w14:paraId="4BCFB9F7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什么时候这个结论不成立（顺带点一句就够）</w:t>
      </w:r>
    </w:p>
    <w:p w14:paraId="30818AEB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你可以轻描淡写补一句：</w:t>
      </w:r>
    </w:p>
    <w:p w14:paraId="08CC17E0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如果利率走势和预期不一致</w:t>
      </w:r>
    </w:p>
    <w:p w14:paraId="22B6A6FD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如果你无法按市场利率无成本再投资</w:t>
      </w:r>
    </w:p>
    <w:p w14:paraId="70A32EEF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如果存在税收、摩擦或流动性限制</w:t>
      </w:r>
    </w:p>
    <w:p w14:paraId="62241DA5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那结果才会不同。</w:t>
      </w:r>
    </w:p>
    <w:p w14:paraId="0D5CCBD5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但在理论定价框架下，结论是成立的。</w:t>
      </w:r>
    </w:p>
    <w:p w14:paraId="1308E0FF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一句总结（非常适合你这页收尾）</w:t>
      </w:r>
    </w:p>
    <w:p w14:paraId="588D4051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在利率真正上行的前提下，卖出止损和持有到期只是两种路径，本质上是在同一个无套利体系里结算，结果理论上是等价的。</w:t>
      </w:r>
    </w:p>
    <w:p w14:paraId="120C6B52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这段逻辑放在你现在讲“柜台国债 / 利率 / 持有到期”的位置是非常高级但不装逼的科普点，能直接把观众的理解拉高一层。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AE0B6E"/>
    <w:rsid w:val="39F83FF6"/>
    <w:rsid w:val="45060392"/>
    <w:rsid w:val="74AC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898</Words>
  <Characters>906</Characters>
  <Lines>0</Lines>
  <Paragraphs>0</Paragraphs>
  <TotalTime>245</TotalTime>
  <ScaleCrop>false</ScaleCrop>
  <LinksUpToDate>false</LinksUpToDate>
  <CharactersWithSpaces>915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2026-01-28T13:27:00Z</dcterms:created>
  <dc:creator>方镐翔</dc:creator>
  <cp:lastModifiedBy>朝阳下</cp:lastModifiedBy>
  <dcterms:modified xsi:type="dcterms:W3CDTF">2026-01-29T08:06:44Z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eyJoZGlkIjoiMTkyMjRhMGFkOThmNjM2Yzc0MmEyZWM2YjljMmVhMDgiLCJ1c2VySWQiOiI0ODkxNjA4MDkifQ==</vt:lpwstr>
  </property>
  <property fmtid="{D5CDD505-2E9C-101B-9397-08002B2CF9AE}" pid="4" name="ICV">
    <vt:lpwstr>65297E7DCDD640A3B879547888AFFAED_12</vt:lpwstr>
  </property>
</Properties>
</file>