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r>
    </w:p>
    <w:p>
      <w:pPr>
        <w:pStyle w:val="Title"/>
        <w:rPr/>
      </w:pPr>
      <w:r>
        <w:rPr/>
        <w:t>Druga domaća zadaća</w:t>
      </w:r>
    </w:p>
    <w:p>
      <w:pPr>
        <w:pStyle w:val="Subtitle"/>
        <w:spacing w:before="240" w:after="160"/>
        <w:rPr/>
      </w:pPr>
      <w:r>
        <w:rPr/>
        <w:t>Igra Connect4</w:t>
      </w:r>
    </w:p>
    <w:p>
      <w:pPr>
        <w:pStyle w:val="Normal"/>
        <w:rPr>
          <w:lang w:val="en-US"/>
        </w:rPr>
      </w:pPr>
      <w:r>
        <w:rPr>
          <w:lang w:val="en-US"/>
        </w:rPr>
      </w:r>
    </w:p>
    <w:p>
      <w:pPr>
        <w:pStyle w:val="Heading2"/>
        <w:numPr>
          <w:ilvl w:val="0"/>
          <w:numId w:val="1"/>
        </w:numPr>
        <w:rPr/>
      </w:pPr>
      <w:r>
        <w:rPr/>
        <w:t>Implementacija</w:t>
      </w:r>
    </w:p>
    <w:p>
      <w:pPr>
        <w:pStyle w:val="Normal"/>
        <w:jc w:val="both"/>
        <w:rPr>
          <w:i w:val="false"/>
          <w:i w:val="false"/>
          <w:iCs w:val="false"/>
        </w:rPr>
      </w:pPr>
      <w:r>
        <w:rPr>
          <w:i w:val="false"/>
          <w:iCs w:val="false"/>
        </w:rPr>
        <w:t>Prije svega bitno je napomenuti da sam kao podlogu koristio program dostupan u repozitoriju predmeta (connect4) te sam paralelizirao dio koji evaluira trenutne korake na način da sam dijelio stupce procesima.</w:t>
      </w:r>
    </w:p>
    <w:p>
      <w:pPr>
        <w:pStyle w:val="Normal"/>
        <w:jc w:val="both"/>
        <w:rPr>
          <w:i w:val="false"/>
          <w:i w:val="false"/>
          <w:iCs w:val="false"/>
        </w:rPr>
      </w:pPr>
      <w:r>
        <w:rPr>
          <w:i w:val="false"/>
          <w:iCs w:val="false"/>
        </w:rPr>
        <w:t>Prva prepreka koju sam morao rješiti je inicijalizacija posla u glavnom (rank 0) procesu.</w:t>
      </w:r>
    </w:p>
    <w:p>
      <w:pPr>
        <w:pStyle w:val="Normal"/>
        <w:jc w:val="both"/>
        <w:rPr>
          <w:i w:val="false"/>
          <w:i w:val="false"/>
          <w:iCs w:val="false"/>
        </w:rPr>
      </w:pPr>
      <w:r>
        <w:rPr>
          <w:i w:val="false"/>
          <w:iCs w:val="false"/>
        </w:rPr>
        <w:t>To sam ostvario na sljedeći način:</w:t>
      </w:r>
    </w:p>
    <w:p>
      <w:pPr>
        <w:pStyle w:val="Normal"/>
        <w:jc w:val="both"/>
        <w:rPr>
          <w:i w:val="false"/>
          <w:i w:val="false"/>
          <w:iCs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657850" cy="59143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57850" cy="5914390"/>
                    </a:xfrm>
                    <a:prstGeom prst="rect">
                      <a:avLst/>
                    </a:prstGeom>
                  </pic:spPr>
                </pic:pic>
              </a:graphicData>
            </a:graphic>
          </wp:anchor>
        </w:drawing>
      </w:r>
      <w:r>
        <w:rPr>
          <w:i w:val="false"/>
          <w:iCs w:val="false"/>
        </w:rPr>
        <w:t xml:space="preserve">Glavni proces prvo provjerava argumente naredbenog retka, učitava trenutno stanje igre iz datoteke i inicijalizira generator slučajnih brojeva. Ovdje je također vidljivo da se iDepth </w:t>
      </w:r>
      <w:r>
        <w:rPr>
          <w:i/>
          <w:iCs/>
        </w:rPr>
        <w:t xml:space="preserve">broadcasta </w:t>
      </w:r>
      <w:r>
        <w:rPr>
          <w:i w:val="false"/>
          <w:iCs w:val="false"/>
        </w:rPr>
        <w:t>svim procesima u svrhu sinkronizacije.</w:t>
      </w:r>
    </w:p>
    <w:p>
      <w:pPr>
        <w:pStyle w:val="Normal"/>
        <w:jc w:val="both"/>
        <w:rPr>
          <w:i w:val="false"/>
          <w:i w:val="false"/>
          <w:iCs w:val="false"/>
        </w:rPr>
      </w:pPr>
      <w:r>
        <w:rPr>
          <w:i w:val="false"/>
          <w:iCs w:val="false"/>
        </w:rPr>
      </w:r>
    </w:p>
    <w:p>
      <w:pPr>
        <w:pStyle w:val="Normal"/>
        <w:jc w:val="both"/>
        <w:rPr>
          <w:i w:val="false"/>
          <w:i w:val="false"/>
          <w:iCs w:val="false"/>
        </w:rPr>
      </w:pPr>
      <w:r>
        <w:rPr>
          <w:i w:val="false"/>
          <w:iCs w:val="false"/>
        </w:rPr>
        <w:t>Sljedeća prepreka je bila podjela posla ostalim procesima.</w:t>
      </w:r>
    </w:p>
    <w:p>
      <w:pPr>
        <w:pStyle w:val="Normal"/>
        <w:jc w:val="both"/>
        <w:rPr>
          <w:i w:val="false"/>
          <w:i w:val="false"/>
          <w:iCs w:val="false"/>
        </w:rPr>
      </w:pPr>
      <w:r>
        <w:rPr>
          <w:i w:val="false"/>
          <w:iCs w:val="false"/>
        </w:rPr>
        <w:t>Na slici je vidljivo kako je to razrješeno:</w:t>
      </w:r>
    </w:p>
    <w:p>
      <w:pPr>
        <w:pStyle w:val="Normal"/>
        <w:jc w:val="both"/>
        <w:rPr>
          <w:i w:val="false"/>
          <w:i w:val="false"/>
          <w:iCs w:val="false"/>
        </w:rPr>
      </w:pPr>
      <w:r>
        <w:rPr>
          <w:i w:val="false"/>
          <w:iCs w:val="false"/>
        </w:rPr>
        <w:drawing>
          <wp:anchor behindDoc="0" distT="0" distB="0" distL="0" distR="0" simplePos="0" locked="0" layoutInCell="0" allowOverlap="1" relativeHeight="13">
            <wp:simplePos x="0" y="0"/>
            <wp:positionH relativeFrom="column">
              <wp:posOffset>265430</wp:posOffset>
            </wp:positionH>
            <wp:positionV relativeFrom="paragraph">
              <wp:posOffset>635</wp:posOffset>
            </wp:positionV>
            <wp:extent cx="4925060" cy="39827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25060" cy="3982720"/>
                    </a:xfrm>
                    <a:prstGeom prst="rect">
                      <a:avLst/>
                    </a:prstGeom>
                  </pic:spPr>
                </pic:pic>
              </a:graphicData>
            </a:graphic>
          </wp:anchor>
        </w:drawing>
      </w:r>
    </w:p>
    <w:p>
      <w:pPr>
        <w:pStyle w:val="Normal"/>
        <w:jc w:val="both"/>
        <w:rPr/>
      </w:pPr>
      <w:r>
        <w:rPr/>
        <w:t>Početak je do-while petlja koju smo imali kada smo koristili sekvencijalni algoritam sa istim uvjetima. Ovdje je jasno vidljivo kako radimo prodjelu poslova procesima za recimo 6x7 polje i 4 procesa proces 0 će dobiti na evaluaciju retke 0 i 4, proces 1 će dobiti retke 1 i 5, proces 2 retke 2 i 6, proces 3 redak 3 tj. svi će dobiti u ovom slučaju ili 2 retka ili 1 za evaluaciju što je puno bolje nego da jedan proces radi sve.</w:t>
      </w:r>
    </w:p>
    <w:p>
      <w:pPr>
        <w:pStyle w:val="Normal"/>
        <w:jc w:val="both"/>
        <w:rPr/>
      </w:pPr>
      <w:r>
        <w:rPr/>
        <w:t>Kada je sve izračunato morao sam pronaći način da sva ta rješenja kombiniram i dođem do rješenja.</w:t>
      </w:r>
    </w:p>
    <w:p>
      <w:pPr>
        <w:pStyle w:val="Normal"/>
        <w:jc w:val="both"/>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05450" cy="6687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05450" cy="6687185"/>
                    </a:xfrm>
                    <a:prstGeom prst="rect">
                      <a:avLst/>
                    </a:prstGeom>
                  </pic:spPr>
                </pic:pic>
              </a:graphicData>
            </a:graphic>
          </wp:anchor>
        </w:drawing>
      </w:r>
      <w:r>
        <w:rPr/>
        <w:t>Koristi se</w:t>
      </w:r>
      <w:r>
        <w:rPr>
          <w:rFonts w:ascii="Aptos" w:hAnsi="Aptos"/>
        </w:rPr>
        <w:t xml:space="preserve"> </w:t>
      </w:r>
      <w:r>
        <w:rPr>
          <w:rStyle w:val="SourceText"/>
          <w:rFonts w:ascii="Aptos" w:hAnsi="Aptos"/>
        </w:rPr>
        <w:t>MPI_</w:t>
      </w:r>
      <w:r>
        <w:rPr>
          <w:rStyle w:val="SourceText"/>
          <w:rFonts w:ascii="Aptos" w:hAnsi="Aptos"/>
        </w:rPr>
        <w:t>Allreduce</w:t>
      </w:r>
      <w:r>
        <w:rPr>
          <w:rFonts w:ascii="Aptos" w:hAnsi="Aptos"/>
        </w:rPr>
        <w:t xml:space="preserve"> </w:t>
      </w:r>
      <w:r>
        <w:rPr/>
        <w:t>operacija. Prvo se prikupljaju informacije o broju rezultata od svakog procesa, a zatim se svi rezultati prikupljaju u jedan vektor. Svaki rezultat se kodira kao tri integera (stupac, vrijednost kao double pretvorena u int, i legalni flag).</w:t>
      </w:r>
    </w:p>
    <w:p>
      <w:pPr>
        <w:pStyle w:val="Normal"/>
        <w:jc w:val="both"/>
        <w:rPr/>
      </w:pPr>
      <w:r>
        <w:rPr/>
        <w:t>Za kraj još bih volio samo prikazati kako se „pobjednik” stupaca računao.</w:t>
      </w:r>
    </w:p>
    <w:p>
      <w:pPr>
        <w:pStyle w:val="Normal"/>
        <w:jc w:val="both"/>
        <w:rPr/>
      </w:pPr>
      <w:r>
        <w:drawing>
          <wp:anchor behindDoc="0" distT="0" distB="0" distL="0" distR="0" simplePos="0" locked="0" layoutInCell="0" allowOverlap="1" relativeHeight="15">
            <wp:simplePos x="0" y="0"/>
            <wp:positionH relativeFrom="column">
              <wp:posOffset>128270</wp:posOffset>
            </wp:positionH>
            <wp:positionV relativeFrom="paragraph">
              <wp:posOffset>635</wp:posOffset>
            </wp:positionV>
            <wp:extent cx="5500370" cy="60001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500370" cy="6000115"/>
                    </a:xfrm>
                    <a:prstGeom prst="rect">
                      <a:avLst/>
                    </a:prstGeom>
                  </pic:spPr>
                </pic:pic>
              </a:graphicData>
            </a:graphic>
          </wp:anchor>
        </w:drawing>
      </w:r>
      <w:r>
        <w:rPr/>
        <w:t>Još je bitno napomenuti da za 1 proces imamo conditional na početku koji radi obični sekvencijalni run (kod koji smo dobili na početku) te da ukoliko imamo više  procesa od stupaca, procesima koji ne bi dobili nijedan zadatak dajemo dummy zadatke kako bi tok programa ostao isti.</w:t>
      </w:r>
    </w:p>
    <w:p>
      <w:pPr>
        <w:pStyle w:val="Normal"/>
        <w:jc w:val="both"/>
        <w:rPr/>
      </w:pPr>
      <w:r>
        <w:rPr/>
        <w:t>Za primjer pobjede u 2 koraka sam modificirao ploca.txt :</w:t>
      </w:r>
    </w:p>
    <w:p>
      <w:pPr>
        <w:pStyle w:val="Normal"/>
        <w:jc w:val="both"/>
        <w:rPr/>
      </w:pPr>
      <w:r>
        <w:rPr/>
      </w:r>
    </w:p>
    <w:p>
      <w:pPr>
        <w:pStyle w:val="Normal"/>
        <w:jc w:val="both"/>
        <w:rPr/>
      </w:pPr>
      <w:r>
        <w:drawing>
          <wp:anchor behindDoc="0" distT="0" distB="0" distL="0" distR="0" simplePos="0" locked="0" layoutInCell="0" allowOverlap="1" relativeHeight="16">
            <wp:simplePos x="0" y="0"/>
            <wp:positionH relativeFrom="column">
              <wp:posOffset>571500</wp:posOffset>
            </wp:positionH>
            <wp:positionV relativeFrom="paragraph">
              <wp:posOffset>635</wp:posOffset>
            </wp:positionV>
            <wp:extent cx="4458335" cy="24199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458335" cy="2419985"/>
                    </a:xfrm>
                    <a:prstGeom prst="rect">
                      <a:avLst/>
                    </a:prstGeom>
                  </pic:spPr>
                </pic:pic>
              </a:graphicData>
            </a:graphic>
          </wp:anchor>
        </w:drawing>
      </w:r>
      <w:r>
        <w:rPr/>
        <w:br/>
        <w:br/>
        <w:br/>
        <w:br/>
      </w:r>
    </w:p>
    <w:p>
      <w:pPr>
        <w:pStyle w:val="Normal"/>
        <w:jc w:val="both"/>
        <w:rPr/>
      </w:pPr>
      <w:r>
        <w:rPr/>
      </w:r>
    </w:p>
    <w:p>
      <w:pPr>
        <w:pStyle w:val="Normal"/>
        <w:jc w:val="both"/>
        <w:rPr/>
      </w:pPr>
      <w:r>
        <w:rPr/>
        <w:t>Kao što vidimo potrebno je računalu 2 koraka do pobjede. Sada ćemo iskoristiti program da prikažemo ta zadnja 2 koraka:</w:t>
      </w:r>
    </w:p>
    <w:p>
      <w:pPr>
        <w:pStyle w:val="Normal"/>
        <w:jc w:val="both"/>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62534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6253480"/>
                    </a:xfrm>
                    <a:prstGeom prst="rect">
                      <a:avLst/>
                    </a:prstGeom>
                  </pic:spPr>
                </pic:pic>
              </a:graphicData>
            </a:graphic>
          </wp:anchor>
        </w:drawing>
      </w:r>
      <w:r>
        <w:rPr/>
        <w:t xml:space="preserve">Na kraju </w:t>
      </w:r>
      <w:r>
        <w:rPr/>
        <w:t>smo</w:t>
      </w:r>
      <w:r>
        <w:rPr/>
        <w:t xml:space="preserve"> uspješno pobijedili koristeći 4 procesora i dubinu </w:t>
      </w:r>
      <w:r>
        <w:rPr/>
        <w:t>8</w:t>
      </w:r>
      <w:r>
        <w:rPr/>
        <w:t xml:space="preserve">. </w:t>
      </w:r>
    </w:p>
    <w:p>
      <w:pPr>
        <w:pStyle w:val="Normal"/>
        <w:jc w:val="left"/>
        <w:rPr/>
      </w:pPr>
      <w:r>
        <w:rPr/>
        <w:t>Smatram da je bitno nadodati kako generiram zadatke kao što je vidljivo iz priložene slike.</w:t>
      </w:r>
    </w:p>
    <w:p>
      <w:pPr>
        <w:pStyle w:val="Normal"/>
        <w:jc w:val="left"/>
        <w:rPr/>
      </w:pPr>
      <w:r>
        <w:rPr/>
        <w:drawing>
          <wp:anchor behindDoc="0" distT="0" distB="0" distL="0" distR="0" simplePos="0" locked="0" layoutInCell="0" allowOverlap="1" relativeHeight="20">
            <wp:simplePos x="0" y="0"/>
            <wp:positionH relativeFrom="column">
              <wp:posOffset>103505</wp:posOffset>
            </wp:positionH>
            <wp:positionV relativeFrom="paragraph">
              <wp:posOffset>-89535</wp:posOffset>
            </wp:positionV>
            <wp:extent cx="5539105" cy="710565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539105" cy="7105650"/>
                    </a:xfrm>
                    <a:prstGeom prst="rect">
                      <a:avLst/>
                    </a:prstGeom>
                  </pic:spPr>
                </pic:pic>
              </a:graphicData>
            </a:graphic>
          </wp:anchor>
        </w:drawing>
      </w:r>
    </w:p>
    <w:p>
      <w:pPr>
        <w:pStyle w:val="Normal"/>
        <w:jc w:val="both"/>
        <w:rPr/>
      </w:pPr>
      <w:r>
        <w:rPr/>
      </w:r>
    </w:p>
    <w:p>
      <w:pPr>
        <w:pStyle w:val="Normal"/>
        <w:jc w:val="both"/>
        <w:rPr/>
      </w:pPr>
      <w:r>
        <w:rPr/>
      </w:r>
    </w:p>
    <w:p>
      <w:pPr>
        <w:pStyle w:val="Heading2"/>
        <w:numPr>
          <w:ilvl w:val="0"/>
          <w:numId w:val="1"/>
        </w:numPr>
        <w:jc w:val="both"/>
        <w:rPr/>
      </w:pPr>
      <w:r>
        <w:rPr/>
        <w:t>Kvantitativna analiza</w:t>
      </w:r>
    </w:p>
    <w:p>
      <w:pPr>
        <w:pStyle w:val="Normal"/>
        <w:jc w:val="both"/>
        <w:rPr>
          <w:i/>
          <w:i/>
          <w:iCs/>
        </w:rPr>
      </w:pPr>
      <w:r>
        <w:rPr>
          <w:i/>
          <w:iCs/>
        </w:rPr>
        <w:t xml:space="preserve">Upute: U ovom dijelu potrebno je priložiti </w:t>
      </w:r>
      <w:r>
        <w:rPr>
          <w:b/>
          <w:bCs/>
          <w:i/>
          <w:iCs/>
        </w:rPr>
        <w:t>tablice s rezultatima mjerenja te</w:t>
      </w:r>
      <w:r>
        <w:rPr>
          <w:i/>
          <w:iCs/>
        </w:rPr>
        <w:t xml:space="preserve"> </w:t>
      </w:r>
      <w:r>
        <w:rPr>
          <w:b/>
          <w:bCs/>
          <w:i/>
          <w:iCs/>
        </w:rPr>
        <w:t>grafove ubrzanja i učinkovitosti</w:t>
      </w:r>
      <w:r>
        <w:rPr>
          <w:i/>
          <w:iCs/>
        </w:rPr>
        <w:t xml:space="preserve"> za tri različita scenarija: kada paralelni algoritam ima 7, 49 i 343 zadatka (uz aglomeraciju na dubini 1, 2 i 3). Mjerenja treba provesti tako da je najmanje mjereno trajanje (za 8 procesora) reda veličine barem </w:t>
      </w:r>
      <w:r>
        <w:rPr>
          <w:b/>
          <w:bCs/>
          <w:i/>
          <w:iCs/>
        </w:rPr>
        <w:t>nekoliko sekundi</w:t>
      </w:r>
      <w:r>
        <w:rPr>
          <w:i/>
          <w:iCs/>
        </w:rPr>
        <w:t xml:space="preserve"> (definirajte potrebnu dubinu pretraživanja). Uz grafove, dodajte kratki komentar koji opisuje kako broj zadataka utječe na ubrzanje i učinkovitost (uzevši u obzir utjecaj zrnatosti zadataka, komunikacijskog overhead-a, te udjela programa koji se ne može paralelizirati).</w:t>
      </w:r>
    </w:p>
    <w:p>
      <w:pPr>
        <w:pStyle w:val="Normal"/>
        <w:rPr>
          <w:i/>
          <w:i/>
          <w:iCs/>
        </w:rPr>
      </w:pPr>
      <w:r>
        <w:rPr/>
      </w:r>
    </w:p>
    <w:p>
      <w:pPr>
        <w:pStyle w:val="Normal"/>
        <w:rPr>
          <w:i/>
          <w:i/>
          <w:iCs/>
        </w:rPr>
      </w:pPr>
      <w:r>
        <w:rPr/>
        <w:drawing>
          <wp:anchor behindDoc="0" distT="0" distB="0" distL="0" distR="0" simplePos="0" locked="0" layoutInCell="0" allowOverlap="1" relativeHeight="18">
            <wp:simplePos x="0" y="0"/>
            <wp:positionH relativeFrom="column">
              <wp:posOffset>-845185</wp:posOffset>
            </wp:positionH>
            <wp:positionV relativeFrom="paragraph">
              <wp:posOffset>-43815</wp:posOffset>
            </wp:positionV>
            <wp:extent cx="7491095" cy="295910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7491095" cy="2959100"/>
                    </a:xfrm>
                    <a:prstGeom prst="rect">
                      <a:avLst/>
                    </a:prstGeom>
                  </pic:spPr>
                </pic:pic>
              </a:graphicData>
            </a:graphic>
          </wp:anchor>
        </w:drawing>
        <w:drawing>
          <wp:anchor behindDoc="0" distT="0" distB="0" distL="0" distR="0" simplePos="0" locked="0" layoutInCell="0" allowOverlap="1" relativeHeight="19">
            <wp:simplePos x="0" y="0"/>
            <wp:positionH relativeFrom="column">
              <wp:posOffset>-400050</wp:posOffset>
            </wp:positionH>
            <wp:positionV relativeFrom="paragraph">
              <wp:posOffset>3095625</wp:posOffset>
            </wp:positionV>
            <wp:extent cx="6671310" cy="39719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671310" cy="3971925"/>
                    </a:xfrm>
                    <a:prstGeom prst="rect">
                      <a:avLst/>
                    </a:prstGeom>
                  </pic:spPr>
                </pic:pic>
              </a:graphicData>
            </a:graphic>
          </wp:anchor>
        </w:drawing>
      </w:r>
    </w:p>
    <w:p>
      <w:pPr>
        <w:pStyle w:val="Normal"/>
        <w:rPr>
          <w:i/>
          <w:i/>
          <w:iCs/>
        </w:rPr>
      </w:pPr>
      <w:r>
        <w:rPr/>
        <w:t>Prikazi grafova vidljivi gore jasno pokazuju promjene i odnos granularnosti i komunikacijskog overhead-a. Iz mojih podataka je vidljivo da se prilikom pokretanja sa 2 procesa javlja veliki zastoj – to je anomalija koju sam nisam dokučio zašto se javlja no vidimo da se za ostatak program ponaša „normalno”.</w:t>
      </w:r>
    </w:p>
    <w:p>
      <w:pPr>
        <w:pStyle w:val="Normal"/>
        <w:rPr>
          <w:i/>
          <w:i/>
          <w:iCs/>
        </w:rPr>
      </w:pPr>
      <w:r>
        <w:rPr/>
        <w:t>Maksimalno ubrzanje:</w:t>
      </w:r>
    </w:p>
    <w:p>
      <w:pPr>
        <w:pStyle w:val="Normal"/>
        <w:rPr>
          <w:i/>
          <w:i/>
          <w:iCs/>
        </w:rPr>
      </w:pPr>
      <w:r>
        <w:rPr/>
        <w:t xml:space="preserve">  </w:t>
      </w:r>
      <w:r>
        <w:rPr/>
        <w:t>7 zadataka: 1.79x (s 4 procesora)</w:t>
      </w:r>
    </w:p>
    <w:p>
      <w:pPr>
        <w:pStyle w:val="Normal"/>
        <w:rPr>
          <w:i/>
          <w:i/>
          <w:iCs/>
        </w:rPr>
      </w:pPr>
      <w:r>
        <w:rPr/>
        <w:t xml:space="preserve">  </w:t>
      </w:r>
      <w:r>
        <w:rPr/>
        <w:t>49 zadataka: 2.63x (s 6 procesora)</w:t>
      </w:r>
    </w:p>
    <w:p>
      <w:pPr>
        <w:pStyle w:val="Normal"/>
        <w:rPr>
          <w:i/>
          <w:i/>
          <w:iCs/>
        </w:rPr>
      </w:pPr>
      <w:r>
        <w:rPr/>
        <w:t xml:space="preserve">  </w:t>
      </w:r>
      <w:r>
        <w:rPr/>
        <w:t>343 zadatka: 2.34x (s 5 procesora)</w:t>
      </w:r>
    </w:p>
    <w:p>
      <w:pPr>
        <w:pStyle w:val="Normal"/>
        <w:rPr>
          <w:i/>
          <w:i/>
          <w:iCs/>
        </w:rPr>
      </w:pPr>
      <w:r>
        <w:rPr/>
      </w:r>
    </w:p>
    <w:p>
      <w:pPr>
        <w:pStyle w:val="Normal"/>
        <w:rPr>
          <w:i/>
          <w:i/>
          <w:iCs/>
        </w:rPr>
      </w:pPr>
      <w:r>
        <w:rPr/>
        <w:t>Najbolja učinkovitost (osim 1 procesora):</w:t>
      </w:r>
    </w:p>
    <w:p>
      <w:pPr>
        <w:pStyle w:val="Normal"/>
        <w:rPr>
          <w:i/>
          <w:i/>
          <w:iCs/>
        </w:rPr>
      </w:pPr>
      <w:r>
        <w:rPr/>
        <w:t xml:space="preserve">  </w:t>
      </w:r>
      <w:r>
        <w:rPr/>
        <w:t>7 zadataka: 0.45 (s 4 procesora)</w:t>
      </w:r>
    </w:p>
    <w:p>
      <w:pPr>
        <w:pStyle w:val="Normal"/>
        <w:rPr>
          <w:i/>
          <w:i/>
          <w:iCs/>
        </w:rPr>
      </w:pPr>
      <w:r>
        <w:rPr/>
        <w:t xml:space="preserve">  </w:t>
      </w:r>
      <w:r>
        <w:rPr/>
        <w:t>49 zadataka: 0.58 (s 3 procesora)</w:t>
      </w:r>
    </w:p>
    <w:p>
      <w:pPr>
        <w:pStyle w:val="Normal"/>
        <w:rPr>
          <w:i/>
          <w:i/>
          <w:iCs/>
        </w:rPr>
      </w:pPr>
      <w:r>
        <w:rPr/>
        <w:t xml:space="preserve">  </w:t>
      </w:r>
      <w:r>
        <w:rPr/>
        <w:t>343 zadatka: 0.56 (s 3 procesora)</w:t>
      </w:r>
    </w:p>
    <w:p>
      <w:pPr>
        <w:pStyle w:val="Normal"/>
        <w:rPr>
          <w:i/>
          <w:i/>
          <w:iCs/>
        </w:rPr>
      </w:pPr>
      <w:r>
        <w:rPr/>
      </w:r>
      <w:r>
        <w:br w:type="page"/>
      </w:r>
    </w:p>
    <w:tbl>
      <w:tblPr>
        <w:tblW w:w="11610" w:type="dxa"/>
        <w:jc w:val="left"/>
        <w:tblInd w:w="-1231" w:type="dxa"/>
        <w:tblLayout w:type="fixed"/>
        <w:tblCellMar>
          <w:top w:w="0" w:type="dxa"/>
          <w:left w:w="29" w:type="dxa"/>
          <w:bottom w:w="0" w:type="dxa"/>
          <w:right w:w="29" w:type="dxa"/>
        </w:tblCellMar>
      </w:tblPr>
      <w:tblGrid>
        <w:gridCol w:w="1673"/>
        <w:gridCol w:w="1213"/>
        <w:gridCol w:w="1116"/>
        <w:gridCol w:w="1116"/>
        <w:gridCol w:w="1116"/>
        <w:gridCol w:w="1095"/>
        <w:gridCol w:w="900"/>
        <w:gridCol w:w="915"/>
        <w:gridCol w:w="900"/>
        <w:gridCol w:w="1566"/>
      </w:tblGrid>
      <w:tr>
        <w:trPr/>
        <w:tc>
          <w:tcPr>
            <w:tcW w:w="1673" w:type="dxa"/>
            <w:tcBorders/>
            <w:vAlign w:val="center"/>
          </w:tcPr>
          <w:p>
            <w:pPr>
              <w:pStyle w:val="Normal"/>
              <w:pageBreakBefore/>
              <w:tabs>
                <w:tab w:val="clear" w:pos="708"/>
              </w:tabs>
              <w:spacing w:before="0" w:after="160"/>
              <w:jc w:val="left"/>
              <w:rPr>
                <w:i/>
                <w:i/>
                <w:iCs/>
              </w:rPr>
            </w:pPr>
            <w:r>
              <w:rPr/>
              <w:t>Broj procesora</w:t>
            </w:r>
          </w:p>
        </w:tc>
        <w:tc>
          <w:tcPr>
            <w:tcW w:w="1213" w:type="dxa"/>
            <w:tcBorders/>
            <w:vAlign w:val="center"/>
          </w:tcPr>
          <w:p>
            <w:pPr>
              <w:pStyle w:val="Normal"/>
              <w:tabs>
                <w:tab w:val="clear" w:pos="708"/>
              </w:tabs>
              <w:spacing w:before="0" w:after="160"/>
              <w:jc w:val="left"/>
              <w:rPr>
                <w:i/>
                <w:i/>
                <w:iCs/>
              </w:rPr>
            </w:pPr>
            <w:r>
              <w:rPr/>
              <w:t>7 zadataka - Vrijeme (s)</w:t>
            </w:r>
          </w:p>
        </w:tc>
        <w:tc>
          <w:tcPr>
            <w:tcW w:w="1116" w:type="dxa"/>
            <w:tcBorders/>
            <w:vAlign w:val="center"/>
          </w:tcPr>
          <w:p>
            <w:pPr>
              <w:pStyle w:val="Normal"/>
              <w:tabs>
                <w:tab w:val="clear" w:pos="708"/>
              </w:tabs>
              <w:spacing w:before="0" w:after="160"/>
              <w:jc w:val="left"/>
              <w:rPr>
                <w:i/>
                <w:i/>
                <w:iCs/>
              </w:rPr>
            </w:pPr>
            <w:r>
              <w:rPr/>
              <w:t>7 zadataka - Ubrzanje</w:t>
            </w:r>
          </w:p>
        </w:tc>
        <w:tc>
          <w:tcPr>
            <w:tcW w:w="1116" w:type="dxa"/>
            <w:tcBorders/>
            <w:vAlign w:val="center"/>
          </w:tcPr>
          <w:p>
            <w:pPr>
              <w:pStyle w:val="Normal"/>
              <w:tabs>
                <w:tab w:val="clear" w:pos="708"/>
              </w:tabs>
              <w:spacing w:before="0" w:after="160"/>
              <w:jc w:val="left"/>
              <w:rPr>
                <w:i/>
                <w:i/>
                <w:iCs/>
              </w:rPr>
            </w:pPr>
            <w:r>
              <w:rPr/>
              <w:t>7 zadataka - Učinkovitost</w:t>
            </w:r>
          </w:p>
        </w:tc>
        <w:tc>
          <w:tcPr>
            <w:tcW w:w="1116" w:type="dxa"/>
            <w:tcBorders/>
            <w:vAlign w:val="center"/>
          </w:tcPr>
          <w:p>
            <w:pPr>
              <w:pStyle w:val="Normal"/>
              <w:tabs>
                <w:tab w:val="clear" w:pos="708"/>
              </w:tabs>
              <w:spacing w:before="0" w:after="160"/>
              <w:jc w:val="left"/>
              <w:rPr>
                <w:i/>
                <w:i/>
                <w:iCs/>
              </w:rPr>
            </w:pPr>
            <w:r>
              <w:rPr/>
              <w:t>49 zadataka - Vrijeme (s)</w:t>
            </w:r>
          </w:p>
        </w:tc>
        <w:tc>
          <w:tcPr>
            <w:tcW w:w="1095" w:type="dxa"/>
            <w:tcBorders/>
            <w:vAlign w:val="center"/>
          </w:tcPr>
          <w:p>
            <w:pPr>
              <w:pStyle w:val="Normal"/>
              <w:tabs>
                <w:tab w:val="clear" w:pos="708"/>
              </w:tabs>
              <w:spacing w:before="0" w:after="160"/>
              <w:jc w:val="left"/>
              <w:rPr>
                <w:i/>
                <w:i/>
                <w:iCs/>
              </w:rPr>
            </w:pPr>
            <w:r>
              <w:rPr/>
              <w:t>49 zadataka - Ubrzanje</w:t>
            </w:r>
          </w:p>
        </w:tc>
        <w:tc>
          <w:tcPr>
            <w:tcW w:w="900" w:type="dxa"/>
            <w:tcBorders/>
            <w:vAlign w:val="center"/>
          </w:tcPr>
          <w:p>
            <w:pPr>
              <w:pStyle w:val="Normal"/>
              <w:tabs>
                <w:tab w:val="clear" w:pos="708"/>
              </w:tabs>
              <w:spacing w:before="0" w:after="160"/>
              <w:jc w:val="left"/>
              <w:rPr>
                <w:i/>
                <w:i/>
                <w:iCs/>
              </w:rPr>
            </w:pPr>
            <w:r>
              <w:rPr/>
              <w:t>49 zadataka - Učinkovitost</w:t>
            </w:r>
          </w:p>
        </w:tc>
        <w:tc>
          <w:tcPr>
            <w:tcW w:w="915" w:type="dxa"/>
            <w:tcBorders/>
            <w:vAlign w:val="center"/>
          </w:tcPr>
          <w:p>
            <w:pPr>
              <w:pStyle w:val="Normal"/>
              <w:tabs>
                <w:tab w:val="clear" w:pos="708"/>
              </w:tabs>
              <w:spacing w:before="0" w:after="160"/>
              <w:jc w:val="left"/>
              <w:rPr>
                <w:i/>
                <w:i/>
                <w:iCs/>
              </w:rPr>
            </w:pPr>
            <w:r>
              <w:rPr/>
              <w:t>343 zadatka - Vrijeme (s)</w:t>
            </w:r>
          </w:p>
        </w:tc>
        <w:tc>
          <w:tcPr>
            <w:tcW w:w="900" w:type="dxa"/>
            <w:tcBorders/>
            <w:vAlign w:val="center"/>
          </w:tcPr>
          <w:p>
            <w:pPr>
              <w:pStyle w:val="Normal"/>
              <w:tabs>
                <w:tab w:val="clear" w:pos="708"/>
              </w:tabs>
              <w:spacing w:before="0" w:after="160"/>
              <w:jc w:val="left"/>
              <w:rPr>
                <w:i/>
                <w:i/>
                <w:iCs/>
              </w:rPr>
            </w:pPr>
            <w:r>
              <w:rPr/>
              <w:t>343 zadatka - Ubrzanje</w:t>
            </w:r>
          </w:p>
        </w:tc>
        <w:tc>
          <w:tcPr>
            <w:tcW w:w="1566" w:type="dxa"/>
            <w:tcBorders/>
            <w:vAlign w:val="center"/>
          </w:tcPr>
          <w:p>
            <w:pPr>
              <w:pStyle w:val="Normal"/>
              <w:tabs>
                <w:tab w:val="clear" w:pos="708"/>
              </w:tabs>
              <w:spacing w:before="0" w:after="160"/>
              <w:jc w:val="left"/>
              <w:rPr>
                <w:i/>
                <w:i/>
                <w:iCs/>
              </w:rPr>
            </w:pPr>
            <w:r>
              <w:rPr/>
              <w:t>343 zadatka - Učinkovitost</w:t>
            </w:r>
          </w:p>
        </w:tc>
      </w:tr>
      <w:tr>
        <w:trPr/>
        <w:tc>
          <w:tcPr>
            <w:tcW w:w="1673" w:type="dxa"/>
            <w:tcBorders/>
            <w:vAlign w:val="center"/>
          </w:tcPr>
          <w:p>
            <w:pPr>
              <w:pStyle w:val="Normal"/>
              <w:tabs>
                <w:tab w:val="clear" w:pos="708"/>
              </w:tabs>
              <w:spacing w:before="0" w:after="160"/>
              <w:jc w:val="right"/>
              <w:rPr>
                <w:i/>
                <w:i/>
                <w:iCs/>
              </w:rPr>
            </w:pPr>
            <w:r>
              <w:rPr/>
              <w:t>1</w:t>
            </w:r>
          </w:p>
        </w:tc>
        <w:tc>
          <w:tcPr>
            <w:tcW w:w="1213" w:type="dxa"/>
            <w:tcBorders/>
            <w:vAlign w:val="center"/>
          </w:tcPr>
          <w:p>
            <w:pPr>
              <w:pStyle w:val="Normal"/>
              <w:tabs>
                <w:tab w:val="clear" w:pos="708"/>
              </w:tabs>
              <w:spacing w:before="0" w:after="160"/>
              <w:jc w:val="right"/>
              <w:rPr>
                <w:i/>
                <w:i/>
                <w:iCs/>
              </w:rPr>
            </w:pPr>
            <w:r>
              <w:rPr/>
              <w:t>3.63</w:t>
            </w:r>
          </w:p>
        </w:tc>
        <w:tc>
          <w:tcPr>
            <w:tcW w:w="1116" w:type="dxa"/>
            <w:tcBorders/>
            <w:vAlign w:val="center"/>
          </w:tcPr>
          <w:p>
            <w:pPr>
              <w:pStyle w:val="Normal"/>
              <w:tabs>
                <w:tab w:val="clear" w:pos="708"/>
              </w:tabs>
              <w:spacing w:before="0" w:after="160"/>
              <w:jc w:val="right"/>
              <w:rPr>
                <w:i/>
                <w:i/>
                <w:iCs/>
              </w:rPr>
            </w:pPr>
            <w:r>
              <w:rPr/>
              <w:t>1</w:t>
            </w:r>
          </w:p>
        </w:tc>
        <w:tc>
          <w:tcPr>
            <w:tcW w:w="1116" w:type="dxa"/>
            <w:tcBorders/>
            <w:vAlign w:val="center"/>
          </w:tcPr>
          <w:p>
            <w:pPr>
              <w:pStyle w:val="Normal"/>
              <w:tabs>
                <w:tab w:val="clear" w:pos="708"/>
              </w:tabs>
              <w:spacing w:before="0" w:after="160"/>
              <w:jc w:val="right"/>
              <w:rPr>
                <w:i/>
                <w:i/>
                <w:iCs/>
              </w:rPr>
            </w:pPr>
            <w:r>
              <w:rPr/>
              <w:t>1</w:t>
            </w:r>
          </w:p>
        </w:tc>
        <w:tc>
          <w:tcPr>
            <w:tcW w:w="1116" w:type="dxa"/>
            <w:tcBorders/>
            <w:vAlign w:val="center"/>
          </w:tcPr>
          <w:p>
            <w:pPr>
              <w:pStyle w:val="Normal"/>
              <w:tabs>
                <w:tab w:val="clear" w:pos="708"/>
              </w:tabs>
              <w:spacing w:before="0" w:after="160"/>
              <w:jc w:val="right"/>
              <w:rPr>
                <w:i/>
                <w:i/>
                <w:iCs/>
              </w:rPr>
            </w:pPr>
            <w:r>
              <w:rPr/>
              <w:t>3.6</w:t>
            </w:r>
          </w:p>
        </w:tc>
        <w:tc>
          <w:tcPr>
            <w:tcW w:w="1095" w:type="dxa"/>
            <w:tcBorders/>
            <w:vAlign w:val="center"/>
          </w:tcPr>
          <w:p>
            <w:pPr>
              <w:pStyle w:val="Normal"/>
              <w:tabs>
                <w:tab w:val="clear" w:pos="708"/>
              </w:tabs>
              <w:spacing w:before="0" w:after="160"/>
              <w:jc w:val="right"/>
              <w:rPr>
                <w:i/>
                <w:i/>
                <w:iCs/>
              </w:rPr>
            </w:pPr>
            <w:r>
              <w:rPr/>
              <w:t>1</w:t>
            </w:r>
          </w:p>
        </w:tc>
        <w:tc>
          <w:tcPr>
            <w:tcW w:w="900" w:type="dxa"/>
            <w:tcBorders/>
            <w:vAlign w:val="center"/>
          </w:tcPr>
          <w:p>
            <w:pPr>
              <w:pStyle w:val="Normal"/>
              <w:tabs>
                <w:tab w:val="clear" w:pos="708"/>
              </w:tabs>
              <w:spacing w:before="0" w:after="160"/>
              <w:jc w:val="right"/>
              <w:rPr>
                <w:i/>
                <w:i/>
                <w:iCs/>
              </w:rPr>
            </w:pPr>
            <w:r>
              <w:rPr/>
              <w:t>1</w:t>
            </w:r>
          </w:p>
        </w:tc>
        <w:tc>
          <w:tcPr>
            <w:tcW w:w="915" w:type="dxa"/>
            <w:tcBorders/>
            <w:vAlign w:val="center"/>
          </w:tcPr>
          <w:p>
            <w:pPr>
              <w:pStyle w:val="Normal"/>
              <w:tabs>
                <w:tab w:val="clear" w:pos="708"/>
              </w:tabs>
              <w:spacing w:before="0" w:after="160"/>
              <w:jc w:val="right"/>
              <w:rPr>
                <w:i/>
                <w:i/>
                <w:iCs/>
              </w:rPr>
            </w:pPr>
            <w:r>
              <w:rPr/>
              <w:t>3.72</w:t>
            </w:r>
          </w:p>
        </w:tc>
        <w:tc>
          <w:tcPr>
            <w:tcW w:w="900" w:type="dxa"/>
            <w:tcBorders/>
            <w:vAlign w:val="center"/>
          </w:tcPr>
          <w:p>
            <w:pPr>
              <w:pStyle w:val="Normal"/>
              <w:tabs>
                <w:tab w:val="clear" w:pos="708"/>
              </w:tabs>
              <w:spacing w:before="0" w:after="160"/>
              <w:jc w:val="right"/>
              <w:rPr>
                <w:i/>
                <w:i/>
                <w:iCs/>
              </w:rPr>
            </w:pPr>
            <w:r>
              <w:rPr/>
              <w:t>1</w:t>
            </w:r>
          </w:p>
        </w:tc>
        <w:tc>
          <w:tcPr>
            <w:tcW w:w="1566" w:type="dxa"/>
            <w:tcBorders/>
            <w:vAlign w:val="center"/>
          </w:tcPr>
          <w:p>
            <w:pPr>
              <w:pStyle w:val="Normal"/>
              <w:tabs>
                <w:tab w:val="clear" w:pos="708"/>
              </w:tabs>
              <w:spacing w:before="0" w:after="160"/>
              <w:jc w:val="right"/>
              <w:rPr>
                <w:i/>
                <w:i/>
                <w:iCs/>
              </w:rPr>
            </w:pPr>
            <w:r>
              <w:rPr/>
              <w:t>1</w:t>
            </w:r>
          </w:p>
        </w:tc>
      </w:tr>
      <w:tr>
        <w:trPr/>
        <w:tc>
          <w:tcPr>
            <w:tcW w:w="1673" w:type="dxa"/>
            <w:tcBorders/>
            <w:vAlign w:val="center"/>
          </w:tcPr>
          <w:p>
            <w:pPr>
              <w:pStyle w:val="Normal"/>
              <w:tabs>
                <w:tab w:val="clear" w:pos="708"/>
              </w:tabs>
              <w:spacing w:before="0" w:after="160"/>
              <w:jc w:val="right"/>
              <w:rPr>
                <w:i/>
                <w:i/>
                <w:iCs/>
              </w:rPr>
            </w:pPr>
            <w:r>
              <w:rPr/>
              <w:t>2</w:t>
            </w:r>
          </w:p>
        </w:tc>
        <w:tc>
          <w:tcPr>
            <w:tcW w:w="1213" w:type="dxa"/>
            <w:tcBorders/>
            <w:vAlign w:val="center"/>
          </w:tcPr>
          <w:p>
            <w:pPr>
              <w:pStyle w:val="Normal"/>
              <w:tabs>
                <w:tab w:val="clear" w:pos="708"/>
              </w:tabs>
              <w:spacing w:before="0" w:after="160"/>
              <w:jc w:val="right"/>
              <w:rPr>
                <w:i/>
                <w:i/>
                <w:iCs/>
              </w:rPr>
            </w:pPr>
            <w:r>
              <w:rPr/>
              <w:t>10.79</w:t>
            </w:r>
          </w:p>
        </w:tc>
        <w:tc>
          <w:tcPr>
            <w:tcW w:w="1116" w:type="dxa"/>
            <w:tcBorders/>
            <w:vAlign w:val="center"/>
          </w:tcPr>
          <w:p>
            <w:pPr>
              <w:pStyle w:val="Normal"/>
              <w:tabs>
                <w:tab w:val="clear" w:pos="708"/>
              </w:tabs>
              <w:spacing w:before="0" w:after="160"/>
              <w:jc w:val="right"/>
              <w:rPr>
                <w:i/>
                <w:i/>
                <w:iCs/>
              </w:rPr>
            </w:pPr>
            <w:r>
              <w:rPr/>
              <w:t>0.34</w:t>
            </w:r>
          </w:p>
        </w:tc>
        <w:tc>
          <w:tcPr>
            <w:tcW w:w="1116" w:type="dxa"/>
            <w:tcBorders/>
            <w:vAlign w:val="center"/>
          </w:tcPr>
          <w:p>
            <w:pPr>
              <w:pStyle w:val="Normal"/>
              <w:tabs>
                <w:tab w:val="clear" w:pos="708"/>
              </w:tabs>
              <w:spacing w:before="0" w:after="160"/>
              <w:jc w:val="right"/>
              <w:rPr>
                <w:i/>
                <w:i/>
                <w:iCs/>
              </w:rPr>
            </w:pPr>
            <w:r>
              <w:rPr/>
              <w:t>0.17</w:t>
            </w:r>
          </w:p>
        </w:tc>
        <w:tc>
          <w:tcPr>
            <w:tcW w:w="1116" w:type="dxa"/>
            <w:tcBorders/>
            <w:vAlign w:val="center"/>
          </w:tcPr>
          <w:p>
            <w:pPr>
              <w:pStyle w:val="Normal"/>
              <w:tabs>
                <w:tab w:val="clear" w:pos="708"/>
              </w:tabs>
              <w:spacing w:before="0" w:after="160"/>
              <w:jc w:val="right"/>
              <w:rPr>
                <w:i/>
                <w:i/>
                <w:iCs/>
              </w:rPr>
            </w:pPr>
            <w:r>
              <w:rPr/>
              <w:t>10.93</w:t>
            </w:r>
          </w:p>
        </w:tc>
        <w:tc>
          <w:tcPr>
            <w:tcW w:w="1095" w:type="dxa"/>
            <w:tcBorders/>
            <w:vAlign w:val="center"/>
          </w:tcPr>
          <w:p>
            <w:pPr>
              <w:pStyle w:val="Normal"/>
              <w:tabs>
                <w:tab w:val="clear" w:pos="708"/>
              </w:tabs>
              <w:spacing w:before="0" w:after="160"/>
              <w:jc w:val="right"/>
              <w:rPr>
                <w:i/>
                <w:i/>
                <w:iCs/>
              </w:rPr>
            </w:pPr>
            <w:r>
              <w:rPr/>
              <w:t>0.33</w:t>
            </w:r>
          </w:p>
        </w:tc>
        <w:tc>
          <w:tcPr>
            <w:tcW w:w="900" w:type="dxa"/>
            <w:tcBorders/>
            <w:vAlign w:val="center"/>
          </w:tcPr>
          <w:p>
            <w:pPr>
              <w:pStyle w:val="Normal"/>
              <w:tabs>
                <w:tab w:val="clear" w:pos="708"/>
              </w:tabs>
              <w:spacing w:before="0" w:after="160"/>
              <w:jc w:val="right"/>
              <w:rPr>
                <w:i/>
                <w:i/>
                <w:iCs/>
              </w:rPr>
            </w:pPr>
            <w:r>
              <w:rPr/>
              <w:t>0.16</w:t>
            </w:r>
          </w:p>
        </w:tc>
        <w:tc>
          <w:tcPr>
            <w:tcW w:w="915" w:type="dxa"/>
            <w:tcBorders/>
            <w:vAlign w:val="center"/>
          </w:tcPr>
          <w:p>
            <w:pPr>
              <w:pStyle w:val="Normal"/>
              <w:tabs>
                <w:tab w:val="clear" w:pos="708"/>
              </w:tabs>
              <w:spacing w:before="0" w:after="160"/>
              <w:jc w:val="right"/>
              <w:rPr>
                <w:i/>
                <w:i/>
                <w:iCs/>
              </w:rPr>
            </w:pPr>
            <w:r>
              <w:rPr/>
              <w:t>12.35</w:t>
            </w:r>
          </w:p>
        </w:tc>
        <w:tc>
          <w:tcPr>
            <w:tcW w:w="900" w:type="dxa"/>
            <w:tcBorders/>
            <w:vAlign w:val="center"/>
          </w:tcPr>
          <w:p>
            <w:pPr>
              <w:pStyle w:val="Normal"/>
              <w:tabs>
                <w:tab w:val="clear" w:pos="708"/>
              </w:tabs>
              <w:spacing w:before="0" w:after="160"/>
              <w:jc w:val="right"/>
              <w:rPr>
                <w:i/>
                <w:i/>
                <w:iCs/>
              </w:rPr>
            </w:pPr>
            <w:r>
              <w:rPr/>
              <w:t>0.3</w:t>
            </w:r>
          </w:p>
        </w:tc>
        <w:tc>
          <w:tcPr>
            <w:tcW w:w="1566" w:type="dxa"/>
            <w:tcBorders/>
            <w:vAlign w:val="center"/>
          </w:tcPr>
          <w:p>
            <w:pPr>
              <w:pStyle w:val="Normal"/>
              <w:tabs>
                <w:tab w:val="clear" w:pos="708"/>
              </w:tabs>
              <w:spacing w:before="0" w:after="160"/>
              <w:jc w:val="right"/>
              <w:rPr>
                <w:i/>
                <w:i/>
                <w:iCs/>
              </w:rPr>
            </w:pPr>
            <w:r>
              <w:rPr/>
              <w:t>0.15</w:t>
            </w:r>
          </w:p>
        </w:tc>
      </w:tr>
      <w:tr>
        <w:trPr/>
        <w:tc>
          <w:tcPr>
            <w:tcW w:w="1673" w:type="dxa"/>
            <w:tcBorders/>
            <w:vAlign w:val="center"/>
          </w:tcPr>
          <w:p>
            <w:pPr>
              <w:pStyle w:val="Normal"/>
              <w:tabs>
                <w:tab w:val="clear" w:pos="708"/>
              </w:tabs>
              <w:spacing w:before="0" w:after="160"/>
              <w:jc w:val="right"/>
              <w:rPr>
                <w:i/>
                <w:i/>
                <w:iCs/>
              </w:rPr>
            </w:pPr>
            <w:r>
              <w:rPr/>
              <w:t>3</w:t>
            </w:r>
          </w:p>
        </w:tc>
        <w:tc>
          <w:tcPr>
            <w:tcW w:w="1213" w:type="dxa"/>
            <w:tcBorders/>
            <w:vAlign w:val="center"/>
          </w:tcPr>
          <w:p>
            <w:pPr>
              <w:pStyle w:val="Normal"/>
              <w:tabs>
                <w:tab w:val="clear" w:pos="708"/>
              </w:tabs>
              <w:spacing w:before="0" w:after="160"/>
              <w:jc w:val="right"/>
              <w:rPr>
                <w:i/>
                <w:i/>
                <w:iCs/>
              </w:rPr>
            </w:pPr>
            <w:r>
              <w:rPr/>
              <w:t>2.71</w:t>
            </w:r>
          </w:p>
        </w:tc>
        <w:tc>
          <w:tcPr>
            <w:tcW w:w="1116" w:type="dxa"/>
            <w:tcBorders/>
            <w:vAlign w:val="center"/>
          </w:tcPr>
          <w:p>
            <w:pPr>
              <w:pStyle w:val="Normal"/>
              <w:tabs>
                <w:tab w:val="clear" w:pos="708"/>
              </w:tabs>
              <w:spacing w:before="0" w:after="160"/>
              <w:jc w:val="right"/>
              <w:rPr>
                <w:i/>
                <w:i/>
                <w:iCs/>
              </w:rPr>
            </w:pPr>
            <w:r>
              <w:rPr/>
              <w:t>1.34</w:t>
            </w:r>
          </w:p>
        </w:tc>
        <w:tc>
          <w:tcPr>
            <w:tcW w:w="1116" w:type="dxa"/>
            <w:tcBorders/>
            <w:vAlign w:val="center"/>
          </w:tcPr>
          <w:p>
            <w:pPr>
              <w:pStyle w:val="Normal"/>
              <w:tabs>
                <w:tab w:val="clear" w:pos="708"/>
              </w:tabs>
              <w:spacing w:before="0" w:after="160"/>
              <w:jc w:val="right"/>
              <w:rPr>
                <w:i/>
                <w:i/>
                <w:iCs/>
              </w:rPr>
            </w:pPr>
            <w:r>
              <w:rPr/>
              <w:t>0.45</w:t>
            </w:r>
          </w:p>
        </w:tc>
        <w:tc>
          <w:tcPr>
            <w:tcW w:w="1116" w:type="dxa"/>
            <w:tcBorders/>
            <w:vAlign w:val="center"/>
          </w:tcPr>
          <w:p>
            <w:pPr>
              <w:pStyle w:val="Normal"/>
              <w:tabs>
                <w:tab w:val="clear" w:pos="708"/>
              </w:tabs>
              <w:spacing w:before="0" w:after="160"/>
              <w:jc w:val="right"/>
              <w:rPr>
                <w:i/>
                <w:i/>
                <w:iCs/>
              </w:rPr>
            </w:pPr>
            <w:r>
              <w:rPr/>
              <w:t>2.07</w:t>
            </w:r>
          </w:p>
        </w:tc>
        <w:tc>
          <w:tcPr>
            <w:tcW w:w="1095" w:type="dxa"/>
            <w:tcBorders/>
            <w:vAlign w:val="center"/>
          </w:tcPr>
          <w:p>
            <w:pPr>
              <w:pStyle w:val="Normal"/>
              <w:tabs>
                <w:tab w:val="clear" w:pos="708"/>
              </w:tabs>
              <w:spacing w:before="0" w:after="160"/>
              <w:jc w:val="right"/>
              <w:rPr>
                <w:i/>
                <w:i/>
                <w:iCs/>
              </w:rPr>
            </w:pPr>
            <w:r>
              <w:rPr/>
              <w:t>1.74</w:t>
            </w:r>
          </w:p>
        </w:tc>
        <w:tc>
          <w:tcPr>
            <w:tcW w:w="900" w:type="dxa"/>
            <w:tcBorders/>
            <w:vAlign w:val="center"/>
          </w:tcPr>
          <w:p>
            <w:pPr>
              <w:pStyle w:val="Normal"/>
              <w:tabs>
                <w:tab w:val="clear" w:pos="708"/>
              </w:tabs>
              <w:spacing w:before="0" w:after="160"/>
              <w:jc w:val="right"/>
              <w:rPr>
                <w:i/>
                <w:i/>
                <w:iCs/>
              </w:rPr>
            </w:pPr>
            <w:r>
              <w:rPr/>
              <w:t>0.58</w:t>
            </w:r>
          </w:p>
        </w:tc>
        <w:tc>
          <w:tcPr>
            <w:tcW w:w="915" w:type="dxa"/>
            <w:tcBorders/>
            <w:vAlign w:val="center"/>
          </w:tcPr>
          <w:p>
            <w:pPr>
              <w:pStyle w:val="Normal"/>
              <w:tabs>
                <w:tab w:val="clear" w:pos="708"/>
              </w:tabs>
              <w:spacing w:before="0" w:after="160"/>
              <w:jc w:val="right"/>
              <w:rPr>
                <w:i/>
                <w:i/>
                <w:iCs/>
              </w:rPr>
            </w:pPr>
            <w:r>
              <w:rPr/>
              <w:t>2.2</w:t>
            </w:r>
          </w:p>
        </w:tc>
        <w:tc>
          <w:tcPr>
            <w:tcW w:w="900" w:type="dxa"/>
            <w:tcBorders/>
            <w:vAlign w:val="center"/>
          </w:tcPr>
          <w:p>
            <w:pPr>
              <w:pStyle w:val="Normal"/>
              <w:tabs>
                <w:tab w:val="clear" w:pos="708"/>
              </w:tabs>
              <w:spacing w:before="0" w:after="160"/>
              <w:jc w:val="right"/>
              <w:rPr>
                <w:i/>
                <w:i/>
                <w:iCs/>
              </w:rPr>
            </w:pPr>
            <w:r>
              <w:rPr/>
              <w:t>1.69</w:t>
            </w:r>
          </w:p>
        </w:tc>
        <w:tc>
          <w:tcPr>
            <w:tcW w:w="1566" w:type="dxa"/>
            <w:tcBorders/>
            <w:vAlign w:val="center"/>
          </w:tcPr>
          <w:p>
            <w:pPr>
              <w:pStyle w:val="Normal"/>
              <w:tabs>
                <w:tab w:val="clear" w:pos="708"/>
              </w:tabs>
              <w:spacing w:before="0" w:after="160"/>
              <w:jc w:val="right"/>
              <w:rPr>
                <w:i/>
                <w:i/>
                <w:iCs/>
              </w:rPr>
            </w:pPr>
            <w:r>
              <w:rPr/>
              <w:t>0.56</w:t>
            </w:r>
          </w:p>
        </w:tc>
      </w:tr>
      <w:tr>
        <w:trPr/>
        <w:tc>
          <w:tcPr>
            <w:tcW w:w="1673" w:type="dxa"/>
            <w:tcBorders/>
            <w:vAlign w:val="center"/>
          </w:tcPr>
          <w:p>
            <w:pPr>
              <w:pStyle w:val="Normal"/>
              <w:tabs>
                <w:tab w:val="clear" w:pos="708"/>
              </w:tabs>
              <w:spacing w:before="0" w:after="160"/>
              <w:jc w:val="right"/>
              <w:rPr>
                <w:i/>
                <w:i/>
                <w:iCs/>
              </w:rPr>
            </w:pPr>
            <w:r>
              <w:rPr/>
              <w:t>4</w:t>
            </w:r>
          </w:p>
        </w:tc>
        <w:tc>
          <w:tcPr>
            <w:tcW w:w="1213" w:type="dxa"/>
            <w:tcBorders/>
            <w:vAlign w:val="center"/>
          </w:tcPr>
          <w:p>
            <w:pPr>
              <w:pStyle w:val="Normal"/>
              <w:tabs>
                <w:tab w:val="clear" w:pos="708"/>
              </w:tabs>
              <w:spacing w:before="0" w:after="160"/>
              <w:jc w:val="right"/>
              <w:rPr>
                <w:i/>
                <w:i/>
                <w:iCs/>
              </w:rPr>
            </w:pPr>
            <w:r>
              <w:rPr/>
              <w:t>2.03</w:t>
            </w:r>
          </w:p>
        </w:tc>
        <w:tc>
          <w:tcPr>
            <w:tcW w:w="1116" w:type="dxa"/>
            <w:tcBorders/>
            <w:vAlign w:val="center"/>
          </w:tcPr>
          <w:p>
            <w:pPr>
              <w:pStyle w:val="Normal"/>
              <w:tabs>
                <w:tab w:val="clear" w:pos="708"/>
              </w:tabs>
              <w:spacing w:before="0" w:after="160"/>
              <w:jc w:val="right"/>
              <w:rPr>
                <w:i/>
                <w:i/>
                <w:iCs/>
              </w:rPr>
            </w:pPr>
            <w:r>
              <w:rPr/>
              <w:t>1.79</w:t>
            </w:r>
          </w:p>
        </w:tc>
        <w:tc>
          <w:tcPr>
            <w:tcW w:w="1116" w:type="dxa"/>
            <w:tcBorders/>
            <w:vAlign w:val="center"/>
          </w:tcPr>
          <w:p>
            <w:pPr>
              <w:pStyle w:val="Normal"/>
              <w:tabs>
                <w:tab w:val="clear" w:pos="708"/>
              </w:tabs>
              <w:spacing w:before="0" w:after="160"/>
              <w:jc w:val="right"/>
              <w:rPr>
                <w:i/>
                <w:i/>
                <w:iCs/>
              </w:rPr>
            </w:pPr>
            <w:r>
              <w:rPr/>
              <w:t>0.45</w:t>
            </w:r>
          </w:p>
        </w:tc>
        <w:tc>
          <w:tcPr>
            <w:tcW w:w="1116" w:type="dxa"/>
            <w:tcBorders/>
            <w:vAlign w:val="center"/>
          </w:tcPr>
          <w:p>
            <w:pPr>
              <w:pStyle w:val="Normal"/>
              <w:tabs>
                <w:tab w:val="clear" w:pos="708"/>
              </w:tabs>
              <w:spacing w:before="0" w:after="160"/>
              <w:jc w:val="right"/>
              <w:rPr>
                <w:i/>
                <w:i/>
                <w:iCs/>
              </w:rPr>
            </w:pPr>
            <w:r>
              <w:rPr/>
              <w:t>1.79</w:t>
            </w:r>
          </w:p>
        </w:tc>
        <w:tc>
          <w:tcPr>
            <w:tcW w:w="1095" w:type="dxa"/>
            <w:tcBorders/>
            <w:vAlign w:val="center"/>
          </w:tcPr>
          <w:p>
            <w:pPr>
              <w:pStyle w:val="Normal"/>
              <w:tabs>
                <w:tab w:val="clear" w:pos="708"/>
              </w:tabs>
              <w:spacing w:before="0" w:after="160"/>
              <w:jc w:val="right"/>
              <w:rPr>
                <w:i/>
                <w:i/>
                <w:iCs/>
              </w:rPr>
            </w:pPr>
            <w:r>
              <w:rPr/>
              <w:t>2.01</w:t>
            </w:r>
          </w:p>
        </w:tc>
        <w:tc>
          <w:tcPr>
            <w:tcW w:w="900" w:type="dxa"/>
            <w:tcBorders/>
            <w:vAlign w:val="center"/>
          </w:tcPr>
          <w:p>
            <w:pPr>
              <w:pStyle w:val="Normal"/>
              <w:tabs>
                <w:tab w:val="clear" w:pos="708"/>
              </w:tabs>
              <w:spacing w:before="0" w:after="160"/>
              <w:jc w:val="right"/>
              <w:rPr>
                <w:i/>
                <w:i/>
                <w:iCs/>
              </w:rPr>
            </w:pPr>
            <w:r>
              <w:rPr/>
              <w:t>0.5</w:t>
            </w:r>
          </w:p>
        </w:tc>
        <w:tc>
          <w:tcPr>
            <w:tcW w:w="915" w:type="dxa"/>
            <w:tcBorders/>
            <w:vAlign w:val="center"/>
          </w:tcPr>
          <w:p>
            <w:pPr>
              <w:pStyle w:val="Normal"/>
              <w:tabs>
                <w:tab w:val="clear" w:pos="708"/>
              </w:tabs>
              <w:spacing w:before="0" w:after="160"/>
              <w:jc w:val="right"/>
              <w:rPr>
                <w:i/>
                <w:i/>
                <w:iCs/>
              </w:rPr>
            </w:pPr>
            <w:r>
              <w:rPr/>
              <w:t>1.79</w:t>
            </w:r>
          </w:p>
        </w:tc>
        <w:tc>
          <w:tcPr>
            <w:tcW w:w="900" w:type="dxa"/>
            <w:tcBorders/>
            <w:vAlign w:val="center"/>
          </w:tcPr>
          <w:p>
            <w:pPr>
              <w:pStyle w:val="Normal"/>
              <w:tabs>
                <w:tab w:val="clear" w:pos="708"/>
              </w:tabs>
              <w:spacing w:before="0" w:after="160"/>
              <w:jc w:val="right"/>
              <w:rPr>
                <w:i/>
                <w:i/>
                <w:iCs/>
              </w:rPr>
            </w:pPr>
            <w:r>
              <w:rPr/>
              <w:t>2.08</w:t>
            </w:r>
          </w:p>
        </w:tc>
        <w:tc>
          <w:tcPr>
            <w:tcW w:w="1566" w:type="dxa"/>
            <w:tcBorders/>
            <w:vAlign w:val="center"/>
          </w:tcPr>
          <w:p>
            <w:pPr>
              <w:pStyle w:val="Normal"/>
              <w:tabs>
                <w:tab w:val="clear" w:pos="708"/>
              </w:tabs>
              <w:spacing w:before="0" w:after="160"/>
              <w:jc w:val="right"/>
              <w:rPr>
                <w:i/>
                <w:i/>
                <w:iCs/>
              </w:rPr>
            </w:pPr>
            <w:r>
              <w:rPr/>
              <w:t>0.52</w:t>
            </w:r>
          </w:p>
        </w:tc>
      </w:tr>
      <w:tr>
        <w:trPr/>
        <w:tc>
          <w:tcPr>
            <w:tcW w:w="1673" w:type="dxa"/>
            <w:tcBorders/>
            <w:vAlign w:val="center"/>
          </w:tcPr>
          <w:p>
            <w:pPr>
              <w:pStyle w:val="Normal"/>
              <w:tabs>
                <w:tab w:val="clear" w:pos="708"/>
              </w:tabs>
              <w:spacing w:before="0" w:after="160"/>
              <w:jc w:val="right"/>
              <w:rPr>
                <w:i/>
                <w:i/>
                <w:iCs/>
              </w:rPr>
            </w:pPr>
            <w:r>
              <w:rPr/>
              <w:t>5</w:t>
            </w:r>
          </w:p>
        </w:tc>
        <w:tc>
          <w:tcPr>
            <w:tcW w:w="1213" w:type="dxa"/>
            <w:tcBorders/>
            <w:vAlign w:val="center"/>
          </w:tcPr>
          <w:p>
            <w:pPr>
              <w:pStyle w:val="Normal"/>
              <w:tabs>
                <w:tab w:val="clear" w:pos="708"/>
              </w:tabs>
              <w:spacing w:before="0" w:after="160"/>
              <w:jc w:val="right"/>
              <w:rPr>
                <w:i/>
                <w:i/>
                <w:iCs/>
              </w:rPr>
            </w:pPr>
            <w:r>
              <w:rPr/>
              <w:t>2.06</w:t>
            </w:r>
          </w:p>
        </w:tc>
        <w:tc>
          <w:tcPr>
            <w:tcW w:w="1116" w:type="dxa"/>
            <w:tcBorders/>
            <w:vAlign w:val="center"/>
          </w:tcPr>
          <w:p>
            <w:pPr>
              <w:pStyle w:val="Normal"/>
              <w:tabs>
                <w:tab w:val="clear" w:pos="708"/>
              </w:tabs>
              <w:spacing w:before="0" w:after="160"/>
              <w:jc w:val="right"/>
              <w:rPr>
                <w:i/>
                <w:i/>
                <w:iCs/>
              </w:rPr>
            </w:pPr>
            <w:r>
              <w:rPr/>
              <w:t>1.76</w:t>
            </w:r>
          </w:p>
        </w:tc>
        <w:tc>
          <w:tcPr>
            <w:tcW w:w="1116" w:type="dxa"/>
            <w:tcBorders/>
            <w:vAlign w:val="center"/>
          </w:tcPr>
          <w:p>
            <w:pPr>
              <w:pStyle w:val="Normal"/>
              <w:tabs>
                <w:tab w:val="clear" w:pos="708"/>
              </w:tabs>
              <w:spacing w:before="0" w:after="160"/>
              <w:jc w:val="right"/>
              <w:rPr>
                <w:i/>
                <w:i/>
                <w:iCs/>
              </w:rPr>
            </w:pPr>
            <w:r>
              <w:rPr/>
              <w:t>0.35</w:t>
            </w:r>
          </w:p>
        </w:tc>
        <w:tc>
          <w:tcPr>
            <w:tcW w:w="1116" w:type="dxa"/>
            <w:tcBorders/>
            <w:vAlign w:val="center"/>
          </w:tcPr>
          <w:p>
            <w:pPr>
              <w:pStyle w:val="Normal"/>
              <w:tabs>
                <w:tab w:val="clear" w:pos="708"/>
              </w:tabs>
              <w:spacing w:before="0" w:after="160"/>
              <w:jc w:val="right"/>
              <w:rPr>
                <w:i/>
                <w:i/>
                <w:iCs/>
              </w:rPr>
            </w:pPr>
            <w:r>
              <w:rPr/>
              <w:t>1.5</w:t>
            </w:r>
          </w:p>
        </w:tc>
        <w:tc>
          <w:tcPr>
            <w:tcW w:w="1095" w:type="dxa"/>
            <w:tcBorders/>
            <w:vAlign w:val="center"/>
          </w:tcPr>
          <w:p>
            <w:pPr>
              <w:pStyle w:val="Normal"/>
              <w:tabs>
                <w:tab w:val="clear" w:pos="708"/>
              </w:tabs>
              <w:spacing w:before="0" w:after="160"/>
              <w:jc w:val="right"/>
              <w:rPr>
                <w:i/>
                <w:i/>
                <w:iCs/>
              </w:rPr>
            </w:pPr>
            <w:r>
              <w:rPr/>
              <w:t>2.4</w:t>
            </w:r>
          </w:p>
        </w:tc>
        <w:tc>
          <w:tcPr>
            <w:tcW w:w="900" w:type="dxa"/>
            <w:tcBorders/>
            <w:vAlign w:val="center"/>
          </w:tcPr>
          <w:p>
            <w:pPr>
              <w:pStyle w:val="Normal"/>
              <w:tabs>
                <w:tab w:val="clear" w:pos="708"/>
              </w:tabs>
              <w:spacing w:before="0" w:after="160"/>
              <w:jc w:val="right"/>
              <w:rPr>
                <w:i/>
                <w:i/>
                <w:iCs/>
              </w:rPr>
            </w:pPr>
            <w:r>
              <w:rPr/>
              <w:t>0.48</w:t>
            </w:r>
          </w:p>
        </w:tc>
        <w:tc>
          <w:tcPr>
            <w:tcW w:w="915" w:type="dxa"/>
            <w:tcBorders/>
            <w:vAlign w:val="center"/>
          </w:tcPr>
          <w:p>
            <w:pPr>
              <w:pStyle w:val="Normal"/>
              <w:tabs>
                <w:tab w:val="clear" w:pos="708"/>
              </w:tabs>
              <w:spacing w:before="0" w:after="160"/>
              <w:jc w:val="right"/>
              <w:rPr>
                <w:i/>
                <w:i/>
                <w:iCs/>
              </w:rPr>
            </w:pPr>
            <w:r>
              <w:rPr/>
              <w:t>1.59</w:t>
            </w:r>
          </w:p>
        </w:tc>
        <w:tc>
          <w:tcPr>
            <w:tcW w:w="900" w:type="dxa"/>
            <w:tcBorders/>
            <w:vAlign w:val="center"/>
          </w:tcPr>
          <w:p>
            <w:pPr>
              <w:pStyle w:val="Normal"/>
              <w:tabs>
                <w:tab w:val="clear" w:pos="708"/>
              </w:tabs>
              <w:spacing w:before="0" w:after="160"/>
              <w:jc w:val="right"/>
              <w:rPr>
                <w:i/>
                <w:i/>
                <w:iCs/>
              </w:rPr>
            </w:pPr>
            <w:r>
              <w:rPr/>
              <w:t>2.34</w:t>
            </w:r>
          </w:p>
        </w:tc>
        <w:tc>
          <w:tcPr>
            <w:tcW w:w="1566" w:type="dxa"/>
            <w:tcBorders/>
            <w:vAlign w:val="center"/>
          </w:tcPr>
          <w:p>
            <w:pPr>
              <w:pStyle w:val="Normal"/>
              <w:tabs>
                <w:tab w:val="clear" w:pos="708"/>
              </w:tabs>
              <w:spacing w:before="0" w:after="160"/>
              <w:jc w:val="right"/>
              <w:rPr>
                <w:i/>
                <w:i/>
                <w:iCs/>
              </w:rPr>
            </w:pPr>
            <w:r>
              <w:rPr/>
              <w:t>0.47</w:t>
            </w:r>
          </w:p>
        </w:tc>
      </w:tr>
      <w:tr>
        <w:trPr/>
        <w:tc>
          <w:tcPr>
            <w:tcW w:w="1673" w:type="dxa"/>
            <w:tcBorders/>
            <w:vAlign w:val="center"/>
          </w:tcPr>
          <w:p>
            <w:pPr>
              <w:pStyle w:val="Normal"/>
              <w:tabs>
                <w:tab w:val="clear" w:pos="708"/>
              </w:tabs>
              <w:spacing w:before="0" w:after="160"/>
              <w:jc w:val="right"/>
              <w:rPr>
                <w:i/>
                <w:i/>
                <w:iCs/>
              </w:rPr>
            </w:pPr>
            <w:r>
              <w:rPr/>
              <w:t>6</w:t>
            </w:r>
          </w:p>
        </w:tc>
        <w:tc>
          <w:tcPr>
            <w:tcW w:w="1213" w:type="dxa"/>
            <w:tcBorders/>
            <w:vAlign w:val="center"/>
          </w:tcPr>
          <w:p>
            <w:pPr>
              <w:pStyle w:val="Normal"/>
              <w:tabs>
                <w:tab w:val="clear" w:pos="708"/>
              </w:tabs>
              <w:spacing w:before="0" w:after="160"/>
              <w:jc w:val="right"/>
              <w:rPr>
                <w:i/>
                <w:i/>
                <w:iCs/>
              </w:rPr>
            </w:pPr>
            <w:r>
              <w:rPr/>
              <w:t>2.04</w:t>
            </w:r>
          </w:p>
        </w:tc>
        <w:tc>
          <w:tcPr>
            <w:tcW w:w="1116" w:type="dxa"/>
            <w:tcBorders/>
            <w:vAlign w:val="center"/>
          </w:tcPr>
          <w:p>
            <w:pPr>
              <w:pStyle w:val="Normal"/>
              <w:tabs>
                <w:tab w:val="clear" w:pos="708"/>
              </w:tabs>
              <w:spacing w:before="0" w:after="160"/>
              <w:jc w:val="right"/>
              <w:rPr>
                <w:i/>
                <w:i/>
                <w:iCs/>
              </w:rPr>
            </w:pPr>
            <w:r>
              <w:rPr/>
              <w:t>1.78</w:t>
            </w:r>
          </w:p>
        </w:tc>
        <w:tc>
          <w:tcPr>
            <w:tcW w:w="1116" w:type="dxa"/>
            <w:tcBorders/>
            <w:vAlign w:val="center"/>
          </w:tcPr>
          <w:p>
            <w:pPr>
              <w:pStyle w:val="Normal"/>
              <w:tabs>
                <w:tab w:val="clear" w:pos="708"/>
              </w:tabs>
              <w:spacing w:before="0" w:after="160"/>
              <w:jc w:val="right"/>
              <w:rPr>
                <w:i/>
                <w:i/>
                <w:iCs/>
              </w:rPr>
            </w:pPr>
            <w:r>
              <w:rPr/>
              <w:t>0.3</w:t>
            </w:r>
          </w:p>
        </w:tc>
        <w:tc>
          <w:tcPr>
            <w:tcW w:w="1116" w:type="dxa"/>
            <w:tcBorders/>
            <w:vAlign w:val="center"/>
          </w:tcPr>
          <w:p>
            <w:pPr>
              <w:pStyle w:val="Normal"/>
              <w:tabs>
                <w:tab w:val="clear" w:pos="708"/>
              </w:tabs>
              <w:spacing w:before="0" w:after="160"/>
              <w:jc w:val="right"/>
              <w:rPr>
                <w:i/>
                <w:i/>
                <w:iCs/>
              </w:rPr>
            </w:pPr>
            <w:r>
              <w:rPr/>
              <w:t>1.37</w:t>
            </w:r>
          </w:p>
        </w:tc>
        <w:tc>
          <w:tcPr>
            <w:tcW w:w="1095" w:type="dxa"/>
            <w:tcBorders/>
            <w:vAlign w:val="center"/>
          </w:tcPr>
          <w:p>
            <w:pPr>
              <w:pStyle w:val="Normal"/>
              <w:tabs>
                <w:tab w:val="clear" w:pos="708"/>
              </w:tabs>
              <w:spacing w:before="0" w:after="160"/>
              <w:jc w:val="right"/>
              <w:rPr>
                <w:i/>
                <w:i/>
                <w:iCs/>
              </w:rPr>
            </w:pPr>
            <w:r>
              <w:rPr/>
              <w:t>2.63</w:t>
            </w:r>
          </w:p>
        </w:tc>
        <w:tc>
          <w:tcPr>
            <w:tcW w:w="900" w:type="dxa"/>
            <w:tcBorders/>
            <w:vAlign w:val="center"/>
          </w:tcPr>
          <w:p>
            <w:pPr>
              <w:pStyle w:val="Normal"/>
              <w:tabs>
                <w:tab w:val="clear" w:pos="708"/>
              </w:tabs>
              <w:spacing w:before="0" w:after="160"/>
              <w:jc w:val="right"/>
              <w:rPr>
                <w:i/>
                <w:i/>
                <w:iCs/>
              </w:rPr>
            </w:pPr>
            <w:r>
              <w:rPr/>
              <w:t>0.44</w:t>
            </w:r>
          </w:p>
        </w:tc>
        <w:tc>
          <w:tcPr>
            <w:tcW w:w="915" w:type="dxa"/>
            <w:tcBorders/>
            <w:vAlign w:val="center"/>
          </w:tcPr>
          <w:p>
            <w:pPr>
              <w:pStyle w:val="Normal"/>
              <w:tabs>
                <w:tab w:val="clear" w:pos="708"/>
              </w:tabs>
              <w:spacing w:before="0" w:after="160"/>
              <w:jc w:val="right"/>
              <w:rPr>
                <w:i/>
                <w:i/>
                <w:iCs/>
              </w:rPr>
            </w:pPr>
            <w:r>
              <w:rPr/>
              <w:t>1.68</w:t>
            </w:r>
          </w:p>
        </w:tc>
        <w:tc>
          <w:tcPr>
            <w:tcW w:w="900" w:type="dxa"/>
            <w:tcBorders/>
            <w:vAlign w:val="center"/>
          </w:tcPr>
          <w:p>
            <w:pPr>
              <w:pStyle w:val="Normal"/>
              <w:tabs>
                <w:tab w:val="clear" w:pos="708"/>
              </w:tabs>
              <w:spacing w:before="0" w:after="160"/>
              <w:jc w:val="right"/>
              <w:rPr>
                <w:i/>
                <w:i/>
                <w:iCs/>
              </w:rPr>
            </w:pPr>
            <w:r>
              <w:rPr/>
              <w:t>2.21</w:t>
            </w:r>
          </w:p>
        </w:tc>
        <w:tc>
          <w:tcPr>
            <w:tcW w:w="1566" w:type="dxa"/>
            <w:tcBorders/>
            <w:vAlign w:val="center"/>
          </w:tcPr>
          <w:p>
            <w:pPr>
              <w:pStyle w:val="Normal"/>
              <w:tabs>
                <w:tab w:val="clear" w:pos="708"/>
              </w:tabs>
              <w:spacing w:before="0" w:after="160"/>
              <w:jc w:val="right"/>
              <w:rPr>
                <w:i/>
                <w:i/>
                <w:iCs/>
              </w:rPr>
            </w:pPr>
            <w:r>
              <w:rPr/>
              <w:t>0.37</w:t>
            </w:r>
          </w:p>
        </w:tc>
      </w:tr>
    </w:tbl>
    <w:p>
      <w:pPr>
        <w:pStyle w:val="Normal"/>
        <w:rPr>
          <w:i/>
          <w:i/>
          <w:iCs/>
        </w:rPr>
      </w:pPr>
      <w:r>
        <w:rPr/>
      </w:r>
    </w:p>
    <w:p>
      <w:pPr>
        <w:pStyle w:val="Normal"/>
        <w:rPr>
          <w:i/>
          <w:i/>
          <w:iCs/>
        </w:rPr>
      </w:pPr>
      <w:r>
        <w:rPr/>
        <w:t xml:space="preserve">   </w:t>
      </w:r>
      <w:r>
        <w:rPr/>
        <w:t xml:space="preserve">- </w:t>
      </w:r>
      <w:r>
        <w:rPr>
          <w:b/>
          <w:bCs/>
        </w:rPr>
        <w:t>7 zadataka (gruba zrnatost)</w:t>
      </w:r>
      <w:r>
        <w:rPr/>
        <w:t>: Najgore skaliranje zbog nedovoljne paralelizacije</w:t>
      </w:r>
    </w:p>
    <w:p>
      <w:pPr>
        <w:pStyle w:val="Normal"/>
        <w:rPr>
          <w:i/>
          <w:i/>
          <w:iCs/>
        </w:rPr>
      </w:pPr>
      <w:r>
        <w:rPr/>
        <w:t xml:space="preserve">     </w:t>
      </w:r>
      <w:r>
        <w:rPr/>
        <w:t>Maksimalno ubrzanje ~1.8x, što ukazuje na ograničenu mogućnost paralelizacije</w:t>
      </w:r>
    </w:p>
    <w:p>
      <w:pPr>
        <w:pStyle w:val="Normal"/>
        <w:rPr>
          <w:i/>
          <w:i/>
          <w:iCs/>
        </w:rPr>
      </w:pPr>
      <w:r>
        <w:rPr/>
        <w:t xml:space="preserve">   </w:t>
      </w:r>
    </w:p>
    <w:p>
      <w:pPr>
        <w:pStyle w:val="Normal"/>
        <w:rPr>
          <w:i/>
          <w:i/>
          <w:iCs/>
        </w:rPr>
      </w:pPr>
      <w:r>
        <w:rPr/>
        <w:t xml:space="preserve">   </w:t>
      </w:r>
      <w:r>
        <w:rPr/>
        <w:t xml:space="preserve">- </w:t>
      </w:r>
      <w:r>
        <w:rPr>
          <w:b/>
          <w:bCs/>
        </w:rPr>
        <w:t>49 zadataka (srednja zrnatost)</w:t>
      </w:r>
      <w:r>
        <w:rPr/>
        <w:t>: Najbolje skaliranje i učinkovitost</w:t>
      </w:r>
    </w:p>
    <w:p>
      <w:pPr>
        <w:pStyle w:val="Normal"/>
        <w:rPr>
          <w:i/>
          <w:i/>
          <w:iCs/>
        </w:rPr>
      </w:pPr>
      <w:r>
        <w:rPr/>
        <w:t xml:space="preserve">     </w:t>
      </w:r>
      <w:r>
        <w:rPr/>
        <w:t>Maksimalno ubrzanje ~2.6x s dobrom učinkovitošću na višim brojevima procesora</w:t>
      </w:r>
    </w:p>
    <w:p>
      <w:pPr>
        <w:pStyle w:val="Normal"/>
        <w:rPr>
          <w:i/>
          <w:i/>
          <w:iCs/>
        </w:rPr>
      </w:pPr>
      <w:r>
        <w:rPr/>
        <w:t xml:space="preserve">   </w:t>
      </w:r>
    </w:p>
    <w:p>
      <w:pPr>
        <w:pStyle w:val="Normal"/>
        <w:rPr>
          <w:i/>
          <w:i/>
          <w:iCs/>
        </w:rPr>
      </w:pPr>
      <w:r>
        <w:rPr/>
        <w:t xml:space="preserve">   </w:t>
      </w:r>
      <w:r>
        <w:rPr/>
        <w:t xml:space="preserve">- </w:t>
      </w:r>
      <w:r>
        <w:rPr>
          <w:b/>
          <w:bCs/>
        </w:rPr>
        <w:t>343 zadatka (fina zrnatost)</w:t>
      </w:r>
      <w:r>
        <w:rPr/>
        <w:t>: Umjereno skaliranje zbog komunikacijskog overhead-a</w:t>
      </w:r>
    </w:p>
    <w:p>
      <w:pPr>
        <w:pStyle w:val="Normal"/>
        <w:spacing w:before="0" w:after="160"/>
        <w:rPr>
          <w:i/>
          <w:i/>
          <w:iCs/>
        </w:rPr>
      </w:pPr>
      <w:r>
        <w:rPr/>
        <w:t xml:space="preserve">     </w:t>
      </w:r>
      <w:r>
        <w:rPr/>
        <w:t>Maksimalno ubrzanje ~2.3x, ali s padom učinkovitosti na 6 procesora</w:t>
      </w:r>
    </w:p>
    <w:sectPr>
      <w:headerReference w:type="default" r:id="rId11"/>
      <w:footerReference w:type="default" r:id="rId12"/>
      <w:type w:val="nextPage"/>
      <w:pgSz w:w="11906" w:h="16838"/>
      <w:pgMar w:left="1440" w:right="1440" w:gutter="0" w:header="720" w:top="1560" w:footer="419"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Apto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drawing>
        <wp:anchor behindDoc="0" distT="0" distB="0" distL="114300" distR="0" simplePos="0" locked="0" layoutInCell="0" allowOverlap="1" relativeHeight="11">
          <wp:simplePos x="0" y="0"/>
          <wp:positionH relativeFrom="margin">
            <wp:align>right</wp:align>
          </wp:positionH>
          <wp:positionV relativeFrom="paragraph">
            <wp:posOffset>9525</wp:posOffset>
          </wp:positionV>
          <wp:extent cx="940435" cy="411480"/>
          <wp:effectExtent l="0" t="0" r="0" b="0"/>
          <wp:wrapTight wrapText="bothSides">
            <wp:wrapPolygon edited="0">
              <wp:start x="-48" y="0"/>
              <wp:lineTo x="-48" y="20891"/>
              <wp:lineTo x="20971" y="20891"/>
              <wp:lineTo x="20971" y="0"/>
              <wp:lineTo x="-48" y="0"/>
            </wp:wrapPolygon>
          </wp:wrapTight>
          <wp:docPr id="10" name="Picture 3" descr="A black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A black and white flag&#10;&#10;Description automatically generated"/>
                  <pic:cNvPicPr>
                    <a:picLocks noChangeAspect="1" noChangeArrowheads="1"/>
                  </pic:cNvPicPr>
                </pic:nvPicPr>
                <pic:blipFill>
                  <a:blip r:embed="rId1"/>
                  <a:stretch>
                    <a:fillRect/>
                  </a:stretch>
                </pic:blipFill>
                <pic:spPr bwMode="auto">
                  <a:xfrm>
                    <a:off x="0" y="0"/>
                    <a:ext cx="940435" cy="411480"/>
                  </a:xfrm>
                  <a:prstGeom prst="rect">
                    <a:avLst/>
                  </a:prstGeom>
                </pic:spPr>
              </pic:pic>
            </a:graphicData>
          </a:graphic>
        </wp:anchor>
      </w:drawing>
    </w:r>
    <w:r>
      <w:rPr/>
      <w:t>P</w:t>
    </w:r>
    <w:r>
      <w:rPr>
        <w:sz w:val="28"/>
        <w:szCs w:val="28"/>
      </w:rPr>
      <w:t>aralelno programiranje</w:t>
    </w:r>
    <w:r>
      <w:rPr/>
      <w:tab/>
    </w:r>
  </w:p>
  <w:p>
    <w:pPr>
      <w:pStyle w:val="Header"/>
      <w:rPr>
        <w:sz w:val="28"/>
        <w:szCs w:val="28"/>
      </w:rPr>
    </w:pPr>
    <w:r>
      <w:rPr>
        <w:sz w:val="24"/>
        <w:szCs w:val="24"/>
      </w:rPr>
      <w:t>ak. god. 2023./24.</w:t>
    </w:r>
  </w:p>
  <w:p>
    <w:pPr>
      <w:pStyle w:val="Header"/>
      <w:rPr/>
    </w:pPr>
    <w:r>
      <w:rPr/>
      <w:softHyphen/>
      <w:softHyphen/>
      <w:softHyphen/>
      <w:softHyphen/>
      <w:softHyphen/>
      <w:softHyphen/>
      <w:softHyphen/>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Arial" w:asciiTheme="minorHAnsi" w:cstheme="minorBidi" w:eastAsiaTheme="minorHAnsi" w:hAnsiTheme="minorHAnsi"/>
        <w:kern w:val="2"/>
        <w:sz w:val="22"/>
        <w:szCs w:val="22"/>
        <w:lang w:val="hr-H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Aptos" w:hAnsi="Aptos" w:eastAsia="Aptos" w:cs="Arial" w:asciiTheme="minorHAnsi" w:cstheme="minorBidi" w:eastAsiaTheme="minorHAnsi" w:hAnsiTheme="minorHAnsi"/>
      <w:color w:val="auto"/>
      <w:kern w:val="2"/>
      <w:sz w:val="22"/>
      <w:szCs w:val="22"/>
      <w:lang w:val="hr-HR" w:eastAsia="en-US" w:bidi="ar-SA"/>
      <w14:ligatures w14:val="standardContextual"/>
    </w:rPr>
  </w:style>
  <w:style w:type="paragraph" w:styleId="Heading1">
    <w:name w:val="Heading 1"/>
    <w:basedOn w:val="Normal"/>
    <w:next w:val="Normal"/>
    <w:link w:val="Heading1Char"/>
    <w:uiPriority w:val="9"/>
    <w:qFormat/>
    <w:rsid w:val="000770cd"/>
    <w:pPr>
      <w:keepNext w:val="true"/>
      <w:keepLines/>
      <w:spacing w:before="360" w:after="80"/>
      <w:outlineLvl w:val="0"/>
    </w:pPr>
    <w:rPr>
      <w:rFonts w:ascii="Aptos Display" w:hAnsi="Aptos Display" w:eastAsia="" w:cs="Times New Roman"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unhideWhenUsed/>
    <w:qFormat/>
    <w:rsid w:val="000770cd"/>
    <w:pPr>
      <w:keepNext w:val="true"/>
      <w:keepLines/>
      <w:spacing w:before="160" w:after="80"/>
      <w:outlineLvl w:val="1"/>
    </w:pPr>
    <w:rPr>
      <w:rFonts w:ascii="Aptos Display" w:hAnsi="Aptos Display" w:eastAsia="" w:cs="Times New Roman"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0770cd"/>
    <w:pPr>
      <w:keepNext w:val="true"/>
      <w:keepLines/>
      <w:spacing w:before="160" w:after="80"/>
      <w:outlineLvl w:val="2"/>
    </w:pPr>
    <w:rPr>
      <w:rFonts w:eastAsia="" w:cs="Times New Roman"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0770cd"/>
    <w:pPr>
      <w:keepNext w:val="true"/>
      <w:keepLines/>
      <w:spacing w:before="80" w:after="40"/>
      <w:outlineLvl w:val="3"/>
    </w:pPr>
    <w:rPr>
      <w:rFonts w:eastAsia="" w:cs="Times New Roman"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0770cd"/>
    <w:pPr>
      <w:keepNext w:val="true"/>
      <w:keepLines/>
      <w:spacing w:before="80" w:after="40"/>
      <w:outlineLvl w:val="4"/>
    </w:pPr>
    <w:rPr>
      <w:rFonts w:eastAsia="" w:cs="Times New Roman"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0770cd"/>
    <w:pPr>
      <w:keepNext w:val="true"/>
      <w:keepLines/>
      <w:spacing w:before="40" w:after="0"/>
      <w:outlineLvl w:val="5"/>
    </w:pPr>
    <w:rPr>
      <w:rFonts w:eastAsia="" w:cs="Times New Roman"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0770cd"/>
    <w:pPr>
      <w:keepNext w:val="true"/>
      <w:keepLines/>
      <w:spacing w:before="40" w:after="0"/>
      <w:outlineLvl w:val="6"/>
    </w:pPr>
    <w:rPr>
      <w:rFonts w:eastAsia="" w:cs="Times New Roman"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0770cd"/>
    <w:pPr>
      <w:keepNext w:val="true"/>
      <w:keepLines/>
      <w:spacing w:before="0" w:after="0"/>
      <w:outlineLvl w:val="7"/>
    </w:pPr>
    <w:rPr>
      <w:rFonts w:eastAsia="" w:cs="Times New Roman"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0770cd"/>
    <w:pPr>
      <w:keepNext w:val="true"/>
      <w:keepLines/>
      <w:spacing w:before="0" w:after="0"/>
      <w:outlineLvl w:val="8"/>
    </w:pPr>
    <w:rPr>
      <w:rFonts w:eastAsia="" w:cs="Times New Roman"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770cd"/>
    <w:rPr>
      <w:rFonts w:ascii="Aptos Display" w:hAnsi="Aptos Display" w:eastAsia="" w:cs="Times New Roman"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qFormat/>
    <w:rsid w:val="000770cd"/>
    <w:rPr>
      <w:rFonts w:ascii="Aptos Display" w:hAnsi="Aptos Display" w:eastAsia="" w:cs="Times New Roman"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0770cd"/>
    <w:rPr>
      <w:rFonts w:eastAsia="" w:cs="Times New Roman"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0770cd"/>
    <w:rPr>
      <w:rFonts w:eastAsia="" w:cs="Times New Roman"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0770cd"/>
    <w:rPr>
      <w:rFonts w:eastAsia="" w:cs="Times New Roman"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0770cd"/>
    <w:rPr>
      <w:rFonts w:eastAsia="" w:cs="Times New Roman"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0770cd"/>
    <w:rPr>
      <w:rFonts w:eastAsia="" w:cs="Times New Roman"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0770cd"/>
    <w:rPr>
      <w:rFonts w:eastAsia="" w:cs="Times New Roman"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0770cd"/>
    <w:rPr>
      <w:rFonts w:eastAsia="" w:cs="Times New Roman" w:cstheme="majorBidi" w:eastAsiaTheme="majorEastAsia"/>
      <w:color w:val="272727" w:themeColor="text1" w:themeTint="d8"/>
    </w:rPr>
  </w:style>
  <w:style w:type="character" w:styleId="TitleChar" w:customStyle="1">
    <w:name w:val="Title Char"/>
    <w:basedOn w:val="DefaultParagraphFont"/>
    <w:link w:val="Title"/>
    <w:uiPriority w:val="10"/>
    <w:qFormat/>
    <w:rsid w:val="000770cd"/>
    <w:rPr>
      <w:rFonts w:ascii="Aptos Display" w:hAnsi="Aptos Display" w:eastAsia="" w:cs="Times New Roman"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0770cd"/>
    <w:rPr>
      <w:rFonts w:eastAsia="" w:cs="Times New Roman"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0770cd"/>
    <w:rPr>
      <w:i/>
      <w:iCs/>
      <w:color w:val="404040" w:themeColor="text1" w:themeTint="bf"/>
    </w:rPr>
  </w:style>
  <w:style w:type="character" w:styleId="IntenseEmphasis">
    <w:name w:val="Intense Emphasis"/>
    <w:basedOn w:val="DefaultParagraphFont"/>
    <w:uiPriority w:val="21"/>
    <w:qFormat/>
    <w:rsid w:val="000770cd"/>
    <w:rPr>
      <w:i/>
      <w:iCs/>
      <w:color w:val="0F4761" w:themeColor="accent1" w:themeShade="bf"/>
    </w:rPr>
  </w:style>
  <w:style w:type="character" w:styleId="IntenseQuoteChar" w:customStyle="1">
    <w:name w:val="Intense Quote Char"/>
    <w:basedOn w:val="DefaultParagraphFont"/>
    <w:link w:val="IntenseQuote"/>
    <w:uiPriority w:val="30"/>
    <w:qFormat/>
    <w:rsid w:val="000770cd"/>
    <w:rPr>
      <w:i/>
      <w:iCs/>
      <w:color w:val="0F4761" w:themeColor="accent1" w:themeShade="bf"/>
    </w:rPr>
  </w:style>
  <w:style w:type="character" w:styleId="IntenseReference">
    <w:name w:val="Intense Reference"/>
    <w:basedOn w:val="DefaultParagraphFont"/>
    <w:uiPriority w:val="32"/>
    <w:qFormat/>
    <w:rsid w:val="000770cd"/>
    <w:rPr>
      <w:b/>
      <w:bCs/>
      <w:smallCaps/>
      <w:color w:val="0F4761" w:themeColor="accent1" w:themeShade="bf"/>
      <w:spacing w:val="5"/>
    </w:rPr>
  </w:style>
  <w:style w:type="character" w:styleId="HeaderChar" w:customStyle="1">
    <w:name w:val="Header Char"/>
    <w:basedOn w:val="DefaultParagraphFont"/>
    <w:link w:val="Header"/>
    <w:uiPriority w:val="99"/>
    <w:qFormat/>
    <w:rsid w:val="000770cd"/>
    <w:rPr/>
  </w:style>
  <w:style w:type="character" w:styleId="FooterChar" w:customStyle="1">
    <w:name w:val="Footer Char"/>
    <w:basedOn w:val="DefaultParagraphFont"/>
    <w:link w:val="Footer"/>
    <w:uiPriority w:val="99"/>
    <w:qFormat/>
    <w:rsid w:val="000770cd"/>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0770cd"/>
    <w:pPr>
      <w:spacing w:lineRule="auto" w:line="240" w:before="0" w:after="80"/>
      <w:contextualSpacing/>
    </w:pPr>
    <w:rPr>
      <w:rFonts w:ascii="Aptos Display" w:hAnsi="Aptos Display" w:eastAsia="" w:cs="Times New Roman"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0770cd"/>
    <w:pPr/>
    <w:rPr>
      <w:rFonts w:eastAsia="" w:cs="Times New Roman"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0770cd"/>
    <w:pPr>
      <w:spacing w:before="160" w:after="160"/>
      <w:jc w:val="center"/>
    </w:pPr>
    <w:rPr>
      <w:i/>
      <w:iCs/>
      <w:color w:val="404040" w:themeColor="text1" w:themeTint="bf"/>
    </w:rPr>
  </w:style>
  <w:style w:type="paragraph" w:styleId="ListParagraph">
    <w:name w:val="List Paragraph"/>
    <w:basedOn w:val="Normal"/>
    <w:uiPriority w:val="34"/>
    <w:qFormat/>
    <w:rsid w:val="000770cd"/>
    <w:pPr>
      <w:spacing w:before="0" w:after="160"/>
      <w:ind w:left="720" w:hanging="0"/>
      <w:contextualSpacing/>
    </w:pPr>
    <w:rPr/>
  </w:style>
  <w:style w:type="paragraph" w:styleId="IntenseQuote">
    <w:name w:val="Intense Quote"/>
    <w:basedOn w:val="Normal"/>
    <w:next w:val="Normal"/>
    <w:link w:val="IntenseQuoteChar"/>
    <w:uiPriority w:val="30"/>
    <w:qFormat/>
    <w:rsid w:val="000770cd"/>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HeaderandFooter">
    <w:name w:val="Header and Footer"/>
    <w:basedOn w:val="Normal"/>
    <w:qFormat/>
    <w:pPr/>
    <w:rPr/>
  </w:style>
  <w:style w:type="paragraph" w:styleId="Header">
    <w:name w:val="Header"/>
    <w:basedOn w:val="Normal"/>
    <w:link w:val="HeaderChar"/>
    <w:uiPriority w:val="99"/>
    <w:unhideWhenUsed/>
    <w:rsid w:val="000770cd"/>
    <w:pPr>
      <w:tabs>
        <w:tab w:val="clear" w:pos="708"/>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0770cd"/>
    <w:pPr>
      <w:tabs>
        <w:tab w:val="clear" w:pos="708"/>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Application>LibreOffice/7.3.7.2$Linux_X86_64 LibreOffice_project/30$Build-2</Application>
  <AppVersion>15.0000</AppVersion>
  <Pages>10</Pages>
  <Words>714</Words>
  <Characters>3718</Characters>
  <CharactersWithSpaces>4365</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2024-05-08T17:15:00Z</dcterms:created>
  <dc:creator>Nikolina Frid</dc:creator>
  <dc:description/>
  <dc:language>en-US</dc:language>
  <cp:lastModifiedBy/>
  <dcterms:modified xsi:type="dcterms:W3CDTF">2025-05-26T03:11:34Z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