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Inter" w:cs="Inter" w:eastAsia="Inter" w:hAnsi="Inter"/>
          <w:b/>
          <w:bCs/>
          <w:color w:val="00342B"/>
          <w:sz w:val="72"/>
          <w:szCs w:val="72"/>
        </w:rPr>
        <w:t xml:space="preserve">RAFIKI</w:t>
      </w:r>
    </w:p>
    <w:p>
      <w:pPr>
        <w:spacing w:after="80" w:before="0"/>
      </w:pPr>
      <w:r>
        <w:rPr>
          <w:rFonts w:ascii="Inter" w:cs="Inter" w:eastAsia="Inter" w:hAnsi="Inter"/>
          <w:color w:val="3F4945"/>
          <w:sz w:val="32"/>
          <w:szCs w:val="32"/>
        </w:rPr>
        <w:t xml:space="preserve">Product Requirements Document</w:t>
      </w:r>
    </w:p>
    <w:p>
      <w:pPr>
        <w:spacing w:after="80" w:before="0"/>
      </w:pPr>
      <w:r>
        <w:rPr>
          <w:rFonts w:ascii="Inter" w:cs="Inter" w:eastAsia="Inter" w:hAnsi="Inter"/>
          <w:color w:val="3F4945"/>
          <w:sz w:val="22"/>
          <w:szCs w:val="22"/>
        </w:rPr>
        <w:t xml:space="preserve">Version 2.0  ·  The Realistic MVP</w:t>
      </w:r>
    </w:p>
    <w:p>
      <w:pPr>
        <w:spacing w:after="80" w:before="0"/>
      </w:pPr>
      <w:r>
        <w:rPr>
          <w:rFonts w:ascii="Inter" w:cs="Inter" w:eastAsia="Inter" w:hAnsi="Inter"/>
          <w:i/>
          <w:iCs/>
          <w:color w:val="4755B6"/>
          <w:sz w:val="22"/>
          <w:szCs w:val="22"/>
        </w:rPr>
        <w:t xml:space="preserve">Kenya-first · Swahili-native · Adaptive · Effortless</w:t>
      </w:r>
    </w:p>
    <w:p>
      <w:pPr>
        <w:spacing w:after="0" w:before="120"/>
      </w:pPr>
      <w:r>
        <w:t xml:space="preserve"/>
      </w:r>
    </w:p>
    <w:p>
      <w:pPr>
        <w:pBdr>
          <w:bottom w:val="single" w:color="00342B" w:sz="8" w:space="1"/>
        </w:pBdr>
        <w:spacing w:after="300" w:before="0"/>
      </w:pPr>
      <w:r>
        <w:t xml:space="preserve"/>
      </w:r>
    </w:p>
    <w:p>
      <w:pPr>
        <w:spacing w:after="80" w:before="200"/>
      </w:pPr>
      <w:r>
        <w:rPr>
          <w:rFonts w:ascii="Inter" w:cs="Inter" w:eastAsia="Inter" w:hAnsi="Inter"/>
          <w:i/>
          <w:iCs/>
          <w:color w:val="00342B"/>
          <w:sz w:val="26"/>
          <w:szCs w:val="26"/>
        </w:rPr>
        <w:t xml:space="preserve">"Your money should work for you — even when you're not thinking about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0FF" w:val="clear"/>
            <w:tcMar>
              <w:top w:type="dxa" w:w="120"/>
              <w:left w:type="dxa" w:w="120"/>
              <w:bottom w:type="dxa" w:w="120"/>
              <w:right w:type="dxa" w:w="80"/>
            </w:tcMar>
          </w:tcPr>
          <w:p>
            <w:r>
              <w:rPr>
                <w:rFonts w:ascii="Inter" w:cs="Inter" w:eastAsia="Inter" w:hAnsi="Inter"/>
                <w:b/>
                <w:bCs/>
                <w:color w:val="4755B6"/>
                <w:sz w:val="20"/>
                <w:szCs w:val="20"/>
              </w:rPr>
              <w:t xml:space="preserve">v2.0 Mandate</w:t>
            </w:r>
          </w:p>
        </w:tc>
        <w:tc>
          <w:tcPr>
            <w:tcW w:type="dxa" w:w="9160"/>
            <w:tcBorders>
              <w:top w:val="none" w:color="FFFFFF" w:sz="0"/>
              <w:left w:val="none" w:color="FFFFFF" w:sz="0"/>
              <w:bottom w:val="none" w:color="FFFFFF" w:sz="0"/>
              <w:right w:val="none" w:color="FFFFFF" w:sz="0"/>
            </w:tcBorders>
            <w:shd w:fill="EEF0FF" w:val="clear"/>
            <w:tcMar>
              <w:top w:type="dxa" w:w="120"/>
              <w:left w:type="dxa" w:w="120"/>
              <w:bottom w:type="dxa" w:w="120"/>
              <w:right w:type="dxa" w:w="120"/>
            </w:tcMar>
          </w:tcPr>
          <w:p>
            <w:r>
              <w:rPr>
                <w:rFonts w:ascii="Inter" w:cs="Inter" w:eastAsia="Inter" w:hAnsi="Inter"/>
                <w:color w:val="1A1C1C"/>
                <w:sz w:val="22"/>
                <w:szCs w:val="22"/>
              </w:rPr>
              <w:t xml:space="preserve">This version re-sequences our sophisticated architecture to prioritise launch velocity. We are not abandoning the advanced vision — we are building in the right order. Ship a rock-solid Phase 1 in weeks. Earn the right to the complexity of Phase 2 and 3.</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1. Vision</w:t>
      </w:r>
    </w:p>
    <w:p>
      <w:pPr>
        <w:spacing w:after="120" w:before="80"/>
      </w:pPr>
      <w:r>
        <w:rPr>
          <w:rFonts w:ascii="Inter" w:cs="Inter" w:eastAsia="Inter" w:hAnsi="Inter"/>
          <w:b w:val="false"/>
          <w:bCs w:val="false"/>
          <w:i w:val="false"/>
          <w:iCs w:val="false"/>
          <w:color w:val="1A1C1C"/>
          <w:sz w:val="22"/>
          <w:szCs w:val="22"/>
        </w:rPr>
        <w:t xml:space="preserve">RAFIKI is a personal financial companion that removes the mental burden of managing money entirely. It learns how you live, thinks ahead on your behalf, and acts — so you don't have to.</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 user's relationship with money becomes one of awareness without effort and action without friction. You stop managing money. You start living. RAFIKI handles the rest.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tcPr>
          <w:p>
            <w:r>
              <w:rPr>
                <w:rFonts w:ascii="Inter" w:cs="Inter" w:eastAsia="Inter" w:hAnsi="Inter"/>
                <w:b/>
                <w:bCs/>
                <w:color w:val="00342B"/>
                <w:sz w:val="20"/>
                <w:szCs w:val="20"/>
              </w:rPr>
              <w:t xml:space="preserve">Origin</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Inter" w:cs="Inter" w:eastAsia="Inter" w:hAnsi="Inter"/>
                <w:color w:val="1A1C1C"/>
                <w:sz w:val="22"/>
                <w:szCs w:val="22"/>
              </w:rPr>
              <w:t xml:space="preserve">RAFIKI was born as a personal tool. The founder's own frustrations are the primary design brief. Every feature is something one specific, thoughtful person genuinely wants to exist in the world.</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2. The Problem</w:t>
      </w:r>
    </w:p>
    <w:p>
      <w:pPr>
        <w:spacing w:after="120" w:before="80"/>
      </w:pPr>
      <w:r>
        <w:rPr>
          <w:rFonts w:ascii="Inter" w:cs="Inter" w:eastAsia="Inter" w:hAnsi="Inter"/>
          <w:b w:val="false"/>
          <w:bCs w:val="false"/>
          <w:i w:val="false"/>
          <w:iCs w:val="false"/>
          <w:color w:val="1A1C1C"/>
          <w:sz w:val="22"/>
          <w:szCs w:val="22"/>
        </w:rPr>
        <w:t xml:space="preserve">Managing personal finances in Kenya requires constant manual effort, discipline, and financial literacy that most people simply don't have the time to maintain. Tools either show you what already happened, lock your money away bluntly, or demand discipline that collapses the moment life gets busy.</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 deepest problem is timing. Existing tools tell you that you're broke after you've spent the money. RAFIKI intervenes before — when the information can still change the outcome.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Tool</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Core failure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M-Shwari</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Good intent, zero intelligence. No goal setting, no learning, no automation.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Bank apps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Passive ledgers. Show what happened. Never help decide what should happen next.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Budgeting apps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Built entirely on user discipline. Collapse the moment life gets busy.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Financial advisors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Prohibitively expensive. Advice is periodic, generic, not real-time or personal.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Chumz</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Right instinct on micro-saving but stops short of full lifecycle financial intelligence.</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3. Who Is RAFIKI For?</w:t>
      </w:r>
    </w:p>
    <w:p>
      <w:pPr>
        <w:spacing w:after="120" w:before="80"/>
      </w:pPr>
      <w:r>
        <w:rPr>
          <w:rFonts w:ascii="Inter" w:cs="Inter" w:eastAsia="Inter" w:hAnsi="Inter"/>
          <w:b w:val="false"/>
          <w:bCs w:val="false"/>
          <w:i w:val="false"/>
          <w:iCs w:val="false"/>
          <w:color w:val="1A1C1C"/>
          <w:sz w:val="22"/>
          <w:szCs w:val="22"/>
        </w:rPr>
        <w:t xml:space="preserve">The primary user is a salaried Kenyan. M-Pesa is their daily financial rail. They are financially motivated but time-poor. They want outcomes — security, growth, ease — not processes like manual budgeting. They speak English and Swahili, often in the same sentence, and they have financial obligations that no existing app models: supporting family, contributing to chamas, managing relational money.</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What their life looks like 6 months in</w:t>
      </w:r>
    </w:p>
    <w:p>
      <w:pPr>
        <w:pStyle w:val="ListParagraph"/>
        <w:numPr>
          <w:ilvl w:val="0"/>
          <w:numId w:val="2"/>
        </w:numPr>
        <w:spacing w:after="60" w:before="60"/>
      </w:pPr>
      <w:r>
        <w:rPr>
          <w:rFonts w:ascii="Inter" w:cs="Inter" w:eastAsia="Inter" w:hAnsi="Inter"/>
          <w:color w:val="1A1C1C"/>
          <w:sz w:val="22"/>
          <w:szCs w:val="22"/>
        </w:rPr>
        <w:t xml:space="preserve">Financially aware without being burdened — they know where their money goes without checking manually</w:t>
      </w:r>
    </w:p>
    <w:p>
      <w:pPr>
        <w:pStyle w:val="ListParagraph"/>
        <w:numPr>
          <w:ilvl w:val="0"/>
          <w:numId w:val="2"/>
        </w:numPr>
        <w:spacing w:after="60" w:before="60"/>
      </w:pPr>
      <w:r>
        <w:rPr>
          <w:rFonts w:ascii="Inter" w:cs="Inter" w:eastAsia="Inter" w:hAnsi="Inter"/>
          <w:color w:val="1A1C1C"/>
          <w:sz w:val="22"/>
          <w:szCs w:val="22"/>
        </w:rPr>
        <w:t xml:space="preserve">Complete abstraction from money management — decisions handled quietly in the background</w:t>
      </w:r>
    </w:p>
    <w:p>
      <w:pPr>
        <w:pStyle w:val="ListParagraph"/>
        <w:numPr>
          <w:ilvl w:val="0"/>
          <w:numId w:val="2"/>
        </w:numPr>
        <w:spacing w:after="60" w:before="60"/>
      </w:pPr>
      <w:r>
        <w:rPr>
          <w:rFonts w:ascii="Inter" w:cs="Inter" w:eastAsia="Inter" w:hAnsi="Inter"/>
          <w:color w:val="1A1C1C"/>
          <w:sz w:val="22"/>
          <w:szCs w:val="22"/>
        </w:rPr>
        <w:t xml:space="preserve">A passive investment portfolio — money growing without research or effort</w:t>
      </w:r>
    </w:p>
    <w:p>
      <w:pPr>
        <w:pStyle w:val="ListParagraph"/>
        <w:numPr>
          <w:ilvl w:val="0"/>
          <w:numId w:val="2"/>
        </w:numPr>
        <w:spacing w:after="60" w:before="60"/>
      </w:pPr>
      <w:r>
        <w:rPr>
          <w:rFonts w:ascii="Inter" w:cs="Inter" w:eastAsia="Inter" w:hAnsi="Inter"/>
          <w:color w:val="1A1C1C"/>
          <w:sz w:val="22"/>
          <w:szCs w:val="22"/>
        </w:rPr>
        <w:t xml:space="preserve">Natural language as their only interface — "Nataka kwenda kwa mama" triggers a full financial reasoning process</w:t>
      </w:r>
    </w:p>
    <w:p>
      <w:pPr>
        <w:spacing w:after="0" w:before="200"/>
      </w:pPr>
      <w:r>
        <w:t xml:space="preserve"/>
      </w:r>
    </w:p>
    <w:p>
      <w:pPr>
        <w:pStyle w:val="Heading1"/>
        <w:spacing w:after="160" w:before="480"/>
      </w:pPr>
      <w:r>
        <w:rPr>
          <w:rFonts w:ascii="Inter" w:cs="Inter" w:eastAsia="Inter" w:hAnsi="Inter"/>
          <w:b/>
          <w:bCs/>
          <w:color w:val="1A1C1C"/>
          <w:sz w:val="36"/>
          <w:szCs w:val="36"/>
        </w:rPr>
        <w:t xml:space="preserve">4. The Core Mental Model — The Accountant &amp; RAFIKI</w:t>
      </w:r>
    </w:p>
    <w:p>
      <w:pPr>
        <w:spacing w:after="120" w:before="80"/>
      </w:pPr>
      <w:r>
        <w:rPr>
          <w:rFonts w:ascii="Inter" w:cs="Inter" w:eastAsia="Inter" w:hAnsi="Inter"/>
          <w:b w:val="false"/>
          <w:bCs w:val="false"/>
          <w:i w:val="false"/>
          <w:iCs w:val="false"/>
          <w:color w:val="1A1C1C"/>
          <w:sz w:val="22"/>
          <w:szCs w:val="22"/>
        </w:rPr>
        <w:t xml:space="preserve">This is the architectural principle that governs every technical decision in Phase 1. It is not just a pattern — it is a rule.</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4.1  The Accountant (Deterministic Engine)</w:t>
      </w:r>
    </w:p>
    <w:p>
      <w:pPr>
        <w:spacing w:after="120" w:before="80"/>
      </w:pPr>
      <w:r>
        <w:rPr>
          <w:rFonts w:ascii="Inter" w:cs="Inter" w:eastAsia="Inter" w:hAnsi="Inter"/>
          <w:b w:val="false"/>
          <w:bCs w:val="false"/>
          <w:i w:val="false"/>
          <w:iCs w:val="false"/>
          <w:color w:val="1A1C1C"/>
          <w:sz w:val="22"/>
          <w:szCs w:val="22"/>
        </w:rPr>
        <w:t xml:space="preserve">The Accountant is pure Python code. It handles all math, all ledger operations, and all priority rule enforcement. It produces results that are 100% deterministic — given the same inputs, it will always return the same output. It never uses an LLM. It never guesses.</w:t>
      </w:r>
    </w:p>
    <w:p>
      <w:pPr>
        <w:spacing w:after="0" w:before="80"/>
      </w:pPr>
      <w:r>
        <w:t xml:space="preserve"/>
      </w:r>
    </w:p>
    <w:p>
      <w:pPr>
        <w:pStyle w:val="ListParagraph"/>
        <w:numPr>
          <w:ilvl w:val="0"/>
          <w:numId w:val="3"/>
        </w:numPr>
        <w:spacing w:after="60" w:before="60"/>
      </w:pPr>
      <w:r>
        <w:rPr>
          <w:rFonts w:ascii="Inter" w:cs="Inter" w:eastAsia="Inter" w:hAnsi="Inter"/>
          <w:b w:val="false"/>
          <w:bCs w:val="false"/>
          <w:color w:val="1A1C1C"/>
          <w:sz w:val="22"/>
          <w:szCs w:val="22"/>
        </w:rPr>
        <w:t xml:space="preserve">Owns the priority cascade — evaluates every shilling against the waterfall rules</w:t>
      </w:r>
    </w:p>
    <w:p>
      <w:pPr>
        <w:pStyle w:val="ListParagraph"/>
        <w:numPr>
          <w:ilvl w:val="0"/>
          <w:numId w:val="3"/>
        </w:numPr>
        <w:spacing w:after="60" w:before="60"/>
      </w:pPr>
      <w:r>
        <w:rPr>
          <w:rFonts w:ascii="Inter" w:cs="Inter" w:eastAsia="Inter" w:hAnsi="Inter"/>
          <w:b w:val="false"/>
          <w:bCs w:val="false"/>
          <w:color w:val="1A1C1C"/>
          <w:sz w:val="22"/>
          <w:szCs w:val="22"/>
        </w:rPr>
        <w:t xml:space="preserve">Runs the What-If simulator — computes affordability of any proposed action</w:t>
      </w:r>
    </w:p>
    <w:p>
      <w:pPr>
        <w:pStyle w:val="ListParagraph"/>
        <w:numPr>
          <w:ilvl w:val="0"/>
          <w:numId w:val="3"/>
        </w:numPr>
        <w:spacing w:after="60" w:before="60"/>
      </w:pPr>
      <w:r>
        <w:rPr>
          <w:rFonts w:ascii="Inter" w:cs="Inter" w:eastAsia="Inter" w:hAnsi="Inter"/>
          <w:b w:val="false"/>
          <w:bCs w:val="false"/>
          <w:color w:val="1A1C1C"/>
          <w:sz w:val="22"/>
          <w:szCs w:val="22"/>
        </w:rPr>
        <w:t xml:space="preserve">Manages the knowledge graph — reads and writes entity data</w:t>
      </w:r>
    </w:p>
    <w:p>
      <w:pPr>
        <w:pStyle w:val="ListParagraph"/>
        <w:numPr>
          <w:ilvl w:val="0"/>
          <w:numId w:val="3"/>
        </w:numPr>
        <w:spacing w:after="60" w:before="60"/>
      </w:pPr>
      <w:r>
        <w:rPr>
          <w:rFonts w:ascii="Inter" w:cs="Inter" w:eastAsia="Inter" w:hAnsi="Inter"/>
          <w:b w:val="false"/>
          <w:bCs w:val="false"/>
          <w:color w:val="1A1C1C"/>
          <w:sz w:val="22"/>
          <w:szCs w:val="22"/>
        </w:rPr>
        <w:t xml:space="preserve">Fires the Red Alert — detects Survival Buffer breaches</w:t>
      </w:r>
    </w:p>
    <w:p>
      <w:pPr>
        <w:pStyle w:val="ListParagraph"/>
        <w:numPr>
          <w:ilvl w:val="0"/>
          <w:numId w:val="3"/>
        </w:numPr>
        <w:spacing w:after="60" w:before="60"/>
      </w:pPr>
      <w:r>
        <w:rPr>
          <w:rFonts w:ascii="Inter" w:cs="Inter" w:eastAsia="Inter" w:hAnsi="Inter"/>
          <w:b w:val="false"/>
          <w:bCs w:val="false"/>
          <w:color w:val="1A1C1C"/>
          <w:sz w:val="22"/>
          <w:szCs w:val="22"/>
        </w:rPr>
        <w:t xml:space="preserve">Provides the balance, transaction history, and spending categorisation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tcPr>
          <w:p>
            <w:r>
              <w:rPr>
                <w:rFonts w:ascii="Inter" w:cs="Inter" w:eastAsia="Inter" w:hAnsi="Inter"/>
                <w:b/>
                <w:bCs/>
                <w:color w:val="00342B"/>
                <w:sz w:val="20"/>
                <w:szCs w:val="20"/>
              </w:rPr>
              <w:t xml:space="preserve">The Rule</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Inter" w:cs="Inter" w:eastAsia="Inter" w:hAnsi="Inter"/>
                <w:color w:val="1A1C1C"/>
                <w:sz w:val="22"/>
                <w:szCs w:val="22"/>
              </w:rPr>
              <w:t xml:space="preserve">RAFIKI never does math in the prompt. If a number needs to be computed, a balance checked, or a rule enforced — it calls the Accountant. Always. No exceptions.</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4.2  RAFIKI (The LLM Interface)</w:t>
      </w:r>
    </w:p>
    <w:p>
      <w:pPr>
        <w:spacing w:after="120" w:before="80"/>
      </w:pPr>
      <w:r>
        <w:rPr>
          <w:rFonts w:ascii="Inter" w:cs="Inter" w:eastAsia="Inter" w:hAnsi="Inter"/>
          <w:b w:val="false"/>
          <w:bCs w:val="false"/>
          <w:i w:val="false"/>
          <w:iCs w:val="false"/>
          <w:color w:val="1A1C1C"/>
          <w:sz w:val="22"/>
          <w:szCs w:val="22"/>
        </w:rPr>
        <w:t xml:space="preserve">RAFIKI is the personality. It is a Claude Sonnet agent that reasons about user intent, calls the Accountant's tools, and translates structured JSON results into the empathetic, Swahili-inflected voice of the product. RAFIKI is the face. The Accountant is the brain.</w:t>
      </w:r>
    </w:p>
    <w:p>
      <w:pPr>
        <w:spacing w:after="0" w:before="80"/>
      </w:pPr>
      <w:r>
        <w:t xml:space="preserve"/>
      </w:r>
    </w:p>
    <w:p>
      <w:pPr>
        <w:pStyle w:val="ListParagraph"/>
        <w:numPr>
          <w:ilvl w:val="0"/>
          <w:numId w:val="3"/>
        </w:numPr>
        <w:spacing w:after="60" w:before="60"/>
      </w:pPr>
      <w:r>
        <w:rPr>
          <w:rFonts w:ascii="Inter" w:cs="Inter" w:eastAsia="Inter" w:hAnsi="Inter"/>
          <w:b w:val="false"/>
          <w:bCs w:val="false"/>
          <w:color w:val="1A1C1C"/>
          <w:sz w:val="22"/>
          <w:szCs w:val="22"/>
        </w:rPr>
        <w:t xml:space="preserve">Interprets user intent in English and Swahili</w:t>
      </w:r>
    </w:p>
    <w:p>
      <w:pPr>
        <w:pStyle w:val="ListParagraph"/>
        <w:numPr>
          <w:ilvl w:val="0"/>
          <w:numId w:val="3"/>
        </w:numPr>
        <w:spacing w:after="60" w:before="60"/>
      </w:pPr>
      <w:r>
        <w:rPr>
          <w:rFonts w:ascii="Inter" w:cs="Inter" w:eastAsia="Inter" w:hAnsi="Inter"/>
          <w:b w:val="false"/>
          <w:bCs w:val="false"/>
          <w:color w:val="1A1C1C"/>
          <w:sz w:val="22"/>
          <w:szCs w:val="22"/>
        </w:rPr>
        <w:t xml:space="preserve">Decides which Accountant tool to call based on context</w:t>
      </w:r>
    </w:p>
    <w:p>
      <w:pPr>
        <w:pStyle w:val="ListParagraph"/>
        <w:numPr>
          <w:ilvl w:val="0"/>
          <w:numId w:val="3"/>
        </w:numPr>
        <w:spacing w:after="60" w:before="60"/>
      </w:pPr>
      <w:r>
        <w:rPr>
          <w:rFonts w:ascii="Inter" w:cs="Inter" w:eastAsia="Inter" w:hAnsi="Inter"/>
          <w:b w:val="false"/>
          <w:bCs w:val="false"/>
          <w:color w:val="1A1C1C"/>
          <w:sz w:val="22"/>
          <w:szCs w:val="22"/>
        </w:rPr>
        <w:t xml:space="preserve">Translates JSON outputs into warm, conversational language</w:t>
      </w:r>
    </w:p>
    <w:p>
      <w:pPr>
        <w:pStyle w:val="ListParagraph"/>
        <w:numPr>
          <w:ilvl w:val="0"/>
          <w:numId w:val="3"/>
        </w:numPr>
        <w:spacing w:after="60" w:before="60"/>
      </w:pPr>
      <w:r>
        <w:rPr>
          <w:rFonts w:ascii="Inter" w:cs="Inter" w:eastAsia="Inter" w:hAnsi="Inter"/>
          <w:b w:val="false"/>
          <w:bCs w:val="false"/>
          <w:color w:val="1A1C1C"/>
          <w:sz w:val="22"/>
          <w:szCs w:val="22"/>
        </w:rPr>
        <w:t xml:space="preserve">Manages the tone of warnings — calm, not alarming</w:t>
      </w:r>
    </w:p>
    <w:p>
      <w:pPr>
        <w:pStyle w:val="ListParagraph"/>
        <w:numPr>
          <w:ilvl w:val="0"/>
          <w:numId w:val="3"/>
        </w:numPr>
        <w:spacing w:after="60" w:before="60"/>
      </w:pPr>
      <w:r>
        <w:rPr>
          <w:rFonts w:ascii="Inter" w:cs="Inter" w:eastAsia="Inter" w:hAnsi="Inter"/>
          <w:b w:val="false"/>
          <w:bCs w:val="false"/>
          <w:color w:val="1A1C1C"/>
          <w:sz w:val="22"/>
          <w:szCs w:val="22"/>
        </w:rPr>
        <w:t xml:space="preserve">Runs the ghost-writing process — drafts every action for user review during the calibration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tcPr>
          <w:p>
            <w:r>
              <w:rPr>
                <w:rFonts w:ascii="Inter" w:cs="Inter" w:eastAsia="Inter" w:hAnsi="Inter"/>
                <w:b/>
                <w:bCs/>
                <w:color w:val="FFA000"/>
                <w:sz w:val="20"/>
                <w:szCs w:val="20"/>
              </w:rPr>
              <w:t xml:space="preserve">What RAFIKI may never do</w:t>
            </w:r>
          </w:p>
        </w:tc>
        <w:tc>
          <w:tcPr>
            <w:tcW w:type="dxa" w:w="9160"/>
            <w:tcBorders>
              <w:top w:val="none" w:color="FFFFFF" w:sz="0"/>
              <w:left w:val="none" w:color="FFFFFF" w:sz="0"/>
              <w:bottom w:val="none" w:color="FFFFFF" w:sz="0"/>
              <w:right w:val="none" w:color="FFFFFF" w:sz="0"/>
            </w:tcBorders>
            <w:shd w:fill="FFF8E1" w:val="clear"/>
            <w:tcMar>
              <w:top w:type="dxa" w:w="120"/>
              <w:left w:type="dxa" w:w="120"/>
              <w:bottom w:type="dxa" w:w="120"/>
              <w:right w:type="dxa" w:w="120"/>
            </w:tcMar>
          </w:tcPr>
          <w:p>
            <w:r>
              <w:rPr>
                <w:rFonts w:ascii="Inter" w:cs="Inter" w:eastAsia="Inter" w:hAnsi="Inter"/>
                <w:color w:val="1A1C1C"/>
                <w:sz w:val="22"/>
                <w:szCs w:val="22"/>
              </w:rPr>
              <w:t xml:space="preserve">Compute a balance. Decide if a transfer is affordable. Enforce a priority rule. Suggest a specific amount without first calling the Accountant. These are the Accountant's domain. RAFIKI is the translator, not the calculator.</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5. The Priority Cascade — Every Shilling Is Employed</w:t>
      </w:r>
    </w:p>
    <w:p>
      <w:pPr>
        <w:spacing w:after="120" w:before="80"/>
      </w:pPr>
      <w:r>
        <w:rPr>
          <w:rFonts w:ascii="Inter" w:cs="Inter" w:eastAsia="Inter" w:hAnsi="Inter"/>
          <w:b w:val="false"/>
          <w:bCs w:val="false"/>
          <w:i w:val="false"/>
          <w:iCs w:val="false"/>
          <w:color w:val="1A1C1C"/>
          <w:sz w:val="22"/>
          <w:szCs w:val="22"/>
        </w:rPr>
        <w:t xml:space="preserve">The Priority Cascade is the Accountant's core logic. It is a strict waterfall that governs how every shilling is allocated and how every spending request is evaluated. The user defines the contents of each tier during onboarding. The Accountant enforces the ordering without exception.</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5.1  The waterfall tiers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Tier</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Contents &amp; rules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Tier 1 — Survival</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Non-negotiable. Rent, KPLC, water, groceries, transport to work. These are funded first, always. RAFIKI will never recommend an action that jeopardises Tier 1 without an explicit Red Alert.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Tier 2 — Social Obligations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Negotiable only if Tier 1 is at risk. Family support, chama contributions, standing transfers. These are core to Kenyan financial life but can be deferred in a genuine survival situation.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Tier 3 — Growth</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Savings goals, money market funds, emergency buffer top-up. Funded after Tier 1 and Tier 2 are satisfied. The Accountant routes surplus here automatically.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Tier 4 — Lifestyle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Discretionary spending. Sherehe, Netflix, dining out, impulse purchases. Funded only after Tiers 1-3 are satisfied. This is the tier the What-If simulator watches most closely.</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5.2  The What-If Simulator</w:t>
      </w:r>
    </w:p>
    <w:p>
      <w:pPr>
        <w:spacing w:after="120" w:before="80"/>
      </w:pPr>
      <w:r>
        <w:rPr>
          <w:rFonts w:ascii="Inter" w:cs="Inter" w:eastAsia="Inter" w:hAnsi="Inter"/>
          <w:b w:val="false"/>
          <w:bCs w:val="false"/>
          <w:i w:val="false"/>
          <w:iCs w:val="false"/>
          <w:color w:val="1A1C1C"/>
          <w:sz w:val="22"/>
          <w:szCs w:val="22"/>
        </w:rPr>
        <w:t xml:space="preserve">When a user asks to spend from Tier 4 — or when RAFIKI detects a potential cascade impact — the LLM calls the Accountant's simulate_action tool before responding. The Accountant runs the waterfall with the proposed action applied and returns a structured result.</w:t>
      </w:r>
    </w:p>
    <w:p>
      <w:pPr>
        <w:spacing w:after="0" w:before="80"/>
      </w:pPr>
      <w:r>
        <w:t xml:space="preserve"/>
      </w:r>
    </w:p>
    <w:p>
      <w:pPr>
        <w:pStyle w:val="Heading3"/>
        <w:spacing w:after="100" w:before="240"/>
      </w:pPr>
      <w:r>
        <w:rPr>
          <w:rFonts w:ascii="Inter" w:cs="Inter" w:eastAsia="Inter" w:hAnsi="Inter"/>
          <w:b/>
          <w:bCs/>
          <w:color w:val="1A1C1C"/>
          <w:sz w:val="24"/>
          <w:szCs w:val="24"/>
        </w:rPr>
        <w:t xml:space="preserve">Simulation flow</w:t>
      </w:r>
    </w:p>
    <w:p>
      <w:pPr>
        <w:pStyle w:val="ListParagraph"/>
        <w:numPr>
          <w:ilvl w:val="0"/>
          <w:numId w:val="2"/>
        </w:numPr>
        <w:spacing w:after="60" w:before="60"/>
      </w:pPr>
      <w:r>
        <w:rPr>
          <w:rFonts w:ascii="Inter" w:cs="Inter" w:eastAsia="Inter" w:hAnsi="Inter"/>
          <w:color w:val="1A1C1C"/>
          <w:sz w:val="22"/>
          <w:szCs w:val="22"/>
        </w:rPr>
        <w:t xml:space="preserve">User says: "Can I go out for nyama choma this Friday, maybe 3k?"</w:t>
      </w:r>
    </w:p>
    <w:p>
      <w:pPr>
        <w:pStyle w:val="ListParagraph"/>
        <w:numPr>
          <w:ilvl w:val="0"/>
          <w:numId w:val="2"/>
        </w:numPr>
        <w:spacing w:after="60" w:before="60"/>
      </w:pPr>
      <w:r>
        <w:rPr>
          <w:rFonts w:ascii="Inter" w:cs="Inter" w:eastAsia="Inter" w:hAnsi="Inter"/>
          <w:color w:val="1A1C1C"/>
          <w:sz w:val="22"/>
          <w:szCs w:val="22"/>
        </w:rPr>
        <w:t xml:space="preserve">RAFIKI calls simulate_action({amount: 3000, tier: 4, timing: "Friday"})</w:t>
      </w:r>
    </w:p>
    <w:p>
      <w:pPr>
        <w:pStyle w:val="ListParagraph"/>
        <w:numPr>
          <w:ilvl w:val="0"/>
          <w:numId w:val="2"/>
        </w:numPr>
        <w:spacing w:after="60" w:before="60"/>
      </w:pPr>
      <w:r>
        <w:rPr>
          <w:rFonts w:ascii="Inter" w:cs="Inter" w:eastAsia="Inter" w:hAnsi="Inter"/>
          <w:color w:val="1A1C1C"/>
          <w:sz w:val="22"/>
          <w:szCs w:val="22"/>
        </w:rPr>
        <w:t xml:space="preserve">Accountant runs the cascade: checks Tier 1 obligations due before next salary, checks Tier 2 commitments, checks Tier 3 targets, checks remaining float against buffer minimum</w:t>
      </w:r>
    </w:p>
    <w:p>
      <w:pPr>
        <w:pStyle w:val="ListParagraph"/>
        <w:numPr>
          <w:ilvl w:val="0"/>
          <w:numId w:val="2"/>
        </w:numPr>
        <w:spacing w:after="60" w:before="60"/>
      </w:pPr>
      <w:r>
        <w:rPr>
          <w:rFonts w:ascii="Inter" w:cs="Inter" w:eastAsia="Inter" w:hAnsi="Inter"/>
          <w:color w:val="1A1C1C"/>
          <w:sz w:val="22"/>
          <w:szCs w:val="22"/>
        </w:rPr>
        <w:t xml:space="preserve">Accountant returns: {safe: true/false, remaining_float: X, nearest_obligation: Y, buffer_breach: true/false, harvest_available: Z}</w:t>
      </w:r>
    </w:p>
    <w:p>
      <w:pPr>
        <w:pStyle w:val="ListParagraph"/>
        <w:numPr>
          <w:ilvl w:val="0"/>
          <w:numId w:val="2"/>
        </w:numPr>
        <w:spacing w:after="60" w:before="60"/>
      </w:pPr>
      <w:r>
        <w:rPr>
          <w:rFonts w:ascii="Inter" w:cs="Inter" w:eastAsia="Inter" w:hAnsi="Inter"/>
          <w:color w:val="1A1C1C"/>
          <w:sz w:val="22"/>
          <w:szCs w:val="22"/>
        </w:rPr>
        <w:t xml:space="preserve">RAFIKI translates the result into a conversational response</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5.3  The Red Alert</w:t>
      </w:r>
    </w:p>
    <w:p>
      <w:pPr>
        <w:spacing w:after="120" w:before="80"/>
      </w:pPr>
      <w:r>
        <w:rPr>
          <w:rFonts w:ascii="Inter" w:cs="Inter" w:eastAsia="Inter" w:hAnsi="Inter"/>
          <w:b w:val="false"/>
          <w:bCs w:val="false"/>
          <w:i w:val="false"/>
          <w:iCs w:val="false"/>
          <w:color w:val="1A1C1C"/>
          <w:sz w:val="22"/>
          <w:szCs w:val="22"/>
        </w:rPr>
        <w:t xml:space="preserve">If the simulation returns buffer_breach: true, RAFIKI triggers a Red Alert. This is not a generic warning — it is a specific, actionable response that tells the user exactly what is at risk and offers a concrete path 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EBEE" w:val="clear"/>
            <w:tcMar>
              <w:top w:type="dxa" w:w="120"/>
              <w:left w:type="dxa" w:w="120"/>
              <w:bottom w:type="dxa" w:w="120"/>
              <w:right w:type="dxa" w:w="80"/>
            </w:tcMar>
          </w:tcPr>
          <w:p>
            <w:r>
              <w:rPr>
                <w:rFonts w:ascii="Inter" w:cs="Inter" w:eastAsia="Inter" w:hAnsi="Inter"/>
                <w:b/>
                <w:bCs/>
                <w:color w:val="B71C1C"/>
                <w:sz w:val="20"/>
                <w:szCs w:val="20"/>
              </w:rPr>
              <w:t xml:space="preserve">Red Alert behaviour</w:t>
            </w:r>
          </w:p>
        </w:tc>
        <w:tc>
          <w:tcPr>
            <w:tcW w:type="dxa" w:w="9160"/>
            <w:tcBorders>
              <w:top w:val="none" w:color="FFFFFF" w:sz="0"/>
              <w:left w:val="none" w:color="FFFFFF" w:sz="0"/>
              <w:bottom w:val="none" w:color="FFFFFF" w:sz="0"/>
              <w:right w:val="none" w:color="FFFFFF" w:sz="0"/>
            </w:tcBorders>
            <w:shd w:fill="FFEBEE" w:val="clear"/>
            <w:tcMar>
              <w:top w:type="dxa" w:w="120"/>
              <w:left w:type="dxa" w:w="120"/>
              <w:bottom w:type="dxa" w:w="120"/>
              <w:right w:type="dxa" w:w="120"/>
            </w:tcMar>
          </w:tcPr>
          <w:p>
            <w:r>
              <w:rPr>
                <w:rFonts w:ascii="Inter" w:cs="Inter" w:eastAsia="Inter" w:hAnsi="Inter"/>
                <w:color w:val="1A1C1C"/>
                <w:sz w:val="22"/>
                <w:szCs w:val="22"/>
              </w:rPr>
              <w:t xml:space="preserve">RAFIKI delivers the alert calmly, like a trusted friend — not an alarm. It names the specific obligation at risk, the exact shortfall amount, and proactively suggests whether funds can be "harvested" from Tier 2 obligations to cover the gap. The user always has the final word.</w:t>
            </w:r>
          </w:p>
        </w:tc>
      </w:tr>
    </w:tbl>
    <w:p>
      <w:pPr>
        <w:spacing w:after="0" w:before="80"/>
      </w:pPr>
      <w:r>
        <w:t xml:space="preserve"/>
      </w:r>
    </w:p>
    <w:p>
      <w:pPr>
        <w:pStyle w:val="Heading3"/>
        <w:spacing w:after="100" w:before="240"/>
      </w:pPr>
      <w:r>
        <w:rPr>
          <w:rFonts w:ascii="Inter" w:cs="Inter" w:eastAsia="Inter" w:hAnsi="Inter"/>
          <w:b/>
          <w:bCs/>
          <w:color w:val="1A1C1C"/>
          <w:sz w:val="24"/>
          <w:szCs w:val="24"/>
        </w:rPr>
        <w:t xml:space="preserve">Harvest suggestion logic</w:t>
      </w:r>
    </w:p>
    <w:p>
      <w:pPr>
        <w:spacing w:after="120" w:before="80"/>
      </w:pPr>
      <w:r>
        <w:rPr>
          <w:rFonts w:ascii="Inter" w:cs="Inter" w:eastAsia="Inter" w:hAnsi="Inter"/>
          <w:b w:val="false"/>
          <w:bCs w:val="false"/>
          <w:i w:val="false"/>
          <w:iCs w:val="false"/>
          <w:color w:val="1A1C1C"/>
          <w:sz w:val="22"/>
          <w:szCs w:val="22"/>
        </w:rPr>
        <w:t xml:space="preserve">If the Accountant confirms that a Tier 2 obligation can be deferred without cascading into a Tier 1 breach — for example, the chama contribution is not due for 12 days and the salary arrives in 8 — RAFIKI presents a specific harvest proposal: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tcPr>
          <w:p>
            <w:r>
              <w:rPr>
                <w:rFonts w:ascii="Inter" w:cs="Inter" w:eastAsia="Inter" w:hAnsi="Inter"/>
                <w:b/>
                <w:bCs/>
                <w:color w:val="00342B"/>
                <w:sz w:val="20"/>
                <w:szCs w:val="20"/>
              </w:rPr>
              <w:t xml:space="preserve">Example</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Inter" w:cs="Inter" w:eastAsia="Inter" w:hAnsi="Inter"/>
                <w:color w:val="1A1C1C"/>
                <w:sz w:val="22"/>
                <w:szCs w:val="22"/>
              </w:rPr>
              <w:t xml:space="preserve">"Going for nyama choma this Friday would leave your buffer at KSh 800 — below your KSh 2,000 minimum. Your chama contribution of KSh 1,500 isn't due until the 25th and your salary arrives on the 20th. Want me to defer the chama this cycle to cover Friday?"</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6. The Calibration Phase — 30 Days as a Shadow</w:t>
      </w:r>
    </w:p>
    <w:p>
      <w:pPr>
        <w:spacing w:after="120" w:before="80"/>
      </w:pPr>
      <w:r>
        <w:rPr>
          <w:rFonts w:ascii="Inter" w:cs="Inter" w:eastAsia="Inter" w:hAnsi="Inter"/>
          <w:b w:val="false"/>
          <w:bCs w:val="false"/>
          <w:i w:val="false"/>
          <w:iCs w:val="false"/>
          <w:color w:val="1A1C1C"/>
          <w:sz w:val="22"/>
          <w:szCs w:val="22"/>
        </w:rPr>
        <w:t xml:space="preserve">The Calibration Phase is how RAFIKI earns the right to act. For the first 30 days after onboarding, RAFIKI operates as a Shadow — it observes, learns, and drafts. It does not move a single shilling without explicit approval. The product is transparent about this from the moment of installation.</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6.1  What happens during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Phase</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What RAFIKI does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Week 1-2: Observation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RAFIKI reads M-Pesa SMS and statement history. The Accountant begins building the knowledge graph — resolving counterparties, identifying patterns, inferring recurring obligations. RAFIKI presents its observations to the user conversationally each day, asking for corrections.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Week 2-3: Draft stack</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RAFIKI presents a draft Priority Cascade for the user's sign-off. "Based on what I've seen, here's how I think your money should move. Does this feel right?" The user adjusts, confirms, or overrides each tier. Nothing is enforced until explicitly approved.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Week 3-4: Shadow execution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RAFIKI begins drafting every action it would take — salary allocations, standing transfers, micro-saves — and presents them as proposals the user must approve. Each approval is a data point. Each correction teaches RAFIKI where its model was wrong.</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Day 30: The handover moment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If the user's confirmation rate is high and their corrections are low, RAFIKI presents the option to graduate to Active mode. "You've approved 18 of my last 20 suggestions. Want me to start handling these automatically?" The user opts in. Autonomy is never assumed.</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6.2  The graduation threshold</w:t>
      </w:r>
    </w:p>
    <w:p>
      <w:pPr>
        <w:spacing w:after="120" w:before="80"/>
      </w:pPr>
      <w:r>
        <w:rPr>
          <w:rFonts w:ascii="Inter" w:cs="Inter" w:eastAsia="Inter" w:hAnsi="Inter"/>
          <w:b w:val="false"/>
          <w:bCs w:val="false"/>
          <w:i w:val="false"/>
          <w:iCs w:val="false"/>
          <w:color w:val="1A1C1C"/>
          <w:sz w:val="22"/>
          <w:szCs w:val="22"/>
        </w:rPr>
        <w:t xml:space="preserve">Graduation to Active mode is behaviour-based, not purely time-based. The Accountant tracks two metrics throughout the calibration phase:</w:t>
      </w:r>
    </w:p>
    <w:p>
      <w:pPr>
        <w:pStyle w:val="ListParagraph"/>
        <w:numPr>
          <w:ilvl w:val="0"/>
          <w:numId w:val="3"/>
        </w:numPr>
        <w:spacing w:after="60" w:before="60"/>
      </w:pPr>
      <w:r>
        <w:rPr>
          <w:rFonts w:ascii="Inter" w:cs="Inter" w:eastAsia="Inter" w:hAnsi="Inter"/>
          <w:b w:val="false"/>
          <w:bCs w:val="false"/>
          <w:color w:val="1A1C1C"/>
          <w:sz w:val="22"/>
          <w:szCs w:val="22"/>
        </w:rPr>
        <w:t xml:space="preserve">Confirmation rate — the percentage of RAFIKI's proposals the user approved without modification</w:t>
      </w:r>
    </w:p>
    <w:p>
      <w:pPr>
        <w:pStyle w:val="ListParagraph"/>
        <w:numPr>
          <w:ilvl w:val="0"/>
          <w:numId w:val="3"/>
        </w:numPr>
        <w:spacing w:after="60" w:before="60"/>
      </w:pPr>
      <w:r>
        <w:rPr>
          <w:rFonts w:ascii="Inter" w:cs="Inter" w:eastAsia="Inter" w:hAnsi="Inter"/>
          <w:b w:val="false"/>
          <w:bCs w:val="false"/>
          <w:color w:val="1A1C1C"/>
          <w:sz w:val="22"/>
          <w:szCs w:val="22"/>
        </w:rPr>
        <w:t xml:space="preserve">Correction rate — the percentage where the user changed the amount, timing, or destination</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 graduation prompt appears when confirmation rate exceeds 80% over the most recent 20 proposals, and the user has been in calibration for at least 14 days. If a user never reaches this threshold, calibration mode persists indefinitely — RAFIKI simply continues drafting. Some users will prefer this permanently.</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6.3  The Emergency Brake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EBEE" w:val="clear"/>
            <w:tcMar>
              <w:top w:type="dxa" w:w="120"/>
              <w:left w:type="dxa" w:w="120"/>
              <w:bottom w:type="dxa" w:w="120"/>
              <w:right w:type="dxa" w:w="80"/>
            </w:tcMar>
          </w:tcPr>
          <w:p>
            <w:r>
              <w:rPr>
                <w:rFonts w:ascii="Inter" w:cs="Inter" w:eastAsia="Inter" w:hAnsi="Inter"/>
                <w:b/>
                <w:bCs/>
                <w:color w:val="B71C1C"/>
                <w:sz w:val="20"/>
                <w:szCs w:val="20"/>
              </w:rPr>
              <w:t xml:space="preserve">Voice command</w:t>
            </w:r>
          </w:p>
        </w:tc>
        <w:tc>
          <w:tcPr>
            <w:tcW w:type="dxa" w:w="9160"/>
            <w:tcBorders>
              <w:top w:val="none" w:color="FFFFFF" w:sz="0"/>
              <w:left w:val="none" w:color="FFFFFF" w:sz="0"/>
              <w:bottom w:val="none" w:color="FFFFFF" w:sz="0"/>
              <w:right w:val="none" w:color="FFFFFF" w:sz="0"/>
            </w:tcBorders>
            <w:shd w:fill="FFEBEE" w:val="clear"/>
            <w:tcMar>
              <w:top w:type="dxa" w:w="120"/>
              <w:left w:type="dxa" w:w="120"/>
              <w:bottom w:type="dxa" w:w="120"/>
              <w:right w:type="dxa" w:w="120"/>
            </w:tcMar>
          </w:tcPr>
          <w:p>
            <w:r>
              <w:rPr>
                <w:rFonts w:ascii="Inter" w:cs="Inter" w:eastAsia="Inter" w:hAnsi="Inter"/>
                <w:color w:val="1A1C1C"/>
                <w:sz w:val="22"/>
                <w:szCs w:val="22"/>
              </w:rPr>
              <w:t xml:space="preserve">"Rafiki, tulia." — Kills all active automations, pending disbursements, and scheduled transfers immediately. No confirmation prompt. Implemented as a Temporal workflow cancellation signal in Phase 3. In Phase 1, implemented as a database flag that the execution loop checks before every action.</w:t>
            </w:r>
          </w:p>
        </w:tc>
      </w:tr>
    </w:tbl>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 Emergency Brake is a psychological contract. The reason users are willing to grant financial autonomy is precisely because they know they can take it back in two words. It must be visible on every screen and demonstrated during onboarding.</w:t>
      </w:r>
    </w:p>
    <w:p>
      <w:pPr>
        <w:spacing w:after="0" w:before="200"/>
      </w:pPr>
      <w:r>
        <w:t xml:space="preserve"/>
      </w:r>
    </w:p>
    <w:p>
      <w:pPr>
        <w:pStyle w:val="Heading1"/>
        <w:spacing w:after="160" w:before="480"/>
      </w:pPr>
      <w:r>
        <w:rPr>
          <w:rFonts w:ascii="Inter" w:cs="Inter" w:eastAsia="Inter" w:hAnsi="Inter"/>
          <w:b/>
          <w:bCs/>
          <w:color w:val="1A1C1C"/>
          <w:sz w:val="36"/>
          <w:szCs w:val="36"/>
        </w:rPr>
        <w:t xml:space="preserve">7. The Fact Refinery — Phase 1 Memory</w:t>
      </w:r>
    </w:p>
    <w:p>
      <w:pPr>
        <w:spacing w:after="120" w:before="80"/>
      </w:pPr>
      <w:r>
        <w:rPr>
          <w:rFonts w:ascii="Inter" w:cs="Inter" w:eastAsia="Inter" w:hAnsi="Inter"/>
          <w:b w:val="false"/>
          <w:bCs w:val="false"/>
          <w:i w:val="false"/>
          <w:iCs w:val="false"/>
          <w:color w:val="1A1C1C"/>
          <w:sz w:val="22"/>
          <w:szCs w:val="22"/>
        </w:rPr>
        <w:t xml:space="preserve">Phase 1 memory is intentionally simple and provably accurate. We do not need a complex autonomous graph for Month 1. We need a system that remembers what the user has told us and retrieves it reliably. The Fact Refinery achieves this with two steps.</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7.1  Extraction — distilling conversations into Financial Truths</w:t>
      </w:r>
    </w:p>
    <w:p>
      <w:pPr>
        <w:spacing w:after="120" w:before="80"/>
      </w:pPr>
      <w:r>
        <w:rPr>
          <w:rFonts w:ascii="Inter" w:cs="Inter" w:eastAsia="Inter" w:hAnsi="Inter"/>
          <w:b w:val="false"/>
          <w:bCs w:val="false"/>
          <w:i w:val="false"/>
          <w:iCs w:val="false"/>
          <w:color w:val="1A1C1C"/>
          <w:sz w:val="22"/>
          <w:szCs w:val="22"/>
        </w:rPr>
        <w:t xml:space="preserve">After every meaningful conversation, RAFIKI runs a lightweight extraction pass. The LLM reads the conversation and identifies any new "Financial Truths" — durable facts about the user's financial life that should persist across sessions.</w:t>
      </w:r>
    </w:p>
    <w:p>
      <w:pPr>
        <w:spacing w:after="0" w:before="80"/>
      </w:pPr>
      <w:r>
        <w:t xml:space="preserve"/>
      </w:r>
    </w:p>
    <w:p>
      <w:pPr>
        <w:pStyle w:val="Heading3"/>
        <w:spacing w:after="100" w:before="240"/>
      </w:pPr>
      <w:r>
        <w:rPr>
          <w:rFonts w:ascii="Inter" w:cs="Inter" w:eastAsia="Inter" w:hAnsi="Inter"/>
          <w:b/>
          <w:bCs/>
          <w:color w:val="1A1C1C"/>
          <w:sz w:val="24"/>
          <w:szCs w:val="24"/>
        </w:rPr>
        <w:t xml:space="preserve">Examples of Financial Truths</w:t>
      </w:r>
    </w:p>
    <w:p>
      <w:pPr>
        <w:pStyle w:val="ListParagraph"/>
        <w:numPr>
          <w:ilvl w:val="0"/>
          <w:numId w:val="3"/>
        </w:numPr>
        <w:spacing w:after="60" w:before="60"/>
      </w:pPr>
      <w:r>
        <w:rPr>
          <w:rFonts w:ascii="Inter" w:cs="Inter" w:eastAsia="Inter" w:hAnsi="Inter"/>
          <w:b w:val="false"/>
          <w:bCs w:val="false"/>
          <w:color w:val="1A1C1C"/>
          <w:sz w:val="22"/>
          <w:szCs w:val="22"/>
        </w:rPr>
        <w:t xml:space="preserve">"User is paying off a new debt to Peter, approximately KSh 2,000/month"</w:t>
      </w:r>
    </w:p>
    <w:p>
      <w:pPr>
        <w:pStyle w:val="ListParagraph"/>
        <w:numPr>
          <w:ilvl w:val="0"/>
          <w:numId w:val="3"/>
        </w:numPr>
        <w:spacing w:after="60" w:before="60"/>
      </w:pPr>
      <w:r>
        <w:rPr>
          <w:rFonts w:ascii="Inter" w:cs="Inter" w:eastAsia="Inter" w:hAnsi="Inter"/>
          <w:b w:val="false"/>
          <w:bCs w:val="false"/>
          <w:color w:val="1A1C1C"/>
          <w:sz w:val="22"/>
          <w:szCs w:val="22"/>
        </w:rPr>
        <w:t xml:space="preserve">"User's chama meets on the last Friday of every month. Contribution is KSh 1,500"</w:t>
      </w:r>
    </w:p>
    <w:p>
      <w:pPr>
        <w:pStyle w:val="ListParagraph"/>
        <w:numPr>
          <w:ilvl w:val="0"/>
          <w:numId w:val="3"/>
        </w:numPr>
        <w:spacing w:after="60" w:before="60"/>
      </w:pPr>
      <w:r>
        <w:rPr>
          <w:rFonts w:ascii="Inter" w:cs="Inter" w:eastAsia="Inter" w:hAnsi="Inter"/>
          <w:b w:val="false"/>
          <w:bCs w:val="false"/>
          <w:color w:val="1A1C1C"/>
          <w:sz w:val="22"/>
          <w:szCs w:val="22"/>
        </w:rPr>
        <w:t xml:space="preserve">"User considers Java House a treat, not a regular expense. They feel guilty about it."</w:t>
      </w:r>
    </w:p>
    <w:p>
      <w:pPr>
        <w:pStyle w:val="ListParagraph"/>
        <w:numPr>
          <w:ilvl w:val="0"/>
          <w:numId w:val="3"/>
        </w:numPr>
        <w:spacing w:after="60" w:before="60"/>
      </w:pPr>
      <w:r>
        <w:rPr>
          <w:rFonts w:ascii="Inter" w:cs="Inter" w:eastAsia="Inter" w:hAnsi="Inter"/>
          <w:b w:val="false"/>
          <w:bCs w:val="false"/>
          <w:color w:val="1A1C1C"/>
          <w:sz w:val="22"/>
          <w:szCs w:val="22"/>
        </w:rPr>
        <w:t xml:space="preserve">"User's mother is referred to as 'Mum' — send money to 0722 XXX XXX"</w:t>
      </w:r>
    </w:p>
    <w:p>
      <w:pPr>
        <w:pStyle w:val="ListParagraph"/>
        <w:numPr>
          <w:ilvl w:val="0"/>
          <w:numId w:val="3"/>
        </w:numPr>
        <w:spacing w:after="60" w:before="60"/>
      </w:pPr>
      <w:r>
        <w:rPr>
          <w:rFonts w:ascii="Inter" w:cs="Inter" w:eastAsia="Inter" w:hAnsi="Inter"/>
          <w:b w:val="false"/>
          <w:bCs w:val="false"/>
          <w:color w:val="1A1C1C"/>
          <w:sz w:val="22"/>
          <w:szCs w:val="22"/>
        </w:rPr>
        <w:t xml:space="preserve">"User wants to save for a laptop. Target: KSh 45,000. No specific deadline yet."</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These truths are stored as plain strings — human-readable, auditable, correctable. The user can view all stored truths from the Settings screen and delete any they no longer want RAFIKI to know.</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7.2  Injection — context before every conversation</w:t>
      </w:r>
    </w:p>
    <w:p>
      <w:pPr>
        <w:spacing w:after="120" w:before="80"/>
      </w:pPr>
      <w:r>
        <w:rPr>
          <w:rFonts w:ascii="Inter" w:cs="Inter" w:eastAsia="Inter" w:hAnsi="Inter"/>
          <w:b w:val="false"/>
          <w:bCs w:val="false"/>
          <w:i w:val="false"/>
          <w:iCs w:val="false"/>
          <w:color w:val="1A1C1C"/>
          <w:sz w:val="22"/>
          <w:szCs w:val="22"/>
        </w:rPr>
        <w:t xml:space="preserve">Before every new conversation begins, the Accountant runs a retrieval pass. It takes the user's current message, converts it to a vector embedding, and queries the fact store for the most semantically relevant Financial Truths.</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The top 5-10 most relevant truths are prepended to the RAFIKI system prompt as structured context. RAFIKI reads them as if remembering — because from its perspective, it 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1F5EE" w:val="clear"/>
            <w:tcMar>
              <w:top w:type="dxa" w:w="120"/>
              <w:left w:type="dxa" w:w="120"/>
              <w:bottom w:type="dxa" w:w="120"/>
              <w:right w:type="dxa" w:w="80"/>
            </w:tcMar>
          </w:tcPr>
          <w:p>
            <w:r>
              <w:rPr>
                <w:rFonts w:ascii="Inter" w:cs="Inter" w:eastAsia="Inter" w:hAnsi="Inter"/>
                <w:b/>
                <w:bCs/>
                <w:color w:val="00342B"/>
                <w:sz w:val="20"/>
                <w:szCs w:val="20"/>
              </w:rPr>
              <w:t xml:space="preserve">Example injection</w:t>
            </w:r>
          </w:p>
        </w:tc>
        <w:tc>
          <w:tcPr>
            <w:tcW w:type="dxa" w:w="9160"/>
            <w:tcBorders>
              <w:top w:val="none" w:color="FFFFFF" w:sz="0"/>
              <w:left w:val="none" w:color="FFFFFF" w:sz="0"/>
              <w:bottom w:val="none" w:color="FFFFFF" w:sz="0"/>
              <w:right w:val="none" w:color="FFFFFF" w:sz="0"/>
            </w:tcBorders>
            <w:shd w:fill="E1F5EE" w:val="clear"/>
            <w:tcMar>
              <w:top w:type="dxa" w:w="120"/>
              <w:left w:type="dxa" w:w="120"/>
              <w:bottom w:type="dxa" w:w="120"/>
              <w:right w:type="dxa" w:w="120"/>
            </w:tcMar>
          </w:tcPr>
          <w:p>
            <w:r>
              <w:rPr>
                <w:rFonts w:ascii="Inter" w:cs="Inter" w:eastAsia="Inter" w:hAnsi="Inter"/>
                <w:color w:val="1A1C1C"/>
                <w:sz w:val="22"/>
                <w:szCs w:val="22"/>
              </w:rPr>
              <w:t xml:space="preserve">User says: "I'm thinking about sending some money to Peter this week." Accountant retrieves: "User is paying off a debt to Peter, approximately KSh 2,000/month." RAFIKI responds with specific context: "Is this your regular Peter payment? Your last transfer to him was 18 days ago — want me to check if you're ahead or behind on schedule?"</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7.3  The fact store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Field</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Description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fact_id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UUID — unique identifier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user_id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Foreign key to user profile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content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Plain string — the Financial Truth as written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embedding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pgvector — vector representation for similarity retrieval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category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Enum: obligation | goal | relationship | preference | pattern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confidence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Float 0-1 — LLM extraction confidence score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source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conversation_id that generated this truth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created_at / updated_at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Standard timestamps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is_active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Boolean — user can deactivate without deleting</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0FF" w:val="clear"/>
            <w:tcMar>
              <w:top w:type="dxa" w:w="120"/>
              <w:left w:type="dxa" w:w="120"/>
              <w:bottom w:type="dxa" w:w="120"/>
              <w:right w:type="dxa" w:w="80"/>
            </w:tcMar>
          </w:tcPr>
          <w:p>
            <w:r>
              <w:rPr>
                <w:rFonts w:ascii="Inter" w:cs="Inter" w:eastAsia="Inter" w:hAnsi="Inter"/>
                <w:b/>
                <w:bCs/>
                <w:color w:val="4755B6"/>
                <w:sz w:val="20"/>
                <w:szCs w:val="20"/>
              </w:rPr>
              <w:t xml:space="preserve">Phase 2 upgrade path</w:t>
            </w:r>
          </w:p>
        </w:tc>
        <w:tc>
          <w:tcPr>
            <w:tcW w:type="dxa" w:w="9160"/>
            <w:tcBorders>
              <w:top w:val="none" w:color="FFFFFF" w:sz="0"/>
              <w:left w:val="none" w:color="FFFFFF" w:sz="0"/>
              <w:bottom w:val="none" w:color="FFFFFF" w:sz="0"/>
              <w:right w:val="none" w:color="FFFFFF" w:sz="0"/>
            </w:tcBorders>
            <w:shd w:fill="EEF0FF" w:val="clear"/>
            <w:tcMar>
              <w:top w:type="dxa" w:w="120"/>
              <w:left w:type="dxa" w:w="120"/>
              <w:bottom w:type="dxa" w:w="120"/>
              <w:right w:type="dxa" w:w="120"/>
            </w:tcMar>
          </w:tcPr>
          <w:p>
            <w:r>
              <w:rPr>
                <w:rFonts w:ascii="Inter" w:cs="Inter" w:eastAsia="Inter" w:hAnsi="Inter"/>
                <w:color w:val="1A1C1C"/>
                <w:sz w:val="22"/>
                <w:szCs w:val="22"/>
              </w:rPr>
              <w:t xml:space="preserve">In Phase 2, this flat fact store evolves into the Mem0-powered semantic graph we designed in v1.3. The schema is forward-compatible — the same fact_id and content fields survive the migration. Phase 1 builds the data. Phase 2 makes it smarter.</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8. Functional Requirements — Phase 1</w:t>
      </w:r>
    </w:p>
    <w:p>
      <w:pPr>
        <w:pStyle w:val="Heading2"/>
        <w:spacing w:after="120" w:before="320"/>
      </w:pPr>
      <w:r>
        <w:rPr>
          <w:rFonts w:ascii="Inter" w:cs="Inter" w:eastAsia="Inter" w:hAnsi="Inter"/>
          <w:b/>
          <w:bCs/>
          <w:color w:val="00342B"/>
          <w:sz w:val="28"/>
          <w:szCs w:val="28"/>
        </w:rPr>
        <w:t xml:space="preserve">8.1  The Accountant — tool surface</w:t>
      </w:r>
    </w:p>
    <w:p>
      <w:pPr>
        <w:spacing w:after="120" w:before="80"/>
      </w:pPr>
      <w:r>
        <w:rPr>
          <w:rFonts w:ascii="Inter" w:cs="Inter" w:eastAsia="Inter" w:hAnsi="Inter"/>
          <w:b w:val="false"/>
          <w:bCs w:val="false"/>
          <w:i w:val="false"/>
          <w:iCs w:val="false"/>
          <w:color w:val="1A1C1C"/>
          <w:sz w:val="22"/>
          <w:szCs w:val="22"/>
        </w:rPr>
        <w:t xml:space="preserve">Every tool in this list is a deterministic Python function. No LLM calls inside any of them. Inputs → computation → structured JSON output.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Tool</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Function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get_financial_state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Returns current balance, available float after Tier 1 + 2 obligations, discretionary budget remaining for the period, and next salary date. The single most-called tool.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run_priority_cascade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Takes a proposed allocation (salary amount or arbitrary sum) and runs the waterfall. Returns a fully allocated breakdown across all four tiers.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simulate_action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Takes a proposed action (amount, tier, timing) and returns the impact: buffer_breach, nearest_obligation, remaining_float, harvest_available, harvest_source.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get_transactions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Returns categorised transaction history with date range, category, and counterparty filters. Source: parsed M-Pesa SMS and statement data.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get_knowledge_graph</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Returns entity records — counterparties with their resolved category, relationship, pattern, and confidence score.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get_relevant_facts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Takes a query string, converts to embedding, returns top-k most relevant Financial Truths from the fact store.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upsert_fact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Creates or updates a Financial Truth in the fact store. Called by the extraction pipeline after conversations.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upsert_entity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Creates or updates a counterparty record in the knowledge graph.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propose_transfer</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Validates and stages a transfer proposal — checks priority cascade compliance, checks buffer minimum, logs the proposal. Returns proposal_id. Does not execute.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execute_transfer</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Takes a proposal_id with user confirmation. Fires the Daraja API call. Logs the execution. RAFIKI does not call this directly — it requires a confirmed user action in the UI.</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get_standing_instructions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Returns all active conditional rules with their status, last triggered date, and next evaluation window.</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evaluate_standing_instructions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Runs all active conditional rules against current financial state. Returns a list of instructions ready to fire, each with a proposal_id.</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8.2  RAFIKI — conversation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Capability</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Flow</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Balance inquiry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"How much do I have?" → calls get_financial_state, returns available float with context about upcoming obligations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Spend request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"Can I afford X?" → calls simulate_action, returns clear yes/no with reasoning and harvest suggestion if needed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Send money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"Send mum 2k" → calls simulate_action first, then propose_transfer, then waits for user confirmation before execute_transfer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Salary moment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Income detected via SMS → calls run_priority_cascade, presents allocation draft, waits for confirmation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Financial health check</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"Am I doing okay this month?" → calls get_financial_state + get_transactions, returns plain-language summary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Goal update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 want to save for a laptop" → calls upsert_fact + upsert_entity + updates priority stack via user confirmation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Standing instruction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"Send dad 1k every month if buffer is above 5k" → parses instruction, presents interpretation for confirmation, calls evaluate_standing_instructions on schedule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What-if question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"What if I skip rent this month?" → calls simulate_action, always returns honest cascade analysis regardless of how uncomfortable the answer is</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8.3  Onboarding — the calibration entry point</w:t>
      </w:r>
    </w:p>
    <w:p>
      <w:pPr>
        <w:pStyle w:val="Heading3"/>
        <w:spacing w:after="100" w:before="240"/>
      </w:pPr>
      <w:r>
        <w:rPr>
          <w:rFonts w:ascii="Inter" w:cs="Inter" w:eastAsia="Inter" w:hAnsi="Inter"/>
          <w:b/>
          <w:bCs/>
          <w:color w:val="1A1C1C"/>
          <w:sz w:val="24"/>
          <w:szCs w:val="24"/>
        </w:rPr>
        <w:t xml:space="preserve">Phase A — Silent analysis (10-30 seconds)</w:t>
      </w:r>
    </w:p>
    <w:p>
      <w:pPr>
        <w:spacing w:after="120" w:before="80"/>
      </w:pPr>
      <w:r>
        <w:rPr>
          <w:rFonts w:ascii="Inter" w:cs="Inter" w:eastAsia="Inter" w:hAnsi="Inter"/>
          <w:b w:val="false"/>
          <w:bCs w:val="false"/>
          <w:i w:val="false"/>
          <w:iCs w:val="false"/>
          <w:color w:val="1A1C1C"/>
          <w:sz w:val="22"/>
          <w:szCs w:val="22"/>
        </w:rPr>
        <w:t xml:space="preserve">User uploads M-Pesa statement PDF/CSV. Deterministic parser extracts transactions. Accountant runs entity resolution: Tier 1 auto-resolve against known Kenyan paybill database, Tier 2 pattern inference on frequency and amounts, Tier 3 unknowns queued for gap-filling. Knowledge graph is written.</w:t>
      </w:r>
    </w:p>
    <w:p>
      <w:pPr>
        <w:spacing w:after="0" w:before="80"/>
      </w:pPr>
      <w:r>
        <w:t xml:space="preserve"/>
      </w:r>
    </w:p>
    <w:p>
      <w:pPr>
        <w:pStyle w:val="Heading3"/>
        <w:spacing w:after="100" w:before="240"/>
      </w:pPr>
      <w:r>
        <w:rPr>
          <w:rFonts w:ascii="Inter" w:cs="Inter" w:eastAsia="Inter" w:hAnsi="Inter"/>
          <w:b/>
          <w:bCs/>
          <w:color w:val="1A1C1C"/>
          <w:sz w:val="24"/>
          <w:szCs w:val="24"/>
        </w:rPr>
        <w:t xml:space="preserve">Phase B — The reveal</w:t>
      </w:r>
    </w:p>
    <w:p>
      <w:pPr>
        <w:spacing w:after="120" w:before="80"/>
      </w:pPr>
      <w:r>
        <w:rPr>
          <w:rFonts w:ascii="Inter" w:cs="Inter" w:eastAsia="Inter" w:hAnsi="Inter"/>
          <w:b w:val="false"/>
          <w:bCs w:val="false"/>
          <w:i w:val="false"/>
          <w:iCs w:val="false"/>
          <w:color w:val="1A1C1C"/>
          <w:sz w:val="22"/>
          <w:szCs w:val="22"/>
        </w:rPr>
        <w:t xml:space="preserve">RAFIKI calls get_financial_state and get_knowledge_graph, then delivers the "it already knows me" moment: a conversational summary of what it found, led by the transport aha moment, followed by social obligations, then fixed costs. User confirms or corrects.</w:t>
      </w:r>
    </w:p>
    <w:p>
      <w:pPr>
        <w:spacing w:after="0" w:before="80"/>
      </w:pPr>
      <w:r>
        <w:t xml:space="preserve"/>
      </w:r>
    </w:p>
    <w:p>
      <w:pPr>
        <w:pStyle w:val="Heading3"/>
        <w:spacing w:after="100" w:before="240"/>
      </w:pPr>
      <w:r>
        <w:rPr>
          <w:rFonts w:ascii="Inter" w:cs="Inter" w:eastAsia="Inter" w:hAnsi="Inter"/>
          <w:b/>
          <w:bCs/>
          <w:color w:val="1A1C1C"/>
          <w:sz w:val="24"/>
          <w:szCs w:val="24"/>
        </w:rPr>
        <w:t xml:space="preserve">Phase C — Gap-filling</w:t>
      </w:r>
    </w:p>
    <w:p>
      <w:pPr>
        <w:spacing w:after="120" w:before="80"/>
      </w:pPr>
      <w:r>
        <w:rPr>
          <w:rFonts w:ascii="Inter" w:cs="Inter" w:eastAsia="Inter" w:hAnsi="Inter"/>
          <w:b w:val="false"/>
          <w:bCs w:val="false"/>
          <w:i w:val="false"/>
          <w:iCs w:val="false"/>
          <w:color w:val="1A1C1C"/>
          <w:sz w:val="22"/>
          <w:szCs w:val="22"/>
        </w:rPr>
        <w:t xml:space="preserve">RAFIKI works through Tier 3 unknowns one at a time, conversationally. Every answer calls upsert_entity and upsert_fact. Once complete, RAFIKI calls run_priority_cascade to propose the initial stack, presents it for sign-off, and enters the Calibration Phase.</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8.4  Anomaly detection — the grilling feature</w:t>
      </w:r>
    </w:p>
    <w:p>
      <w:pPr>
        <w:spacing w:after="120" w:before="80"/>
      </w:pPr>
      <w:r>
        <w:rPr>
          <w:rFonts w:ascii="Inter" w:cs="Inter" w:eastAsia="Inter" w:hAnsi="Inter"/>
          <w:b w:val="false"/>
          <w:bCs w:val="false"/>
          <w:i w:val="false"/>
          <w:iCs w:val="false"/>
          <w:color w:val="1A1C1C"/>
          <w:sz w:val="22"/>
          <w:szCs w:val="22"/>
        </w:rPr>
        <w:t xml:space="preserve">The Accountant runs a lightweight anomaly check whenever a new transaction is parsed from SMS. It compares the transaction amount and category against the user's historical pattern for that counterparty and time period. If the deviation exceeds the configured threshold, it returns an anomaly_flag.</w:t>
      </w:r>
    </w:p>
    <w:p>
      <w:pPr>
        <w:spacing w:after="0" w:before="80"/>
      </w:pPr>
      <w:r>
        <w:t xml:space="preserve"/>
      </w:r>
    </w:p>
    <w:p>
      <w:pPr>
        <w:spacing w:after="120" w:before="80"/>
      </w:pPr>
      <w:r>
        <w:rPr>
          <w:rFonts w:ascii="Inter" w:cs="Inter" w:eastAsia="Inter" w:hAnsi="Inter"/>
          <w:b w:val="false"/>
          <w:bCs w:val="false"/>
          <w:i w:val="false"/>
          <w:iCs w:val="false"/>
          <w:color w:val="1A1C1C"/>
          <w:sz w:val="22"/>
          <w:szCs w:val="22"/>
        </w:rPr>
        <w:t xml:space="preserve">RAFIKI receives the anomaly_flag as part of the operational context injection and decides whether to surface it — applying the relevance filter before sending any alert. Not every anomaly becomes a notification. The rule: only surface it if the user can do something about it right now.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FF8E1" w:val="clear"/>
            <w:tcMar>
              <w:top w:type="dxa" w:w="120"/>
              <w:left w:type="dxa" w:w="120"/>
              <w:bottom w:type="dxa" w:w="120"/>
              <w:right w:type="dxa" w:w="80"/>
            </w:tcMar>
          </w:tcPr>
          <w:p>
            <w:r>
              <w:rPr>
                <w:rFonts w:ascii="Inter" w:cs="Inter" w:eastAsia="Inter" w:hAnsi="Inter"/>
                <w:b/>
                <w:bCs/>
                <w:color w:val="FFA000"/>
                <w:sz w:val="20"/>
                <w:szCs w:val="20"/>
              </w:rPr>
              <w:t xml:space="preserve">Example</w:t>
            </w:r>
          </w:p>
        </w:tc>
        <w:tc>
          <w:tcPr>
            <w:tcW w:type="dxa" w:w="9160"/>
            <w:tcBorders>
              <w:top w:val="none" w:color="FFFFFF" w:sz="0"/>
              <w:left w:val="none" w:color="FFFFFF" w:sz="0"/>
              <w:bottom w:val="none" w:color="FFFFFF" w:sz="0"/>
              <w:right w:val="none" w:color="FFFFFF" w:sz="0"/>
            </w:tcBorders>
            <w:shd w:fill="FFF8E1" w:val="clear"/>
            <w:tcMar>
              <w:top w:type="dxa" w:w="120"/>
              <w:left w:type="dxa" w:w="120"/>
              <w:bottom w:type="dxa" w:w="120"/>
              <w:right w:type="dxa" w:w="120"/>
            </w:tcMar>
          </w:tcPr>
          <w:p>
            <w:r>
              <w:rPr>
                <w:rFonts w:ascii="Inter" w:cs="Inter" w:eastAsia="Inter" w:hAnsi="Inter"/>
                <w:color w:val="1A1C1C"/>
                <w:sz w:val="22"/>
                <w:szCs w:val="22"/>
              </w:rPr>
              <w:t xml:space="preserve">"You spent KSh 1,800 on food delivery this week — that's double your usual. Your lifestyle budget has KSh 340 left for the next 9 days. Want to adjust anything?"</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9. Phase 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F5E9" w:val="clear"/>
            <w:tcMar>
              <w:top w:type="dxa" w:w="120"/>
              <w:left w:type="dxa" w:w="120"/>
              <w:bottom w:type="dxa" w:w="120"/>
              <w:right w:type="dxa" w:w="80"/>
            </w:tcMar>
          </w:tcPr>
          <w:p>
            <w:r>
              <w:rPr>
                <w:rFonts w:ascii="Inter" w:cs="Inter" w:eastAsia="Inter" w:hAnsi="Inter"/>
                <w:b/>
                <w:bCs/>
                <w:color w:val="1B5E20"/>
                <w:sz w:val="20"/>
                <w:szCs w:val="20"/>
              </w:rPr>
              <w:t xml:space="preserve">Design principle</w:t>
            </w:r>
          </w:p>
        </w:tc>
        <w:tc>
          <w:tcPr>
            <w:tcW w:type="dxa" w:w="9160"/>
            <w:tcBorders>
              <w:top w:val="none" w:color="FFFFFF" w:sz="0"/>
              <w:left w:val="none" w:color="FFFFFF" w:sz="0"/>
              <w:bottom w:val="none" w:color="FFFFFF" w:sz="0"/>
              <w:right w:val="none" w:color="FFFFFF" w:sz="0"/>
            </w:tcBorders>
            <w:shd w:fill="E8F5E9" w:val="clear"/>
            <w:tcMar>
              <w:top w:type="dxa" w:w="120"/>
              <w:left w:type="dxa" w:w="120"/>
              <w:bottom w:type="dxa" w:w="120"/>
              <w:right w:type="dxa" w:w="120"/>
            </w:tcMar>
          </w:tcPr>
          <w:p>
            <w:r>
              <w:rPr>
                <w:rFonts w:ascii="Inter" w:cs="Inter" w:eastAsia="Inter" w:hAnsi="Inter"/>
                <w:color w:val="1A1C1C"/>
                <w:sz w:val="22"/>
                <w:szCs w:val="22"/>
              </w:rPr>
              <w:t xml:space="preserve">Boring is good. Fast is better. The Phase 1 stack is a Python/FastAPI backend with Postgres, pgvector, and Redis. No new frameworks introduced until the product is live and the patterns are proven. Ship in weeks, not months.</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9.1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Component</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Technology &amp; role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API layer</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Python + FastAPI. Clean, fast, well-documented. The Accountant lives here as a collection of deterministic Python functions. RAFIKI is a Claude Sonnet agent running inside the same service with tool access to the Accountant.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Database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Postgres. Core storage for all financial data, knowledge graph, fact store, user profiles, transaction log, proposal log, execution log. Single source of truth.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Vector search</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pgvector (Postgres extension). Stores Financial Truth embeddings for the Fact Refinery injection pipeline. Same database, no operational overhead.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Cache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Redis. Operational memory: current balance, active budget caps, pending proposals, session context. Short TTL. Never the source of truth.</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LLM</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Claude Sonnet via Anthropic API. RAFIKI's reasoning engine. All tools exposed as Claude function calls.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SMS ingestion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Custom deterministic regex parser. Handles standard M-Pesa SMS formats. Regex patterns tested against a real corpus before deployment. LLM fallback for unrecognised formats only.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PDF parsing (onboarding)</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pdfplumber (Python library) for structured M-Pesa statement PDFs. Deterministic extraction of transaction tables. LlamaParse (Phase 2) for unstructured or complex bank statement formats.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M-Pesa execution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Daraja API (Safaricom). B2C payment API for disbursements. Never called directly by the LLM — always via the execute_transfer Accountant tool after a confirmed proposal.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Frontend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PWA (React). Mobile-first, service workers for background SMS parsing on Android.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Task queue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Celery + Redis. Handles asynchronous tasks: SMS parsing, standing instruction evaluation, fact extraction pipeline, anomaly detection runs.</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9.2  Data flow — a salary moment</w:t>
      </w:r>
    </w:p>
    <w:p>
      <w:pPr>
        <w:pStyle w:val="ListParagraph"/>
        <w:numPr>
          <w:ilvl w:val="0"/>
          <w:numId w:val="2"/>
        </w:numPr>
        <w:spacing w:after="60" w:before="60"/>
      </w:pPr>
      <w:r>
        <w:rPr>
          <w:rFonts w:ascii="Inter" w:cs="Inter" w:eastAsia="Inter" w:hAnsi="Inter"/>
          <w:color w:val="1A1C1C"/>
          <w:sz w:val="22"/>
          <w:szCs w:val="22"/>
        </w:rPr>
        <w:t xml:space="preserve">Safaricom SMS arrives on user's phone: "Your M-PESA account was credited with KSh 87,500 from EMPLOYER..."</w:t>
      </w:r>
    </w:p>
    <w:p>
      <w:pPr>
        <w:pStyle w:val="ListParagraph"/>
        <w:numPr>
          <w:ilvl w:val="0"/>
          <w:numId w:val="2"/>
        </w:numPr>
        <w:spacing w:after="60" w:before="60"/>
      </w:pPr>
      <w:r>
        <w:rPr>
          <w:rFonts w:ascii="Inter" w:cs="Inter" w:eastAsia="Inter" w:hAnsi="Inter"/>
          <w:color w:val="1A1C1C"/>
          <w:sz w:val="22"/>
          <w:szCs w:val="22"/>
        </w:rPr>
        <w:t xml:space="preserve">Android service worker captures the SMS and POSTs it to /api/sms/ingest</w:t>
      </w:r>
    </w:p>
    <w:p>
      <w:pPr>
        <w:pStyle w:val="ListParagraph"/>
        <w:numPr>
          <w:ilvl w:val="0"/>
          <w:numId w:val="2"/>
        </w:numPr>
        <w:spacing w:after="60" w:before="60"/>
      </w:pPr>
      <w:r>
        <w:rPr>
          <w:rFonts w:ascii="Inter" w:cs="Inter" w:eastAsia="Inter" w:hAnsi="Inter"/>
          <w:color w:val="1A1C1C"/>
          <w:sz w:val="22"/>
          <w:szCs w:val="22"/>
        </w:rPr>
        <w:t xml:space="preserve">Deterministic parser extracts: {type: "credit", amount: 87500, counterparty: "EMPLOYER", timestamp: ...}</w:t>
      </w:r>
    </w:p>
    <w:p>
      <w:pPr>
        <w:pStyle w:val="ListParagraph"/>
        <w:numPr>
          <w:ilvl w:val="0"/>
          <w:numId w:val="2"/>
        </w:numPr>
        <w:spacing w:after="60" w:before="60"/>
      </w:pPr>
      <w:r>
        <w:rPr>
          <w:rFonts w:ascii="Inter" w:cs="Inter" w:eastAsia="Inter" w:hAnsi="Inter"/>
          <w:color w:val="1A1C1C"/>
          <w:sz w:val="22"/>
          <w:szCs w:val="22"/>
        </w:rPr>
        <w:t xml:space="preserve">Accountant detects credit from known employer entity → classifies as salary event</w:t>
      </w:r>
    </w:p>
    <w:p>
      <w:pPr>
        <w:pStyle w:val="ListParagraph"/>
        <w:numPr>
          <w:ilvl w:val="0"/>
          <w:numId w:val="2"/>
        </w:numPr>
        <w:spacing w:after="60" w:before="60"/>
      </w:pPr>
      <w:r>
        <w:rPr>
          <w:rFonts w:ascii="Inter" w:cs="Inter" w:eastAsia="Inter" w:hAnsi="Inter"/>
          <w:color w:val="1A1C1C"/>
          <w:sz w:val="22"/>
          <w:szCs w:val="22"/>
        </w:rPr>
        <w:t xml:space="preserve">Celery task queued: run_priority_cascade(amount=87500, user_id=...)</w:t>
      </w:r>
    </w:p>
    <w:p>
      <w:pPr>
        <w:pStyle w:val="ListParagraph"/>
        <w:numPr>
          <w:ilvl w:val="0"/>
          <w:numId w:val="2"/>
        </w:numPr>
        <w:spacing w:after="60" w:before="60"/>
      </w:pPr>
      <w:r>
        <w:rPr>
          <w:rFonts w:ascii="Inter" w:cs="Inter" w:eastAsia="Inter" w:hAnsi="Inter"/>
          <w:color w:val="1A1C1C"/>
          <w:sz w:val="22"/>
          <w:szCs w:val="22"/>
        </w:rPr>
        <w:t xml:space="preserve">Accountant runs waterfall: Tier 1 obligations allocated, Tier 2 commitments checked, Tier 3 savings targets funded, Tier 4 discretionary remainder calculated</w:t>
      </w:r>
    </w:p>
    <w:p>
      <w:pPr>
        <w:pStyle w:val="ListParagraph"/>
        <w:numPr>
          <w:ilvl w:val="0"/>
          <w:numId w:val="2"/>
        </w:numPr>
        <w:spacing w:after="60" w:before="60"/>
      </w:pPr>
      <w:r>
        <w:rPr>
          <w:rFonts w:ascii="Inter" w:cs="Inter" w:eastAsia="Inter" w:hAnsi="Inter"/>
          <w:color w:val="1A1C1C"/>
          <w:sz w:val="22"/>
          <w:szCs w:val="22"/>
        </w:rPr>
        <w:t xml:space="preserve">Proposal created and stored in Postgres: {proposal_id: X, type: "salary_allocation", breakdown: {...}, status: "pending_review"}</w:t>
      </w:r>
    </w:p>
    <w:p>
      <w:pPr>
        <w:pStyle w:val="ListParagraph"/>
        <w:numPr>
          <w:ilvl w:val="0"/>
          <w:numId w:val="2"/>
        </w:numPr>
        <w:spacing w:after="60" w:before="60"/>
      </w:pPr>
      <w:r>
        <w:rPr>
          <w:rFonts w:ascii="Inter" w:cs="Inter" w:eastAsia="Inter" w:hAnsi="Inter"/>
          <w:color w:val="1A1C1C"/>
          <w:sz w:val="22"/>
          <w:szCs w:val="22"/>
        </w:rPr>
        <w:t xml:space="preserve">Push notification sent to user: "Your salary arrived. I've prepared an allocation. Review it now."</w:t>
      </w:r>
    </w:p>
    <w:p>
      <w:pPr>
        <w:pStyle w:val="ListParagraph"/>
        <w:numPr>
          <w:ilvl w:val="0"/>
          <w:numId w:val="2"/>
        </w:numPr>
        <w:spacing w:after="60" w:before="60"/>
      </w:pPr>
      <w:r>
        <w:rPr>
          <w:rFonts w:ascii="Inter" w:cs="Inter" w:eastAsia="Inter" w:hAnsi="Inter"/>
          <w:color w:val="1A1C1C"/>
          <w:sz w:val="22"/>
          <w:szCs w:val="22"/>
        </w:rPr>
        <w:t xml:space="preserve">User opens app. RAFIKI calls get_financial_state and retrieves pending proposal.</w:t>
      </w:r>
    </w:p>
    <w:p>
      <w:pPr>
        <w:pStyle w:val="ListParagraph"/>
        <w:numPr>
          <w:ilvl w:val="0"/>
          <w:numId w:val="2"/>
        </w:numPr>
        <w:spacing w:after="60" w:before="60"/>
      </w:pPr>
      <w:r>
        <w:rPr>
          <w:rFonts w:ascii="Inter" w:cs="Inter" w:eastAsia="Inter" w:hAnsi="Inter"/>
          <w:color w:val="1A1C1C"/>
          <w:sz w:val="22"/>
          <w:szCs w:val="22"/>
        </w:rPr>
        <w:t xml:space="preserve">RAFIKI presents the allocation in the Salary Moment card: "Your KSh 87,500 is here. Here's how I've arranged it. Does this look right?"</w:t>
      </w:r>
    </w:p>
    <w:p>
      <w:pPr>
        <w:pStyle w:val="ListParagraph"/>
        <w:numPr>
          <w:ilvl w:val="0"/>
          <w:numId w:val="2"/>
        </w:numPr>
        <w:spacing w:after="60" w:before="60"/>
      </w:pPr>
      <w:r>
        <w:rPr>
          <w:rFonts w:ascii="Inter" w:cs="Inter" w:eastAsia="Inter" w:hAnsi="Inter"/>
          <w:color w:val="1A1C1C"/>
          <w:sz w:val="22"/>
          <w:szCs w:val="22"/>
        </w:rPr>
        <w:t xml:space="preserve">User confirms → execute_transfer fires for each standing disbursement in sequence</w:t>
      </w:r>
    </w:p>
    <w:p>
      <w:pPr>
        <w:pStyle w:val="ListParagraph"/>
        <w:numPr>
          <w:ilvl w:val="0"/>
          <w:numId w:val="2"/>
        </w:numPr>
        <w:spacing w:after="60" w:before="60"/>
      </w:pPr>
      <w:r>
        <w:rPr>
          <w:rFonts w:ascii="Inter" w:cs="Inter" w:eastAsia="Inter" w:hAnsi="Inter"/>
          <w:color w:val="1A1C1C"/>
          <w:sz w:val="22"/>
          <w:szCs w:val="22"/>
        </w:rPr>
        <w:t xml:space="preserve">All executions logged to immutable Postgres event log with timestamps and Daraja transaction codes</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9.3  The policy engine — what it checks</w:t>
      </w:r>
    </w:p>
    <w:p>
      <w:pPr>
        <w:spacing w:after="120" w:before="80"/>
      </w:pPr>
      <w:r>
        <w:rPr>
          <w:rFonts w:ascii="Inter" w:cs="Inter" w:eastAsia="Inter" w:hAnsi="Inter"/>
          <w:b w:val="false"/>
          <w:bCs w:val="false"/>
          <w:i w:val="false"/>
          <w:iCs w:val="false"/>
          <w:color w:val="1A1C1C"/>
          <w:sz w:val="22"/>
          <w:szCs w:val="22"/>
        </w:rPr>
        <w:t xml:space="preserve">Every proposal_id created by propose_transfer must pass through the policy engine before execute_transfer is permitted. The policy engine is a synchronous Python function — deterministic, fast, testable.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Check</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Rule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1 — Buffer minimum</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Post-transfer balance must not fall below user's configured buffer minimum. Hard block if breached.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2 — Tier 1 protection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No Tier 4 transfer is permitted within 72 hours of a known Tier 1 obligation unless user explicitly overrides.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3 — Amount sanity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Transfer amount must not exceed the available_float returned by get_financial_state. Prevents double-spending from cached stale balance.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4 — Daraja rate limits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Checks transfer count and volume against Daraja B2C daily limits for the user's account tier.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5 — Duplicate detection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Checks recent execution log for identical {counterparty, amount} within a configurable window. Prevents accidental duplicate transfers.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Check 6 — Calibration mode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If user is in Calibration Phase, execute_transfer is blocked entirely. All proposals are drafted only.</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9.4  MCP — tool interface standard</w:t>
      </w:r>
    </w:p>
    <w:p>
      <w:pPr>
        <w:spacing w:after="120" w:before="80"/>
      </w:pPr>
      <w:r>
        <w:rPr>
          <w:rFonts w:ascii="Inter" w:cs="Inter" w:eastAsia="Inter" w:hAnsi="Inter"/>
          <w:b w:val="false"/>
          <w:bCs w:val="false"/>
          <w:i w:val="false"/>
          <w:iCs w:val="false"/>
          <w:color w:val="1A1C1C"/>
          <w:sz w:val="22"/>
          <w:szCs w:val="22"/>
        </w:rPr>
        <w:t xml:space="preserve">All Accountant tools are exposed as MCP (Model Context Protocol) servers. MCP is an open standard that standardises how LLMs communicate with tools via a JSON-RPC interface. Building tools as MCP servers from day one means:</w:t>
      </w:r>
    </w:p>
    <w:p>
      <w:pPr>
        <w:pStyle w:val="ListParagraph"/>
        <w:numPr>
          <w:ilvl w:val="0"/>
          <w:numId w:val="3"/>
        </w:numPr>
        <w:spacing w:after="60" w:before="60"/>
      </w:pPr>
      <w:r>
        <w:rPr>
          <w:rFonts w:ascii="Inter" w:cs="Inter" w:eastAsia="Inter" w:hAnsi="Inter"/>
          <w:b w:val="false"/>
          <w:bCs w:val="false"/>
          <w:color w:val="1A1C1C"/>
          <w:sz w:val="22"/>
          <w:szCs w:val="22"/>
        </w:rPr>
        <w:t xml:space="preserve">Any future model swap (Claude → Gemini → any future model) requires zero changes to the tool layer</w:t>
      </w:r>
    </w:p>
    <w:p>
      <w:pPr>
        <w:pStyle w:val="ListParagraph"/>
        <w:numPr>
          <w:ilvl w:val="0"/>
          <w:numId w:val="3"/>
        </w:numPr>
        <w:spacing w:after="60" w:before="60"/>
      </w:pPr>
      <w:r>
        <w:rPr>
          <w:rFonts w:ascii="Inter" w:cs="Inter" w:eastAsia="Inter" w:hAnsi="Inter"/>
          <w:b w:val="false"/>
          <w:bCs w:val="false"/>
          <w:color w:val="1A1C1C"/>
          <w:sz w:val="22"/>
          <w:szCs w:val="22"/>
        </w:rPr>
        <w:t xml:space="preserve">Credentials and sensitive logic are isolated in separate processes</w:t>
      </w:r>
    </w:p>
    <w:p>
      <w:pPr>
        <w:pStyle w:val="ListParagraph"/>
        <w:numPr>
          <w:ilvl w:val="0"/>
          <w:numId w:val="3"/>
        </w:numPr>
        <w:spacing w:after="60" w:before="60"/>
      </w:pPr>
      <w:r>
        <w:rPr>
          <w:rFonts w:ascii="Inter" w:cs="Inter" w:eastAsia="Inter" w:hAnsi="Inter"/>
          <w:b w:val="false"/>
          <w:bCs w:val="false"/>
          <w:color w:val="1A1C1C"/>
          <w:sz w:val="22"/>
          <w:szCs w:val="22"/>
        </w:rPr>
        <w:t xml:space="preserve">Phase 2+ plugins (market prices, meal planning) slot in as additional MCP servers</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9.5  Security considerations</w:t>
      </w:r>
    </w:p>
    <w:p>
      <w:pPr>
        <w:pStyle w:val="ListParagraph"/>
        <w:numPr>
          <w:ilvl w:val="0"/>
          <w:numId w:val="3"/>
        </w:numPr>
        <w:spacing w:after="60" w:before="60"/>
      </w:pPr>
      <w:r>
        <w:rPr>
          <w:rFonts w:ascii="Inter" w:cs="Inter" w:eastAsia="Inter" w:hAnsi="Inter"/>
          <w:b w:val="false"/>
          <w:bCs w:val="false"/>
          <w:color w:val="1A1C1C"/>
          <w:sz w:val="22"/>
          <w:szCs w:val="22"/>
        </w:rPr>
        <w:t xml:space="preserve">All Daraja API credentials stored in environment variables, never in code or database</w:t>
      </w:r>
    </w:p>
    <w:p>
      <w:pPr>
        <w:pStyle w:val="ListParagraph"/>
        <w:numPr>
          <w:ilvl w:val="0"/>
          <w:numId w:val="3"/>
        </w:numPr>
        <w:spacing w:after="60" w:before="60"/>
      </w:pPr>
      <w:r>
        <w:rPr>
          <w:rFonts w:ascii="Inter" w:cs="Inter" w:eastAsia="Inter" w:hAnsi="Inter"/>
          <w:b w:val="false"/>
          <w:bCs w:val="false"/>
          <w:color w:val="1A1C1C"/>
          <w:sz w:val="22"/>
          <w:szCs w:val="22"/>
        </w:rPr>
        <w:t xml:space="preserve">M-Pesa B2C requires HTTPS callback URL — use a proper domain from day one, not ngrok in production</w:t>
      </w:r>
    </w:p>
    <w:p>
      <w:pPr>
        <w:pStyle w:val="ListParagraph"/>
        <w:numPr>
          <w:ilvl w:val="0"/>
          <w:numId w:val="3"/>
        </w:numPr>
        <w:spacing w:after="60" w:before="60"/>
      </w:pPr>
      <w:r>
        <w:rPr>
          <w:rFonts w:ascii="Inter" w:cs="Inter" w:eastAsia="Inter" w:hAnsi="Inter"/>
          <w:b w:val="false"/>
          <w:bCs w:val="false"/>
          <w:color w:val="1A1C1C"/>
          <w:sz w:val="22"/>
          <w:szCs w:val="22"/>
        </w:rPr>
        <w:t xml:space="preserve">User financial data encrypted at rest in Postgres using pgcrypto extension</w:t>
      </w:r>
    </w:p>
    <w:p>
      <w:pPr>
        <w:pStyle w:val="ListParagraph"/>
        <w:numPr>
          <w:ilvl w:val="0"/>
          <w:numId w:val="3"/>
        </w:numPr>
        <w:spacing w:after="60" w:before="60"/>
      </w:pPr>
      <w:r>
        <w:rPr>
          <w:rFonts w:ascii="Inter" w:cs="Inter" w:eastAsia="Inter" w:hAnsi="Inter"/>
          <w:b w:val="false"/>
          <w:bCs w:val="false"/>
          <w:color w:val="1A1C1C"/>
          <w:sz w:val="22"/>
          <w:szCs w:val="22"/>
        </w:rPr>
        <w:t xml:space="preserve">All API endpoints require JWT authentication with short expiry (15 minute access tokens, 7 day refresh)</w:t>
      </w:r>
    </w:p>
    <w:p>
      <w:pPr>
        <w:pStyle w:val="ListParagraph"/>
        <w:numPr>
          <w:ilvl w:val="0"/>
          <w:numId w:val="3"/>
        </w:numPr>
        <w:spacing w:after="60" w:before="60"/>
      </w:pPr>
      <w:r>
        <w:rPr>
          <w:rFonts w:ascii="Inter" w:cs="Inter" w:eastAsia="Inter" w:hAnsi="Inter"/>
          <w:b w:val="false"/>
          <w:bCs w:val="false"/>
          <w:color w:val="1A1C1C"/>
          <w:sz w:val="22"/>
          <w:szCs w:val="22"/>
        </w:rPr>
        <w:t xml:space="preserve">The execute_transfer endpoint requires a second factor: the confirmed proposal_id plus the active session token</w:t>
      </w:r>
    </w:p>
    <w:p>
      <w:pPr>
        <w:spacing w:after="0" w:before="200"/>
      </w:pPr>
      <w:r>
        <w:t xml:space="preserve"/>
      </w:r>
    </w:p>
    <w:p>
      <w:pPr>
        <w:pStyle w:val="Heading1"/>
        <w:spacing w:after="160" w:before="480"/>
      </w:pPr>
      <w:r>
        <w:rPr>
          <w:rFonts w:ascii="Inter" w:cs="Inter" w:eastAsia="Inter" w:hAnsi="Inter"/>
          <w:b/>
          <w:bCs/>
          <w:color w:val="1A1C1C"/>
          <w:sz w:val="36"/>
          <w:szCs w:val="36"/>
        </w:rPr>
        <w:t xml:space="preserve">10. Design System — "The Digital Sanctuary"</w:t>
      </w:r>
    </w:p>
    <w:p>
      <w:pPr>
        <w:spacing w:after="120" w:before="80"/>
      </w:pPr>
      <w:r>
        <w:rPr>
          <w:rFonts w:ascii="Inter" w:cs="Inter" w:eastAsia="Inter" w:hAnsi="Inter"/>
          <w:b w:val="false"/>
          <w:bCs w:val="false"/>
          <w:i w:val="false"/>
          <w:iCs w:val="false"/>
          <w:color w:val="1A1C1C"/>
          <w:sz w:val="22"/>
          <w:szCs w:val="22"/>
        </w:rPr>
        <w:t xml:space="preserve">The design language is unchanged from v1.3. The interface should feel like a calm, high-end editorial journal — not a banking app. Premium on mid-range Android. Every screen is justified by one of the four user moments.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Moment</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Screen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Arrival</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Home screen — "am I okay right now?" answered in 3 seconds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Understand</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Snapshot sheet — detail available one tap deeper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Ask</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Conversation screen — the product. Natural language in, reasoned action out.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Act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Approval card — confirm, modify, or reject what RAFIKI proposes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Token</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Value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Primary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#00342B Deep Teal</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Secondary</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#4755B6 Warm Indigo</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Typeface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Inter · Regular (400) body · Medium (500) headings · No Bold ever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Card radius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24px outer · 16px inner · 9999px pills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Separation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Surface colour shifts only. No 1px borders. No dividers.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Shadows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Tonal layering only. No drop shadows except floating elements.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Icons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Outline only. 1.5px stroke. Never filled.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Touch targets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48dp minimum height</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11. Future-State Roadmap</w:t>
      </w:r>
    </w:p>
    <w:p>
      <w:pPr>
        <w:spacing w:after="120" w:before="80"/>
      </w:pPr>
      <w:r>
        <w:rPr>
          <w:rFonts w:ascii="Inter" w:cs="Inter" w:eastAsia="Inter" w:hAnsi="Inter"/>
          <w:b w:val="false"/>
          <w:bCs w:val="false"/>
          <w:i w:val="false"/>
          <w:iCs w:val="false"/>
          <w:color w:val="1A1C1C"/>
          <w:sz w:val="22"/>
          <w:szCs w:val="22"/>
        </w:rPr>
        <w:t xml:space="preserve">Nothing in this section is deleted — it is re-sequenced. Every advanced capability we designed in v1.3 survives. We build them in the right order: after Phase 1 proves the product works and users trust it.</w:t>
      </w:r>
    </w:p>
    <w:p>
      <w:pPr>
        <w:spacing w:after="0" w:before="120"/>
      </w:pPr>
      <w:r>
        <w:t xml:space="preserve"/>
      </w:r>
    </w:p>
    <w:p>
      <w:pPr>
        <w:pStyle w:val="Heading2"/>
        <w:spacing w:after="120" w:before="320"/>
      </w:pPr>
      <w:r>
        <w:rPr>
          <w:rFonts w:ascii="Inter" w:cs="Inter" w:eastAsia="Inter" w:hAnsi="Inter"/>
          <w:b/>
          <w:bCs/>
          <w:color w:val="00342B"/>
          <w:sz w:val="28"/>
          <w:szCs w:val="28"/>
        </w:rPr>
        <w:t xml:space="preserve">Phase 2 — Intelligence Deepening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0FF" w:val="clear"/>
            <w:tcMar>
              <w:top w:type="dxa" w:w="120"/>
              <w:left w:type="dxa" w:w="120"/>
              <w:bottom w:type="dxa" w:w="120"/>
              <w:right w:type="dxa" w:w="80"/>
            </w:tcMar>
          </w:tcPr>
          <w:p>
            <w:r>
              <w:rPr>
                <w:rFonts w:ascii="Inter" w:cs="Inter" w:eastAsia="Inter" w:hAnsi="Inter"/>
                <w:b/>
                <w:bCs/>
                <w:color w:val="4755B6"/>
                <w:sz w:val="20"/>
                <w:szCs w:val="20"/>
              </w:rPr>
              <w:t xml:space="preserve">Trigger</w:t>
            </w:r>
          </w:p>
        </w:tc>
        <w:tc>
          <w:tcPr>
            <w:tcW w:type="dxa" w:w="9160"/>
            <w:tcBorders>
              <w:top w:val="none" w:color="FFFFFF" w:sz="0"/>
              <w:left w:val="none" w:color="FFFFFF" w:sz="0"/>
              <w:bottom w:val="none" w:color="FFFFFF" w:sz="0"/>
              <w:right w:val="none" w:color="FFFFFF" w:sz="0"/>
            </w:tcBorders>
            <w:shd w:fill="EEF0FF" w:val="clear"/>
            <w:tcMar>
              <w:top w:type="dxa" w:w="120"/>
              <w:left w:type="dxa" w:w="120"/>
              <w:bottom w:type="dxa" w:w="120"/>
              <w:right w:type="dxa" w:w="120"/>
            </w:tcMar>
          </w:tcPr>
          <w:p>
            <w:r>
              <w:rPr>
                <w:rFonts w:ascii="Inter" w:cs="Inter" w:eastAsia="Inter" w:hAnsi="Inter"/>
                <w:color w:val="1A1C1C"/>
                <w:sz w:val="22"/>
                <w:szCs w:val="22"/>
              </w:rPr>
              <w:t xml:space="preserve">Phase 2 begins when Phase 1 has active users, the calibration phase data is rich enough to validate patterns, and the deterministic Accountant is proven stable in production.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Capability</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What it adds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LangGraph</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Replace the direct Claude tool-calling loop with a LangGraph state machine for more complex multi-step reasoning flows. The Accountant tools remain unchanged — only the agent loop evolves.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Mem0</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Upgrade the Fact Refinery from flat pgvector strings to Mem0's fact-extraction pipeline. Existing facts migrate forward. Memory becomes self-correcting and contradiction-aware.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LlamaParse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Replace pdfplumber with LlamaParse for more complex and unstructured bank statement formats (I&amp;M Bank, Equity). Better table extraction on inconsistent layouts.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Market intelligence plugin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User-confirmed receipt scanning, conversational price collection ("How much were tomatoes this week?"), web lookup fallback. Trust hierarchy: receipt &gt; user-reported &gt; cache &gt; scrape &gt; LLM estimate.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Meal planning plugin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Budget cap → LLM-generated meal plan → deterministic affordability check → user confirms. Slots in as an MCP server.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NeMo Guardrails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Add NVIDIA's NeMo Guardrails as a sidecar for input/output validation, PII redaction, and tool-call sanitisation at scale.</w:t>
            </w:r>
          </w:p>
        </w:tc>
      </w:tr>
    </w:tbl>
    <w:p>
      <w:pPr>
        <w:spacing w:after="0" w:before="120"/>
      </w:pPr>
      <w:r>
        <w:t xml:space="preserve"/>
      </w:r>
    </w:p>
    <w:p>
      <w:pPr>
        <w:pStyle w:val="Heading2"/>
        <w:spacing w:after="120" w:before="320"/>
      </w:pPr>
      <w:r>
        <w:rPr>
          <w:rFonts w:ascii="Inter" w:cs="Inter" w:eastAsia="Inter" w:hAnsi="Inter"/>
          <w:b/>
          <w:bCs/>
          <w:color w:val="00342B"/>
          <w:sz w:val="28"/>
          <w:szCs w:val="28"/>
        </w:rPr>
        <w:t xml:space="preserve">Phase 3 — Scale &amp; Durability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EF0FF" w:val="clear"/>
            <w:tcMar>
              <w:top w:type="dxa" w:w="120"/>
              <w:left w:type="dxa" w:w="120"/>
              <w:bottom w:type="dxa" w:w="120"/>
              <w:right w:type="dxa" w:w="80"/>
            </w:tcMar>
          </w:tcPr>
          <w:p>
            <w:r>
              <w:rPr>
                <w:rFonts w:ascii="Inter" w:cs="Inter" w:eastAsia="Inter" w:hAnsi="Inter"/>
                <w:b/>
                <w:bCs/>
                <w:color w:val="4755B6"/>
                <w:sz w:val="20"/>
                <w:szCs w:val="20"/>
              </w:rPr>
              <w:t xml:space="preserve">Trigger</w:t>
            </w:r>
          </w:p>
        </w:tc>
        <w:tc>
          <w:tcPr>
            <w:tcW w:type="dxa" w:w="9160"/>
            <w:tcBorders>
              <w:top w:val="none" w:color="FFFFFF" w:sz="0"/>
              <w:left w:val="none" w:color="FFFFFF" w:sz="0"/>
              <w:bottom w:val="none" w:color="FFFFFF" w:sz="0"/>
              <w:right w:val="none" w:color="FFFFFF" w:sz="0"/>
            </w:tcBorders>
            <w:shd w:fill="EEF0FF" w:val="clear"/>
            <w:tcMar>
              <w:top w:type="dxa" w:w="120"/>
              <w:left w:type="dxa" w:w="120"/>
              <w:bottom w:type="dxa" w:w="120"/>
              <w:right w:type="dxa" w:w="120"/>
            </w:tcMar>
          </w:tcPr>
          <w:p>
            <w:r>
              <w:rPr>
                <w:rFonts w:ascii="Inter" w:cs="Inter" w:eastAsia="Inter" w:hAnsi="Inter"/>
                <w:color w:val="1A1C1C"/>
                <w:sz w:val="22"/>
                <w:szCs w:val="22"/>
              </w:rPr>
              <w:t xml:space="preserve">Phase 3 begins when the user base justifies the operational overhead and the Daraja execution volume demands production-grade durability guarantees.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Capability</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What it adds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Temporal.io</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Replace Celery + Redis task queue with Temporal for durable workflow orchestration. Critical for the 30-day trust ramp at scale, long-running conditional automations, and guaranteed execution of time-sensitive financial workflows.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Apache AGE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Add the Apache AGE Postgres extension for openCypher graph queries on the knowledge graph. Enables relationship traversal beyond what recursive CTEs can handle efficiently. Evaluate when knowledge graph density warrants it.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FalkorDB</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Evaluate only if relationship traversal has become a measurable bottleneck after 100k+ users. Not before. Production durability in fintech contexts still unproven.</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Passive investment plugin</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Route consistent surplus to money market funds, T-bills, Sacco deposits. Requires licensing conversations and CBK regulatory clarity before any implementation work.</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Multi-agent orchestration (CrewAI)</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Introduce distinct agent roles — research agent, execution agent, risk agent — if the product complexity warrants it. Not before roles are clearly defined by real usage.</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Question</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Context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Business model</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Subscription, transaction fee, or data ownership model? Must be decided before irreversible infrastructure commitments are made. Business model choice affects the execution layer design significantly.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MVP slice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Which single feature makes someone tell a friend at 10pm on a Tuesday? Candidate: statement-first onboarding + the "it already knows me" reveal moment.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Policy engine edge cases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What happens when Tier 1 obligations exceed total income? What does RAFIKI say? How does the cascade handle a month where there is genuinely not enough? This needs a designed answer, not a runtime error.</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Offline behaviour</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What can the user do when there is no connectivity? Minimum: view last known balance, see upcoming obligations, read recent transactions. The Accountant should cache a read-only snapshot locally.</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Error recovery UX</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When RAFIKI miscategorises a transaction, what does the correction flow look like? How does it confirm the fix is permanent? This is critical for trust.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CBK regulatory exposure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Automated M-Pesa disbursements and AI-driven financial advice sit in territory the CBK is actively watching. Legal clarity before building the execution layer. Not a footnote.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Product name</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RAFIKI is a working codename. The real name matters enormously. "Rafiki" is generic in Swahili and has brand recognition complications.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Daraja B2C access</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M-Pesa B2C (Business to Consumer) disbursements require a registered business and a formal Safaricom integration agreement. This is not a developer API. Verify the onboarding timeline before committing the architecture to it.</w:t>
            </w:r>
          </w:p>
        </w:tc>
      </w:tr>
    </w:tbl>
    <w:p>
      <w:pPr>
        <w:spacing w:after="0" w:before="200"/>
      </w:pPr>
      <w:r>
        <w:t xml:space="preserve"/>
      </w:r>
    </w:p>
    <w:p>
      <w:pPr>
        <w:pStyle w:val="Heading1"/>
        <w:spacing w:after="160" w:before="480"/>
      </w:pPr>
      <w:r>
        <w:rPr>
          <w:rFonts w:ascii="Inter" w:cs="Inter" w:eastAsia="Inter" w:hAnsi="Inter"/>
          <w:b/>
          <w:bCs/>
          <w:color w:val="1A1C1C"/>
          <w:sz w:val="36"/>
          <w:szCs w:val="36"/>
        </w:rPr>
        <w:t xml:space="preserve">13.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Version</w:t>
            </w:r>
          </w:p>
        </w:tc>
        <w:tc>
          <w:tcPr>
            <w:tcW w:type="dxa" w:w="6240"/>
            <w:tcBorders>
              <w:top w:val="single" w:color="E0E0E0" w:sz="1"/>
              <w:left w:val="single" w:color="E0E0E0" w:sz="1"/>
              <w:bottom w:val="single" w:color="E0E0E0" w:sz="1"/>
              <w:right w:val="single" w:color="E0E0E0" w:sz="1"/>
            </w:tcBorders>
            <w:shd w:fill="00342B" w:val="clear"/>
            <w:tcMar>
              <w:top w:type="dxa" w:w="80"/>
              <w:left w:type="dxa" w:w="120"/>
              <w:bottom w:type="dxa" w:w="80"/>
              <w:right w:type="dxa" w:w="120"/>
            </w:tcMar>
          </w:tcPr>
          <w:p>
            <w:r>
              <w:rPr>
                <w:rFonts w:ascii="Inter" w:cs="Inter" w:eastAsia="Inter" w:hAnsi="Inter"/>
                <w:b/>
                <w:bCs/>
                <w:color w:val="FFFFFF"/>
                <w:sz w:val="20"/>
                <w:szCs w:val="20"/>
              </w:rPr>
              <w:t xml:space="preserve">Changes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v0.1 – v0.3</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Initial product vision through trust architecture and feature set.</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v1.0</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Full UX specification, design system, component library, HCI principles.</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v1.1</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Onboarding Intelligence Layer: entity resolution, aha moment sequencing, knowledge graph schema.</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v1.2</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Architecture revision: four-layer system, Postgres + pgvector + Redis, LLM role boundaries, policy-gated execution, plugin architecture.</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v1.3</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Architecture finalised from two deep research reports. LangGraph + Temporal confirmed. Mem0, Apache AGE, MCP, LlamaParse added. NeMo scoped to Phase 2. FalkorDB deferred.</w:t>
            </w:r>
          </w:p>
        </w:tc>
      </w:tr>
      <w:tr>
        <w:tc>
          <w:tcPr>
            <w:tcW w:type="dxa" w:w="312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v2.0 (this document)</w:t>
            </w:r>
          </w:p>
        </w:tc>
        <w:tc>
          <w:tcPr>
            <w:tcW w:type="dxa" w:w="624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Inter" w:cs="Inter" w:eastAsia="Inter" w:hAnsi="Inter"/>
                <w:color w:val="1A1C1C"/>
                <w:sz w:val="20"/>
                <w:szCs w:val="20"/>
              </w:rPr>
              <w:t xml:space="preserve">The Realistic MVP. Accountant + RAFIKI decoupling formalised. Priority Cascade waterfall and What-If Simulator specified. Calibration Phase clarified as behaviour-based, not time-based. Fact Refinery specified as Phase 1 memory. Advanced tools re-sequenced into Phase 2 and Phase 3 roadmap. Phase 1 stack committed: Python/FastAPI + Postgres + pgvector + Redis + Celery. Daraja B2C access requirement surfaced as a critical open question.</w:t>
            </w:r>
          </w:p>
        </w:tc>
      </w:tr>
    </w:tbl>
    <w:p>
      <w:pPr>
        <w:spacing w:after="0" w:before="200"/>
      </w:pPr>
      <w:r>
        <w:t xml:space="preserve"/>
      </w:r>
    </w:p>
    <w:p>
      <w:pPr>
        <w:spacing w:after="0" w:before="400"/>
        <w:jc w:val="center"/>
      </w:pPr>
      <w:r>
        <w:rPr>
          <w:rFonts w:ascii="Inter" w:cs="Inter" w:eastAsia="Inter" w:hAnsi="Inter"/>
          <w:i/>
          <w:iCs/>
          <w:color w:val="3F4945"/>
          <w:sz w:val="18"/>
          <w:szCs w:val="18"/>
        </w:rPr>
        <w:t xml:space="preserve">RAFIKI PRD v2.0  ·  The Realistic MVP  ·  This is a living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Inter" w:cs="Inter" w:eastAsia="Inter" w:hAnsi="Inter"/>
      <w:b/>
      <w:bCs/>
      <w:color w:val="1A1C1C"/>
      <w:sz w:val="36"/>
      <w:szCs w:val="36"/>
    </w:rPr>
  </w:style>
  <w:style w:type="paragraph" w:styleId="Heading2">
    <w:name w:val="Heading 2"/>
    <w:basedOn w:val="Normal"/>
    <w:next w:val="Normal"/>
    <w:qFormat/>
    <w:pPr>
      <w:spacing w:after="120" w:before="320"/>
      <w:outlineLvl w:val="1"/>
    </w:pPr>
    <w:rPr>
      <w:rFonts w:ascii="Inter" w:cs="Inter" w:eastAsia="Inter" w:hAnsi="Inter"/>
      <w:b/>
      <w:bCs/>
      <w:color w:val="00342B"/>
      <w:sz w:val="28"/>
      <w:szCs w:val="28"/>
    </w:rPr>
  </w:style>
  <w:style w:type="paragraph" w:styleId="Heading3">
    <w:name w:val="Heading 3"/>
    <w:basedOn w:val="Normal"/>
    <w:next w:val="Normal"/>
    <w:qFormat/>
    <w:pPr>
      <w:spacing w:after="100" w:before="240"/>
      <w:outlineLvl w:val="2"/>
    </w:pPr>
    <w:rPr>
      <w:rFonts w:ascii="Inter" w:cs="Inter" w:eastAsia="Inter" w:hAnsi="Inter"/>
      <w:b/>
      <w:bCs/>
      <w:color w:val="1A1C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2026-04-10T12:34:49.981Z</dcterms:created>
  <dcterms:modified xsi:type="dcterms:W3CDTF">2026-04-10T12:34:49.983Z</dcterms:modified>
</cp:coreProperties>
</file>

<file path=docProps/custom.xml><?xml version="1.0" encoding="utf-8"?>
<Properties xmlns="http://schemas.openxmlformats.org/officeDocument/2006/custom-properties" xmlns:vt="http://schemas.openxmlformats.org/officeDocument/2006/docPropsVTypes"/>
</file>