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Senior AI platform engineer building the foundation agent teams build on: agent environments and actions, model selection and routing, context management, tool design, and evaluation infrastructure that drives task-completion quality — evals as the iteration loop, not the afterthought.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of intensive work on a heavily constrained forensic-grade agent system — adversarial conditions, evidence-grade accountability, zero margin for a wrong output.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exact-revision tests on the Agent Coordinator;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plane;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governed MCP connectors, fail-closed.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The domain isn't abstract: three years inside a live family-court matter as the pro se party — long records, zero margin for a wrong citation. I know what legal AI gets wrong from the user's side, and for me reliability is not abstract.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REST APIs · Supabase · Postgres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agent environments &amp; actions · model selection &amp; routing · context-window management · tool design · practical evaluation harnesses · multi-agent orchestration · RAG / multi-source retrieval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Platform: </w:t>
      </w:r>
      <w:r>
        <w:rPr>
          <w:rFonts w:ascii="Calibri" w:hAnsi="Calibri"/>
          <w:b w:val="0"/>
          <w:i w:val="0"/>
          <w:color w:val="1A1A1A"/>
          <w:sz w:val="21"/>
        </w:rPr>
        <w:t>evaluation infrastructure that gates execution · fail-closed authorization · audit receipts · idempotent automation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the systems that make AI agents dependable for high-stakes professional work: agent environments, actions, and tools designed against real workflows — not demos.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Practical evaluations that capture what 'excellent' means: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 with behavior benchmarks in dev and production; evals drive the iteration loop and unlock new capabilities.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Agent Coordinator —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recorded tests: model-agnostic deterministic scheduling with ownership, dependencies, capacity, priority, shared budgets; human oversight by construction (proposed / executed / verified / blocked).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Context and session state done right: durable agent state with inspectable transitions, bounded actions, recoverable workflows — state that survives failure and shows its work.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governed MCP connectors with capability, authentication, and authorization checks, fail-closed by default — the tool layer agent workflows depend on.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Eval-driven agent iteration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Evaluation harnesses used to find and fix real problems — retrieval quality, task-completion rates, latency — before users do.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Representative pattern: multi-source retrieval agents tuned against practical evals until task completion, not just model scores, moves.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Agent infrastructure that gates what runs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plane; regression on every change; approval gates on consequential actions.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Fail-closed tool authorization with audit receipts — trust as a business enabler, built into the platform.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agent environments &amp; actions · model selection &amp; routing · context management · tool design · evaluation harnesses · multi-agent orchestration · RAG / retrieval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MCP protocol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evidence-grade accountability · fail-closed authorization · audit receipts · plain-language delivery to non-technical stakeholders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 Legal-systems perspective comes from firsthand pro se experience, not legal employment.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