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I own AI evaluation practice as a technical discipline, not a vibe: representative datasets, behavioral scenarios, scoring rubrics, regression suites, and human-review loops — with the eval harnesses, monitoring, and quality dashboards that make quality measurable without one-off manual checks. Three years as a founder running an evidence-grade agent control plane from Honolulu: I set quality baselines and fail-closed release gates for prompt, model, and agent changes, and I diagnose failures across prompts, context, orchestration, models, tools, and product code — then fix the right layer.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The tuning is eval-driven, never claimed weight work: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with typed contracts on every tool boundary, LLM-as-a-judge with written rubrics, golden datasets, and trace intelligence feeding prompt/retrieval/configuration iteration. </w:t>
      </w:r>
      <w:r>
        <w:rPr>
          <w:b w:val="0"/>
          <w:color w:val="1A1A1A"/>
          <w:sz w:val="21"/>
        </w:rPr>
        <w:t>Honest on scope: no weight fine-tuning claimed — eval-driven selection and routing is the proven part; founder/operator (three years, 2023–present), honestly stated.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AI evaluation practice: </w:t>
      </w:r>
      <w:r>
        <w:rPr>
          <w:b w:val="0"/>
          <w:color w:val="1A1A1A"/>
          <w:sz w:val="21"/>
        </w:rPr>
        <w:t>representative datasets · behavioral scenarios · scoring rubrics (LLM-as-a-judge) · regression suites · human review loops · quality baselines · release gates for prompt/model/agent changes · experimental design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 harnesses &amp; observability: </w:t>
      </w:r>
      <w:r>
        <w:rPr>
          <w:b w:val="0"/>
          <w:color w:val="1A1A1A"/>
          <w:sz w:val="21"/>
        </w:rPr>
        <w:t>eval harness design &amp; operation · monitoring &amp; quality dashboards · trace intelligence · latency/cost/quality instrumentation · failure analysis across prompts, context, orchestration, models, tools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systems: </w:t>
      </w:r>
      <w:r>
        <w:rPr>
          <w:b w:val="0"/>
          <w:color w:val="1A1A1A"/>
          <w:sz w:val="21"/>
        </w:rPr>
        <w:t>agent loops &amp; tools · structured outputs · multi-turn agents with tool use · user-intent preservation as behavioral assertions · MCP servers &amp; connectors · guardrails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Engineering: </w:t>
      </w:r>
      <w:r>
        <w:rPr>
          <w:b w:val="0"/>
          <w:color w:val="1A1A1A"/>
          <w:sz w:val="21"/>
        </w:rPr>
        <w:t>Python (primary) · TypeScript · SQL · prompt/instruction versioning with change records · GitHub Actions (CI/CD) · Postgres · REST APIs · JSON Schema validation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the evaluation practice end to end: define how the system should behave, write the quality definitions and scoring rubrics, and build the technical tooling — eval harnesses, regression suites, monitoring, quality dashboards — that make behavior measurable and the improvement loop continuous.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Set quality baselines and release gates for prompt, model, and agent changes: every change carries a clear record of what changed, why it changed, and how behavior improved — fail-closed GO / NO-GO decisions when quality regresses.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Diagnose failures across prompts, context, orchestration, models, tools, and product code: instrument the failure modes found in production — stuck loops, bad retrievals, tool misuse, context blowouts — and fix the right layer, with production failures and traces turned into durable regression cases.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Combine automated checks with human judgment: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 with behavioral assertions,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green, and human-review loops where judgment can't be automated —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Connect agents to tools and data through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— governed connections with typed contracts, structured validation, and audit receipts on every boundary, so evaluation measures real tool behavior, not stubs.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Tune with data, not opinion: model selection and routing across frontier + open models decided by measured quality, latency, and cost economics — eval-driven, never claimed weight fine-tuning.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Translate ambiguous quality complaints into testable definitions: member-behavior ambiguity in, concrete system changes and regression coverage out — product sense expressed as written rubrics.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Evaluation-gated quality — measured before it ships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Evaluation harnesses with written rubrics (LLM-as-a-judge) gate every deployment: golden datasets, behavioral assertions, fail-closed gates — the release-gate discipline applied to every run.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Immutable evidence models with fail-closed GO / NO-GO decisions and per-run verification receipts — the continuous-improvement loop with the measurement built in.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Failure posture — diagnose the right layer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Production failure modes instrumented (stuck loops, bad retrievals, tool misuse, context blowouts) with replay loops and recovery restricted to evidence declared before reassessment — durable regression cases, not one-off fixes.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Evaluation: </w:t>
      </w:r>
      <w:r>
        <w:rPr>
          <w:b w:val="0"/>
          <w:color w:val="1A1A1A"/>
          <w:sz w:val="21"/>
        </w:rPr>
        <w:t>golden datasets · behavioral scenarios · scoring rubrics · LLM-as-a-judge · regression suites · release gates · experimental design · human-review design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agent loops · tool/function calling · MCP · structured outputs · RAG · guardrails · fail-closed recovery · trace intelligence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Engineering: </w:t>
      </w:r>
      <w:r>
        <w:rPr>
          <w:b w:val="0"/>
          <w:color w:val="1A1A1A"/>
          <w:sz w:val="21"/>
        </w:rPr>
        <w:t>Python · TypeScript · SQL · REST APIs · Postgres · CI/CD (GitHub Actions) · JSON Schema validation · observability · latency &amp; token-cost instrumentation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Founder/operator depth (three years, 2023–present), honestly stated — no enterprise customer logos, no enterprise-account track record invented. No weight fine-tuning claimed — model strategy is eval-driven selection and routing. No Go / GCP / GraphQL / K8s / Terraform / data-science-statistics depth claimed.</w:t>
      </w:r>
      <w:r>
        <w:rPr>
          <w:b w:val="0"/>
          <w:color w:val="1A1A1A"/>
          <w:sz w:val="21"/>
        </w:rPr>
        <w:t xml:space="preserve"> Eval-platform experience is self-built harnesses with comparable mechanics — Langfuse/Braintrust listed as bonus only; no depth on those platforms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