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53" w:rsidRDefault="0066360F" w:rsidP="0066360F">
      <w:pPr>
        <w:pStyle w:val="Puesto"/>
        <w:jc w:val="center"/>
        <w:rPr>
          <w:b/>
        </w:rPr>
      </w:pPr>
      <w:r>
        <w:t xml:space="preserve">ARTICULO: DE QUE SE HABLA CUANDO SE HABLA DE </w:t>
      </w:r>
      <w:r>
        <w:rPr>
          <w:b/>
        </w:rPr>
        <w:t>GOBIERNO DE TI.</w:t>
      </w:r>
    </w:p>
    <w:p w:rsidR="00575A54" w:rsidRPr="00575A54" w:rsidRDefault="00575A54" w:rsidP="00575A54"/>
    <w:p w:rsidR="0066360F" w:rsidRDefault="0066360F" w:rsidP="002B25FE">
      <w:pPr>
        <w:jc w:val="both"/>
      </w:pPr>
      <w:r>
        <w:t xml:space="preserve">El gobierno de TI </w:t>
      </w:r>
      <w:r w:rsidRPr="0066360F">
        <w:t>consiste en una estructura de relaciones y procesos destinados a</w:t>
      </w:r>
      <w:r>
        <w:t xml:space="preserve"> dirigir y controlar la empresa apoyando como marco de apoyo para la toma de decisiones en las organizaciones.</w:t>
      </w:r>
    </w:p>
    <w:p w:rsidR="0066360F" w:rsidRDefault="0066360F" w:rsidP="002B25FE">
      <w:pPr>
        <w:jc w:val="both"/>
      </w:pPr>
      <w:r>
        <w:t>El Gobierno de las TI de</w:t>
      </w:r>
      <w:r>
        <w:t>be ocuparse de tres cuestiones:</w:t>
      </w:r>
    </w:p>
    <w:p w:rsidR="0066360F" w:rsidRDefault="0066360F" w:rsidP="002B25FE">
      <w:pPr>
        <w:pStyle w:val="Prrafodelista"/>
        <w:numPr>
          <w:ilvl w:val="0"/>
          <w:numId w:val="1"/>
        </w:numPr>
        <w:jc w:val="both"/>
      </w:pPr>
      <w:r>
        <w:t>Qué decisiones deben tomarse para asegurar la gestión y el uso efectivo de las TI.</w:t>
      </w:r>
    </w:p>
    <w:p w:rsidR="0066360F" w:rsidRDefault="0066360F" w:rsidP="002B25FE">
      <w:pPr>
        <w:pStyle w:val="Prrafodelista"/>
        <w:numPr>
          <w:ilvl w:val="0"/>
          <w:numId w:val="1"/>
        </w:numPr>
        <w:jc w:val="both"/>
      </w:pPr>
      <w:r>
        <w:t>Quienes deben tomar estas decisiones</w:t>
      </w:r>
      <w:bookmarkStart w:id="0" w:name="_GoBack"/>
      <w:bookmarkEnd w:id="0"/>
      <w:r>
        <w:t>.</w:t>
      </w:r>
    </w:p>
    <w:p w:rsidR="0066360F" w:rsidRDefault="0066360F" w:rsidP="002B25FE">
      <w:pPr>
        <w:pStyle w:val="Prrafodelista"/>
        <w:numPr>
          <w:ilvl w:val="0"/>
          <w:numId w:val="1"/>
        </w:numPr>
        <w:jc w:val="both"/>
      </w:pPr>
      <w:r>
        <w:t>Cómo s</w:t>
      </w:r>
      <w:r>
        <w:t xml:space="preserve">erán ejecutadas. </w:t>
      </w:r>
    </w:p>
    <w:p w:rsidR="0066360F" w:rsidRDefault="0066360F" w:rsidP="002B25FE">
      <w:pPr>
        <w:pStyle w:val="Prrafodelista"/>
        <w:numPr>
          <w:ilvl w:val="0"/>
          <w:numId w:val="1"/>
        </w:numPr>
        <w:jc w:val="both"/>
      </w:pPr>
      <w:r>
        <w:t>Como se miden los resultados.</w:t>
      </w:r>
    </w:p>
    <w:p w:rsidR="0066360F" w:rsidRDefault="0066360F" w:rsidP="002B25FE">
      <w:pPr>
        <w:jc w:val="both"/>
      </w:pPr>
      <w:r>
        <w:t xml:space="preserve">El Gobierno de TI no una solución en sí </w:t>
      </w:r>
      <w:r w:rsidRPr="0066360F">
        <w:t>es</w:t>
      </w:r>
      <w:r>
        <w:t xml:space="preserve"> más como</w:t>
      </w:r>
      <w:r w:rsidRPr="0066360F">
        <w:t xml:space="preserve"> una metodología de trabajo</w:t>
      </w:r>
      <w:r>
        <w:t xml:space="preserve"> con una serie de prácticas que coordinadas y llevándolas bien acabo permiten alcanzar varios objetivos:</w:t>
      </w:r>
    </w:p>
    <w:p w:rsidR="0066360F" w:rsidRDefault="0066360F" w:rsidP="002B25FE">
      <w:pPr>
        <w:pStyle w:val="Prrafodelista"/>
        <w:numPr>
          <w:ilvl w:val="0"/>
          <w:numId w:val="2"/>
        </w:numPr>
        <w:jc w:val="both"/>
      </w:pPr>
      <w:r>
        <w:t>Planificación estratégica.</w:t>
      </w:r>
    </w:p>
    <w:p w:rsidR="0066360F" w:rsidRDefault="0066360F" w:rsidP="002B25FE">
      <w:pPr>
        <w:pStyle w:val="Prrafodelista"/>
        <w:numPr>
          <w:ilvl w:val="0"/>
          <w:numId w:val="2"/>
        </w:numPr>
        <w:jc w:val="both"/>
      </w:pPr>
      <w:r>
        <w:t>Gestión de riesgos.</w:t>
      </w:r>
    </w:p>
    <w:p w:rsidR="0066360F" w:rsidRDefault="0066360F" w:rsidP="002B25FE">
      <w:pPr>
        <w:pStyle w:val="Prrafodelista"/>
        <w:numPr>
          <w:ilvl w:val="0"/>
          <w:numId w:val="2"/>
        </w:numPr>
        <w:jc w:val="both"/>
      </w:pPr>
      <w:r>
        <w:t>Gestión de la demanda.</w:t>
      </w:r>
    </w:p>
    <w:p w:rsidR="0066360F" w:rsidRDefault="0066360F" w:rsidP="002B25FE">
      <w:pPr>
        <w:pStyle w:val="Prrafodelista"/>
        <w:numPr>
          <w:ilvl w:val="0"/>
          <w:numId w:val="2"/>
        </w:numPr>
        <w:jc w:val="both"/>
      </w:pPr>
      <w:r>
        <w:t>Gestión de cambios.</w:t>
      </w:r>
    </w:p>
    <w:p w:rsidR="0066360F" w:rsidRDefault="0066360F" w:rsidP="002B25FE">
      <w:pPr>
        <w:jc w:val="both"/>
      </w:pPr>
      <w:r>
        <w:t>Para conocer el foco en lo que respecta a Gobierno de TI en el artículo se añaden a varios referentes del sector corporativo para saber cuál es este foco actualmente.</w:t>
      </w:r>
      <w:r w:rsidR="002B25FE">
        <w:t xml:space="preserve"> Algunas opiniones de estos referentes es que el gobierno de TI contempla la implementación de un nuevo modelo corporativo para gestionar las TI del grupo a nivel mundial. Algún otro cree que el foco para la implementación del gobierno de TI es mejorar la calidad de servicio a los clientes.</w:t>
      </w:r>
    </w:p>
    <w:p w:rsidR="002B25FE" w:rsidRDefault="002B25FE" w:rsidP="002B25FE">
      <w:pPr>
        <w:jc w:val="both"/>
      </w:pPr>
      <w:r>
        <w:t xml:space="preserve">Los desafíos principales que se presentan a la hora de implementar el gobierno de TI son: Dar soporte a las principales demandas del negocio, además de la aplicación de una gestión de cambio organizacional. Eso es lo que manejan los principales </w:t>
      </w:r>
      <w:r w:rsidR="00575A54">
        <w:t xml:space="preserve">referentes del sector. Pero uno de los principales retos radica en como lo habíamos comentado en clases anteriores es hacer cambiar a las organizaciones a que cambien de cultura adoptando nuevas cosas para ellas. El balance de TI radica en que por esas personas negativas a cambiar de cultura organizacional más la voluntad de introducir cosas que tienen que ver con gobierno de TI estas generan un buen balance. </w:t>
      </w:r>
    </w:p>
    <w:p w:rsidR="00575A54" w:rsidRDefault="00575A54" w:rsidP="002B25FE">
      <w:pPr>
        <w:jc w:val="both"/>
      </w:pPr>
      <w:r>
        <w:t>Beneficios: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t>Se consigue estrechar la relación entre las áreas directivas y funcionales y el área de TI.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t>Mejora los resultados contables de la organización en general y de</w:t>
      </w:r>
      <w:r>
        <w:t xml:space="preserve"> las TI en particular.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t xml:space="preserve">Reduce la ineficiencia y los riesgos. 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t>Aumenta la calidad y la eficiencia de los servicios TI.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t>Promueve el uso eficiente de los recursos internos y externos.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t xml:space="preserve">Se preocupa por el </w:t>
      </w:r>
      <w:r>
        <w:t>cumplimiento de</w:t>
      </w:r>
      <w:r>
        <w:t xml:space="preserve"> las normas estatutarias y legislativas necesarias para conseguir la credibilidad institucional.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lastRenderedPageBreak/>
        <w:t>Centraliza los gastos en TI en las  necesidades, prioridades  y objetivos institucionales.</w:t>
      </w:r>
    </w:p>
    <w:p w:rsidR="00575A54" w:rsidRDefault="00575A54" w:rsidP="008E77EB">
      <w:pPr>
        <w:pStyle w:val="Prrafodelista"/>
        <w:numPr>
          <w:ilvl w:val="0"/>
          <w:numId w:val="3"/>
        </w:numPr>
        <w:jc w:val="both"/>
      </w:pPr>
      <w:r>
        <w:t xml:space="preserve">Disminuye los problemas en el desarrollo de los </w:t>
      </w:r>
      <w:r>
        <w:t>proyectos como cobros de más.</w:t>
      </w:r>
    </w:p>
    <w:p w:rsidR="00575A54" w:rsidRDefault="00575A54" w:rsidP="008E77EB">
      <w:pPr>
        <w:pStyle w:val="Prrafodelista"/>
        <w:numPr>
          <w:ilvl w:val="0"/>
          <w:numId w:val="3"/>
        </w:numPr>
        <w:jc w:val="both"/>
      </w:pPr>
      <w:r>
        <w:t>Promueve que baje la complejidad de las TI y la integración de los grandes sistemas de la organización.</w:t>
      </w:r>
    </w:p>
    <w:p w:rsidR="00575A54" w:rsidRDefault="00575A54" w:rsidP="00575A54">
      <w:pPr>
        <w:pStyle w:val="Prrafodelista"/>
        <w:numPr>
          <w:ilvl w:val="0"/>
          <w:numId w:val="3"/>
        </w:numPr>
        <w:jc w:val="both"/>
      </w:pPr>
      <w:r>
        <w:t>Consigue realizar un proceso de planificación estratégica de las TI más eficiente</w:t>
      </w:r>
      <w:r>
        <w:t>.</w:t>
      </w:r>
    </w:p>
    <w:p w:rsidR="00575A54" w:rsidRPr="0066360F" w:rsidRDefault="00575A54" w:rsidP="00575A54">
      <w:pPr>
        <w:jc w:val="both"/>
      </w:pPr>
      <w:r>
        <w:t>Algunas recomendaciones son: El involucramiento gerencial y la provisión de recursos para realizarlo. P</w:t>
      </w:r>
      <w:r>
        <w:t>ara una implementación</w:t>
      </w:r>
      <w:r>
        <w:t xml:space="preserve"> exitosa se requiere una visión de largo plaz</w:t>
      </w:r>
      <w:r>
        <w:t>o global que coordine las i</w:t>
      </w:r>
      <w:r>
        <w:t xml:space="preserve">niciativas de mejora existentes </w:t>
      </w:r>
      <w:r>
        <w:t>con un foco de Gobierno, evitando l</w:t>
      </w:r>
      <w:r>
        <w:t>a superposición y desincroniza</w:t>
      </w:r>
      <w:r>
        <w:t>ción.</w:t>
      </w:r>
    </w:p>
    <w:sectPr w:rsidR="00575A54" w:rsidRPr="00663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0600"/>
    <w:multiLevelType w:val="hybridMultilevel"/>
    <w:tmpl w:val="9E1E5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F74A0"/>
    <w:multiLevelType w:val="hybridMultilevel"/>
    <w:tmpl w:val="ED3E0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30D0F"/>
    <w:multiLevelType w:val="hybridMultilevel"/>
    <w:tmpl w:val="F174AF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0F"/>
    <w:rsid w:val="002B25FE"/>
    <w:rsid w:val="00575A54"/>
    <w:rsid w:val="0066360F"/>
    <w:rsid w:val="00BB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C8DCC-433D-42B1-A1B2-2C1B73EE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63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6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063">
          <w:marLeft w:val="0"/>
          <w:marRight w:val="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297">
          <w:marLeft w:val="0"/>
          <w:marRight w:val="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Ericmosme</dc:creator>
  <cp:keywords/>
  <dc:description/>
  <cp:lastModifiedBy>Ericmosme</cp:lastModifiedBy>
  <cp:revision>1</cp:revision>
  <dcterms:created xsi:type="dcterms:W3CDTF">2016-04-25T22:27:00Z</dcterms:created>
  <dcterms:modified xsi:type="dcterms:W3CDTF">2016-04-25T23:00:00Z</dcterms:modified>
</cp:coreProperties>
</file>