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D504" w14:textId="77777777" w:rsidR="007755D7" w:rsidRDefault="00367CD2" w:rsidP="00367CD2">
      <w:pPr>
        <w:pStyle w:val="Titre1"/>
      </w:pPr>
      <w:bookmarkStart w:id="0" w:name="_GoBack"/>
      <w:r w:rsidRPr="00367CD2">
        <w:t>BIBLIOTHEQUES</w:t>
      </w:r>
    </w:p>
    <w:p w14:paraId="06F1C4A3" w14:textId="77777777" w:rsidR="00367CD2" w:rsidRPr="00367CD2" w:rsidRDefault="00367CD2" w:rsidP="00367CD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CD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67CD2">
        <w:rPr>
          <w:rFonts w:ascii="Times New Roman" w:hAnsi="Times New Roman" w:cs="Times New Roman"/>
          <w:sz w:val="24"/>
          <w:szCs w:val="24"/>
        </w:rPr>
        <w:t>vrages</w:t>
      </w:r>
    </w:p>
    <w:sdt>
      <w:sdtPr>
        <w:id w:val="111145805"/>
        <w:bibliography/>
      </w:sdtPr>
      <w:sdtEndPr/>
      <w:sdtContent>
        <w:p w14:paraId="04114DF3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E83B76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Alain CAZES et Joëlle DELACROIX, </w:t>
          </w:r>
          <w:r w:rsidRPr="00E83B76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Développer une application web</w:t>
          </w:r>
          <w:r w:rsidRPr="00E83B76">
            <w:rPr>
              <w:rFonts w:ascii="Times New Roman" w:hAnsi="Times New Roman" w:cs="Times New Roman"/>
              <w:sz w:val="24"/>
              <w:szCs w:val="24"/>
              <w:lang w:val="fr-FR"/>
            </w:rPr>
            <w:t>, Paris, Dunod, 2016, p. 4</w:t>
          </w:r>
        </w:p>
        <w:p w14:paraId="26E8279D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Alain CAZES et Joëlle DELACROIX,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Architectures des machines et des systèmes informatiques. Cours et exercices corrigés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, Coll. « Sciences up », 3 e édition, Paris, Dunod, 2008, p. 409.</w:t>
          </w:r>
        </w:p>
        <w:p w14:paraId="33447EB0" w14:textId="77777777" w:rsidR="00367CD2" w:rsidRP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</w:rPr>
            <w:t xml:space="preserve">Benoît CHARROUX, OSMANI, THIERRY-MIEG, UML 2.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CA"/>
            </w:rPr>
            <w:t xml:space="preserve">Pratique de la modélisation, 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CA"/>
            </w:rPr>
            <w:t>2ème Ed., Pearson Éducation France, Paris, 2009, p.3.</w:t>
          </w:r>
        </w:p>
        <w:p w14:paraId="65BCF8CE" w14:textId="77777777" w:rsidR="00367CD2" w:rsidRP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CA"/>
            </w:rPr>
            <w:t xml:space="preserve">Couleau-Dupont,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CA"/>
            </w:rPr>
            <w:t>Systèmes d’information de gestion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CA"/>
            </w:rPr>
            <w:t>, Paris, Ed. Nathan, p.82.</w:t>
          </w:r>
        </w:p>
        <w:p w14:paraId="1DA1F2FF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Chantal MORLEY,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Management d’un projet système d’information. Principes, techniques, mise en œuvre et outils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, 6 e édition, Paris, Dunod, 2007.</w:t>
          </w:r>
        </w:p>
        <w:p w14:paraId="68F3D349" w14:textId="77777777" w:rsidR="00367CD2" w:rsidRP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CA"/>
            </w:rPr>
            <w:t xml:space="preserve">Christine Solnon,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CA"/>
            </w:rPr>
            <w:t>Modélisation UML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CA"/>
            </w:rPr>
            <w:t>, Lyon, 2014, p.75.</w:t>
          </w:r>
        </w:p>
        <w:p w14:paraId="6CFD8FA1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Dominique BOURGUE,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accessibilité web, normes et bonnes pratiques pour les sites web les plus accessibles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, p12.</w:t>
          </w:r>
        </w:p>
        <w:p w14:paraId="567BF3D8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Éditions Ellipses,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Introduction aux Systèmes d’Information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, 6 e édition, Paris, Dunod, 2011.</w:t>
          </w:r>
        </w:p>
        <w:p w14:paraId="6C469615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Georges GARDARIN,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Bases de données</w:t>
          </w:r>
          <w:r w:rsidR="00A56FBA">
            <w:rPr>
              <w:rFonts w:ascii="Times New Roman" w:hAnsi="Times New Roman" w:cs="Times New Roman"/>
              <w:sz w:val="24"/>
              <w:szCs w:val="24"/>
              <w:lang w:val="fr-FR"/>
            </w:rPr>
            <w:t>, Paris, Eyrolles, 2003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.</w:t>
          </w:r>
        </w:p>
        <w:p w14:paraId="6AF8A40E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MARKESS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International, Amélioration &amp; Automatisation d’Entreprise, Référentiel de Pratiques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, Paris, 2010- 2012, p.2.</w:t>
          </w:r>
        </w:p>
        <w:p w14:paraId="5FBA93D0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Pascal ROQUES et Franck VALLEE,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UML 2 en action. De l'analyse des besoins à la conception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, 4</w:t>
          </w:r>
          <w:r w:rsidRPr="00367CD2">
            <w:rPr>
              <w:rFonts w:ascii="Times New Roman" w:hAnsi="Times New Roman" w:cs="Times New Roman"/>
              <w:sz w:val="24"/>
              <w:szCs w:val="24"/>
              <w:vertAlign w:val="superscript"/>
              <w:lang w:val="fr-FR"/>
            </w:rPr>
            <w:t xml:space="preserve"> ième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 édition, Paris, Eyrolles, 2007.</w:t>
          </w:r>
        </w:p>
        <w:p w14:paraId="13C56D9A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Janet VALADE,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PHP et MySQL pour les nuls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, Paris, First Interactive, 2002, p. 4.</w:t>
          </w:r>
        </w:p>
        <w:p w14:paraId="180A7B06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Jean-François PILLOU et Jean-Marie COCHETEAU,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Tout sur le Webmastering. Créer et optimiser son site web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, 3 e é</w:t>
          </w:r>
          <w:r w:rsidR="00A56FBA">
            <w:rPr>
              <w:rFonts w:ascii="Times New Roman" w:hAnsi="Times New Roman" w:cs="Times New Roman"/>
              <w:sz w:val="24"/>
              <w:szCs w:val="24"/>
              <w:lang w:val="fr-FR"/>
            </w:rPr>
            <w:t>dition, Paris, Dunod, 2011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.</w:t>
          </w:r>
        </w:p>
        <w:p w14:paraId="651E52FE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Jacques LONCHAMP,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Introduction aux systèmes informatiques. Architectures, composants, mise en œuvre</w:t>
          </w:r>
          <w:r>
            <w:rPr>
              <w:rFonts w:ascii="Times New Roman" w:hAnsi="Times New Roman" w:cs="Times New Roman"/>
              <w:sz w:val="24"/>
              <w:szCs w:val="24"/>
              <w:lang w:val="fr-FR"/>
            </w:rPr>
            <w:t>, Paris, Dunod, 2017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.</w:t>
          </w:r>
        </w:p>
        <w:p w14:paraId="5762D4DB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Paige Baltzan,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systèmesd’informationde gestion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.</w:t>
          </w:r>
        </w:p>
        <w:p w14:paraId="058CB5B2" w14:textId="77777777" w:rsidR="00367CD2" w:rsidRP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CA"/>
            </w:rPr>
            <w:t xml:space="preserve">Pascal Roques,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CA"/>
            </w:rPr>
            <w:t>Les cahiers du programmeur. UML2. Modéliser une application web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CA"/>
            </w:rPr>
            <w:t>, Paris, 4</w:t>
          </w:r>
          <w:r w:rsidRPr="00367CD2">
            <w:rPr>
              <w:rFonts w:ascii="Times New Roman" w:hAnsi="Times New Roman" w:cs="Times New Roman"/>
              <w:sz w:val="24"/>
              <w:szCs w:val="24"/>
              <w:vertAlign w:val="superscript"/>
              <w:lang w:val="fr-CA"/>
            </w:rPr>
            <w:t>ème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CA"/>
            </w:rPr>
            <w:t xml:space="preserve"> Ed., Ed. EYROLLES, 2008.</w:t>
          </w:r>
        </w:p>
        <w:p w14:paraId="022322DE" w14:textId="77777777" w:rsidR="00367CD2" w:rsidRP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 Joseph GABAY et David GABAY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</w:rPr>
            <w:t xml:space="preserve">, UML2.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CA"/>
            </w:rPr>
            <w:t>Analyse et conception. Mise en œuvre guidée avec étude des cas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CA"/>
            </w:rPr>
            <w:t xml:space="preserve">, </w:t>
          </w:r>
        </w:p>
        <w:p w14:paraId="18FD50C7" w14:textId="77777777" w:rsidR="00367CD2" w:rsidRP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sz w:val="24"/>
              <w:szCs w:val="24"/>
              <w:lang w:val="fr-FR"/>
            </w:rPr>
            <w:t xml:space="preserve">Philippe Rigaux, </w:t>
          </w:r>
          <w:r w:rsidRPr="00367CD2">
            <w:rPr>
              <w:i/>
              <w:sz w:val="24"/>
              <w:szCs w:val="24"/>
              <w:lang w:val="fr-FR"/>
            </w:rPr>
            <w:t>Conception et réalisation de sites web dynamiques</w:t>
          </w:r>
          <w:r w:rsidRPr="00367CD2">
            <w:rPr>
              <w:sz w:val="24"/>
              <w:szCs w:val="24"/>
              <w:lang w:val="fr-FR"/>
            </w:rPr>
            <w:t>, 2</w:t>
          </w:r>
          <w:r w:rsidRPr="00367CD2">
            <w:rPr>
              <w:sz w:val="24"/>
              <w:szCs w:val="24"/>
              <w:vertAlign w:val="superscript"/>
              <w:lang w:val="fr-FR"/>
            </w:rPr>
            <w:t xml:space="preserve">ème </w:t>
          </w:r>
          <w:r w:rsidRPr="00367CD2">
            <w:rPr>
              <w:sz w:val="24"/>
              <w:szCs w:val="24"/>
              <w:lang w:val="fr-FR"/>
            </w:rPr>
            <w:t>éd,</w:t>
          </w:r>
          <w:r>
            <w:rPr>
              <w:sz w:val="24"/>
              <w:szCs w:val="24"/>
              <w:lang w:val="fr-FR"/>
            </w:rPr>
            <w:t xml:space="preserve"> Editions Dunod, Paris,2020</w:t>
          </w:r>
          <w:r w:rsidRPr="00367CD2">
            <w:rPr>
              <w:sz w:val="24"/>
              <w:szCs w:val="24"/>
              <w:lang w:val="fr-FR"/>
            </w:rPr>
            <w:t xml:space="preserve">. </w:t>
          </w:r>
        </w:p>
        <w:p w14:paraId="4910A9A0" w14:textId="77777777" w:rsidR="00367CD2" w:rsidRP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sz w:val="24"/>
              <w:szCs w:val="24"/>
              <w:lang w:val="fr-FR"/>
            </w:rPr>
            <w:t xml:space="preserve">François-Xavier BOIS, </w:t>
          </w:r>
          <w:r w:rsidRPr="00367CD2">
            <w:rPr>
              <w:i/>
              <w:sz w:val="24"/>
              <w:szCs w:val="24"/>
              <w:lang w:val="fr-FR"/>
            </w:rPr>
            <w:t xml:space="preserve">PHP5 le guide complet, </w:t>
          </w:r>
          <w:r w:rsidRPr="00367CD2">
            <w:rPr>
              <w:sz w:val="24"/>
              <w:szCs w:val="24"/>
              <w:lang w:val="fr-FR"/>
            </w:rPr>
            <w:t>Micro Application, 3</w:t>
          </w:r>
          <w:r w:rsidRPr="00367CD2">
            <w:rPr>
              <w:sz w:val="24"/>
              <w:szCs w:val="24"/>
              <w:vertAlign w:val="superscript"/>
              <w:lang w:val="fr-FR"/>
            </w:rPr>
            <w:t>e</w:t>
          </w:r>
          <w:r w:rsidRPr="00367CD2">
            <w:rPr>
              <w:sz w:val="24"/>
              <w:szCs w:val="24"/>
              <w:lang w:val="fr-FR"/>
            </w:rPr>
            <w:t xml:space="preserve"> édition, Paris, 2008</w:t>
          </w:r>
          <w:r w:rsidRPr="00367CD2">
            <w:rPr>
              <w:i/>
              <w:sz w:val="24"/>
              <w:szCs w:val="24"/>
              <w:lang w:val="fr-FR"/>
            </w:rPr>
            <w:t>,</w:t>
          </w:r>
          <w:r w:rsidRPr="00367CD2">
            <w:rPr>
              <w:sz w:val="24"/>
              <w:szCs w:val="24"/>
              <w:lang w:val="fr-FR"/>
            </w:rPr>
            <w:t xml:space="preserve"> p.20.  </w:t>
          </w:r>
        </w:p>
        <w:p w14:paraId="1F484CF9" w14:textId="77777777" w:rsidR="00367CD2" w:rsidRDefault="00367CD2" w:rsidP="00367CD2">
          <w:pPr>
            <w:pStyle w:val="Paragraphedeliste"/>
            <w:numPr>
              <w:ilvl w:val="3"/>
              <w:numId w:val="1"/>
            </w:numPr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 xml:space="preserve">Sébastien ROHAUT, </w:t>
          </w:r>
          <w:r w:rsidRPr="00367CD2">
            <w:rPr>
              <w:rFonts w:ascii="Times New Roman" w:hAnsi="Times New Roman" w:cs="Times New Roman"/>
              <w:i/>
              <w:sz w:val="24"/>
              <w:szCs w:val="24"/>
              <w:lang w:val="fr-FR"/>
            </w:rPr>
            <w:t>Techniques fondamentales de programmation</w:t>
          </w:r>
          <w:r>
            <w:rPr>
              <w:rFonts w:ascii="Times New Roman" w:hAnsi="Times New Roman" w:cs="Times New Roman"/>
              <w:sz w:val="24"/>
              <w:szCs w:val="24"/>
              <w:lang w:val="fr-FR"/>
            </w:rPr>
            <w:t>, Editions Eyrolles, Paris</w:t>
          </w:r>
          <w:r w:rsidRPr="00367CD2">
            <w:rPr>
              <w:rFonts w:ascii="Times New Roman" w:hAnsi="Times New Roman" w:cs="Times New Roman"/>
              <w:sz w:val="24"/>
              <w:szCs w:val="24"/>
              <w:lang w:val="fr-FR"/>
            </w:rPr>
            <w:t>.</w:t>
          </w:r>
        </w:p>
        <w:p w14:paraId="33BDAAE0" w14:textId="77777777" w:rsidR="00367CD2" w:rsidRPr="00367CD2" w:rsidRDefault="00EA4CD4" w:rsidP="00367CD2">
          <w:pPr>
            <w:pStyle w:val="Paragraphedeliste"/>
            <w:spacing w:line="360" w:lineRule="auto"/>
            <w:ind w:left="1080"/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</w:p>
      </w:sdtContent>
    </w:sdt>
    <w:p w14:paraId="0E51129E" w14:textId="77777777" w:rsidR="005B72E9" w:rsidRPr="00367CD2" w:rsidRDefault="007755D7" w:rsidP="00367CD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r w:rsidRPr="007755D7">
        <w:rPr>
          <w:rFonts w:ascii="Times New Roman" w:hAnsi="Times New Roman" w:cs="Times New Roman"/>
          <w:sz w:val="24"/>
          <w:szCs w:val="24"/>
          <w:lang w:val="fr-BE"/>
        </w:rPr>
        <w:t>Travaux de fin de cycle et mémoires</w:t>
      </w:r>
    </w:p>
    <w:p w14:paraId="5743F690" w14:textId="77777777" w:rsidR="007755D7" w:rsidRDefault="005B72E9" w:rsidP="00367CD2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3B76">
        <w:rPr>
          <w:rFonts w:ascii="Times New Roman" w:hAnsi="Times New Roman" w:cs="Times New Roman"/>
          <w:sz w:val="24"/>
          <w:szCs w:val="24"/>
          <w:lang w:val="fr-FR"/>
        </w:rPr>
        <w:t xml:space="preserve">BYARUHANGA NGABU Immaculée, </w:t>
      </w:r>
      <w:r w:rsidRPr="00E83B76">
        <w:rPr>
          <w:rFonts w:ascii="Times New Roman" w:hAnsi="Times New Roman" w:cs="Times New Roman"/>
          <w:i/>
          <w:sz w:val="24"/>
          <w:szCs w:val="24"/>
          <w:lang w:val="fr-FR"/>
        </w:rPr>
        <w:t>conception d’un système automatise de rappel par SMS et e-mail du seuil de paiement de frais académique à l’UAC</w:t>
      </w:r>
      <w:r w:rsidRPr="00E83B76">
        <w:rPr>
          <w:rFonts w:ascii="Times New Roman" w:hAnsi="Times New Roman" w:cs="Times New Roman"/>
          <w:sz w:val="24"/>
          <w:szCs w:val="24"/>
          <w:lang w:val="fr-FR"/>
        </w:rPr>
        <w:t>, inédit,  2022-2023.</w:t>
      </w:r>
    </w:p>
    <w:p w14:paraId="6556D0DF" w14:textId="77777777" w:rsidR="005B72E9" w:rsidRPr="00E83B76" w:rsidRDefault="005B72E9" w:rsidP="00367CD2">
      <w:pPr>
        <w:pStyle w:val="Notedebasdepag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3B76">
        <w:rPr>
          <w:rFonts w:ascii="Times New Roman" w:hAnsi="Times New Roman" w:cs="Times New Roman"/>
          <w:sz w:val="24"/>
          <w:szCs w:val="24"/>
          <w:lang w:val="fr-FR"/>
        </w:rPr>
        <w:t xml:space="preserve">KAMBALE KASAMBYA Moïse, </w:t>
      </w:r>
      <w:r w:rsidRPr="00E83B76">
        <w:rPr>
          <w:rFonts w:ascii="Times New Roman" w:hAnsi="Times New Roman" w:cs="Times New Roman"/>
          <w:i/>
          <w:sz w:val="24"/>
          <w:szCs w:val="24"/>
          <w:lang w:val="fr-FR"/>
        </w:rPr>
        <w:t>Développement d'une application web de gestion des activités académiques de l'UAC</w:t>
      </w:r>
      <w:r w:rsidRPr="00E83B76">
        <w:rPr>
          <w:rFonts w:ascii="Times New Roman" w:hAnsi="Times New Roman" w:cs="Times New Roman"/>
          <w:sz w:val="24"/>
          <w:szCs w:val="24"/>
          <w:lang w:val="fr-FR"/>
        </w:rPr>
        <w:t xml:space="preserve">, UAC/BUTEMBO, </w:t>
      </w:r>
      <w:r>
        <w:rPr>
          <w:rFonts w:ascii="Times New Roman" w:hAnsi="Times New Roman" w:cs="Times New Roman"/>
          <w:sz w:val="24"/>
          <w:szCs w:val="24"/>
          <w:lang w:val="fr-FR"/>
        </w:rPr>
        <w:t>inédit,  2019-2020</w:t>
      </w:r>
      <w:r w:rsidRPr="00E83B7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E97DDB1" w14:textId="77777777" w:rsidR="005B72E9" w:rsidRPr="005B72E9" w:rsidRDefault="005B72E9" w:rsidP="00367CD2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320B19C" w14:textId="77777777" w:rsidR="007755D7" w:rsidRPr="00367CD2" w:rsidRDefault="007755D7" w:rsidP="00367CD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Webographie</w:t>
      </w:r>
    </w:p>
    <w:p w14:paraId="084A6D24" w14:textId="77777777" w:rsidR="007755D7" w:rsidRPr="005B72E9" w:rsidRDefault="007755D7" w:rsidP="00367CD2">
      <w:pPr>
        <w:pStyle w:val="Notedebasdepag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B72E9">
        <w:rPr>
          <w:rFonts w:ascii="Times New Roman" w:hAnsi="Times New Roman" w:cs="Times New Roman"/>
          <w:sz w:val="24"/>
          <w:szCs w:val="24"/>
          <w:lang w:val="fr-FR"/>
        </w:rPr>
        <w:t>http://codegenome.com/blog/posts/la-difference-entre-un-site-web-et-une-application-web.</w:t>
      </w:r>
    </w:p>
    <w:p w14:paraId="2A49ABC9" w14:textId="77777777" w:rsidR="007755D7" w:rsidRPr="00E83B76" w:rsidRDefault="007755D7" w:rsidP="00367CD2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3B7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5" w:history="1">
        <w:r w:rsidRPr="00E83B76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https://messagerie.orange.fr/messagerie-vocale</w:t>
        </w:r>
      </w:hyperlink>
      <w:r w:rsidRPr="00E83B7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bookmarkEnd w:id="0"/>
    <w:p w14:paraId="67501037" w14:textId="77777777" w:rsidR="007755D7" w:rsidRPr="007755D7" w:rsidRDefault="007755D7" w:rsidP="00367CD2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BE"/>
        </w:rPr>
      </w:pPr>
    </w:p>
    <w:p w14:paraId="058AF1CA" w14:textId="77777777" w:rsidR="00331D6B" w:rsidRPr="007755D7" w:rsidRDefault="00EA4CD4" w:rsidP="00367CD2">
      <w:pPr>
        <w:spacing w:line="360" w:lineRule="auto"/>
        <w:jc w:val="both"/>
        <w:rPr>
          <w:lang w:val="fr-BE"/>
        </w:rPr>
      </w:pPr>
    </w:p>
    <w:sectPr w:rsidR="00331D6B" w:rsidRPr="007755D7" w:rsidSect="002D6711">
      <w:pgSz w:w="12240" w:h="15840"/>
      <w:pgMar w:top="1440" w:right="1440" w:bottom="1440" w:left="1440" w:header="720" w:footer="720" w:gutter="0"/>
      <w:pgNumType w:start="4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25D0"/>
    <w:multiLevelType w:val="hybridMultilevel"/>
    <w:tmpl w:val="1576C5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4D480C"/>
    <w:multiLevelType w:val="hybridMultilevel"/>
    <w:tmpl w:val="5218DE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916A3"/>
    <w:multiLevelType w:val="hybridMultilevel"/>
    <w:tmpl w:val="33D26C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5450BB"/>
    <w:multiLevelType w:val="hybridMultilevel"/>
    <w:tmpl w:val="AC34C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B236B0"/>
    <w:multiLevelType w:val="hybridMultilevel"/>
    <w:tmpl w:val="40F6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03700"/>
    <w:multiLevelType w:val="hybridMultilevel"/>
    <w:tmpl w:val="9126D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D7"/>
    <w:rsid w:val="000C1DFF"/>
    <w:rsid w:val="00367CD2"/>
    <w:rsid w:val="005B507D"/>
    <w:rsid w:val="005B72E9"/>
    <w:rsid w:val="007755D7"/>
    <w:rsid w:val="00A178F0"/>
    <w:rsid w:val="00A56FBA"/>
    <w:rsid w:val="00C963CA"/>
    <w:rsid w:val="00E12E94"/>
    <w:rsid w:val="00EA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82D1"/>
  <w15:chartTrackingRefBased/>
  <w15:docId w15:val="{FEB99BB1-BE7E-4D7B-9F7A-0CD80477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5D7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67CD2"/>
    <w:pPr>
      <w:keepNext/>
      <w:keepLines/>
      <w:spacing w:before="120" w:after="120" w:line="360" w:lineRule="auto"/>
      <w:jc w:val="center"/>
      <w:outlineLvl w:val="0"/>
    </w:pPr>
    <w:rPr>
      <w:rFonts w:ascii="Times New Roman" w:hAnsi="Times New Roman" w:cs="Times New Roman"/>
      <w:b/>
      <w:shadow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CD2"/>
    <w:rPr>
      <w:rFonts w:ascii="Times New Roman" w:hAnsi="Times New Roman" w:cs="Times New Roman"/>
      <w:b/>
      <w:shadow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unhideWhenUsed/>
    <w:rsid w:val="007755D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755D7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7755D7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7755D7"/>
  </w:style>
  <w:style w:type="character" w:styleId="Marquedecommentaire">
    <w:name w:val="annotation reference"/>
    <w:basedOn w:val="Policepardfaut"/>
    <w:uiPriority w:val="99"/>
    <w:semiHidden/>
    <w:unhideWhenUsed/>
    <w:rsid w:val="007755D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755D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755D7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755D7"/>
    <w:rPr>
      <w:color w:val="0563C1" w:themeColor="hyperlink"/>
      <w:u w:val="single"/>
    </w:rPr>
  </w:style>
  <w:style w:type="paragraph" w:customStyle="1" w:styleId="footnotedescription">
    <w:name w:val="footnote description"/>
    <w:next w:val="Normal"/>
    <w:link w:val="footnotedescriptionChar"/>
    <w:hidden/>
    <w:rsid w:val="007755D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7755D7"/>
    <w:rPr>
      <w:rFonts w:ascii="Times New Roman" w:eastAsia="Times New Roman" w:hAnsi="Times New Roman" w:cs="Times New Roman"/>
      <w:color w:val="000000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ssagerie.orange.fr/messagerie-vo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Kambale</dc:creator>
  <cp:keywords/>
  <dc:description/>
  <cp:lastModifiedBy>Compte Microsoft</cp:lastModifiedBy>
  <cp:revision>2</cp:revision>
  <dcterms:created xsi:type="dcterms:W3CDTF">2024-09-03T17:27:00Z</dcterms:created>
  <dcterms:modified xsi:type="dcterms:W3CDTF">2024-09-03T17:27:00Z</dcterms:modified>
</cp:coreProperties>
</file>