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Estatísticas e Dados - PI1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(Ignorar esse dado)</w:t>
      </w:r>
      <w:r w:rsidDel="00000000" w:rsidR="00000000" w:rsidRPr="00000000">
        <w:rPr>
          <w:rtl w:val="0"/>
        </w:rPr>
        <w:t xml:space="preserve"> Pesquisa feita com 1020 americanos de 40 anos ou mais demonstra comportamentos de não adesão: 57% esqueceram de tomar certa dose e 30% não lembram de ter tomado.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Boletim de Adesão</w:t>
        </w:r>
      </w:hyperlink>
      <w:r w:rsidDel="00000000" w:rsidR="00000000" w:rsidRPr="00000000">
        <w:rPr>
          <w:rtl w:val="0"/>
        </w:rPr>
        <w:t xml:space="preserve">, pg. 06. (se precisar, dá pra usar a tabela do documento).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Pesquisa feita com adultos de 40 anos ou mais relata que 32,3% dos entrevistados têm dificuldades em lembrar de tomar os medicamentos.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https://www.scielo.br/j/csp/a/89w4bykTcKBwFLZRcSJ8cTF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Polifarmácia (indivíduos que tomam 5 ou mais medicamentos) aumentou aproximadamente em 9% entre os anos de 1997 e 2018 nos EUA.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Fonte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https://www.ncbi.nlm.nih.gov/pmc/articles/PMC10337167/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Análise do mecanismo de pesquisas de usuárias americanas do Bing, em 2018, revela 26,395 indivíduos que esqueceram de tomar a pílula contraceptiva.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Fonte: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https://www.ncbi.nlm.nih.gov/pmc/articles/PMC7525397/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 Centros de Controle e Prevenção de Doenças (CDC) estimam que a não adesão causa 30 a 50 por cento das falhas no tratamento de doenças crônicas e 125.000 mortes por ano neste país. Vinte e cinco a 50 por cento dos pacientes tratados com estatinas (medicamentos para baixar o colesterol) que interrompem a terapia dentro de um ano têm um risco aumentado de morte em até 25 por cento.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https://www.fda.gov/drugs/special-features/why-you-need-take-your-medications-prescribed-or-instructed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Conclui-se que 28,8% dos indivíduos não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seguem a prescrição médica, devido aos custos e falta de conhecimentos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https://revistas.rcaap.pt/millenium/article/download/8228/5843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Analisar os fatores preditivos de abandono do tratamento da tuberculose pulmonar.  A incidência global de abandono foi de 27,3%, equivalente a 5,1 abandonos por 100 pessoas/mês, com maior freqüência entre o segundo e o terceiro meses de tratamento.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https://www.scielo.br/j/jbpneu/a/FkB55PzmkGZkrhmwb4bp4jn/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vistas.rcaap.pt/millenium/article/download/8228/5843" TargetMode="External"/><Relationship Id="rId10" Type="http://schemas.openxmlformats.org/officeDocument/2006/relationships/hyperlink" Target="https://www.fda.gov/drugs/special-features/why-you-need-take-your-medications-prescribed-or-instructed" TargetMode="External"/><Relationship Id="rId12" Type="http://schemas.openxmlformats.org/officeDocument/2006/relationships/hyperlink" Target="https://www.scielo.br/j/jbpneu/a/FkB55PzmkGZkrhmwb4bp4jn/" TargetMode="External"/><Relationship Id="rId9" Type="http://schemas.openxmlformats.org/officeDocument/2006/relationships/hyperlink" Target="https://www.ncbi.nlm.nih.gov/pmc/articles/PMC7525397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pa.co/adherence/AdherenceReportCard_Full.pdf" TargetMode="External"/><Relationship Id="rId7" Type="http://schemas.openxmlformats.org/officeDocument/2006/relationships/hyperlink" Target="https://www.scielo.br/j/csp/a/89w4bykTcKBwFLZRcSJ8cTF" TargetMode="External"/><Relationship Id="rId8" Type="http://schemas.openxmlformats.org/officeDocument/2006/relationships/hyperlink" Target="https://www.ncbi.nlm.nih.gov/pmc/articles/PMC103371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