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Concorrentes Diretos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647700" cy="6477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 Tradução de textos de páginas web integrado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- Integração nativa com serviços do Google, como o Google Drive e o Gmail.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- Grande quantidade de extensões disponíveis na Chrome Web Store.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- Único que possui jogo do Dino quando offline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240125</wp:posOffset>
            </wp:positionV>
            <wp:extent cx="642938" cy="642938"/>
            <wp:effectExtent b="0" l="0" r="0" t="0"/>
            <wp:wrapSquare wrapText="bothSides" distB="114300" distT="11430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642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Tradução de textos de páginas web integrado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- Chat IA integrado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- Microsoft Rewards no navegador padrão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- Integração com serviços da Microsoft, como o Office 365 e o OneDrive.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Ferramenta de anotações integrada.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Brave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237125</wp:posOffset>
            </wp:positionV>
            <wp:extent cx="912614" cy="969652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4881" l="14851" r="16831" t="13179"/>
                    <a:stretch>
                      <a:fillRect/>
                    </a:stretch>
                  </pic:blipFill>
                  <pic:spPr>
                    <a:xfrm>
                      <a:off x="0" y="0"/>
                      <a:ext cx="912614" cy="969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 Tradução de textos de páginas web integrado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- Chat IA integrado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- Bloqueador de anúncios integrado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- VPN (pago)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 Incentivo ao pagamento de criadores de conteúdo por meio de tokens BAT (Basic Attention Token).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- Modo de navegação privada com Tor integrado.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289513</wp:posOffset>
            </wp:positionV>
            <wp:extent cx="695651" cy="726342"/>
            <wp:effectExtent b="0" l="0" r="0" t="0"/>
            <wp:wrapSquare wrapText="bothSides" distB="114300" distT="11430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651" cy="7263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 Tradução de textos de páginas web integrado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 Edição de PDFs diretamente no navegador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- Extensa personalização por meio de complementos.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- Compromisso com a privacidade do usuário.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200025</wp:posOffset>
            </wp:positionV>
            <wp:extent cx="695325" cy="695325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Tradutor (não é navegador)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- Possui plugin de tradução disponível para vários navegadores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- Tradução gratuita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- Tradução de imagens ao vivo com câmera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DeepL</w:t>
      </w:r>
      <w:r w:rsidDel="00000000" w:rsidR="00000000" w:rsidRPr="00000000">
        <w:rPr>
          <w:rtl w:val="0"/>
        </w:rPr>
        <w:t xml:space="preserve"> Tradutor (não é navegador)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</wp:posOffset>
            </wp:positionH>
            <wp:positionV relativeFrom="paragraph">
              <wp:posOffset>228600</wp:posOffset>
            </wp:positionV>
            <wp:extent cx="721543" cy="719138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543" cy="719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 Possui plugin de tradução disponível para vários navegadores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- Tradução gratuita com planos pagos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- Análise de escrita e gramática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- Tradução de imagens com câmera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- Tradução de arquivos com texto (PDFs, docx, pptx, etc)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Concorrentes Indiretos</w:t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- Não possui tradução de páginas, porém aceita plugins de tradução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866775" cy="801593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015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- Chat IA integrado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- Maior personalização visual dentre os navegadores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- Captura de tela de websites integrado ao navegador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- VPN (gratuito)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- Bloqueador de anúncios nativo</w:t>
      </w:r>
    </w:p>
    <w:p w:rsidR="00000000" w:rsidDel="00000000" w:rsidP="00000000" w:rsidRDefault="00000000" w:rsidRPr="00000000" w14:paraId="0000003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- Navegação por gestos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114300</wp:posOffset>
            </wp:positionV>
            <wp:extent cx="748145" cy="748145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145" cy="748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Tor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- Não possui tradução de páginas, porém aceita plugins de tradução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- Maior privacidade dentre os navegadores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- Bloqueio de rastreadores e cookies de terceiros por padrão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Safari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139112</wp:posOffset>
            </wp:positionV>
            <wp:extent cx="748145" cy="748145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145" cy="748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 Tradução de textos de páginas web integrado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- Limitação de plugins disponíveis ao navegador (sem Google Translate e </w:t>
      </w:r>
      <w:r w:rsidDel="00000000" w:rsidR="00000000" w:rsidRPr="00000000">
        <w:rPr>
          <w:rtl w:val="0"/>
        </w:rPr>
        <w:t xml:space="preserve">DeepL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- Anotações de texto em páginas web integrada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