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CAF8541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</w:t>
      </w:r>
      <w:r w:rsidR="00281C2D">
        <w:rPr>
          <w:rFonts w:eastAsia="Times New Roman"/>
          <w:lang w:val="ru-RU" w:eastAsia="ru-RU"/>
        </w:rPr>
        <w:t>Лом</w:t>
      </w:r>
      <w:r>
        <w:rPr>
          <w:rFonts w:eastAsia="Times New Roman"/>
          <w:lang w:val="ru-RU" w:eastAsia="ru-RU"/>
        </w:rPr>
        <w:t>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="00281C2D">
        <w:rPr>
          <w:rFonts w:eastAsia="Times New Roman"/>
          <w:lang w:val="ru-RU" w:eastAsia="ru-RU"/>
        </w:rPr>
        <w:t>20 Учебная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455871DE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C60587">
        <w:rPr>
          <w:rFonts w:ascii="Times New Roman" w:hAnsi="Times New Roman" w:cs="Times New Roman"/>
          <w:sz w:val="28"/>
          <w:szCs w:val="28"/>
        </w:rPr>
        <w:t>Гладков В.А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5455A58C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Калентьев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5B087AD" w14:textId="77777777" w:rsidR="0091304B" w:rsidRDefault="0091304B">
      <w:pPr>
        <w:rPr>
          <w:rFonts w:eastAsia="Times New Roman"/>
          <w:lang w:val="ru-RU" w:eastAsia="ru-RU"/>
        </w:rPr>
      </w:pPr>
      <w:bookmarkStart w:id="0" w:name="_Toc86356821"/>
      <w:r w:rsidRPr="00D7186A">
        <w:rPr>
          <w:rFonts w:eastAsia="Times New Roman"/>
          <w:b/>
          <w:lang w:val="ru-RU" w:eastAsia="ru-RU"/>
        </w:rPr>
        <w:br w:type="page"/>
      </w:r>
    </w:p>
    <w:p w14:paraId="448307FC" w14:textId="2B7F8225" w:rsidR="00C419C2" w:rsidRPr="00EB3FA7" w:rsidRDefault="00295ED5" w:rsidP="00A01CB0">
      <w:pPr>
        <w:pStyle w:val="Heading1"/>
        <w:spacing w:line="360" w:lineRule="auto"/>
        <w:ind w:firstLine="709"/>
        <w:contextualSpacing/>
        <w:rPr>
          <w:rStyle w:val="Heading1Char"/>
        </w:rPr>
      </w:pPr>
      <w:r w:rsidRPr="00EB3FA7">
        <w:lastRenderedPageBreak/>
        <w:t xml:space="preserve">1. </w:t>
      </w:r>
      <w:r w:rsidRPr="00EB3FA7">
        <w:rPr>
          <w:rStyle w:val="Heading1Char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Heading2"/>
        <w:spacing w:line="360" w:lineRule="auto"/>
        <w:ind w:firstLine="709"/>
        <w:contextualSpacing/>
        <w:jc w:val="center"/>
        <w:rPr>
          <w:rStyle w:val="Heading1Char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Heading1Char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5F972046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  <w:r w:rsidR="00330A9C">
        <w:rPr>
          <w:lang w:val="ru-RU"/>
        </w:rPr>
        <w:t xml:space="preserve">. 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>Autodesk Invento</w:t>
      </w:r>
      <w:r w:rsidR="0026405A">
        <w:rPr>
          <w:lang w:val="ru-RU"/>
        </w:rPr>
        <w:t xml:space="preserve">r и </w:t>
      </w:r>
      <w:r w:rsidR="0026405A" w:rsidRPr="00EB3FA7">
        <w:rPr>
          <w:lang w:val="ru-RU"/>
        </w:rPr>
        <w:t>SolidWorks</w:t>
      </w:r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22A1927D" w:rsidR="00FE7E8B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KompasObject.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CreateKompasObj</w:t>
      </w:r>
      <w:r>
        <w:rPr>
          <w:lang w:val="ru-RU"/>
        </w:rPr>
        <w:t xml:space="preserve">ect().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5B816155" w14:textId="4AF328EB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KompasObject, которые </w:t>
      </w:r>
      <w:r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6E37B78B" w14:textId="77777777" w:rsidR="00434192" w:rsidRPr="00B856C1" w:rsidRDefault="00434192" w:rsidP="00904B62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r>
        <w:t>KompasObject</w:t>
      </w:r>
    </w:p>
    <w:tbl>
      <w:tblPr>
        <w:tblStyle w:val="1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3F7E" w:rsidRPr="00BB512C" w14:paraId="1B62BFD9" w14:textId="77777777" w:rsidTr="001F3081">
        <w:trPr>
          <w:trHeight w:val="366"/>
        </w:trPr>
        <w:tc>
          <w:tcPr>
            <w:tcW w:w="2659" w:type="dxa"/>
            <w:vAlign w:val="center"/>
          </w:tcPr>
          <w:p w14:paraId="2F3C47BB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3698AA2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9C540A4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3F4D8136" w14:textId="77777777" w:rsidR="00BB3F7E" w:rsidRPr="00BB512C" w:rsidRDefault="00BB3F7E" w:rsidP="009A03E5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7A476E" w14:paraId="2A140C91" w14:textId="77777777" w:rsidTr="001F3081">
        <w:trPr>
          <w:trHeight w:val="1491"/>
        </w:trPr>
        <w:tc>
          <w:tcPr>
            <w:tcW w:w="2659" w:type="dxa"/>
            <w:vAlign w:val="center"/>
          </w:tcPr>
          <w:p w14:paraId="3666A965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1B7D5F0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33B49459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ksDocument</w:t>
            </w:r>
          </w:p>
        </w:tc>
        <w:tc>
          <w:tcPr>
            <w:tcW w:w="3112" w:type="dxa"/>
            <w:vAlign w:val="center"/>
          </w:tcPr>
          <w:p w14:paraId="31ABE244" w14:textId="77777777" w:rsidR="00BB3F7E" w:rsidRPr="00BB512C" w:rsidRDefault="00BB3F7E" w:rsidP="009A03E5">
            <w:pPr>
              <w:spacing w:line="360" w:lineRule="auto"/>
              <w:ind w:left="17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3F7E" w:rsidRPr="007A476E" w14:paraId="3E7E3BA1" w14:textId="77777777" w:rsidTr="001F3081">
        <w:trPr>
          <w:trHeight w:val="1491"/>
        </w:trPr>
        <w:tc>
          <w:tcPr>
            <w:tcW w:w="2659" w:type="dxa"/>
          </w:tcPr>
          <w:p w14:paraId="5E32E38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GetParamStruct(short structType)</w:t>
            </w:r>
          </w:p>
        </w:tc>
        <w:tc>
          <w:tcPr>
            <w:tcW w:w="1898" w:type="dxa"/>
          </w:tcPr>
          <w:p w14:paraId="61507FF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 – тип интерфейса параметров</w:t>
            </w:r>
          </w:p>
        </w:tc>
        <w:tc>
          <w:tcPr>
            <w:tcW w:w="1965" w:type="dxa"/>
          </w:tcPr>
          <w:p w14:paraId="684B496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2B4CDB1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3F7E" w:rsidRPr="00BB512C" w14:paraId="4CEEF708" w14:textId="77777777" w:rsidTr="001F3081">
        <w:trPr>
          <w:trHeight w:val="930"/>
        </w:trPr>
        <w:tc>
          <w:tcPr>
            <w:tcW w:w="2659" w:type="dxa"/>
          </w:tcPr>
          <w:p w14:paraId="0BC25866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Visible</w:t>
            </w:r>
          </w:p>
        </w:tc>
        <w:tc>
          <w:tcPr>
            <w:tcW w:w="1898" w:type="dxa"/>
          </w:tcPr>
          <w:p w14:paraId="39C5EA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78BEC88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bool</w:t>
            </w:r>
          </w:p>
        </w:tc>
        <w:tc>
          <w:tcPr>
            <w:tcW w:w="3112" w:type="dxa"/>
          </w:tcPr>
          <w:p w14:paraId="4A201C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3F7E" w:rsidRPr="007A476E" w14:paraId="7CF3A50F" w14:textId="77777777" w:rsidTr="001F3081">
        <w:trPr>
          <w:trHeight w:val="930"/>
        </w:trPr>
        <w:tc>
          <w:tcPr>
            <w:tcW w:w="2659" w:type="dxa"/>
          </w:tcPr>
          <w:p w14:paraId="0687D6A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Quit()</w:t>
            </w:r>
          </w:p>
        </w:tc>
        <w:tc>
          <w:tcPr>
            <w:tcW w:w="1898" w:type="dxa"/>
          </w:tcPr>
          <w:p w14:paraId="2442C253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3025B515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31A0B2A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091839D4" w14:textId="77777777" w:rsidR="009A03E5" w:rsidRDefault="009A03E5" w:rsidP="009A03E5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3B053F" w14:textId="674D231E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 w:rsidRPr="000B7A53">
        <w:t>ksEntity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52FEA7FC" w14:textId="77777777" w:rsidR="00434192" w:rsidRDefault="00434192" w:rsidP="00BD3CFA">
      <w:pPr>
        <w:spacing w:line="360" w:lineRule="auto"/>
        <w:ind w:firstLine="851"/>
        <w:contextualSpacing/>
      </w:pPr>
      <w:r w:rsidRPr="000B7A53">
        <w:rPr>
          <w:lang w:val="ru-RU"/>
        </w:rPr>
        <w:lastRenderedPageBreak/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r w:rsidRPr="000B7A53">
        <w:t>ksEntity</w:t>
      </w:r>
    </w:p>
    <w:tbl>
      <w:tblPr>
        <w:tblStyle w:val="1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BB3F7E" w:rsidRPr="000B7A53" w14:paraId="3BEBB4A2" w14:textId="77777777" w:rsidTr="001F3081">
        <w:tc>
          <w:tcPr>
            <w:tcW w:w="1958" w:type="dxa"/>
            <w:vAlign w:val="center"/>
          </w:tcPr>
          <w:p w14:paraId="6AA2D82E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044C5E44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00C90C5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0B7A53" w14:paraId="6FE30725" w14:textId="77777777" w:rsidTr="001F3081">
        <w:tc>
          <w:tcPr>
            <w:tcW w:w="1958" w:type="dxa"/>
          </w:tcPr>
          <w:p w14:paraId="5C7D7FD2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Create()</w:t>
            </w:r>
          </w:p>
        </w:tc>
        <w:tc>
          <w:tcPr>
            <w:tcW w:w="2573" w:type="dxa"/>
          </w:tcPr>
          <w:p w14:paraId="559D7FD8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163E522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BB3F7E" w:rsidRPr="007A476E" w14:paraId="4C63E851" w14:textId="77777777" w:rsidTr="001F3081">
        <w:tc>
          <w:tcPr>
            <w:tcW w:w="1958" w:type="dxa"/>
          </w:tcPr>
          <w:p w14:paraId="73961A3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GetDefinition()</w:t>
            </w:r>
          </w:p>
        </w:tc>
        <w:tc>
          <w:tcPr>
            <w:tcW w:w="2573" w:type="dxa"/>
          </w:tcPr>
          <w:p w14:paraId="6079837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IUnkown</w:t>
            </w:r>
          </w:p>
        </w:tc>
        <w:tc>
          <w:tcPr>
            <w:tcW w:w="5103" w:type="dxa"/>
          </w:tcPr>
          <w:p w14:paraId="30B5E020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B3F7E" w:rsidRPr="007A476E" w14:paraId="3C286363" w14:textId="77777777" w:rsidTr="001F3081">
        <w:tc>
          <w:tcPr>
            <w:tcW w:w="1958" w:type="dxa"/>
          </w:tcPr>
          <w:p w14:paraId="2FD44A3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E2FCAD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0A85700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7CD9F6A3" w14:textId="77777777" w:rsidR="009A03E5" w:rsidRDefault="009A03E5" w:rsidP="009A03E5">
      <w:pPr>
        <w:spacing w:line="360" w:lineRule="auto"/>
        <w:ind w:firstLine="708"/>
        <w:contextualSpacing/>
        <w:jc w:val="center"/>
        <w:rPr>
          <w:lang w:val="ru-RU"/>
        </w:rPr>
      </w:pPr>
    </w:p>
    <w:p w14:paraId="74AE5DF6" w14:textId="4F9D02B8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интерфейса </w:t>
      </w:r>
      <w:r w:rsidRPr="00811FB8">
        <w:rPr>
          <w:rFonts w:eastAsia="Calibri"/>
        </w:rPr>
        <w:t>ksDocument</w:t>
      </w:r>
      <w:r w:rsidRPr="007104B8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34561439" w14:textId="77777777" w:rsidR="00434192" w:rsidRPr="00B856C1" w:rsidRDefault="00434192" w:rsidP="00904B62">
      <w:pPr>
        <w:spacing w:line="360" w:lineRule="auto"/>
        <w:ind w:firstLine="709"/>
        <w:contextualSpacing/>
        <w:rPr>
          <w:rFonts w:eastAsia="Calibri"/>
          <w:lang w:val="ru-RU"/>
        </w:rPr>
      </w:pPr>
      <w:r>
        <w:rPr>
          <w:lang w:val="ru-RU"/>
        </w:rPr>
        <w:t xml:space="preserve">Таблица 1.3 – Некоторые методы интерфейса </w:t>
      </w:r>
      <w:r w:rsidRPr="00811FB8">
        <w:rPr>
          <w:rFonts w:eastAsia="Calibri"/>
        </w:rPr>
        <w:t>ksDocument</w:t>
      </w:r>
      <w:r w:rsidRPr="00B856C1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</w:p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BB3F7E" w:rsidRPr="007104B8" w14:paraId="71A32E9C" w14:textId="77777777" w:rsidTr="001F3081">
        <w:trPr>
          <w:trHeight w:val="967"/>
        </w:trPr>
        <w:tc>
          <w:tcPr>
            <w:tcW w:w="2341" w:type="dxa"/>
            <w:vAlign w:val="center"/>
          </w:tcPr>
          <w:p w14:paraId="1A9BA37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FDA24AE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4EBE000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6A12E33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7A476E" w14:paraId="469AE741" w14:textId="77777777" w:rsidTr="001F3081">
        <w:trPr>
          <w:trHeight w:val="967"/>
        </w:trPr>
        <w:tc>
          <w:tcPr>
            <w:tcW w:w="2341" w:type="dxa"/>
          </w:tcPr>
          <w:p w14:paraId="1C40060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ksRectangle(</w:t>
            </w:r>
          </w:p>
          <w:p w14:paraId="5F339E4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ksRectangleParam param, int style)</w:t>
            </w:r>
          </w:p>
        </w:tc>
        <w:tc>
          <w:tcPr>
            <w:tcW w:w="2551" w:type="dxa"/>
          </w:tcPr>
          <w:p w14:paraId="5A4C9117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param – параметры прямоугольника.</w:t>
            </w:r>
          </w:p>
          <w:p w14:paraId="46670422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791671F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6D1E83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B3F7E" w:rsidRPr="007A476E" w14:paraId="727997DB" w14:textId="77777777" w:rsidTr="001F3081">
        <w:trPr>
          <w:trHeight w:val="967"/>
        </w:trPr>
        <w:tc>
          <w:tcPr>
            <w:tcW w:w="2341" w:type="dxa"/>
          </w:tcPr>
          <w:p w14:paraId="3FA6925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ksCircle(</w:t>
            </w:r>
          </w:p>
          <w:p w14:paraId="7448D26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double xc, double yc, double rad, int style)</w:t>
            </w:r>
          </w:p>
        </w:tc>
        <w:tc>
          <w:tcPr>
            <w:tcW w:w="2551" w:type="dxa"/>
          </w:tcPr>
          <w:p w14:paraId="28BC4EC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xc, yc - координаты центра окружности.</w:t>
            </w:r>
          </w:p>
          <w:p w14:paraId="5B26D2E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rad - радиус окружности.</w:t>
            </w:r>
          </w:p>
          <w:p w14:paraId="7B76B57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141DBC7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53D3769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20FF70F" w14:textId="6CE771C0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 w:rsidRPr="007C1B59">
        <w:t>ksDocument</w:t>
      </w:r>
      <w:r w:rsidRPr="007C1B59">
        <w:rPr>
          <w:lang w:val="ru-RU"/>
        </w:rPr>
        <w:t>3</w:t>
      </w:r>
      <w:r w:rsidRPr="007C1B59">
        <w:t>D</w:t>
      </w:r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22AD879C" w14:textId="77777777" w:rsidR="00434192" w:rsidRPr="00B856C1" w:rsidRDefault="00434192" w:rsidP="00904B62">
      <w:pPr>
        <w:ind w:firstLine="851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 w:rsidRPr="007C1B59">
        <w:t>ksDocument</w:t>
      </w:r>
      <w:r w:rsidRPr="007C1B59">
        <w:rPr>
          <w:lang w:val="ru-RU"/>
        </w:rPr>
        <w:t>3</w:t>
      </w:r>
      <w:r w:rsidRPr="007C1B59">
        <w:t>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1701"/>
        <w:gridCol w:w="2835"/>
      </w:tblGrid>
      <w:tr w:rsidR="00BB3F7E" w:rsidRPr="007104B8" w14:paraId="66DE4139" w14:textId="77777777" w:rsidTr="00BB3F7E">
        <w:tc>
          <w:tcPr>
            <w:tcW w:w="1555" w:type="dxa"/>
            <w:vAlign w:val="center"/>
          </w:tcPr>
          <w:p w14:paraId="7DDA90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lastRenderedPageBreak/>
              <w:t>Название</w:t>
            </w:r>
          </w:p>
        </w:tc>
        <w:tc>
          <w:tcPr>
            <w:tcW w:w="3543" w:type="dxa"/>
            <w:vAlign w:val="center"/>
          </w:tcPr>
          <w:p w14:paraId="44DEDE2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701" w:type="dxa"/>
            <w:vAlign w:val="center"/>
          </w:tcPr>
          <w:p w14:paraId="34FD1B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835" w:type="dxa"/>
            <w:vAlign w:val="center"/>
          </w:tcPr>
          <w:p w14:paraId="6D07FF6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7A476E" w14:paraId="4A5696A4" w14:textId="77777777" w:rsidTr="00BB3F7E">
        <w:trPr>
          <w:trHeight w:val="3236"/>
        </w:trPr>
        <w:tc>
          <w:tcPr>
            <w:tcW w:w="1555" w:type="dxa"/>
          </w:tcPr>
          <w:p w14:paraId="77791F11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_typeDoc)</w:t>
            </w:r>
          </w:p>
        </w:tc>
        <w:tc>
          <w:tcPr>
            <w:tcW w:w="3543" w:type="dxa"/>
          </w:tcPr>
          <w:p w14:paraId="7CA9B693" w14:textId="3FCE4D2F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invisible – признак режима редактирования документа (true – невидимый режим, false – видимый режим),</w:t>
            </w:r>
          </w:p>
          <w:p w14:paraId="15CE18B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typeDoc – тип документа (true – деталь, false – сборка).</w:t>
            </w:r>
          </w:p>
        </w:tc>
        <w:tc>
          <w:tcPr>
            <w:tcW w:w="1701" w:type="dxa"/>
          </w:tcPr>
          <w:p w14:paraId="1E9713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bool</w:t>
            </w:r>
          </w:p>
        </w:tc>
        <w:tc>
          <w:tcPr>
            <w:tcW w:w="2835" w:type="dxa"/>
          </w:tcPr>
          <w:p w14:paraId="24CC3D4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BB3F7E" w:rsidRPr="007A476E" w14:paraId="4739E4A4" w14:textId="77777777" w:rsidTr="00BB3F7E">
        <w:tc>
          <w:tcPr>
            <w:tcW w:w="1555" w:type="dxa"/>
          </w:tcPr>
          <w:p w14:paraId="76DDFBF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3543" w:type="dxa"/>
          </w:tcPr>
          <w:p w14:paraId="3D187CF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type – тип компонента из перечисления Типы компонентов.</w:t>
            </w:r>
          </w:p>
        </w:tc>
        <w:tc>
          <w:tcPr>
            <w:tcW w:w="1701" w:type="dxa"/>
          </w:tcPr>
          <w:p w14:paraId="6F7ECCC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ksPart</w:t>
            </w:r>
          </w:p>
        </w:tc>
        <w:tc>
          <w:tcPr>
            <w:tcW w:w="2835" w:type="dxa"/>
          </w:tcPr>
          <w:p w14:paraId="6E83895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97E6007" w14:textId="77777777" w:rsidR="009A03E5" w:rsidRDefault="009A03E5" w:rsidP="009A03E5">
      <w:pPr>
        <w:jc w:val="center"/>
        <w:rPr>
          <w:lang w:val="ru-RU"/>
        </w:rPr>
      </w:pPr>
    </w:p>
    <w:p w14:paraId="77A8798C" w14:textId="0046F100" w:rsidR="00F5149C" w:rsidRDefault="00BB3F7E" w:rsidP="00F5149C">
      <w:pPr>
        <w:spacing w:line="360" w:lineRule="auto"/>
        <w:ind w:firstLine="851"/>
        <w:contextualSpacing/>
        <w:jc w:val="both"/>
        <w:rPr>
          <w:lang w:val="ru-RU"/>
        </w:rPr>
      </w:pPr>
      <w:r>
        <w:rPr>
          <w:lang w:val="ru-RU"/>
        </w:rPr>
        <w:t xml:space="preserve">В таблице 1.5 представлены методы интерфейса </w:t>
      </w:r>
      <w:r w:rsidRPr="00811FB8">
        <w:rPr>
          <w:rFonts w:eastAsia="Calibri"/>
          <w:bCs/>
        </w:rPr>
        <w:t>ksPart</w:t>
      </w:r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2467B43E" w14:textId="77777777" w:rsidR="00434192" w:rsidRPr="00C40C03" w:rsidRDefault="00434192" w:rsidP="00F5149C">
      <w:pPr>
        <w:ind w:firstLine="851"/>
        <w:rPr>
          <w:lang w:val="ru-RU"/>
        </w:rPr>
      </w:pPr>
      <w:r>
        <w:rPr>
          <w:lang w:val="ru-RU"/>
        </w:rPr>
        <w:t xml:space="preserve">Таблица 1.5 – Некоторые методы интерфейса </w:t>
      </w:r>
      <w:r w:rsidRPr="00811FB8">
        <w:rPr>
          <w:rFonts w:eastAsia="Calibri"/>
          <w:bCs/>
        </w:rPr>
        <w:t>ksPart</w:t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985"/>
        <w:gridCol w:w="3679"/>
      </w:tblGrid>
      <w:tr w:rsidR="00BB3F7E" w:rsidRPr="00C40C03" w14:paraId="490EAB37" w14:textId="77777777" w:rsidTr="00621480"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1CBE4D9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BB2689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662B26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679" w:type="dxa"/>
            <w:tcBorders>
              <w:bottom w:val="single" w:sz="4" w:space="0" w:color="auto"/>
            </w:tcBorders>
            <w:vAlign w:val="center"/>
          </w:tcPr>
          <w:p w14:paraId="6362316A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7A476E" w14:paraId="74BA9A1C" w14:textId="77777777" w:rsidTr="00621480">
        <w:tc>
          <w:tcPr>
            <w:tcW w:w="2122" w:type="dxa"/>
            <w:tcBorders>
              <w:bottom w:val="nil"/>
            </w:tcBorders>
          </w:tcPr>
          <w:p w14:paraId="52CB328C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EntityCollection(short objType)</w:t>
            </w:r>
          </w:p>
        </w:tc>
        <w:tc>
          <w:tcPr>
            <w:tcW w:w="1842" w:type="dxa"/>
            <w:tcBorders>
              <w:bottom w:val="nil"/>
            </w:tcBorders>
          </w:tcPr>
          <w:p w14:paraId="585F0F55" w14:textId="77777777" w:rsidR="00BB3F7E" w:rsidRPr="00C40C03" w:rsidRDefault="00BB3F7E" w:rsidP="00F5149C">
            <w:pPr>
              <w:spacing w:line="360" w:lineRule="auto"/>
              <w:ind w:left="-116" w:right="-117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объектов, содержащихся в массиве.</w:t>
            </w:r>
          </w:p>
        </w:tc>
        <w:tc>
          <w:tcPr>
            <w:tcW w:w="1985" w:type="dxa"/>
            <w:tcBorders>
              <w:bottom w:val="nil"/>
            </w:tcBorders>
          </w:tcPr>
          <w:p w14:paraId="51DC0DF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ksEnintyCollection</w:t>
            </w:r>
          </w:p>
        </w:tc>
        <w:tc>
          <w:tcPr>
            <w:tcW w:w="3679" w:type="dxa"/>
            <w:tcBorders>
              <w:bottom w:val="nil"/>
            </w:tcBorders>
          </w:tcPr>
          <w:p w14:paraId="02118226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</w:tbl>
    <w:p w14:paraId="60E73235" w14:textId="696B8E10" w:rsidR="00621480" w:rsidRPr="00C40C03" w:rsidRDefault="00621480" w:rsidP="00621480">
      <w:pPr>
        <w:ind w:firstLine="851"/>
        <w:rPr>
          <w:lang w:val="ru-RU"/>
        </w:rPr>
      </w:pP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985"/>
        <w:gridCol w:w="3679"/>
      </w:tblGrid>
      <w:tr w:rsidR="00621480" w:rsidRPr="00C40C03" w14:paraId="524A34D1" w14:textId="77777777" w:rsidTr="000156D2">
        <w:tc>
          <w:tcPr>
            <w:tcW w:w="2122" w:type="dxa"/>
            <w:tcBorders>
              <w:top w:val="single" w:sz="4" w:space="0" w:color="auto"/>
            </w:tcBorders>
            <w:vAlign w:val="center"/>
          </w:tcPr>
          <w:p w14:paraId="087263CF" w14:textId="77777777" w:rsidR="00621480" w:rsidRPr="00C40C03" w:rsidRDefault="00621480" w:rsidP="00BD3CFA">
            <w:pPr>
              <w:spacing w:line="360" w:lineRule="auto"/>
              <w:ind w:left="-112" w:right="-108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lastRenderedPageBreak/>
              <w:t>Название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276BB0BA" w14:textId="77777777" w:rsidR="00621480" w:rsidRPr="00C40C03" w:rsidRDefault="00621480" w:rsidP="00BD3CFA">
            <w:pPr>
              <w:spacing w:line="360" w:lineRule="auto"/>
              <w:ind w:left="-116" w:right="-117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69678FB5" w14:textId="77777777" w:rsidR="00621480" w:rsidRPr="00C40C03" w:rsidRDefault="00621480" w:rsidP="000156D2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679" w:type="dxa"/>
            <w:tcBorders>
              <w:top w:val="single" w:sz="4" w:space="0" w:color="auto"/>
            </w:tcBorders>
            <w:vAlign w:val="center"/>
          </w:tcPr>
          <w:p w14:paraId="4500FF2D" w14:textId="77777777" w:rsidR="00621480" w:rsidRPr="00C40C03" w:rsidRDefault="00621480" w:rsidP="00BD3CFA">
            <w:pPr>
              <w:spacing w:line="360" w:lineRule="auto"/>
              <w:ind w:left="-104" w:right="-120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621480" w:rsidRPr="007A476E" w14:paraId="7037C964" w14:textId="77777777" w:rsidTr="000156D2">
        <w:tc>
          <w:tcPr>
            <w:tcW w:w="2122" w:type="dxa"/>
          </w:tcPr>
          <w:p w14:paraId="03D91D1B" w14:textId="77777777" w:rsidR="00621480" w:rsidRPr="00C40C03" w:rsidRDefault="00621480" w:rsidP="00BD3CFA">
            <w:pPr>
              <w:spacing w:line="360" w:lineRule="auto"/>
              <w:ind w:left="-112" w:right="-108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GetDefaultEntity(short objType)</w:t>
            </w:r>
          </w:p>
        </w:tc>
        <w:tc>
          <w:tcPr>
            <w:tcW w:w="1842" w:type="dxa"/>
          </w:tcPr>
          <w:p w14:paraId="3B3E4CDB" w14:textId="77777777" w:rsidR="00621480" w:rsidRPr="00C40C03" w:rsidRDefault="00621480" w:rsidP="00BD3CFA">
            <w:pPr>
              <w:spacing w:line="360" w:lineRule="auto"/>
              <w:ind w:left="-116" w:right="-117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1985" w:type="dxa"/>
          </w:tcPr>
          <w:p w14:paraId="6017424D" w14:textId="77777777" w:rsidR="00621480" w:rsidRPr="00C40C03" w:rsidRDefault="00621480" w:rsidP="00BD3CFA">
            <w:pPr>
              <w:spacing w:line="360" w:lineRule="auto"/>
              <w:ind w:left="-107" w:right="-101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3679" w:type="dxa"/>
          </w:tcPr>
          <w:p w14:paraId="77576E85" w14:textId="77777777" w:rsidR="00621480" w:rsidRPr="00C40C03" w:rsidRDefault="00621480" w:rsidP="00BD3CFA">
            <w:pPr>
              <w:spacing w:line="360" w:lineRule="auto"/>
              <w:ind w:left="-104" w:right="-120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621480" w:rsidRPr="007A476E" w14:paraId="0DA4BB94" w14:textId="77777777" w:rsidTr="000156D2">
        <w:tc>
          <w:tcPr>
            <w:tcW w:w="2122" w:type="dxa"/>
          </w:tcPr>
          <w:p w14:paraId="273602E2" w14:textId="77777777" w:rsidR="00621480" w:rsidRPr="00C40C03" w:rsidRDefault="00621480" w:rsidP="00BD3CFA">
            <w:pPr>
              <w:spacing w:line="360" w:lineRule="auto"/>
              <w:ind w:left="-112" w:right="-108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1842" w:type="dxa"/>
          </w:tcPr>
          <w:p w14:paraId="5E194DD3" w14:textId="77777777" w:rsidR="00621480" w:rsidRPr="00C40C03" w:rsidRDefault="00621480" w:rsidP="00BD3CFA">
            <w:pPr>
              <w:spacing w:line="360" w:lineRule="auto"/>
              <w:ind w:left="-116" w:right="-117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1985" w:type="dxa"/>
          </w:tcPr>
          <w:p w14:paraId="0BCB7A90" w14:textId="77777777" w:rsidR="00621480" w:rsidRPr="00C40C03" w:rsidRDefault="00621480" w:rsidP="000156D2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ksPart</w:t>
            </w:r>
          </w:p>
        </w:tc>
        <w:tc>
          <w:tcPr>
            <w:tcW w:w="3679" w:type="dxa"/>
          </w:tcPr>
          <w:p w14:paraId="182990CD" w14:textId="77777777" w:rsidR="00621480" w:rsidRPr="00C40C03" w:rsidRDefault="00621480" w:rsidP="00BD3CFA">
            <w:pPr>
              <w:spacing w:line="360" w:lineRule="auto"/>
              <w:ind w:left="-104" w:right="-120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621480" w:rsidRPr="007A476E" w14:paraId="0111FA50" w14:textId="77777777" w:rsidTr="000156D2">
        <w:tc>
          <w:tcPr>
            <w:tcW w:w="2122" w:type="dxa"/>
          </w:tcPr>
          <w:p w14:paraId="03BCCB9A" w14:textId="77777777" w:rsidR="00621480" w:rsidRPr="00C40C03" w:rsidRDefault="00621480" w:rsidP="00BD3CFA">
            <w:pPr>
              <w:spacing w:line="360" w:lineRule="auto"/>
              <w:ind w:left="-112" w:right="-108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NewEntity(short objType)</w:t>
            </w:r>
          </w:p>
        </w:tc>
        <w:tc>
          <w:tcPr>
            <w:tcW w:w="1842" w:type="dxa"/>
          </w:tcPr>
          <w:p w14:paraId="7CDB7436" w14:textId="77777777" w:rsidR="00621480" w:rsidRPr="00C40C03" w:rsidRDefault="00621480" w:rsidP="00BD3CFA">
            <w:pPr>
              <w:spacing w:line="360" w:lineRule="auto"/>
              <w:ind w:left="-116" w:right="-117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1985" w:type="dxa"/>
          </w:tcPr>
          <w:p w14:paraId="0A062E56" w14:textId="77777777" w:rsidR="00621480" w:rsidRPr="00C40C03" w:rsidRDefault="00621480" w:rsidP="000156D2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3679" w:type="dxa"/>
          </w:tcPr>
          <w:p w14:paraId="2A2C5051" w14:textId="77777777" w:rsidR="00621480" w:rsidRPr="00C40C03" w:rsidRDefault="00621480" w:rsidP="00BD3CFA">
            <w:pPr>
              <w:spacing w:line="360" w:lineRule="auto"/>
              <w:ind w:left="-104" w:right="-120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3CDE17C" w14:textId="4FB6C8DB" w:rsidR="00621480" w:rsidRDefault="00A925FA" w:rsidP="00A925FA">
      <w:pPr>
        <w:jc w:val="center"/>
        <w:rPr>
          <w:lang w:val="ru-RU"/>
        </w:rPr>
      </w:pPr>
      <w:r>
        <w:rPr>
          <w:lang w:val="ru-RU"/>
        </w:rPr>
        <w:t>Продолжение таблицы</w:t>
      </w:r>
      <w:commentRangeStart w:id="3"/>
      <w:r>
        <w:rPr>
          <w:lang w:val="ru-RU"/>
        </w:rPr>
        <w:t xml:space="preserve"> 1.5 – Некоторые методы интерфейса </w:t>
      </w:r>
      <w:r w:rsidRPr="00811FB8">
        <w:rPr>
          <w:rFonts w:eastAsia="Calibri"/>
          <w:bCs/>
        </w:rPr>
        <w:t>ksPart</w:t>
      </w:r>
      <w:commentRangeEnd w:id="3"/>
      <w:r>
        <w:rPr>
          <w:rStyle w:val="CommentReference"/>
        </w:rPr>
        <w:commentReference w:id="3"/>
      </w:r>
    </w:p>
    <w:p w14:paraId="3C3115D2" w14:textId="180F3A70" w:rsidR="00FE7E8B" w:rsidRDefault="00FE7E8B">
      <w:pPr>
        <w:rPr>
          <w:lang w:val="ru-RU"/>
        </w:rPr>
      </w:pPr>
      <w:r>
        <w:rPr>
          <w:lang w:val="ru-RU"/>
        </w:rPr>
        <w:br w:type="page"/>
      </w:r>
    </w:p>
    <w:p w14:paraId="1D38DA71" w14:textId="33A472DC" w:rsidR="0037360B" w:rsidRDefault="0037360B" w:rsidP="00473388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4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4"/>
    </w:p>
    <w:p w14:paraId="2920F280" w14:textId="0AF4F875" w:rsidR="0037360B" w:rsidRPr="004F1D83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</w:t>
      </w:r>
      <w:r w:rsidR="00434192">
        <w:rPr>
          <w:b/>
        </w:rPr>
        <w:t>D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r w:rsidRPr="00473388">
        <w:rPr>
          <w:b/>
          <w:bCs/>
          <w:lang w:val="ru-RU"/>
        </w:rPr>
        <w:lastRenderedPageBreak/>
        <w:t>MechaniCS</w:t>
      </w:r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MechaniCS, созданный компанией </w:t>
      </w:r>
      <w:r>
        <w:rPr>
          <w:bCs/>
        </w:rPr>
        <w:t>CSoft</w:t>
      </w:r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>–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r w:rsidRPr="00473388">
        <w:rPr>
          <w:bCs/>
        </w:rPr>
        <w:t>MechaniCS</w:t>
      </w:r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r w:rsidRPr="00473388">
        <w:rPr>
          <w:bCs/>
        </w:rPr>
        <w:t>MechaniCS</w:t>
      </w:r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r w:rsidRPr="00473388">
        <w:rPr>
          <w:bCs/>
          <w:lang w:val="ru-RU"/>
        </w:rPr>
        <w:t>MechaniCS</w:t>
      </w:r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Heading1"/>
        <w:spacing w:line="360" w:lineRule="auto"/>
        <w:ind w:firstLine="709"/>
        <w:contextualSpacing/>
      </w:pPr>
      <w:bookmarkStart w:id="5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5"/>
    </w:p>
    <w:p w14:paraId="3053F285" w14:textId="2D355782" w:rsidR="00A436BB" w:rsidRPr="007A6E95" w:rsidRDefault="00A436BB" w:rsidP="00A436BB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86356826"/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86329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DPlugin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="004F1D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1F8BA99E" w14:textId="77777777" w:rsidR="00A436BB" w:rsidRPr="007A6E95" w:rsidRDefault="00A436BB" w:rsidP="00A436BB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Pr="00031B5E">
        <w:rPr>
          <w:sz w:val="28"/>
          <w:szCs w:val="28"/>
        </w:rPr>
        <w:t xml:space="preserve"> </w:t>
      </w:r>
    </w:p>
    <w:p w14:paraId="4BF6C8F2" w14:textId="77777777" w:rsidR="00A436BB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– длина основной части (от 300 до 600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587CEBE" w14:textId="77777777" w:rsidR="00A436BB" w:rsidRPr="000A068E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диаметр лома (от 10 до 20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6133F44" w14:textId="77777777" w:rsidR="00A436BB" w:rsidRPr="000A068E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548">
        <w:rPr>
          <w:rFonts w:ascii="Times New Roman" w:hAnsi="Times New Roman" w:cs="Times New Roman"/>
          <w:sz w:val="28"/>
          <w:szCs w:val="28"/>
        </w:rPr>
        <w:t xml:space="preserve">Х – </w:t>
      </w:r>
      <w:r>
        <w:rPr>
          <w:rFonts w:ascii="Times New Roman" w:hAnsi="Times New Roman" w:cs="Times New Roman"/>
          <w:sz w:val="28"/>
          <w:szCs w:val="28"/>
        </w:rPr>
        <w:t>угол ударника (от 30 до 45 градусов)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3B6EF14A" w14:textId="77777777" w:rsidR="00A436BB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– высота рабочей части (К</w:t>
      </w:r>
      <w:r w:rsidRPr="00A531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2A2B78B4" w14:textId="77777777" w:rsidR="00A436BB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рабочей площадки </w:t>
      </w:r>
      <w:r w:rsidRPr="00482A82">
        <w:rPr>
          <w:rFonts w:ascii="Times New Roman" w:hAnsi="Times New Roman" w:cs="Times New Roman"/>
          <w:sz w:val="28"/>
          <w:szCs w:val="28"/>
        </w:rPr>
        <w:t>(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>&lt;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A82"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60C25C8B" w14:textId="77777777" w:rsidR="00A436BB" w:rsidRPr="00482A82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ширина рабочей площадки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151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1C13AA2" w14:textId="5E3B1CAB" w:rsidR="00A436BB" w:rsidRDefault="00A436BB" w:rsidP="00B856C1">
      <w:pPr>
        <w:pStyle w:val="BodyText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ввода неверных данных (буквенный ввод вместо числового, выход за пределы допустимых значений) плаг</w:t>
      </w:r>
      <w:r w:rsidR="00DE7B77">
        <w:rPr>
          <w:rFonts w:ascii="Times New Roman" w:hAnsi="Times New Roman" w:cs="Times New Roman"/>
          <w:sz w:val="28"/>
          <w:szCs w:val="28"/>
        </w:rPr>
        <w:t>ин не позволит нажать кнопку «Построить»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EDB28B" w14:textId="2F24746A" w:rsidR="00A436BB" w:rsidRPr="007A6E95" w:rsidRDefault="00A436BB" w:rsidP="00B856C1">
      <w:pPr>
        <w:pStyle w:val="BodyText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плагина будет являться автоматическое построение объекта - строительный лом в «Компас </w:t>
      </w:r>
      <w:r w:rsidRPr="005351F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 Чертеж</w:t>
      </w:r>
      <w:r w:rsidRPr="007A6E95">
        <w:rPr>
          <w:rFonts w:ascii="Times New Roman" w:hAnsi="Times New Roman" w:cs="Times New Roman"/>
          <w:sz w:val="28"/>
          <w:szCs w:val="28"/>
        </w:rPr>
        <w:t xml:space="preserve"> модели показан на рисунке </w:t>
      </w:r>
      <w:r w:rsidR="000148B0">
        <w:rPr>
          <w:rFonts w:ascii="Times New Roman" w:hAnsi="Times New Roman" w:cs="Times New Roman"/>
          <w:sz w:val="28"/>
          <w:szCs w:val="28"/>
        </w:rPr>
        <w:t>2.</w:t>
      </w:r>
      <w:r w:rsidRPr="007A6E95">
        <w:rPr>
          <w:rFonts w:ascii="Times New Roman" w:hAnsi="Times New Roman" w:cs="Times New Roman"/>
          <w:sz w:val="28"/>
          <w:szCs w:val="28"/>
        </w:rPr>
        <w:t>1.</w:t>
      </w:r>
    </w:p>
    <w:p w14:paraId="26E754F7" w14:textId="77777777" w:rsidR="00A436BB" w:rsidRDefault="00A436BB" w:rsidP="00A436BB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11516">
        <w:rPr>
          <w:noProof/>
        </w:rPr>
        <w:lastRenderedPageBreak/>
        <w:drawing>
          <wp:inline distT="0" distB="0" distL="0" distR="0" wp14:anchorId="6179C951" wp14:editId="182D0C28">
            <wp:extent cx="2676899" cy="65922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52BD" w14:textId="56FCBF78" w:rsidR="00A436BB" w:rsidRDefault="00A436BB" w:rsidP="00A436BB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0148B0">
        <w:rPr>
          <w:rFonts w:ascii="Times New Roman" w:hAnsi="Times New Roman" w:cs="Times New Roman"/>
          <w:noProof/>
          <w:sz w:val="28"/>
          <w:szCs w:val="28"/>
        </w:rPr>
        <w:t>2.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1 – </w:t>
      </w:r>
      <w:r>
        <w:rPr>
          <w:rFonts w:ascii="Times New Roman" w:hAnsi="Times New Roman" w:cs="Times New Roman"/>
          <w:noProof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модели - «Лом»</w:t>
      </w:r>
    </w:p>
    <w:p w14:paraId="2039E9DC" w14:textId="77777777" w:rsidR="00A436BB" w:rsidRDefault="00A436BB">
      <w:pPr>
        <w:rPr>
          <w:rFonts w:eastAsia="Times New Roman"/>
          <w:noProof/>
          <w:lang w:val="ru-RU" w:eastAsia="ru-RU"/>
        </w:rPr>
      </w:pPr>
      <w:r w:rsidRPr="009511EB">
        <w:rPr>
          <w:noProof/>
          <w:lang w:val="ru-RU"/>
        </w:rPr>
        <w:br w:type="page"/>
      </w:r>
    </w:p>
    <w:p w14:paraId="537396EA" w14:textId="4C48B4C9" w:rsidR="003D73B1" w:rsidRPr="009511EB" w:rsidRDefault="003D73B1" w:rsidP="0091304B">
      <w:pPr>
        <w:pStyle w:val="Heading1"/>
        <w:spacing w:after="0" w:line="360" w:lineRule="auto"/>
        <w:ind w:firstLine="851"/>
        <w:contextualSpacing/>
      </w:pPr>
      <w:r>
        <w:lastRenderedPageBreak/>
        <w:t>3. Проект программы</w:t>
      </w:r>
      <w:bookmarkEnd w:id="6"/>
    </w:p>
    <w:p w14:paraId="1C4C6ACC" w14:textId="0B8050D8" w:rsidR="00984A9B" w:rsidRDefault="00984A9B" w:rsidP="0091304B">
      <w:pPr>
        <w:pStyle w:val="Heading2"/>
        <w:spacing w:line="360" w:lineRule="auto"/>
        <w:ind w:firstLine="851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2A4EBFB" w:rsidR="00984A9B" w:rsidRDefault="00984A9B" w:rsidP="0091304B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</w:t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9511EB" w:rsidRPr="009511EB">
        <w:rPr>
          <w:rFonts w:ascii="Times New Roman" w:hAnsi="Times New Roman" w:cs="Times New Roman"/>
          <w:sz w:val="28"/>
          <w:szCs w:val="28"/>
        </w:rPr>
        <w:t xml:space="preserve"> 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5B40D696" w:rsidR="00984A9B" w:rsidRPr="004927F2" w:rsidRDefault="00621499" w:rsidP="00984A9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21499">
        <w:rPr>
          <w:noProof/>
          <w:lang w:eastAsia="ru-RU"/>
        </w:rPr>
        <w:t xml:space="preserve"> </w:t>
      </w:r>
      <w:r w:rsidR="00E43409" w:rsidRPr="00E43409">
        <w:rPr>
          <w:noProof/>
          <w:lang w:eastAsia="ru-RU"/>
        </w:rPr>
        <w:drawing>
          <wp:inline distT="0" distB="0" distL="0" distR="0" wp14:anchorId="61752F54" wp14:editId="5F5E62E3">
            <wp:extent cx="5153891" cy="6322814"/>
            <wp:effectExtent l="0" t="0" r="889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9753" cy="634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DAA" w14:textId="2F28303F" w:rsidR="00984A9B" w:rsidRDefault="00984A9B" w:rsidP="00984A9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434192">
        <w:rPr>
          <w:rFonts w:ascii="Times New Roman" w:hAnsi="Times New Roman" w:cs="Times New Roman"/>
          <w:sz w:val="28"/>
          <w:szCs w:val="28"/>
        </w:rPr>
        <w:t>Лом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70E67F19" w:rsidR="00984A9B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KompasConnector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6C768C20" w:rsidR="00984A9B" w:rsidRDefault="007329E2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 w:rsidR="000E2CFF"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 w:rsidR="000E2CFF"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502AD29D" w:rsidR="00984A9B" w:rsidRDefault="004777FB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7FB"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1A40BCE4" w:rsidR="000E2CFF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 w:rsidR="00BB3296">
        <w:rPr>
          <w:rFonts w:ascii="Times New Roman" w:hAnsi="Times New Roman" w:cs="Times New Roman"/>
          <w:sz w:val="28"/>
          <w:szCs w:val="28"/>
        </w:rPr>
        <w:t>проверяет диапазон значений</w:t>
      </w:r>
      <w:r w:rsidR="00E6410B">
        <w:rPr>
          <w:rFonts w:ascii="Times New Roman" w:hAnsi="Times New Roman" w:cs="Times New Roman"/>
          <w:sz w:val="28"/>
          <w:szCs w:val="28"/>
        </w:rPr>
        <w:t>.</w:t>
      </w:r>
    </w:p>
    <w:p w14:paraId="147183F9" w14:textId="0CB233A9" w:rsidR="003D73B1" w:rsidRDefault="003D73B1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7" w:name="_Toc86356827"/>
      <w:r>
        <w:rPr>
          <w:lang w:val="ru-RU"/>
        </w:rPr>
        <w:t>3.1 Макет пользовательского интерфейса</w:t>
      </w:r>
      <w:bookmarkEnd w:id="7"/>
    </w:p>
    <w:p w14:paraId="03C0D0AD" w14:textId="16987D27" w:rsidR="00B927DB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 xml:space="preserve">полями для ввода </w:t>
      </w:r>
      <w:r w:rsidR="001C485A">
        <w:rPr>
          <w:lang w:val="ru-RU"/>
        </w:rPr>
        <w:t>6</w:t>
      </w:r>
      <w:r w:rsidR="00864089">
        <w:rPr>
          <w:lang w:val="ru-RU"/>
        </w:rPr>
        <w:t xml:space="preserve"> геометрических параметров. </w:t>
      </w:r>
      <w:r w:rsidR="00291D6E">
        <w:rPr>
          <w:lang w:val="ru-RU"/>
        </w:rPr>
        <w:t>Слева</w:t>
      </w:r>
      <w:r w:rsidR="00864089">
        <w:rPr>
          <w:lang w:val="ru-RU"/>
        </w:rPr>
        <w:t xml:space="preserve">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  <w:r w:rsidR="00414C1B">
        <w:rPr>
          <w:lang w:val="ru-RU"/>
        </w:rPr>
        <w:t xml:space="preserve"> </w:t>
      </w:r>
      <w:r w:rsidR="00B927DB"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5008C997" w:rsidR="003D73B1" w:rsidRDefault="000257ED" w:rsidP="00A01CB0">
      <w:pPr>
        <w:spacing w:line="360" w:lineRule="auto"/>
        <w:ind w:firstLine="709"/>
        <w:contextualSpacing/>
        <w:jc w:val="center"/>
        <w:rPr>
          <w:lang w:val="ru-RU"/>
        </w:rPr>
      </w:pPr>
      <w:commentRangeStart w:id="8"/>
      <w:commentRangeEnd w:id="8"/>
      <w:r>
        <w:rPr>
          <w:rStyle w:val="CommentReference"/>
        </w:rPr>
        <w:commentReference w:id="8"/>
      </w:r>
      <w:r w:rsidR="00866BDB" w:rsidRPr="00866BDB">
        <w:rPr>
          <w:noProof/>
          <w:lang w:val="ru-RU" w:eastAsia="ru-RU"/>
        </w:rPr>
        <w:t xml:space="preserve"> </w:t>
      </w:r>
      <w:r w:rsidR="00866BDB" w:rsidRPr="00866BDB">
        <w:rPr>
          <w:noProof/>
          <w:lang w:val="ru-RU"/>
        </w:rPr>
        <w:drawing>
          <wp:inline distT="0" distB="0" distL="0" distR="0" wp14:anchorId="209449C7" wp14:editId="7DB28AC5">
            <wp:extent cx="3889903" cy="4634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3149" cy="463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01C4" w14:textId="77777777" w:rsidR="00EF0334" w:rsidRDefault="00B927DB" w:rsidP="00EF0334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  <w:r w:rsidR="00291D6E">
        <w:rPr>
          <w:lang w:val="ru-RU"/>
        </w:rPr>
        <w:t xml:space="preserve"> </w:t>
      </w:r>
    </w:p>
    <w:p w14:paraId="01AB4BC6" w14:textId="20F5745B" w:rsidR="00EF0334" w:rsidRDefault="00EF0334" w:rsidP="00EF0334">
      <w:pPr>
        <w:spacing w:line="360" w:lineRule="auto"/>
        <w:ind w:firstLine="851"/>
        <w:contextualSpacing/>
        <w:jc w:val="both"/>
        <w:rPr>
          <w:lang w:val="ru-RU"/>
        </w:rPr>
      </w:pPr>
      <w:r>
        <w:rPr>
          <w:lang w:val="ru-RU"/>
        </w:rPr>
        <w:lastRenderedPageBreak/>
        <w:t>В случае ввода неверных значений или букв</w:t>
      </w:r>
      <w:r w:rsidR="00866BDB">
        <w:rPr>
          <w:lang w:val="ru-RU"/>
        </w:rPr>
        <w:t xml:space="preserve"> (ошибки пользователя) будет вылетать подсказка и кнопка «построить» будет заблокирована.</w:t>
      </w:r>
      <w:r w:rsidR="007232A5">
        <w:rPr>
          <w:lang w:val="ru-RU"/>
        </w:rPr>
        <w:t xml:space="preserve"> На рисунке 3.2 представлена обработка ошибок.</w:t>
      </w:r>
    </w:p>
    <w:p w14:paraId="36D7651E" w14:textId="04DF5CBA" w:rsidR="00866BDB" w:rsidRDefault="00866BDB" w:rsidP="00EF0334">
      <w:pPr>
        <w:spacing w:line="360" w:lineRule="auto"/>
        <w:ind w:firstLine="851"/>
        <w:contextualSpacing/>
        <w:jc w:val="both"/>
        <w:rPr>
          <w:lang w:val="ru-RU"/>
        </w:rPr>
      </w:pPr>
      <w:r w:rsidRPr="00866BDB">
        <w:rPr>
          <w:noProof/>
          <w:lang w:val="ru-RU"/>
        </w:rPr>
        <w:drawing>
          <wp:inline distT="0" distB="0" distL="0" distR="0" wp14:anchorId="3FC04809" wp14:editId="4E98575D">
            <wp:extent cx="4648849" cy="547763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DB62" w14:textId="4D38B0B9" w:rsidR="007232A5" w:rsidRDefault="007232A5" w:rsidP="007232A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 xml:space="preserve">Рисунок 3.2 – </w:t>
      </w:r>
      <w:commentRangeStart w:id="9"/>
      <w:r>
        <w:rPr>
          <w:lang w:val="ru-RU"/>
        </w:rPr>
        <w:t>о</w:t>
      </w:r>
      <w:commentRangeEnd w:id="9"/>
      <w:r w:rsidR="007A476E">
        <w:rPr>
          <w:rStyle w:val="CommentReference"/>
        </w:rPr>
        <w:commentReference w:id="9"/>
      </w:r>
      <w:r>
        <w:rPr>
          <w:lang w:val="ru-RU"/>
        </w:rPr>
        <w:t xml:space="preserve">бработка ошибок. </w:t>
      </w:r>
    </w:p>
    <w:p w14:paraId="07F4FC5A" w14:textId="77777777" w:rsidR="007232A5" w:rsidRPr="00EF0334" w:rsidRDefault="007232A5" w:rsidP="007232A5">
      <w:pPr>
        <w:spacing w:line="360" w:lineRule="auto"/>
        <w:ind w:firstLine="851"/>
        <w:contextualSpacing/>
        <w:jc w:val="center"/>
        <w:rPr>
          <w:lang w:val="ru-RU"/>
        </w:rPr>
      </w:pPr>
    </w:p>
    <w:p w14:paraId="77890097" w14:textId="2F238B7F" w:rsidR="005D0636" w:rsidRDefault="005D0636" w:rsidP="00EF0334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br w:type="page"/>
      </w:r>
    </w:p>
    <w:p w14:paraId="29A182BC" w14:textId="77777777" w:rsidR="00B927DB" w:rsidRDefault="00770B26" w:rsidP="00770B26">
      <w:pPr>
        <w:pStyle w:val="Heading1"/>
      </w:pPr>
      <w:bookmarkStart w:id="10" w:name="_Toc86356828"/>
      <w:r>
        <w:lastRenderedPageBreak/>
        <w:t>Список литературы</w:t>
      </w:r>
      <w:bookmarkEnd w:id="10"/>
    </w:p>
    <w:p w14:paraId="34212311" w14:textId="533EBACD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8" w:history="1">
        <w:r w:rsidR="00BE29F2" w:rsidRPr="005655E4">
          <w:rPr>
            <w:rStyle w:val="Hyperlink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 xml:space="preserve">дата </w:t>
      </w:r>
      <w:r w:rsidR="001C485A">
        <w:rPr>
          <w:lang w:val="ru-RU"/>
        </w:rPr>
        <w:t>обращения 30</w:t>
      </w:r>
      <w:r w:rsidR="001A08CB">
        <w:rPr>
          <w:lang w:val="ru-RU"/>
        </w:rPr>
        <w:t>.11</w:t>
      </w:r>
      <w:r w:rsidR="00BE29F2">
        <w:rPr>
          <w:lang w:val="ru-RU"/>
        </w:rPr>
        <w:t>.2021)</w:t>
      </w:r>
    </w:p>
    <w:p w14:paraId="764B0290" w14:textId="0F919549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9" w:history="1">
        <w:r w:rsidRPr="005655E4">
          <w:rPr>
            <w:rStyle w:val="Hyperlink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C485A">
        <w:rPr>
          <w:lang w:val="ru-RU"/>
        </w:rPr>
        <w:t>дата обращения 30</w:t>
      </w:r>
      <w:r w:rsidR="001A08CB">
        <w:rPr>
          <w:lang w:val="ru-RU"/>
        </w:rPr>
        <w:t>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717FBAC3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20" w:history="1">
        <w:r>
          <w:rPr>
            <w:rStyle w:val="Hyperlink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>
        <w:rPr>
          <w:lang w:val="ru-RU"/>
        </w:rPr>
        <w:t>.11.2021)</w:t>
      </w:r>
      <w:r w:rsidR="009915B9" w:rsidRPr="009915B9">
        <w:rPr>
          <w:lang w:val="ru-RU"/>
        </w:rPr>
        <w:t>.</w:t>
      </w:r>
    </w:p>
    <w:p w14:paraId="36AE41C7" w14:textId="29DAAE06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r w:rsidR="009915B9">
        <w:t>CSoft</w:t>
      </w:r>
      <w:r w:rsidR="009915B9" w:rsidRPr="009915B9">
        <w:rPr>
          <w:lang w:val="ru-RU"/>
        </w:rPr>
        <w:t xml:space="preserve"> </w:t>
      </w:r>
      <w:r w:rsidR="00BE29F2">
        <w:t>MechaniCS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21" w:history="1">
        <w:r w:rsidR="009915B9" w:rsidRPr="009915B9">
          <w:rPr>
            <w:rStyle w:val="Hyperlink"/>
          </w:rPr>
          <w:t>MechaniCS</w:t>
        </w:r>
        <w:r w:rsidR="009915B9" w:rsidRPr="009915B9">
          <w:rPr>
            <w:rStyle w:val="Hyperlink"/>
            <w:lang w:val="ru-RU"/>
          </w:rPr>
          <w:t xml:space="preserve"> 2021 (</w:t>
        </w:r>
        <w:r w:rsidR="009915B9" w:rsidRPr="009915B9">
          <w:rPr>
            <w:rStyle w:val="Hyperlink"/>
          </w:rPr>
          <w:t>csoft</w:t>
        </w:r>
        <w:r w:rsidR="009915B9" w:rsidRPr="009915B9">
          <w:rPr>
            <w:rStyle w:val="Hyperlink"/>
            <w:lang w:val="ru-RU"/>
          </w:rPr>
          <w:t>.</w:t>
        </w:r>
        <w:r w:rsidR="009915B9" w:rsidRPr="009915B9">
          <w:rPr>
            <w:rStyle w:val="Hyperlink"/>
          </w:rPr>
          <w:t>ru</w:t>
        </w:r>
        <w:r w:rsidR="009915B9" w:rsidRPr="009915B9">
          <w:rPr>
            <w:rStyle w:val="Hyperlink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 w:rsidR="009915B9">
        <w:rPr>
          <w:lang w:val="ru-RU"/>
        </w:rPr>
        <w:t>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r w:rsidR="009915B9" w:rsidRPr="009915B9">
        <w:rPr>
          <w:lang w:val="ru-RU"/>
        </w:rPr>
        <w:t>Фаулер М. UML. Основы. Краткое руководство по стандартному языку объектного моделирования. Изд: Символ–Плюс, 2011, с.192 (3-е издание).</w:t>
      </w:r>
    </w:p>
    <w:sectPr w:rsidR="00A50FB8" w:rsidRPr="00BE29F2" w:rsidSect="007D00EA">
      <w:headerReference w:type="default" r:id="rId22"/>
      <w:footerReference w:type="default" r:id="rId23"/>
      <w:footerReference w:type="first" r:id="rId24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AK" w:date="2022-01-26T10:18:00Z" w:initials="A">
    <w:p w14:paraId="324462C2" w14:textId="77777777" w:rsidR="00A925FA" w:rsidRDefault="00A925FA" w:rsidP="00A925FA">
      <w:pPr>
        <w:pStyle w:val="CommentText"/>
      </w:pPr>
      <w:r>
        <w:rPr>
          <w:rStyle w:val="CommentReference"/>
        </w:rPr>
        <w:annotationRef/>
      </w:r>
    </w:p>
  </w:comment>
  <w:comment w:id="8" w:author="AAK" w:date="2022-01-26T10:19:00Z" w:initials="A">
    <w:p w14:paraId="75B0146D" w14:textId="6D7C35DE" w:rsidR="000257ED" w:rsidRPr="000257ED" w:rsidRDefault="000257E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Обработка ошибок.</w:t>
      </w:r>
    </w:p>
  </w:comment>
  <w:comment w:id="9" w:author="AAK" w:date="2022-01-28T11:09:00Z" w:initials="A">
    <w:p w14:paraId="329B865B" w14:textId="137E0F67" w:rsidR="007A476E" w:rsidRDefault="007A476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4462C2" w15:done="0"/>
  <w15:commentEx w15:paraId="75B0146D" w15:done="0"/>
  <w15:commentEx w15:paraId="329B86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E4D3F" w16cex:dateUtc="2022-01-26T03:18:00Z"/>
  <w16cex:commentExtensible w16cex:durableId="259B9EAC" w16cex:dateUtc="2022-01-26T03:19:00Z"/>
  <w16cex:commentExtensible w16cex:durableId="259E4D76" w16cex:dateUtc="2022-01-28T0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4462C2" w16cid:durableId="259E4D3F"/>
  <w16cid:commentId w16cid:paraId="75B0146D" w16cid:durableId="259B9EAC"/>
  <w16cid:commentId w16cid:paraId="329B865B" w16cid:durableId="259E4D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3451A" w14:textId="77777777" w:rsidR="006434BE" w:rsidRDefault="006434BE" w:rsidP="004809FF">
      <w:pPr>
        <w:spacing w:after="0" w:line="240" w:lineRule="auto"/>
      </w:pPr>
      <w:r>
        <w:separator/>
      </w:r>
    </w:p>
  </w:endnote>
  <w:endnote w:type="continuationSeparator" w:id="0">
    <w:p w14:paraId="20ABFC27" w14:textId="77777777" w:rsidR="006434BE" w:rsidRDefault="006434BE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B1C9" w14:textId="579F27F0" w:rsidR="007D00EA" w:rsidRPr="007D00EA" w:rsidRDefault="007D00EA" w:rsidP="007D00EA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5E43" w14:textId="67255014" w:rsidR="007D00EA" w:rsidRPr="007D00EA" w:rsidRDefault="007D00EA" w:rsidP="007D00EA">
    <w:pPr>
      <w:pStyle w:val="Footer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DC57F" w14:textId="77777777" w:rsidR="006434BE" w:rsidRDefault="006434BE" w:rsidP="004809FF">
      <w:pPr>
        <w:spacing w:after="0" w:line="240" w:lineRule="auto"/>
      </w:pPr>
      <w:r>
        <w:separator/>
      </w:r>
    </w:p>
  </w:footnote>
  <w:footnote w:type="continuationSeparator" w:id="0">
    <w:p w14:paraId="6E79B481" w14:textId="77777777" w:rsidR="006434BE" w:rsidRDefault="006434BE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7438FED0" w:rsidR="004809FF" w:rsidRDefault="004809F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5FA" w:rsidRPr="00A925FA">
          <w:rPr>
            <w:noProof/>
            <w:lang w:val="ru-RU"/>
          </w:rPr>
          <w:t>14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5E"/>
    <w:rsid w:val="000148B0"/>
    <w:rsid w:val="000257ED"/>
    <w:rsid w:val="000B7A53"/>
    <w:rsid w:val="000C04CA"/>
    <w:rsid w:val="000E2CFF"/>
    <w:rsid w:val="000E4924"/>
    <w:rsid w:val="000F4E1C"/>
    <w:rsid w:val="0011399C"/>
    <w:rsid w:val="00127556"/>
    <w:rsid w:val="0018589D"/>
    <w:rsid w:val="001930E5"/>
    <w:rsid w:val="001A08CB"/>
    <w:rsid w:val="001A3D0C"/>
    <w:rsid w:val="001C41B8"/>
    <w:rsid w:val="001C485A"/>
    <w:rsid w:val="00211660"/>
    <w:rsid w:val="00214875"/>
    <w:rsid w:val="002308C2"/>
    <w:rsid w:val="00240E9E"/>
    <w:rsid w:val="0026405A"/>
    <w:rsid w:val="00281C2D"/>
    <w:rsid w:val="00287895"/>
    <w:rsid w:val="00291D6E"/>
    <w:rsid w:val="00295ED5"/>
    <w:rsid w:val="002A55F1"/>
    <w:rsid w:val="002D435D"/>
    <w:rsid w:val="002D5402"/>
    <w:rsid w:val="002E2921"/>
    <w:rsid w:val="003203D3"/>
    <w:rsid w:val="00330A9C"/>
    <w:rsid w:val="00337B5F"/>
    <w:rsid w:val="003517AE"/>
    <w:rsid w:val="003518FB"/>
    <w:rsid w:val="00353FA4"/>
    <w:rsid w:val="0037360B"/>
    <w:rsid w:val="00381950"/>
    <w:rsid w:val="00397FD1"/>
    <w:rsid w:val="003D20FA"/>
    <w:rsid w:val="003D73B1"/>
    <w:rsid w:val="00401FA7"/>
    <w:rsid w:val="00414C1B"/>
    <w:rsid w:val="00434192"/>
    <w:rsid w:val="00435E69"/>
    <w:rsid w:val="004427B1"/>
    <w:rsid w:val="00467136"/>
    <w:rsid w:val="00473388"/>
    <w:rsid w:val="004777FB"/>
    <w:rsid w:val="004809FF"/>
    <w:rsid w:val="00490E58"/>
    <w:rsid w:val="004927F2"/>
    <w:rsid w:val="00496084"/>
    <w:rsid w:val="004B7E58"/>
    <w:rsid w:val="004C2933"/>
    <w:rsid w:val="004D3DAA"/>
    <w:rsid w:val="004E6B03"/>
    <w:rsid w:val="004F1D83"/>
    <w:rsid w:val="00552BC2"/>
    <w:rsid w:val="00564004"/>
    <w:rsid w:val="0059389D"/>
    <w:rsid w:val="005A5055"/>
    <w:rsid w:val="005C1083"/>
    <w:rsid w:val="005D0636"/>
    <w:rsid w:val="005D2A0E"/>
    <w:rsid w:val="005E7A5E"/>
    <w:rsid w:val="005F1AC0"/>
    <w:rsid w:val="005F4F15"/>
    <w:rsid w:val="006148D0"/>
    <w:rsid w:val="00621480"/>
    <w:rsid w:val="00621499"/>
    <w:rsid w:val="006272AF"/>
    <w:rsid w:val="006434BE"/>
    <w:rsid w:val="006A66A0"/>
    <w:rsid w:val="006D51BC"/>
    <w:rsid w:val="006D790D"/>
    <w:rsid w:val="007104B8"/>
    <w:rsid w:val="007232A5"/>
    <w:rsid w:val="007329E2"/>
    <w:rsid w:val="00770B26"/>
    <w:rsid w:val="007A476E"/>
    <w:rsid w:val="007A7A1C"/>
    <w:rsid w:val="007D00EA"/>
    <w:rsid w:val="00822AD2"/>
    <w:rsid w:val="00864089"/>
    <w:rsid w:val="00866BDB"/>
    <w:rsid w:val="00890F14"/>
    <w:rsid w:val="008C248C"/>
    <w:rsid w:val="008E273C"/>
    <w:rsid w:val="008F0A31"/>
    <w:rsid w:val="008F0FFD"/>
    <w:rsid w:val="00904B62"/>
    <w:rsid w:val="0091304B"/>
    <w:rsid w:val="00944DF7"/>
    <w:rsid w:val="009511EB"/>
    <w:rsid w:val="00984A9B"/>
    <w:rsid w:val="009915B9"/>
    <w:rsid w:val="00991F81"/>
    <w:rsid w:val="009A03E5"/>
    <w:rsid w:val="009A47C6"/>
    <w:rsid w:val="00A01CB0"/>
    <w:rsid w:val="00A436BB"/>
    <w:rsid w:val="00A458E5"/>
    <w:rsid w:val="00A50FB8"/>
    <w:rsid w:val="00A66542"/>
    <w:rsid w:val="00A925FA"/>
    <w:rsid w:val="00AA7503"/>
    <w:rsid w:val="00AD5E2B"/>
    <w:rsid w:val="00B032C4"/>
    <w:rsid w:val="00B6054D"/>
    <w:rsid w:val="00B856C1"/>
    <w:rsid w:val="00B91D5A"/>
    <w:rsid w:val="00B927DB"/>
    <w:rsid w:val="00BB3296"/>
    <w:rsid w:val="00BB3F7E"/>
    <w:rsid w:val="00BB512C"/>
    <w:rsid w:val="00BC777F"/>
    <w:rsid w:val="00BD3CFA"/>
    <w:rsid w:val="00BE29F2"/>
    <w:rsid w:val="00BE3C84"/>
    <w:rsid w:val="00BE60A7"/>
    <w:rsid w:val="00BE685E"/>
    <w:rsid w:val="00BF7C0E"/>
    <w:rsid w:val="00C40C03"/>
    <w:rsid w:val="00C419C2"/>
    <w:rsid w:val="00C42289"/>
    <w:rsid w:val="00C60587"/>
    <w:rsid w:val="00C647DE"/>
    <w:rsid w:val="00CC554A"/>
    <w:rsid w:val="00CC7D25"/>
    <w:rsid w:val="00D013B1"/>
    <w:rsid w:val="00D26C93"/>
    <w:rsid w:val="00D708A1"/>
    <w:rsid w:val="00D7186A"/>
    <w:rsid w:val="00DB4650"/>
    <w:rsid w:val="00DE7B77"/>
    <w:rsid w:val="00E43409"/>
    <w:rsid w:val="00E6410B"/>
    <w:rsid w:val="00E80B08"/>
    <w:rsid w:val="00EA0283"/>
    <w:rsid w:val="00EB3FA7"/>
    <w:rsid w:val="00EC1819"/>
    <w:rsid w:val="00EC1F9F"/>
    <w:rsid w:val="00EC3FA1"/>
    <w:rsid w:val="00ED4191"/>
    <w:rsid w:val="00ED6FCE"/>
    <w:rsid w:val="00EE5DF2"/>
    <w:rsid w:val="00EF0334"/>
    <w:rsid w:val="00EF1D89"/>
    <w:rsid w:val="00F138FD"/>
    <w:rsid w:val="00F5149C"/>
    <w:rsid w:val="00F553C3"/>
    <w:rsid w:val="00FE15C5"/>
    <w:rsid w:val="00FE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2A5"/>
    <w:rPr>
      <w:rFonts w:ascii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E29F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A4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7C6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">
    <w:name w:val="Сетка таблицы1"/>
    <w:basedOn w:val="TableNormal"/>
    <w:next w:val="TableGrid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TableNormal"/>
    <w:next w:val="TableGrid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TableNormal"/>
    <w:next w:val="TableGrid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F1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A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ascon.ru/products/7/review/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www.csoft.ru/catalog/soft/mechanics/mechanics-2021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insoftmach.ru/Instrume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hyperlink" Target="https://it.wikireading.ru/23741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8F84A-CB86-473E-9516-0B17440CB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14</Pages>
  <Words>1644</Words>
  <Characters>9374</Characters>
  <Application>Microsoft Office Word</Application>
  <DocSecurity>0</DocSecurity>
  <Lines>78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AAK</cp:lastModifiedBy>
  <cp:revision>54</cp:revision>
  <dcterms:created xsi:type="dcterms:W3CDTF">2021-11-11T19:18:00Z</dcterms:created>
  <dcterms:modified xsi:type="dcterms:W3CDTF">2022-01-28T04:09:00Z</dcterms:modified>
</cp:coreProperties>
</file>