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w:cs="Arial" w:eastAsia="Arial" w:hAnsi="Arial"/>
          <w:color w:val="262626"/>
          <w:sz w:val="21"/>
          <w:szCs w:val="21"/>
          <w:highlight w:val="white"/>
          <w:rtl w:val="0"/>
        </w:rPr>
        <w:t xml:space="preserve">Diagrama extendido de escenario clave a cubrir</w:t>
      </w: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Nombre estudiante</w:t>
            </w:r>
          </w:p>
        </w:tc>
        <w:tc>
          <w:tcPr>
            <w:vAlign w:val="center"/>
          </w:tcPr>
          <w:p w:rsidR="00000000" w:rsidDel="00000000" w:rsidP="00000000" w:rsidRDefault="00000000" w:rsidRPr="00000000" w14:paraId="0000000D">
            <w:pPr>
              <w:rPr>
                <w:sz w:val="24"/>
                <w:szCs w:val="24"/>
              </w:rPr>
            </w:pPr>
            <w:r w:rsidDel="00000000" w:rsidR="00000000" w:rsidRPr="00000000">
              <w:rPr>
                <w:sz w:val="24"/>
                <w:szCs w:val="24"/>
                <w:rtl w:val="0"/>
              </w:rPr>
              <w:t xml:space="preserve">Felipe Martinez - Antonia Corbalan - Juan Velasquez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Rut</w:t>
            </w:r>
          </w:p>
        </w:tc>
        <w:tc>
          <w:tcPr>
            <w:vAlign w:val="center"/>
          </w:tcPr>
          <w:p w:rsidR="00000000" w:rsidDel="00000000" w:rsidP="00000000" w:rsidRDefault="00000000" w:rsidRPr="00000000" w14:paraId="0000000F">
            <w:pPr>
              <w:rPr>
                <w:sz w:val="24"/>
                <w:szCs w:val="24"/>
              </w:rPr>
            </w:pPr>
            <w:r w:rsidDel="00000000" w:rsidR="00000000" w:rsidRPr="00000000">
              <w:rPr>
                <w:sz w:val="24"/>
                <w:szCs w:val="24"/>
                <w:rtl w:val="0"/>
              </w:rPr>
              <w:t xml:space="preserve">20.531.358-3 - 21.267.473-7 - 20.918.146-0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Carrera</w:t>
            </w:r>
          </w:p>
        </w:tc>
        <w:tc>
          <w:tcPr>
            <w:vAlign w:val="center"/>
          </w:tcPr>
          <w:p w:rsidR="00000000" w:rsidDel="00000000" w:rsidP="00000000" w:rsidRDefault="00000000" w:rsidRPr="00000000" w14:paraId="00000011">
            <w:pPr>
              <w:rPr>
                <w:sz w:val="24"/>
                <w:szCs w:val="24"/>
              </w:rPr>
            </w:pPr>
            <w:r w:rsidDel="00000000" w:rsidR="00000000" w:rsidRPr="00000000">
              <w:rPr>
                <w:sz w:val="24"/>
                <w:szCs w:val="24"/>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Sede</w:t>
            </w:r>
          </w:p>
        </w:tc>
        <w:tc>
          <w:tcPr>
            <w:vAlign w:val="center"/>
          </w:tcPr>
          <w:p w:rsidR="00000000" w:rsidDel="00000000" w:rsidP="00000000" w:rsidRDefault="00000000" w:rsidRPr="00000000" w14:paraId="00000013">
            <w:pPr>
              <w:rPr>
                <w:sz w:val="24"/>
                <w:szCs w:val="24"/>
              </w:rPr>
            </w:pPr>
            <w:r w:rsidDel="00000000" w:rsidR="00000000" w:rsidRPr="00000000">
              <w:rPr>
                <w:sz w:val="24"/>
                <w:szCs w:val="24"/>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Nombre del proyecto</w:t>
            </w:r>
          </w:p>
        </w:tc>
        <w:tc>
          <w:tcPr>
            <w:vAlign w:val="center"/>
          </w:tcPr>
          <w:p w:rsidR="00000000" w:rsidDel="00000000" w:rsidP="00000000" w:rsidRDefault="00000000" w:rsidRPr="00000000" w14:paraId="00000019">
            <w:pPr>
              <w:rPr>
                <w:sz w:val="24"/>
                <w:szCs w:val="24"/>
              </w:rPr>
            </w:pPr>
            <w:r w:rsidDel="00000000" w:rsidR="00000000" w:rsidRPr="00000000">
              <w:rPr>
                <w:i w:val="1"/>
                <w:sz w:val="24"/>
                <w:szCs w:val="24"/>
                <w:rtl w:val="0"/>
              </w:rPr>
              <w:t xml:space="preserve">MyKaiko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Área (s) de desempeño(s)</w:t>
            </w:r>
          </w:p>
        </w:tc>
        <w:tc>
          <w:tcPr>
            <w:vAlign w:val="center"/>
          </w:tcPr>
          <w:p w:rsidR="00000000" w:rsidDel="00000000" w:rsidP="00000000" w:rsidRDefault="00000000" w:rsidRPr="00000000" w14:paraId="0000001B">
            <w:pPr>
              <w:rPr>
                <w:sz w:val="24"/>
                <w:szCs w:val="24"/>
              </w:rPr>
            </w:pPr>
            <w:r w:rsidDel="00000000" w:rsidR="00000000" w:rsidRPr="00000000">
              <w:rPr>
                <w:sz w:val="24"/>
                <w:szCs w:val="24"/>
                <w:rtl w:val="0"/>
              </w:rPr>
              <w:t xml:space="preserve">“Programación de Aplicaciones Móviles”</w:t>
            </w:r>
          </w:p>
          <w:p w:rsidR="00000000" w:rsidDel="00000000" w:rsidP="00000000" w:rsidRDefault="00000000" w:rsidRPr="00000000" w14:paraId="0000001C">
            <w:pPr>
              <w:rPr>
                <w:sz w:val="24"/>
                <w:szCs w:val="24"/>
              </w:rPr>
            </w:pPr>
            <w:r w:rsidDel="00000000" w:rsidR="00000000" w:rsidRPr="00000000">
              <w:rPr>
                <w:sz w:val="24"/>
                <w:szCs w:val="24"/>
                <w:rtl w:val="0"/>
              </w:rPr>
              <w:t xml:space="preserve">“Arquitectura”</w:t>
            </w:r>
          </w:p>
          <w:p w:rsidR="00000000" w:rsidDel="00000000" w:rsidP="00000000" w:rsidRDefault="00000000" w:rsidRPr="00000000" w14:paraId="0000001D">
            <w:pPr>
              <w:rPr>
                <w:sz w:val="24"/>
                <w:szCs w:val="24"/>
              </w:rPr>
            </w:pPr>
            <w:r w:rsidDel="00000000" w:rsidR="00000000" w:rsidRPr="00000000">
              <w:rPr>
                <w:sz w:val="24"/>
                <w:szCs w:val="24"/>
                <w:rtl w:val="0"/>
              </w:rPr>
              <w:t xml:space="preserve">“Programación de Base de Datos”</w:t>
            </w:r>
          </w:p>
          <w:p w:rsidR="00000000" w:rsidDel="00000000" w:rsidP="00000000" w:rsidRDefault="00000000" w:rsidRPr="00000000" w14:paraId="0000001E">
            <w:pPr>
              <w:rPr>
                <w:sz w:val="24"/>
                <w:szCs w:val="24"/>
              </w:rPr>
            </w:pPr>
            <w:r w:rsidDel="00000000" w:rsidR="00000000" w:rsidRPr="00000000">
              <w:rPr>
                <w:sz w:val="24"/>
                <w:szCs w:val="24"/>
                <w:rtl w:val="0"/>
              </w:rPr>
              <w:t xml:space="preserve">“Fundamentos de Machine Learning”</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Competencias </w:t>
            </w:r>
          </w:p>
          <w:p w:rsidR="00000000" w:rsidDel="00000000" w:rsidP="00000000" w:rsidRDefault="00000000" w:rsidRPr="00000000" w14:paraId="00000020">
            <w:pPr>
              <w:rPr>
                <w:rFonts w:ascii="Calibri" w:cs="Calibri" w:eastAsia="Calibri" w:hAnsi="Calibri"/>
                <w:color w:val="1f3864"/>
                <w:sz w:val="24"/>
                <w:szCs w:val="24"/>
              </w:rPr>
            </w:pPr>
            <w:r w:rsidDel="00000000" w:rsidR="00000000" w:rsidRPr="00000000">
              <w:rPr>
                <w:rtl w:val="0"/>
              </w:rPr>
            </w:r>
          </w:p>
        </w:tc>
        <w:tc>
          <w:tcPr>
            <w:vAlign w:val="center"/>
          </w:tcPr>
          <w:p w:rsidR="00000000" w:rsidDel="00000000" w:rsidP="00000000" w:rsidRDefault="00000000" w:rsidRPr="00000000" w14:paraId="00000021">
            <w:pPr>
              <w:rPr>
                <w:sz w:val="24"/>
                <w:szCs w:val="24"/>
              </w:rPr>
            </w:pPr>
            <w:r w:rsidDel="00000000" w:rsidR="00000000" w:rsidRPr="00000000">
              <w:rPr>
                <w:sz w:val="24"/>
                <w:szCs w:val="24"/>
                <w:rtl w:val="0"/>
              </w:rPr>
              <w:t xml:space="preserve">Programación</w:t>
              <w:br w:type="textWrapping"/>
              <w:t xml:space="preserve">Documentación</w:t>
              <w:br w:type="textWrapping"/>
              <w:t xml:space="preserve">Comunicación</w:t>
            </w:r>
            <w:r w:rsidDel="00000000" w:rsidR="00000000" w:rsidRPr="00000000">
              <w:rPr>
                <w:rtl w:val="0"/>
              </w:rPr>
            </w:r>
          </w:p>
        </w:tc>
      </w:tr>
    </w:tbl>
    <w:p w:rsidR="00000000" w:rsidDel="00000000" w:rsidP="00000000" w:rsidRDefault="00000000" w:rsidRPr="00000000" w14:paraId="00000022">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Relevancia del proyecto APT</w:t>
            </w:r>
          </w:p>
        </w:tc>
        <w:tc>
          <w:tcPr>
            <w:vAlign w:val="center"/>
          </w:tcPr>
          <w:p w:rsidR="00000000" w:rsidDel="00000000" w:rsidP="00000000" w:rsidRDefault="00000000" w:rsidRPr="00000000" w14:paraId="00000027">
            <w:pPr>
              <w:jc w:val="both"/>
              <w:rPr>
                <w:rFonts w:ascii="Calibri" w:cs="Calibri" w:eastAsia="Calibri" w:hAnsi="Calibri"/>
                <w:b w:val="0"/>
                <w:smallCaps w:val="0"/>
                <w:strike w:val="0"/>
                <w:color w:val="548dd4"/>
                <w:sz w:val="24"/>
                <w:szCs w:val="24"/>
                <w:u w:val="none"/>
                <w:shd w:fill="auto" w:val="clear"/>
                <w:vertAlign w:val="baseline"/>
              </w:rPr>
            </w:pPr>
            <w:r w:rsidDel="00000000" w:rsidR="00000000" w:rsidRPr="00000000">
              <w:rPr>
                <w:sz w:val="24"/>
                <w:szCs w:val="24"/>
                <w:rtl w:val="0"/>
              </w:rPr>
              <w:t xml:space="preserve">Lo que busca solucionar este proyecto es la problemática común que surge entre las personas que buscan mantener un hábito, ya sea uno saludable, de estudios, productivo, etc. Que requieren de un medio donde registrar aquellos hábitos que desean desarrollar, de una manera personalizada, que se complemente con el estilo de vida de cada usuario. Es algo relevante porque afecta el día a día de las personas, y al plantear esta solución, se logra contribuir en desarrollo personal, permitiendo que cada usuario pueda realizar acciones por su propio bienestar, con un medio que le servirá cómo guía y registro.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8">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Descripción del Proyecto APT</w:t>
            </w:r>
          </w:p>
        </w:tc>
        <w:tc>
          <w:tcPr>
            <w:vAlign w:val="center"/>
          </w:tcPr>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El objetivo principal es que las personas puedan, con el apoyo de la aplicación, desarrollen y mantengan sus hábitos y la motivación a lo largo del tiempo para no recaer.</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Pertinencia del proyecto con el perfil de egreso</w:t>
            </w:r>
          </w:p>
        </w:tc>
        <w:tc>
          <w:tcPr>
            <w:vAlign w:val="center"/>
          </w:tcPr>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El proyecto se relaciona con nuestro perfil de egreso es el “Desarrollo de Soluciones Tecnológicas” , “Gestión de proyectos” y “Innovación y Adaptabilidad”, lo que en cierta manera, este proyecto implica aplicar todos los contenidos vistos en cada asignatura, para tener una gestión adecuada del proyecto, realizar el front-end, back-end y otras funciones importantes en la aplicación.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Relación con los intereses profesionales</w:t>
            </w:r>
          </w:p>
        </w:tc>
        <w:tc>
          <w:tcPr>
            <w:vAlign w:val="center"/>
          </w:tcPr>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Al crear una app móvil con inteligencia artificial nos ayudará a aprender a implementar esta innovadora tecnología, lo que nos beneficiará a futuro obteniendo nuevos aprendizajes e ir mejorando el proyecto.</w:t>
            </w:r>
          </w:p>
        </w:tc>
      </w:tr>
      <w:tr>
        <w:trPr>
          <w:cantSplit w:val="0"/>
          <w:trHeight w:val="132" w:hRule="atLeast"/>
          <w:tblHeader w:val="0"/>
        </w:trPr>
        <w:tc>
          <w:tcPr>
            <w:vAlign w:val="center"/>
          </w:tcPr>
          <w:p w:rsidR="00000000" w:rsidDel="00000000" w:rsidP="00000000" w:rsidRDefault="00000000" w:rsidRPr="00000000" w14:paraId="0000002E">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Factibilidad de desarrollo del Proyecto APT</w:t>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Es factible realizarlo en el tiempo que queda el semestre debido a  que contamos con experiencia en aplicaciones móviles, por lo que podremos realizar un producto mínimo viable y con el tiempo restante podemos implementar la demás funcionalidades esperadas.</w:t>
            </w:r>
          </w:p>
        </w:tc>
      </w:tr>
    </w:tbl>
    <w:p w:rsidR="00000000" w:rsidDel="00000000" w:rsidP="00000000" w:rsidRDefault="00000000" w:rsidRPr="00000000" w14:paraId="00000030">
      <w:pPr>
        <w:rPr>
          <w:b w:val="1"/>
          <w:color w:val="4472c4"/>
          <w:sz w:val="32"/>
          <w:szCs w:val="32"/>
        </w:rPr>
      </w:pPr>
      <w:r w:rsidDel="00000000" w:rsidR="00000000" w:rsidRPr="00000000">
        <w:rPr>
          <w:rtl w:val="0"/>
        </w:rPr>
      </w:r>
    </w:p>
    <w:p w:rsidR="00000000" w:rsidDel="00000000" w:rsidP="00000000" w:rsidRDefault="00000000" w:rsidRPr="00000000" w14:paraId="00000031">
      <w:pPr>
        <w:rPr>
          <w:b w:val="1"/>
          <w:color w:val="4472c4"/>
          <w:sz w:val="32"/>
          <w:szCs w:val="32"/>
        </w:rPr>
      </w:pPr>
      <w:r w:rsidDel="00000000" w:rsidR="00000000" w:rsidRPr="00000000">
        <w:rPr>
          <w:rtl w:val="0"/>
        </w:rPr>
      </w:r>
    </w:p>
    <w:p w:rsidR="00000000" w:rsidDel="00000000" w:rsidP="00000000" w:rsidRDefault="00000000" w:rsidRPr="00000000" w14:paraId="00000032">
      <w:pPr>
        <w:rPr>
          <w:b w:val="1"/>
          <w:color w:val="4472c4"/>
          <w:sz w:val="32"/>
          <w:szCs w:val="32"/>
        </w:rPr>
      </w:pPr>
      <w:r w:rsidDel="00000000" w:rsidR="00000000" w:rsidRPr="00000000">
        <w:rPr>
          <w:rtl w:val="0"/>
        </w:rPr>
      </w:r>
    </w:p>
    <w:p w:rsidR="00000000" w:rsidDel="00000000" w:rsidP="00000000" w:rsidRDefault="00000000" w:rsidRPr="00000000" w14:paraId="00000033">
      <w:pPr>
        <w:rPr>
          <w:b w:val="1"/>
          <w:color w:val="4472c4"/>
          <w:sz w:val="32"/>
          <w:szCs w:val="32"/>
        </w:rPr>
      </w:pPr>
      <w:r w:rsidDel="00000000" w:rsidR="00000000" w:rsidRPr="00000000">
        <w:rPr>
          <w:rtl w:val="0"/>
        </w:rPr>
      </w:r>
    </w:p>
    <w:p w:rsidR="00000000" w:rsidDel="00000000" w:rsidP="00000000" w:rsidRDefault="00000000" w:rsidRPr="00000000" w14:paraId="00000034">
      <w:pPr>
        <w:rPr>
          <w:b w:val="1"/>
          <w:color w:val="4472c4"/>
          <w:sz w:val="32"/>
          <w:szCs w:val="32"/>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A">
            <w:pPr>
              <w:numPr>
                <w:ilvl w:val="0"/>
                <w:numId w:val="3"/>
              </w:numPr>
              <w:spacing w:after="0" w:afterAutospacing="0"/>
              <w:ind w:left="720" w:hanging="360"/>
              <w:jc w:val="both"/>
              <w:rPr>
                <w:sz w:val="24"/>
                <w:szCs w:val="24"/>
              </w:rPr>
            </w:pPr>
            <w:r w:rsidDel="00000000" w:rsidR="00000000" w:rsidRPr="00000000">
              <w:rPr>
                <w:sz w:val="24"/>
                <w:szCs w:val="24"/>
                <w:rtl w:val="0"/>
              </w:rPr>
              <w:t xml:space="preserve">Desarrollar y programar una aplicación capaz de apoyar y recordar la realización de hábitos del usuario.</w:t>
            </w:r>
          </w:p>
          <w:p w:rsidR="00000000" w:rsidDel="00000000" w:rsidP="00000000" w:rsidRDefault="00000000" w:rsidRPr="00000000" w14:paraId="0000003B">
            <w:pPr>
              <w:numPr>
                <w:ilvl w:val="0"/>
                <w:numId w:val="3"/>
              </w:numPr>
              <w:spacing w:after="0" w:afterAutospacing="0"/>
              <w:ind w:left="720" w:hanging="360"/>
              <w:jc w:val="both"/>
              <w:rPr>
                <w:sz w:val="24"/>
                <w:szCs w:val="24"/>
              </w:rPr>
            </w:pPr>
            <w:r w:rsidDel="00000000" w:rsidR="00000000" w:rsidRPr="00000000">
              <w:rPr>
                <w:sz w:val="24"/>
                <w:szCs w:val="24"/>
                <w:rtl w:val="0"/>
              </w:rPr>
              <w:t xml:space="preserve">Implementar una interfaz intuitiva, segura y eficaz.</w:t>
            </w:r>
          </w:p>
          <w:p w:rsidR="00000000" w:rsidDel="00000000" w:rsidP="00000000" w:rsidRDefault="00000000" w:rsidRPr="00000000" w14:paraId="0000003C">
            <w:pPr>
              <w:numPr>
                <w:ilvl w:val="0"/>
                <w:numId w:val="3"/>
              </w:numPr>
              <w:spacing w:after="0" w:afterAutospacing="0"/>
              <w:ind w:left="720" w:hanging="360"/>
              <w:jc w:val="both"/>
              <w:rPr>
                <w:sz w:val="24"/>
                <w:szCs w:val="24"/>
              </w:rPr>
            </w:pPr>
            <w:r w:rsidDel="00000000" w:rsidR="00000000" w:rsidRPr="00000000">
              <w:rPr>
                <w:sz w:val="24"/>
                <w:szCs w:val="24"/>
                <w:rtl w:val="0"/>
              </w:rPr>
              <w:t xml:space="preserve">Implementar distintos niveles de dificultad para la adaptación del hábito.</w:t>
            </w:r>
          </w:p>
          <w:p w:rsidR="00000000" w:rsidDel="00000000" w:rsidP="00000000" w:rsidRDefault="00000000" w:rsidRPr="00000000" w14:paraId="0000003D">
            <w:pPr>
              <w:numPr>
                <w:ilvl w:val="0"/>
                <w:numId w:val="3"/>
              </w:numPr>
              <w:ind w:left="720" w:hanging="360"/>
              <w:jc w:val="both"/>
              <w:rPr>
                <w:sz w:val="24"/>
                <w:szCs w:val="24"/>
              </w:rPr>
            </w:pPr>
            <w:r w:rsidDel="00000000" w:rsidR="00000000" w:rsidRPr="00000000">
              <w:rPr>
                <w:sz w:val="24"/>
                <w:szCs w:val="24"/>
                <w:rtl w:val="0"/>
              </w:rPr>
              <w:t xml:space="preserve">Despliegue de dashboard personal del usuario mostrando su progreso.</w:t>
            </w:r>
          </w:p>
        </w:tc>
      </w:tr>
      <w:tr>
        <w:trPr>
          <w:cantSplit w:val="0"/>
          <w:trHeight w:val="834"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F">
            <w:pPr>
              <w:numPr>
                <w:ilvl w:val="0"/>
                <w:numId w:val="1"/>
              </w:numPr>
              <w:spacing w:after="0" w:afterAutospacing="0"/>
              <w:ind w:left="720" w:hanging="360"/>
              <w:jc w:val="both"/>
              <w:rPr>
                <w:sz w:val="24"/>
                <w:szCs w:val="24"/>
              </w:rPr>
            </w:pPr>
            <w:r w:rsidDel="00000000" w:rsidR="00000000" w:rsidRPr="00000000">
              <w:rPr>
                <w:sz w:val="24"/>
                <w:szCs w:val="24"/>
                <w:rtl w:val="0"/>
              </w:rPr>
              <w:t xml:space="preserve">Programar back-end de la aplicación.</w:t>
            </w:r>
          </w:p>
          <w:p w:rsidR="00000000" w:rsidDel="00000000" w:rsidP="00000000" w:rsidRDefault="00000000" w:rsidRPr="00000000" w14:paraId="00000040">
            <w:pPr>
              <w:numPr>
                <w:ilvl w:val="0"/>
                <w:numId w:val="1"/>
              </w:numPr>
              <w:spacing w:after="0" w:afterAutospacing="0"/>
              <w:ind w:left="720" w:hanging="360"/>
              <w:jc w:val="both"/>
              <w:rPr>
                <w:sz w:val="24"/>
                <w:szCs w:val="24"/>
              </w:rPr>
            </w:pPr>
            <w:r w:rsidDel="00000000" w:rsidR="00000000" w:rsidRPr="00000000">
              <w:rPr>
                <w:sz w:val="24"/>
                <w:szCs w:val="24"/>
                <w:rtl w:val="0"/>
              </w:rPr>
              <w:t xml:space="preserve">Programar front-end de la aplicación.</w:t>
            </w:r>
          </w:p>
          <w:p w:rsidR="00000000" w:rsidDel="00000000" w:rsidP="00000000" w:rsidRDefault="00000000" w:rsidRPr="00000000" w14:paraId="00000041">
            <w:pPr>
              <w:numPr>
                <w:ilvl w:val="0"/>
                <w:numId w:val="1"/>
              </w:numPr>
              <w:spacing w:after="0" w:afterAutospacing="0"/>
              <w:ind w:left="720" w:hanging="360"/>
              <w:jc w:val="both"/>
              <w:rPr>
                <w:sz w:val="24"/>
                <w:szCs w:val="24"/>
              </w:rPr>
            </w:pPr>
            <w:r w:rsidDel="00000000" w:rsidR="00000000" w:rsidRPr="00000000">
              <w:rPr>
                <w:sz w:val="24"/>
                <w:szCs w:val="24"/>
                <w:rtl w:val="0"/>
              </w:rPr>
              <w:t xml:space="preserve">Diseñar Logo de la Aplicación.</w:t>
            </w:r>
          </w:p>
          <w:p w:rsidR="00000000" w:rsidDel="00000000" w:rsidP="00000000" w:rsidRDefault="00000000" w:rsidRPr="00000000" w14:paraId="00000042">
            <w:pPr>
              <w:numPr>
                <w:ilvl w:val="0"/>
                <w:numId w:val="1"/>
              </w:numPr>
              <w:spacing w:after="0" w:afterAutospacing="0"/>
              <w:ind w:left="720" w:hanging="360"/>
              <w:jc w:val="both"/>
              <w:rPr>
                <w:sz w:val="24"/>
                <w:szCs w:val="24"/>
              </w:rPr>
            </w:pPr>
            <w:r w:rsidDel="00000000" w:rsidR="00000000" w:rsidRPr="00000000">
              <w:rPr>
                <w:sz w:val="24"/>
                <w:szCs w:val="24"/>
                <w:rtl w:val="0"/>
              </w:rPr>
              <w:t xml:space="preserve">Definir paleta de colores de la Aplicación.</w:t>
            </w:r>
          </w:p>
          <w:p w:rsidR="00000000" w:rsidDel="00000000" w:rsidP="00000000" w:rsidRDefault="00000000" w:rsidRPr="00000000" w14:paraId="00000043">
            <w:pPr>
              <w:numPr>
                <w:ilvl w:val="0"/>
                <w:numId w:val="1"/>
              </w:numPr>
              <w:spacing w:after="0" w:afterAutospacing="0"/>
              <w:ind w:left="720" w:hanging="360"/>
              <w:jc w:val="both"/>
              <w:rPr>
                <w:sz w:val="24"/>
                <w:szCs w:val="24"/>
              </w:rPr>
            </w:pPr>
            <w:r w:rsidDel="00000000" w:rsidR="00000000" w:rsidRPr="00000000">
              <w:rPr>
                <w:sz w:val="24"/>
                <w:szCs w:val="24"/>
                <w:rtl w:val="0"/>
              </w:rPr>
              <w:t xml:space="preserve">Definir arquitectura de la Aplicación.</w:t>
            </w:r>
          </w:p>
          <w:p w:rsidR="00000000" w:rsidDel="00000000" w:rsidP="00000000" w:rsidRDefault="00000000" w:rsidRPr="00000000" w14:paraId="00000044">
            <w:pPr>
              <w:numPr>
                <w:ilvl w:val="0"/>
                <w:numId w:val="1"/>
              </w:numPr>
              <w:spacing w:after="0" w:afterAutospacing="0"/>
              <w:ind w:left="720" w:hanging="360"/>
              <w:jc w:val="both"/>
              <w:rPr>
                <w:sz w:val="24"/>
                <w:szCs w:val="24"/>
              </w:rPr>
            </w:pPr>
            <w:r w:rsidDel="00000000" w:rsidR="00000000" w:rsidRPr="00000000">
              <w:rPr>
                <w:sz w:val="24"/>
                <w:szCs w:val="24"/>
                <w:rtl w:val="0"/>
              </w:rPr>
              <w:t xml:space="preserve">Modelar Base de Datos.</w:t>
            </w:r>
          </w:p>
          <w:p w:rsidR="00000000" w:rsidDel="00000000" w:rsidP="00000000" w:rsidRDefault="00000000" w:rsidRPr="00000000" w14:paraId="00000045">
            <w:pPr>
              <w:numPr>
                <w:ilvl w:val="0"/>
                <w:numId w:val="1"/>
              </w:numPr>
              <w:spacing w:after="0" w:afterAutospacing="0"/>
              <w:ind w:left="720" w:hanging="360"/>
              <w:jc w:val="both"/>
              <w:rPr>
                <w:sz w:val="24"/>
                <w:szCs w:val="24"/>
              </w:rPr>
            </w:pPr>
            <w:r w:rsidDel="00000000" w:rsidR="00000000" w:rsidRPr="00000000">
              <w:rPr>
                <w:sz w:val="24"/>
                <w:szCs w:val="24"/>
                <w:rtl w:val="0"/>
              </w:rPr>
              <w:t xml:space="preserve">Desarrollar Base de Datos.</w:t>
            </w:r>
          </w:p>
          <w:p w:rsidR="00000000" w:rsidDel="00000000" w:rsidP="00000000" w:rsidRDefault="00000000" w:rsidRPr="00000000" w14:paraId="00000046">
            <w:pPr>
              <w:numPr>
                <w:ilvl w:val="0"/>
                <w:numId w:val="1"/>
              </w:numPr>
              <w:spacing w:after="0" w:afterAutospacing="0"/>
              <w:ind w:left="720" w:hanging="360"/>
              <w:jc w:val="both"/>
              <w:rPr>
                <w:sz w:val="24"/>
                <w:szCs w:val="24"/>
              </w:rPr>
            </w:pPr>
            <w:r w:rsidDel="00000000" w:rsidR="00000000" w:rsidRPr="00000000">
              <w:rPr>
                <w:sz w:val="24"/>
                <w:szCs w:val="24"/>
                <w:rtl w:val="0"/>
              </w:rPr>
              <w:t xml:space="preserve">Programar page de Creación de usuario.</w:t>
            </w:r>
          </w:p>
          <w:p w:rsidR="00000000" w:rsidDel="00000000" w:rsidP="00000000" w:rsidRDefault="00000000" w:rsidRPr="00000000" w14:paraId="00000047">
            <w:pPr>
              <w:numPr>
                <w:ilvl w:val="0"/>
                <w:numId w:val="1"/>
              </w:numPr>
              <w:spacing w:after="0" w:afterAutospacing="0"/>
              <w:ind w:left="720" w:hanging="360"/>
              <w:jc w:val="both"/>
              <w:rPr>
                <w:sz w:val="24"/>
                <w:szCs w:val="24"/>
              </w:rPr>
            </w:pPr>
            <w:r w:rsidDel="00000000" w:rsidR="00000000" w:rsidRPr="00000000">
              <w:rPr>
                <w:sz w:val="24"/>
                <w:szCs w:val="24"/>
                <w:rtl w:val="0"/>
              </w:rPr>
              <w:t xml:space="preserve">Programar page de Inicio de Sesión.</w:t>
            </w:r>
          </w:p>
          <w:p w:rsidR="00000000" w:rsidDel="00000000" w:rsidP="00000000" w:rsidRDefault="00000000" w:rsidRPr="00000000" w14:paraId="00000048">
            <w:pPr>
              <w:numPr>
                <w:ilvl w:val="0"/>
                <w:numId w:val="1"/>
              </w:numPr>
              <w:spacing w:after="0" w:afterAutospacing="0"/>
              <w:ind w:left="720" w:hanging="360"/>
              <w:jc w:val="both"/>
              <w:rPr>
                <w:sz w:val="24"/>
                <w:szCs w:val="24"/>
              </w:rPr>
            </w:pPr>
            <w:r w:rsidDel="00000000" w:rsidR="00000000" w:rsidRPr="00000000">
              <w:rPr>
                <w:sz w:val="24"/>
                <w:szCs w:val="24"/>
                <w:rtl w:val="0"/>
              </w:rPr>
              <w:t xml:space="preserve">Programar page de Calendario.</w:t>
            </w:r>
          </w:p>
          <w:p w:rsidR="00000000" w:rsidDel="00000000" w:rsidP="00000000" w:rsidRDefault="00000000" w:rsidRPr="00000000" w14:paraId="00000049">
            <w:pPr>
              <w:numPr>
                <w:ilvl w:val="0"/>
                <w:numId w:val="1"/>
              </w:numPr>
              <w:spacing w:after="0" w:afterAutospacing="0"/>
              <w:ind w:left="720" w:hanging="360"/>
              <w:jc w:val="both"/>
              <w:rPr>
                <w:sz w:val="24"/>
                <w:szCs w:val="24"/>
              </w:rPr>
            </w:pPr>
            <w:r w:rsidDel="00000000" w:rsidR="00000000" w:rsidRPr="00000000">
              <w:rPr>
                <w:sz w:val="24"/>
                <w:szCs w:val="24"/>
                <w:rtl w:val="0"/>
              </w:rPr>
              <w:t xml:space="preserve">Programar page de dashboard.</w:t>
            </w:r>
          </w:p>
          <w:p w:rsidR="00000000" w:rsidDel="00000000" w:rsidP="00000000" w:rsidRDefault="00000000" w:rsidRPr="00000000" w14:paraId="0000004A">
            <w:pPr>
              <w:numPr>
                <w:ilvl w:val="0"/>
                <w:numId w:val="1"/>
              </w:numPr>
              <w:spacing w:after="0" w:afterAutospacing="0"/>
              <w:ind w:left="720" w:hanging="360"/>
              <w:jc w:val="both"/>
              <w:rPr>
                <w:sz w:val="24"/>
                <w:szCs w:val="24"/>
              </w:rPr>
            </w:pPr>
            <w:r w:rsidDel="00000000" w:rsidR="00000000" w:rsidRPr="00000000">
              <w:rPr>
                <w:sz w:val="24"/>
                <w:szCs w:val="24"/>
                <w:rtl w:val="0"/>
              </w:rPr>
              <w:t xml:space="preserve">Programar page de Perfil de Usuario.</w:t>
            </w:r>
          </w:p>
          <w:p w:rsidR="00000000" w:rsidDel="00000000" w:rsidP="00000000" w:rsidRDefault="00000000" w:rsidRPr="00000000" w14:paraId="0000004B">
            <w:pPr>
              <w:numPr>
                <w:ilvl w:val="0"/>
                <w:numId w:val="1"/>
              </w:numPr>
              <w:ind w:left="720" w:hanging="360"/>
              <w:jc w:val="both"/>
              <w:rPr>
                <w:sz w:val="24"/>
                <w:szCs w:val="24"/>
              </w:rPr>
            </w:pPr>
            <w:r w:rsidDel="00000000" w:rsidR="00000000" w:rsidRPr="00000000">
              <w:rPr>
                <w:sz w:val="24"/>
                <w:szCs w:val="24"/>
                <w:rtl w:val="0"/>
              </w:rPr>
              <w:t xml:space="preserve">Programar page de Sugerencias.</w:t>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Utilizaremos la Metodología Ágil para adaptarnos a los problemas que surjan rápidamente, realizando reuniones semanales, donde se definirá el plan de acción ante el problema y cómo enfrentarlo, además de identificar e implementar mejoras.</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B">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C">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4">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14"/>
        <w:tblW w:w="1021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90"/>
        <w:gridCol w:w="1050"/>
        <w:gridCol w:w="1575"/>
        <w:gridCol w:w="1575"/>
        <w:gridCol w:w="1575"/>
        <w:gridCol w:w="1575"/>
        <w:gridCol w:w="1575"/>
        <w:tblGridChange w:id="0">
          <w:tblGrid>
            <w:gridCol w:w="1290"/>
            <w:gridCol w:w="1050"/>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77">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87">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88">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C">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8D">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D">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tbl>
      <w:tblPr>
        <w:tblStyle w:val="Table16"/>
        <w:tblW w:w="10605.0" w:type="dxa"/>
        <w:jc w:val="left"/>
        <w:tblInd w:w="-74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0"/>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930"/>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A1">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2">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6">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A">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06">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fx1oDe9oz7uOz+K8ESQgTgJfiA==">CgMxLjA4AHIhMXJBT2pKUVJaXzBmb2lWaGZERThYem15a3dCRldqelVH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