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sz w:val="48"/>
          <w:szCs w:val="48"/>
        </w:rPr>
      </w:pPr>
      <w:r>
        <w:rPr>
          <w:rFonts w:hint="eastAsia" w:ascii="黑体" w:hAnsi="黑体" w:eastAsia="黑体"/>
          <w:sz w:val="48"/>
          <w:szCs w:val="48"/>
        </w:rPr>
        <w:t>易混淆知识点</w:t>
      </w:r>
    </w:p>
    <w:p/>
    <w:p>
      <w:pPr>
        <w:pStyle w:val="2"/>
        <w:jc w:val="center"/>
        <w:rPr>
          <w:rFonts w:ascii="黑体" w:hAnsi="黑体" w:eastAsia="黑体" w:cs="微软雅黑"/>
          <w:sz w:val="36"/>
          <w:szCs w:val="36"/>
        </w:rPr>
      </w:pPr>
      <w:r>
        <w:rPr>
          <w:rFonts w:ascii="黑体" w:hAnsi="黑体" w:eastAsia="黑体" w:cs="微软雅黑"/>
          <w:sz w:val="36"/>
          <w:szCs w:val="36"/>
        </w:rPr>
        <w:t>一</w:t>
      </w:r>
      <w:r>
        <w:rPr>
          <w:rFonts w:hint="eastAsia" w:ascii="黑体" w:hAnsi="黑体" w:eastAsia="黑体" w:cs="微软雅黑"/>
          <w:sz w:val="36"/>
          <w:szCs w:val="36"/>
        </w:rPr>
        <w:t xml:space="preserve"> 计算机组成与体系结构</w:t>
      </w:r>
    </w:p>
    <w:p>
      <w:pPr>
        <w:pStyle w:val="3"/>
        <w:spacing w:before="156" w:beforeLines="50"/>
        <w:rPr>
          <w:rFonts w:ascii="黑体" w:hAnsi="黑体" w:eastAsia="黑体"/>
        </w:rPr>
      </w:pPr>
      <w:r>
        <w:rPr>
          <w:rFonts w:hint="eastAsia" w:ascii="黑体" w:hAnsi="黑体" w:eastAsia="黑体"/>
        </w:rPr>
        <w:t>易混淆点1：原、反、补码的运算</w:t>
      </w:r>
    </w:p>
    <w:p>
      <w:pPr>
        <w:rPr>
          <w:rFonts w:ascii="黑体" w:hAnsi="黑体" w:eastAsia="黑体"/>
        </w:rPr>
      </w:pPr>
      <w:r>
        <w:rPr>
          <w:rFonts w:hint="eastAsia" w:ascii="黑体" w:hAnsi="黑体" w:eastAsia="黑体"/>
          <w:bCs/>
        </w:rPr>
        <w:t>1、原码：最高位是符号位，其余低位表示数值的绝对值（0表示正数，1表示负数）。</w:t>
      </w:r>
    </w:p>
    <w:p>
      <w:pPr>
        <w:rPr>
          <w:rFonts w:ascii="黑体" w:hAnsi="黑体" w:eastAsia="黑体"/>
          <w:bCs/>
        </w:rPr>
      </w:pPr>
      <w:r>
        <w:rPr>
          <w:rFonts w:hint="eastAsia" w:ascii="黑体" w:hAnsi="黑体" w:eastAsia="黑体"/>
          <w:bCs/>
        </w:rPr>
        <w:t>2、反码：正数的反码与原码相同，负数的反码是其绝对值按位取反（符号位不变）。</w:t>
      </w:r>
    </w:p>
    <w:p>
      <w:pPr>
        <w:rPr>
          <w:rFonts w:ascii="黑体" w:hAnsi="黑体" w:eastAsia="黑体"/>
          <w:bCs/>
        </w:rPr>
      </w:pPr>
      <w:r>
        <w:rPr>
          <w:rFonts w:hint="eastAsia" w:ascii="黑体" w:hAnsi="黑体" w:eastAsia="黑体"/>
          <w:bCs/>
        </w:rPr>
        <w:t>3、补码：正数的补码与原码相同，负数的补码是其反码末位加1（符号位不变）。</w:t>
      </w:r>
    </w:p>
    <w:p>
      <w:pPr>
        <w:rPr>
          <w:rFonts w:ascii="黑体" w:hAnsi="黑体" w:eastAsia="黑体"/>
          <w:bCs/>
        </w:rPr>
      </w:pPr>
      <w:r>
        <w:rPr>
          <w:rFonts w:hint="eastAsia" w:ascii="黑体" w:hAnsi="黑体" w:eastAsia="黑体"/>
          <w:bCs/>
        </w:rPr>
        <w:t>4、移码：补码的符号位按位取反。</w:t>
      </w:r>
    </w:p>
    <w:p>
      <w:pPr>
        <w:pStyle w:val="3"/>
        <w:spacing w:before="156" w:beforeLines="50"/>
        <w:rPr>
          <w:rFonts w:ascii="黑体" w:hAnsi="黑体" w:eastAsia="黑体"/>
        </w:rPr>
      </w:pPr>
      <w:r>
        <w:rPr>
          <w:rFonts w:hint="eastAsia" w:ascii="黑体" w:hAnsi="黑体" w:eastAsia="黑体"/>
        </w:rPr>
        <w:t>易混淆点2：寻址方式的对比</w:t>
      </w:r>
    </w:p>
    <w:p>
      <w:pPr>
        <w:rPr>
          <w:rFonts w:ascii="黑体" w:hAnsi="黑体" w:eastAsia="黑体"/>
          <w:bCs/>
        </w:rPr>
      </w:pPr>
      <w:r>
        <w:rPr>
          <w:rFonts w:hint="eastAsia" w:ascii="黑体" w:hAnsi="黑体" w:eastAsia="黑体"/>
          <w:bCs/>
        </w:rPr>
        <w:t>1、立即寻址方式：操作数直接在指令中，灵活性差，但速度最快。</w:t>
      </w:r>
    </w:p>
    <w:p>
      <w:pPr>
        <w:rPr>
          <w:rFonts w:ascii="黑体" w:hAnsi="黑体" w:eastAsia="黑体"/>
          <w:bCs/>
        </w:rPr>
      </w:pPr>
      <w:r>
        <w:rPr>
          <w:rFonts w:hint="eastAsia" w:ascii="黑体" w:hAnsi="黑体" w:eastAsia="黑体"/>
          <w:bCs/>
        </w:rPr>
        <w:t>2、直接寻址方式：指令中存放的是操作数的地址，。</w:t>
      </w:r>
    </w:p>
    <w:p>
      <w:pPr>
        <w:rPr>
          <w:rFonts w:ascii="黑体" w:hAnsi="黑体" w:eastAsia="黑体"/>
          <w:bCs/>
        </w:rPr>
      </w:pPr>
      <w:r>
        <w:rPr>
          <w:rFonts w:hint="eastAsia" w:ascii="黑体" w:hAnsi="黑体" w:eastAsia="黑体"/>
          <w:bCs/>
        </w:rPr>
        <w:t>3、间接寻址方式：指令中存放了一个地址，这个地址对应的内容是操作数的地址。</w:t>
      </w:r>
    </w:p>
    <w:p>
      <w:pPr>
        <w:rPr>
          <w:rFonts w:ascii="黑体" w:hAnsi="黑体" w:eastAsia="黑体"/>
          <w:bCs/>
        </w:rPr>
      </w:pPr>
      <w:r>
        <w:rPr>
          <w:rFonts w:hint="eastAsia" w:ascii="黑体" w:hAnsi="黑体" w:eastAsia="黑体"/>
          <w:bCs/>
        </w:rPr>
        <w:t>4、寄存器寻址方式：操作数存放在寄存器中，指令指定寄存器号。</w:t>
      </w:r>
    </w:p>
    <w:p>
      <w:pPr>
        <w:rPr>
          <w:rFonts w:ascii="黑体" w:hAnsi="黑体" w:eastAsia="黑体"/>
          <w:bCs/>
        </w:rPr>
      </w:pPr>
      <w:r>
        <w:rPr>
          <w:rFonts w:hint="eastAsia" w:ascii="黑体" w:hAnsi="黑体" w:eastAsia="黑体"/>
          <w:bCs/>
        </w:rPr>
        <w:t>5、寄存器间接寻址方式：寄存器内存放的是操作数的地址。</w:t>
      </w:r>
    </w:p>
    <w:p>
      <w:pPr>
        <w:pStyle w:val="3"/>
        <w:spacing w:before="156" w:beforeLines="50"/>
        <w:rPr>
          <w:rFonts w:ascii="黑体" w:hAnsi="黑体" w:eastAsia="黑体"/>
        </w:rPr>
      </w:pPr>
      <w:r>
        <w:rPr>
          <w:rFonts w:hint="eastAsia" w:ascii="黑体" w:hAnsi="黑体" w:eastAsia="黑体"/>
        </w:rPr>
        <w:t>易混淆点3：数据传输方式</w:t>
      </w:r>
    </w:p>
    <w:p>
      <w:pPr>
        <w:rPr>
          <w:rFonts w:ascii="黑体" w:hAnsi="黑体" w:eastAsia="黑体"/>
          <w:bCs/>
        </w:rPr>
      </w:pPr>
      <w:r>
        <w:rPr>
          <w:rFonts w:hint="eastAsia" w:ascii="黑体" w:hAnsi="黑体" w:eastAsia="黑体"/>
          <w:bCs/>
        </w:rPr>
        <w:t>1、程序控制（查询）方式：分为无条件传送和程序查询方式两种。方法简单，硬件开销小，但</w:t>
      </w:r>
      <w:r>
        <w:rPr>
          <w:rFonts w:ascii="黑体" w:hAnsi="黑体" w:eastAsia="黑体"/>
          <w:bCs/>
        </w:rPr>
        <w:t>I/O</w:t>
      </w:r>
      <w:r>
        <w:rPr>
          <w:rFonts w:hint="eastAsia" w:ascii="黑体" w:hAnsi="黑体" w:eastAsia="黑体"/>
          <w:bCs/>
        </w:rPr>
        <w:t>能力不高，严重影响</w:t>
      </w:r>
      <w:r>
        <w:rPr>
          <w:rFonts w:ascii="黑体" w:hAnsi="黑体" w:eastAsia="黑体"/>
          <w:bCs/>
        </w:rPr>
        <w:t>CPU</w:t>
      </w:r>
      <w:r>
        <w:rPr>
          <w:rFonts w:hint="eastAsia" w:ascii="黑体" w:hAnsi="黑体" w:eastAsia="黑体"/>
          <w:bCs/>
        </w:rPr>
        <w:t>的利用率（</w:t>
      </w:r>
      <w:r>
        <w:rPr>
          <w:rFonts w:hint="eastAsia" w:ascii="黑体" w:hAnsi="黑体" w:eastAsia="黑体"/>
          <w:bCs/>
          <w:color w:val="FF0000"/>
        </w:rPr>
        <w:t>不可与C</w:t>
      </w:r>
      <w:r>
        <w:rPr>
          <w:rFonts w:ascii="黑体" w:hAnsi="黑体" w:eastAsia="黑体"/>
          <w:bCs/>
          <w:color w:val="FF0000"/>
        </w:rPr>
        <w:t>PU并行</w:t>
      </w:r>
      <w:r>
        <w:rPr>
          <w:rFonts w:hint="eastAsia" w:ascii="黑体" w:hAnsi="黑体" w:eastAsia="黑体"/>
          <w:bCs/>
        </w:rPr>
        <w:t>）。</w:t>
      </w:r>
    </w:p>
    <w:p>
      <w:pPr>
        <w:rPr>
          <w:rFonts w:ascii="黑体" w:hAnsi="黑体" w:eastAsia="黑体"/>
          <w:bCs/>
        </w:rPr>
      </w:pPr>
      <w:r>
        <w:rPr>
          <w:rFonts w:hint="eastAsia" w:ascii="黑体" w:hAnsi="黑体" w:eastAsia="黑体"/>
          <w:bCs/>
        </w:rPr>
        <w:t>2、程序中断方式：与程序控制方式相比，中断方式因为</w:t>
      </w:r>
      <w:r>
        <w:rPr>
          <w:rFonts w:ascii="黑体" w:hAnsi="黑体" w:eastAsia="黑体"/>
          <w:bCs/>
        </w:rPr>
        <w:t>CPU</w:t>
      </w:r>
      <w:r>
        <w:rPr>
          <w:rFonts w:hint="eastAsia" w:ascii="黑体" w:hAnsi="黑体" w:eastAsia="黑体"/>
          <w:bCs/>
        </w:rPr>
        <w:t>无需等待而提高了传输请求的响应速度（</w:t>
      </w:r>
      <w:r>
        <w:rPr>
          <w:rFonts w:hint="eastAsia" w:ascii="黑体" w:hAnsi="黑体" w:eastAsia="黑体"/>
          <w:bCs/>
          <w:color w:val="FF0000"/>
        </w:rPr>
        <w:t>可与C</w:t>
      </w:r>
      <w:r>
        <w:rPr>
          <w:rFonts w:ascii="黑体" w:hAnsi="黑体" w:eastAsia="黑体"/>
          <w:bCs/>
          <w:color w:val="FF0000"/>
        </w:rPr>
        <w:t>PU并行</w:t>
      </w:r>
      <w:r>
        <w:rPr>
          <w:rFonts w:hint="eastAsia" w:ascii="黑体" w:hAnsi="黑体" w:eastAsia="黑体"/>
          <w:bCs/>
        </w:rPr>
        <w:t>）。</w:t>
      </w:r>
    </w:p>
    <w:p>
      <w:pPr>
        <w:rPr>
          <w:rFonts w:ascii="黑体" w:hAnsi="黑体" w:eastAsia="黑体"/>
          <w:bCs/>
        </w:rPr>
      </w:pPr>
      <w:r>
        <w:rPr>
          <w:rFonts w:hint="eastAsia" w:ascii="黑体" w:hAnsi="黑体" w:eastAsia="黑体"/>
          <w:bCs/>
        </w:rPr>
        <w:t>3、</w:t>
      </w:r>
      <w:r>
        <w:rPr>
          <w:rFonts w:ascii="黑体" w:hAnsi="黑体" w:eastAsia="黑体"/>
          <w:bCs/>
        </w:rPr>
        <w:t>DMA</w:t>
      </w:r>
      <w:r>
        <w:rPr>
          <w:rFonts w:hint="eastAsia" w:ascii="黑体" w:hAnsi="黑体" w:eastAsia="黑体"/>
          <w:bCs/>
        </w:rPr>
        <w:t>方式：</w:t>
      </w:r>
      <w:r>
        <w:rPr>
          <w:rFonts w:ascii="黑体" w:hAnsi="黑体" w:eastAsia="黑体"/>
          <w:bCs/>
        </w:rPr>
        <w:t>DMA</w:t>
      </w:r>
      <w:r>
        <w:rPr>
          <w:rFonts w:hint="eastAsia" w:ascii="黑体" w:hAnsi="黑体" w:eastAsia="黑体"/>
          <w:bCs/>
        </w:rPr>
        <w:t>方式是为了在主存与外设之间实现高速、批量数据交换而设置的，</w:t>
      </w:r>
      <w:r>
        <w:rPr>
          <w:rFonts w:ascii="黑体" w:hAnsi="黑体" w:eastAsia="黑体"/>
          <w:bCs/>
        </w:rPr>
        <w:t>DMA</w:t>
      </w:r>
      <w:r>
        <w:rPr>
          <w:rFonts w:hint="eastAsia" w:ascii="黑体" w:hAnsi="黑体" w:eastAsia="黑体"/>
          <w:bCs/>
        </w:rPr>
        <w:t>方式比程序控制方式与中断方式都高效（</w:t>
      </w:r>
      <w:r>
        <w:rPr>
          <w:rFonts w:hint="eastAsia" w:ascii="黑体" w:hAnsi="黑体" w:eastAsia="黑体"/>
          <w:bCs/>
          <w:color w:val="FF0000"/>
        </w:rPr>
        <w:t>可与C</w:t>
      </w:r>
      <w:r>
        <w:rPr>
          <w:rFonts w:ascii="黑体" w:hAnsi="黑体" w:eastAsia="黑体"/>
          <w:bCs/>
          <w:color w:val="FF0000"/>
        </w:rPr>
        <w:t>PU并行</w:t>
      </w:r>
      <w:r>
        <w:rPr>
          <w:rFonts w:hint="eastAsia" w:ascii="黑体" w:hAnsi="黑体" w:eastAsia="黑体"/>
          <w:bCs/>
        </w:rPr>
        <w:t>）。</w:t>
      </w:r>
    </w:p>
    <w:p>
      <w:pPr>
        <w:pStyle w:val="3"/>
        <w:spacing w:before="156" w:beforeLines="50"/>
        <w:rPr>
          <w:rFonts w:ascii="黑体" w:hAnsi="黑体" w:eastAsia="黑体"/>
        </w:rPr>
      </w:pPr>
      <w:r>
        <w:rPr>
          <w:rFonts w:hint="eastAsia" w:ascii="黑体" w:hAnsi="黑体" w:eastAsia="黑体"/>
        </w:rPr>
        <w:t>易混淆点</w:t>
      </w:r>
      <w:r>
        <w:rPr>
          <w:rFonts w:ascii="黑体" w:hAnsi="黑体" w:eastAsia="黑体"/>
        </w:rPr>
        <w:t>4</w:t>
      </w:r>
      <w:r>
        <w:rPr>
          <w:rFonts w:hint="eastAsia" w:ascii="黑体" w:hAnsi="黑体" w:eastAsia="黑体"/>
        </w:rPr>
        <w:t>：可靠性、可用性、可维护性</w:t>
      </w:r>
    </w:p>
    <w:p>
      <w:pPr>
        <w:rPr>
          <w:rFonts w:ascii="黑体" w:hAnsi="黑体" w:eastAsia="黑体"/>
          <w:bCs/>
        </w:rPr>
      </w:pPr>
      <w:r>
        <w:rPr>
          <w:rFonts w:hint="eastAsia" w:ascii="黑体" w:hAnsi="黑体" w:eastAsia="黑体"/>
          <w:bCs/>
        </w:rPr>
        <w:t>1、可靠性可以用</w:t>
      </w:r>
      <w:r>
        <w:rPr>
          <w:rFonts w:ascii="黑体" w:hAnsi="黑体" w:eastAsia="黑体"/>
          <w:bCs/>
        </w:rPr>
        <w:t>MTTF/</w:t>
      </w:r>
      <w:r>
        <w:rPr>
          <w:rFonts w:hint="eastAsia" w:ascii="黑体" w:hAnsi="黑体" w:eastAsia="黑体"/>
          <w:bCs/>
        </w:rPr>
        <w:t>（</w:t>
      </w:r>
      <w:r>
        <w:rPr>
          <w:rFonts w:ascii="黑体" w:hAnsi="黑体" w:eastAsia="黑体"/>
          <w:bCs/>
        </w:rPr>
        <w:t>1+MTTF</w:t>
      </w:r>
      <w:r>
        <w:rPr>
          <w:rFonts w:hint="eastAsia" w:ascii="黑体" w:hAnsi="黑体" w:eastAsia="黑体"/>
          <w:bCs/>
        </w:rPr>
        <w:t>）来度量。</w:t>
      </w:r>
    </w:p>
    <w:p>
      <w:pPr>
        <w:rPr>
          <w:rFonts w:ascii="黑体" w:hAnsi="黑体" w:eastAsia="黑体"/>
          <w:bCs/>
        </w:rPr>
      </w:pPr>
      <w:r>
        <w:rPr>
          <w:rFonts w:hint="eastAsia" w:ascii="黑体" w:hAnsi="黑体" w:eastAsia="黑体"/>
          <w:bCs/>
        </w:rPr>
        <w:t>2、可用性可以用</w:t>
      </w:r>
      <w:r>
        <w:rPr>
          <w:rFonts w:ascii="黑体" w:hAnsi="黑体" w:eastAsia="黑体"/>
          <w:bCs/>
        </w:rPr>
        <w:t>MTBF/</w:t>
      </w:r>
      <w:r>
        <w:rPr>
          <w:rFonts w:hint="eastAsia" w:ascii="黑体" w:hAnsi="黑体" w:eastAsia="黑体"/>
          <w:bCs/>
        </w:rPr>
        <w:t>（</w:t>
      </w:r>
      <w:r>
        <w:rPr>
          <w:rFonts w:ascii="黑体" w:hAnsi="黑体" w:eastAsia="黑体"/>
          <w:bCs/>
        </w:rPr>
        <w:t>1+MTBF</w:t>
      </w:r>
      <w:r>
        <w:rPr>
          <w:rFonts w:hint="eastAsia" w:ascii="黑体" w:hAnsi="黑体" w:eastAsia="黑体"/>
          <w:bCs/>
        </w:rPr>
        <w:t>）来度量。</w:t>
      </w:r>
    </w:p>
    <w:p>
      <w:pPr>
        <w:rPr>
          <w:rFonts w:ascii="黑体" w:hAnsi="黑体" w:eastAsia="黑体"/>
          <w:bCs/>
        </w:rPr>
      </w:pPr>
      <w:r>
        <w:rPr>
          <w:rFonts w:hint="eastAsia" w:ascii="黑体" w:hAnsi="黑体" w:eastAsia="黑体"/>
          <w:bCs/>
        </w:rPr>
        <w:t>3、可维护性可以用</w:t>
      </w:r>
      <w:r>
        <w:rPr>
          <w:rFonts w:ascii="黑体" w:hAnsi="黑体" w:eastAsia="黑体"/>
          <w:bCs/>
        </w:rPr>
        <w:t>MTTR/</w:t>
      </w:r>
      <w:r>
        <w:rPr>
          <w:rFonts w:hint="eastAsia" w:ascii="黑体" w:hAnsi="黑体" w:eastAsia="黑体"/>
          <w:bCs/>
        </w:rPr>
        <w:t>（</w:t>
      </w:r>
      <w:r>
        <w:rPr>
          <w:rFonts w:ascii="黑体" w:hAnsi="黑体" w:eastAsia="黑体"/>
          <w:bCs/>
        </w:rPr>
        <w:t>1+MTTR</w:t>
      </w:r>
      <w:r>
        <w:rPr>
          <w:rFonts w:hint="eastAsia" w:ascii="黑体" w:hAnsi="黑体" w:eastAsia="黑体"/>
          <w:bCs/>
        </w:rPr>
        <w:t>）来度量。</w:t>
      </w:r>
    </w:p>
    <w:p>
      <w:pPr>
        <w:pStyle w:val="3"/>
        <w:spacing w:before="156" w:beforeLines="50"/>
        <w:rPr>
          <w:rFonts w:ascii="黑体" w:hAnsi="黑体" w:eastAsia="黑体"/>
        </w:rPr>
      </w:pPr>
      <w:r>
        <w:rPr>
          <w:rFonts w:hint="eastAsia" w:ascii="黑体" w:hAnsi="黑体" w:eastAsia="黑体"/>
        </w:rPr>
        <w:t>易混淆点</w:t>
      </w:r>
      <w:r>
        <w:rPr>
          <w:rFonts w:ascii="黑体" w:hAnsi="黑体" w:eastAsia="黑体"/>
        </w:rPr>
        <w:t>5</w:t>
      </w:r>
      <w:r>
        <w:rPr>
          <w:rFonts w:hint="eastAsia" w:ascii="黑体" w:hAnsi="黑体" w:eastAsia="黑体"/>
        </w:rPr>
        <w:t>：R</w:t>
      </w:r>
      <w:r>
        <w:rPr>
          <w:rFonts w:ascii="黑体" w:hAnsi="黑体" w:eastAsia="黑体"/>
        </w:rPr>
        <w:t>ISC和</w:t>
      </w:r>
      <w:r>
        <w:rPr>
          <w:rFonts w:hint="eastAsia" w:ascii="黑体" w:hAnsi="黑体" w:eastAsia="黑体"/>
        </w:rPr>
        <w:t>C</w:t>
      </w:r>
      <w:r>
        <w:rPr>
          <w:rFonts w:ascii="黑体" w:hAnsi="黑体" w:eastAsia="黑体"/>
        </w:rPr>
        <w:t>ISC</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2126"/>
        <w:gridCol w:w="1276"/>
        <w:gridCol w:w="1889"/>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jc w:val="center"/>
              <w:rPr>
                <w:rFonts w:ascii="黑体" w:hAnsi="黑体" w:eastAsia="黑体"/>
                <w:b/>
              </w:rPr>
            </w:pPr>
            <w:r>
              <w:rPr>
                <w:rFonts w:hint="eastAsia" w:ascii="黑体" w:hAnsi="黑体" w:eastAsia="黑体"/>
                <w:b/>
              </w:rPr>
              <w:t>指令系统类型</w:t>
            </w:r>
          </w:p>
        </w:tc>
        <w:tc>
          <w:tcPr>
            <w:tcW w:w="2126" w:type="dxa"/>
            <w:vAlign w:val="center"/>
          </w:tcPr>
          <w:p>
            <w:pPr>
              <w:jc w:val="center"/>
              <w:rPr>
                <w:rFonts w:ascii="黑体" w:hAnsi="黑体" w:eastAsia="黑体"/>
                <w:b/>
              </w:rPr>
            </w:pPr>
            <w:r>
              <w:rPr>
                <w:rFonts w:hint="eastAsia" w:ascii="黑体" w:hAnsi="黑体" w:eastAsia="黑体"/>
                <w:b/>
              </w:rPr>
              <w:t>指令</w:t>
            </w:r>
          </w:p>
        </w:tc>
        <w:tc>
          <w:tcPr>
            <w:tcW w:w="1276" w:type="dxa"/>
            <w:vAlign w:val="center"/>
          </w:tcPr>
          <w:p>
            <w:pPr>
              <w:jc w:val="center"/>
              <w:rPr>
                <w:rFonts w:ascii="黑体" w:hAnsi="黑体" w:eastAsia="黑体"/>
                <w:b/>
              </w:rPr>
            </w:pPr>
            <w:r>
              <w:rPr>
                <w:rFonts w:hint="eastAsia" w:ascii="黑体" w:hAnsi="黑体" w:eastAsia="黑体"/>
                <w:b/>
              </w:rPr>
              <w:t>寻址方式</w:t>
            </w:r>
          </w:p>
        </w:tc>
        <w:tc>
          <w:tcPr>
            <w:tcW w:w="1889" w:type="dxa"/>
            <w:vAlign w:val="center"/>
          </w:tcPr>
          <w:p>
            <w:pPr>
              <w:jc w:val="center"/>
              <w:rPr>
                <w:rFonts w:ascii="黑体" w:hAnsi="黑体" w:eastAsia="黑体"/>
                <w:b/>
              </w:rPr>
            </w:pPr>
            <w:r>
              <w:rPr>
                <w:rFonts w:hint="eastAsia" w:ascii="黑体" w:hAnsi="黑体" w:eastAsia="黑体"/>
                <w:b/>
              </w:rPr>
              <w:t>实现方式</w:t>
            </w:r>
          </w:p>
        </w:tc>
        <w:tc>
          <w:tcPr>
            <w:tcW w:w="1705" w:type="dxa"/>
            <w:vAlign w:val="center"/>
          </w:tcPr>
          <w:p>
            <w:pPr>
              <w:jc w:val="center"/>
              <w:rPr>
                <w:rFonts w:ascii="黑体" w:hAnsi="黑体" w:eastAsia="黑体"/>
                <w:b/>
              </w:rPr>
            </w:pPr>
            <w:r>
              <w:rPr>
                <w:rFonts w:hint="eastAsia" w:ascii="黑体" w:hAnsi="黑体" w:eastAsia="黑体"/>
                <w:b/>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rPr>
                <w:rFonts w:ascii="黑体" w:hAnsi="黑体" w:eastAsia="黑体"/>
              </w:rPr>
            </w:pPr>
            <w:r>
              <w:rPr>
                <w:rFonts w:hint="eastAsia" w:ascii="黑体" w:hAnsi="黑体" w:eastAsia="黑体"/>
              </w:rPr>
              <w:t>C</w:t>
            </w:r>
            <w:r>
              <w:rPr>
                <w:rFonts w:ascii="黑体" w:hAnsi="黑体" w:eastAsia="黑体"/>
              </w:rPr>
              <w:t>ISC（复杂）</w:t>
            </w:r>
          </w:p>
        </w:tc>
        <w:tc>
          <w:tcPr>
            <w:tcW w:w="2126" w:type="dxa"/>
            <w:vAlign w:val="center"/>
          </w:tcPr>
          <w:p>
            <w:pPr>
              <w:rPr>
                <w:rFonts w:ascii="黑体" w:hAnsi="黑体" w:eastAsia="黑体"/>
              </w:rPr>
            </w:pPr>
            <w:r>
              <w:rPr>
                <w:rFonts w:hint="eastAsia" w:ascii="黑体" w:hAnsi="黑体" w:eastAsia="黑体"/>
              </w:rPr>
              <w:t>数量多，使用频率差别大，可变长格式</w:t>
            </w:r>
          </w:p>
        </w:tc>
        <w:tc>
          <w:tcPr>
            <w:tcW w:w="1276" w:type="dxa"/>
            <w:vAlign w:val="center"/>
          </w:tcPr>
          <w:p>
            <w:pPr>
              <w:jc w:val="center"/>
              <w:rPr>
                <w:rFonts w:ascii="黑体" w:hAnsi="黑体" w:eastAsia="黑体"/>
              </w:rPr>
            </w:pPr>
            <w:r>
              <w:rPr>
                <w:rFonts w:hint="eastAsia" w:ascii="黑体" w:hAnsi="黑体" w:eastAsia="黑体"/>
              </w:rPr>
              <w:t>支持多种</w:t>
            </w:r>
          </w:p>
        </w:tc>
        <w:tc>
          <w:tcPr>
            <w:tcW w:w="1889" w:type="dxa"/>
            <w:vAlign w:val="center"/>
          </w:tcPr>
          <w:p>
            <w:pPr>
              <w:ind w:left="420" w:hanging="420" w:hangingChars="200"/>
              <w:rPr>
                <w:rFonts w:ascii="黑体" w:hAnsi="黑体" w:eastAsia="黑体"/>
              </w:rPr>
            </w:pPr>
            <w:r>
              <w:rPr>
                <w:rFonts w:hint="eastAsia" w:ascii="黑体" w:hAnsi="黑体" w:eastAsia="黑体"/>
              </w:rPr>
              <w:t>微程序控制技术（微码）</w:t>
            </w:r>
          </w:p>
        </w:tc>
        <w:tc>
          <w:tcPr>
            <w:tcW w:w="1705" w:type="dxa"/>
            <w:vAlign w:val="center"/>
          </w:tcPr>
          <w:p>
            <w:pPr>
              <w:rPr>
                <w:rFonts w:ascii="黑体" w:hAnsi="黑体" w:eastAsia="黑体"/>
              </w:rPr>
            </w:pPr>
            <w:r>
              <w:rPr>
                <w:rFonts w:hint="eastAsia" w:ascii="黑体" w:hAnsi="黑体" w:eastAsia="黑体"/>
              </w:rPr>
              <w:t>研制周期长，编译子程序库小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rPr>
                <w:rFonts w:ascii="黑体" w:hAnsi="黑体" w:eastAsia="黑体"/>
              </w:rPr>
            </w:pPr>
            <w:r>
              <w:rPr>
                <w:rFonts w:ascii="黑体" w:hAnsi="黑体" w:eastAsia="黑体"/>
              </w:rPr>
              <w:t>RISC（精简）</w:t>
            </w:r>
          </w:p>
        </w:tc>
        <w:tc>
          <w:tcPr>
            <w:tcW w:w="2126" w:type="dxa"/>
            <w:vAlign w:val="center"/>
          </w:tcPr>
          <w:p>
            <w:pPr>
              <w:rPr>
                <w:rFonts w:ascii="黑体" w:hAnsi="黑体" w:eastAsia="黑体"/>
              </w:rPr>
            </w:pPr>
            <w:r>
              <w:rPr>
                <w:rFonts w:hint="eastAsia" w:ascii="黑体" w:hAnsi="黑体" w:eastAsia="黑体"/>
              </w:rPr>
              <w:t>数量少，使用频率接近，定长格式，大部分为单周期指令，操作寄存器，只有Lo</w:t>
            </w:r>
            <w:r>
              <w:rPr>
                <w:rFonts w:ascii="黑体" w:hAnsi="黑体" w:eastAsia="黑体"/>
              </w:rPr>
              <w:t>ad</w:t>
            </w:r>
            <w:r>
              <w:rPr>
                <w:rFonts w:hint="eastAsia" w:ascii="黑体" w:hAnsi="黑体" w:eastAsia="黑体"/>
              </w:rPr>
              <w:t>/</w:t>
            </w:r>
            <w:r>
              <w:rPr>
                <w:rFonts w:ascii="黑体" w:hAnsi="黑体" w:eastAsia="黑体"/>
              </w:rPr>
              <w:t>Store操作内存</w:t>
            </w:r>
          </w:p>
        </w:tc>
        <w:tc>
          <w:tcPr>
            <w:tcW w:w="1276" w:type="dxa"/>
            <w:vAlign w:val="center"/>
          </w:tcPr>
          <w:p>
            <w:pPr>
              <w:jc w:val="center"/>
              <w:rPr>
                <w:rFonts w:ascii="黑体" w:hAnsi="黑体" w:eastAsia="黑体"/>
              </w:rPr>
            </w:pPr>
            <w:r>
              <w:rPr>
                <w:rFonts w:hint="eastAsia" w:ascii="黑体" w:hAnsi="黑体" w:eastAsia="黑体"/>
              </w:rPr>
              <w:t>支持方式少</w:t>
            </w:r>
          </w:p>
        </w:tc>
        <w:tc>
          <w:tcPr>
            <w:tcW w:w="1889" w:type="dxa"/>
            <w:vAlign w:val="center"/>
          </w:tcPr>
          <w:p>
            <w:pPr>
              <w:rPr>
                <w:rFonts w:ascii="黑体" w:hAnsi="黑体" w:eastAsia="黑体"/>
              </w:rPr>
            </w:pPr>
            <w:r>
              <w:rPr>
                <w:rFonts w:hint="eastAsia" w:ascii="黑体" w:hAnsi="黑体" w:eastAsia="黑体"/>
              </w:rPr>
              <w:t>增加了通用寄存器，硬布线逻辑控制为主，适合采用流水线</w:t>
            </w:r>
          </w:p>
        </w:tc>
        <w:tc>
          <w:tcPr>
            <w:tcW w:w="1705" w:type="dxa"/>
            <w:vAlign w:val="center"/>
          </w:tcPr>
          <w:p>
            <w:pPr>
              <w:rPr>
                <w:rFonts w:ascii="黑体" w:hAnsi="黑体" w:eastAsia="黑体"/>
              </w:rPr>
            </w:pPr>
            <w:r>
              <w:rPr>
                <w:rFonts w:hint="eastAsia" w:ascii="黑体" w:hAnsi="黑体" w:eastAsia="黑体"/>
              </w:rPr>
              <w:t>优化编译，有效支持高级语言，编译子程序库大</w:t>
            </w:r>
          </w:p>
        </w:tc>
      </w:tr>
    </w:tbl>
    <w:p>
      <w:pPr>
        <w:rPr>
          <w:rFonts w:ascii="黑体" w:hAnsi="黑体" w:eastAsia="黑体"/>
        </w:rPr>
      </w:pPr>
    </w:p>
    <w:p>
      <w:pPr>
        <w:pStyle w:val="2"/>
        <w:jc w:val="center"/>
        <w:rPr>
          <w:rFonts w:ascii="黑体" w:hAnsi="黑体" w:eastAsia="黑体" w:cs="微软雅黑"/>
          <w:sz w:val="36"/>
          <w:szCs w:val="36"/>
        </w:rPr>
      </w:pPr>
      <w:r>
        <w:rPr>
          <w:rFonts w:ascii="黑体" w:hAnsi="黑体" w:eastAsia="黑体" w:cs="微软雅黑"/>
          <w:sz w:val="36"/>
          <w:szCs w:val="36"/>
        </w:rPr>
        <w:t xml:space="preserve">二 </w:t>
      </w:r>
      <w:r>
        <w:rPr>
          <w:rFonts w:hint="eastAsia" w:ascii="黑体" w:hAnsi="黑体" w:eastAsia="黑体" w:cs="微软雅黑"/>
          <w:sz w:val="36"/>
          <w:szCs w:val="36"/>
        </w:rPr>
        <w:t>数据结构</w:t>
      </w:r>
    </w:p>
    <w:p>
      <w:pPr>
        <w:pStyle w:val="3"/>
        <w:spacing w:before="156" w:beforeLines="50"/>
        <w:rPr>
          <w:rFonts w:ascii="黑体" w:hAnsi="黑体" w:eastAsia="黑体"/>
        </w:rPr>
      </w:pPr>
      <w:r>
        <w:rPr>
          <w:rFonts w:hint="eastAsia" w:ascii="黑体" w:hAnsi="黑体" w:eastAsia="黑体"/>
        </w:rPr>
        <w:t>易混淆点1：顺序存储与链式存储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701"/>
        <w:gridCol w:w="2410"/>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Align w:val="center"/>
          </w:tcPr>
          <w:p>
            <w:pPr>
              <w:jc w:val="center"/>
              <w:rPr>
                <w:rFonts w:ascii="黑体" w:hAnsi="黑体" w:eastAsia="黑体"/>
                <w:b/>
                <w:bCs/>
              </w:rPr>
            </w:pPr>
            <w:r>
              <w:rPr>
                <w:rFonts w:hint="eastAsia" w:ascii="黑体" w:hAnsi="黑体" w:eastAsia="黑体"/>
                <w:b/>
                <w:bCs/>
              </w:rPr>
              <w:t>性能类别</w:t>
            </w:r>
          </w:p>
        </w:tc>
        <w:tc>
          <w:tcPr>
            <w:tcW w:w="1701" w:type="dxa"/>
            <w:vAlign w:val="center"/>
          </w:tcPr>
          <w:p>
            <w:pPr>
              <w:jc w:val="center"/>
              <w:rPr>
                <w:rFonts w:ascii="黑体" w:hAnsi="黑体" w:eastAsia="黑体"/>
                <w:b/>
                <w:bCs/>
              </w:rPr>
            </w:pPr>
            <w:r>
              <w:rPr>
                <w:rFonts w:hint="eastAsia" w:ascii="黑体" w:hAnsi="黑体" w:eastAsia="黑体"/>
                <w:b/>
                <w:bCs/>
              </w:rPr>
              <w:t>具体项目</w:t>
            </w:r>
          </w:p>
        </w:tc>
        <w:tc>
          <w:tcPr>
            <w:tcW w:w="2410" w:type="dxa"/>
            <w:vAlign w:val="center"/>
          </w:tcPr>
          <w:p>
            <w:pPr>
              <w:jc w:val="center"/>
              <w:rPr>
                <w:rFonts w:ascii="黑体" w:hAnsi="黑体" w:eastAsia="黑体"/>
                <w:b/>
                <w:bCs/>
              </w:rPr>
            </w:pPr>
            <w:r>
              <w:rPr>
                <w:rFonts w:hint="eastAsia" w:ascii="黑体" w:hAnsi="黑体" w:eastAsia="黑体"/>
                <w:b/>
                <w:bCs/>
              </w:rPr>
              <w:t>顺序存储</w:t>
            </w:r>
          </w:p>
        </w:tc>
        <w:tc>
          <w:tcPr>
            <w:tcW w:w="2943" w:type="dxa"/>
            <w:vAlign w:val="center"/>
          </w:tcPr>
          <w:p>
            <w:pPr>
              <w:jc w:val="center"/>
              <w:rPr>
                <w:rFonts w:ascii="黑体" w:hAnsi="黑体" w:eastAsia="黑体"/>
                <w:b/>
                <w:bCs/>
              </w:rPr>
            </w:pPr>
            <w:r>
              <w:rPr>
                <w:rFonts w:hint="eastAsia" w:ascii="黑体" w:hAnsi="黑体" w:eastAsia="黑体"/>
                <w:b/>
                <w:bCs/>
              </w:rPr>
              <w:t>链式存储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Merge w:val="restart"/>
            <w:vAlign w:val="center"/>
          </w:tcPr>
          <w:p>
            <w:pPr>
              <w:jc w:val="center"/>
              <w:rPr>
                <w:rFonts w:ascii="黑体" w:hAnsi="黑体" w:eastAsia="黑体"/>
                <w:bCs/>
              </w:rPr>
            </w:pPr>
            <w:r>
              <w:rPr>
                <w:rFonts w:hint="eastAsia" w:ascii="黑体" w:hAnsi="黑体" w:eastAsia="黑体"/>
                <w:bCs/>
              </w:rPr>
              <w:t>空间性能</w:t>
            </w:r>
          </w:p>
        </w:tc>
        <w:tc>
          <w:tcPr>
            <w:tcW w:w="1701" w:type="dxa"/>
            <w:vAlign w:val="center"/>
          </w:tcPr>
          <w:p>
            <w:pPr>
              <w:jc w:val="center"/>
              <w:rPr>
                <w:rFonts w:ascii="黑体" w:hAnsi="黑体" w:eastAsia="黑体"/>
                <w:bCs/>
              </w:rPr>
            </w:pPr>
            <w:r>
              <w:rPr>
                <w:rFonts w:hint="eastAsia" w:ascii="黑体" w:hAnsi="黑体" w:eastAsia="黑体"/>
                <w:bCs/>
              </w:rPr>
              <w:t>存储密度</w:t>
            </w:r>
          </w:p>
        </w:tc>
        <w:tc>
          <w:tcPr>
            <w:tcW w:w="2410" w:type="dxa"/>
            <w:vAlign w:val="center"/>
          </w:tcPr>
          <w:p>
            <w:pPr>
              <w:jc w:val="center"/>
              <w:rPr>
                <w:rFonts w:ascii="黑体" w:hAnsi="黑体" w:eastAsia="黑体"/>
                <w:bCs/>
              </w:rPr>
            </w:pPr>
            <w:r>
              <w:rPr>
                <w:rFonts w:hint="eastAsia" w:ascii="黑体" w:hAnsi="黑体" w:eastAsia="黑体"/>
                <w:bCs/>
              </w:rPr>
              <w:t>=</w:t>
            </w:r>
            <w:r>
              <w:rPr>
                <w:rFonts w:ascii="黑体" w:hAnsi="黑体" w:eastAsia="黑体"/>
                <w:bCs/>
              </w:rPr>
              <w:t>1，更优</w:t>
            </w:r>
          </w:p>
        </w:tc>
        <w:tc>
          <w:tcPr>
            <w:tcW w:w="2943" w:type="dxa"/>
            <w:vAlign w:val="center"/>
          </w:tcPr>
          <w:p>
            <w:pPr>
              <w:jc w:val="center"/>
              <w:rPr>
                <w:rFonts w:ascii="黑体" w:hAnsi="黑体" w:eastAsia="黑体"/>
                <w:bCs/>
              </w:rPr>
            </w:pPr>
            <w:r>
              <w:rPr>
                <w:rFonts w:hint="eastAsia" w:ascii="黑体" w:hAnsi="黑体" w:eastAsia="黑体"/>
                <w:bCs/>
              </w:rPr>
              <w:t>&lt;</w:t>
            </w:r>
            <w:r>
              <w:rPr>
                <w:rFonts w:ascii="黑体" w:hAnsi="黑体" w:eastAsia="黑体"/>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Merge w:val="continue"/>
            <w:vAlign w:val="center"/>
          </w:tcPr>
          <w:p>
            <w:pPr>
              <w:jc w:val="center"/>
              <w:rPr>
                <w:rFonts w:ascii="黑体" w:hAnsi="黑体" w:eastAsia="黑体"/>
                <w:bCs/>
              </w:rPr>
            </w:pPr>
          </w:p>
        </w:tc>
        <w:tc>
          <w:tcPr>
            <w:tcW w:w="1701" w:type="dxa"/>
            <w:vAlign w:val="center"/>
          </w:tcPr>
          <w:p>
            <w:pPr>
              <w:jc w:val="center"/>
              <w:rPr>
                <w:rFonts w:ascii="黑体" w:hAnsi="黑体" w:eastAsia="黑体"/>
                <w:bCs/>
              </w:rPr>
            </w:pPr>
            <w:r>
              <w:rPr>
                <w:rFonts w:hint="eastAsia" w:ascii="黑体" w:hAnsi="黑体" w:eastAsia="黑体"/>
                <w:bCs/>
              </w:rPr>
              <w:t>容量分配</w:t>
            </w:r>
          </w:p>
        </w:tc>
        <w:tc>
          <w:tcPr>
            <w:tcW w:w="2410" w:type="dxa"/>
            <w:vAlign w:val="center"/>
          </w:tcPr>
          <w:p>
            <w:pPr>
              <w:jc w:val="center"/>
              <w:rPr>
                <w:rFonts w:ascii="黑体" w:hAnsi="黑体" w:eastAsia="黑体"/>
                <w:bCs/>
              </w:rPr>
            </w:pPr>
            <w:r>
              <w:rPr>
                <w:rFonts w:hint="eastAsia" w:ascii="黑体" w:hAnsi="黑体" w:eastAsia="黑体"/>
                <w:bCs/>
              </w:rPr>
              <w:t>事先确定</w:t>
            </w:r>
          </w:p>
        </w:tc>
        <w:tc>
          <w:tcPr>
            <w:tcW w:w="2943" w:type="dxa"/>
            <w:vAlign w:val="center"/>
          </w:tcPr>
          <w:p>
            <w:pPr>
              <w:jc w:val="center"/>
              <w:rPr>
                <w:rFonts w:ascii="黑体" w:hAnsi="黑体" w:eastAsia="黑体"/>
                <w:bCs/>
              </w:rPr>
            </w:pPr>
            <w:r>
              <w:rPr>
                <w:rFonts w:hint="eastAsia" w:ascii="黑体" w:hAnsi="黑体" w:eastAsia="黑体"/>
                <w:bCs/>
              </w:rPr>
              <w:t>动态变化，更优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Merge w:val="restart"/>
            <w:vAlign w:val="center"/>
          </w:tcPr>
          <w:p>
            <w:pPr>
              <w:jc w:val="center"/>
              <w:rPr>
                <w:rFonts w:ascii="黑体" w:hAnsi="黑体" w:eastAsia="黑体"/>
                <w:bCs/>
              </w:rPr>
            </w:pPr>
            <w:r>
              <w:rPr>
                <w:rFonts w:hint="eastAsia" w:ascii="黑体" w:hAnsi="黑体" w:eastAsia="黑体"/>
                <w:bCs/>
              </w:rPr>
              <w:t>时间性能</w:t>
            </w:r>
          </w:p>
        </w:tc>
        <w:tc>
          <w:tcPr>
            <w:tcW w:w="1701" w:type="dxa"/>
            <w:vAlign w:val="center"/>
          </w:tcPr>
          <w:p>
            <w:pPr>
              <w:jc w:val="center"/>
              <w:rPr>
                <w:rFonts w:ascii="黑体" w:hAnsi="黑体" w:eastAsia="黑体"/>
                <w:bCs/>
              </w:rPr>
            </w:pPr>
            <w:r>
              <w:rPr>
                <w:rFonts w:hint="eastAsia" w:ascii="黑体" w:hAnsi="黑体" w:eastAsia="黑体"/>
                <w:bCs/>
              </w:rPr>
              <w:t>查找运算</w:t>
            </w:r>
          </w:p>
        </w:tc>
        <w:tc>
          <w:tcPr>
            <w:tcW w:w="2410" w:type="dxa"/>
            <w:vAlign w:val="center"/>
          </w:tcPr>
          <w:p>
            <w:pPr>
              <w:jc w:val="center"/>
              <w:rPr>
                <w:rFonts w:ascii="黑体" w:hAnsi="黑体" w:eastAsia="黑体"/>
                <w:bCs/>
              </w:rPr>
            </w:pPr>
            <w:r>
              <w:rPr>
                <w:rFonts w:hint="eastAsia" w:ascii="黑体" w:hAnsi="黑体" w:eastAsia="黑体"/>
                <w:bCs/>
              </w:rPr>
              <w:t>O（n）</w:t>
            </w:r>
          </w:p>
        </w:tc>
        <w:tc>
          <w:tcPr>
            <w:tcW w:w="2943" w:type="dxa"/>
            <w:vAlign w:val="center"/>
          </w:tcPr>
          <w:p>
            <w:pPr>
              <w:jc w:val="center"/>
              <w:rPr>
                <w:rFonts w:ascii="黑体" w:hAnsi="黑体" w:eastAsia="黑体"/>
                <w:bCs/>
              </w:rPr>
            </w:pPr>
            <w:r>
              <w:rPr>
                <w:rFonts w:hint="eastAsia" w:ascii="黑体" w:hAnsi="黑体" w:eastAsia="黑体"/>
                <w:bCs/>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Merge w:val="continue"/>
            <w:vAlign w:val="center"/>
          </w:tcPr>
          <w:p>
            <w:pPr>
              <w:jc w:val="center"/>
              <w:rPr>
                <w:rFonts w:ascii="黑体" w:hAnsi="黑体" w:eastAsia="黑体"/>
                <w:bCs/>
              </w:rPr>
            </w:pPr>
          </w:p>
        </w:tc>
        <w:tc>
          <w:tcPr>
            <w:tcW w:w="1701" w:type="dxa"/>
            <w:vAlign w:val="center"/>
          </w:tcPr>
          <w:p>
            <w:pPr>
              <w:jc w:val="center"/>
              <w:rPr>
                <w:rFonts w:ascii="黑体" w:hAnsi="黑体" w:eastAsia="黑体"/>
                <w:bCs/>
              </w:rPr>
            </w:pPr>
            <w:r>
              <w:rPr>
                <w:rFonts w:hint="eastAsia" w:ascii="黑体" w:hAnsi="黑体" w:eastAsia="黑体"/>
                <w:bCs/>
              </w:rPr>
              <w:t>读运算</w:t>
            </w:r>
          </w:p>
        </w:tc>
        <w:tc>
          <w:tcPr>
            <w:tcW w:w="2410" w:type="dxa"/>
            <w:vAlign w:val="center"/>
          </w:tcPr>
          <w:p>
            <w:pPr>
              <w:jc w:val="center"/>
              <w:rPr>
                <w:rFonts w:ascii="黑体" w:hAnsi="黑体" w:eastAsia="黑体"/>
                <w:bCs/>
              </w:rPr>
            </w:pPr>
            <w:r>
              <w:rPr>
                <w:rFonts w:hint="eastAsia" w:ascii="黑体" w:hAnsi="黑体" w:eastAsia="黑体"/>
                <w:bCs/>
              </w:rPr>
              <w:t>O（1），更优</w:t>
            </w:r>
          </w:p>
        </w:tc>
        <w:tc>
          <w:tcPr>
            <w:tcW w:w="2943" w:type="dxa"/>
            <w:vAlign w:val="center"/>
          </w:tcPr>
          <w:p>
            <w:pPr>
              <w:jc w:val="center"/>
              <w:rPr>
                <w:rFonts w:ascii="黑体" w:hAnsi="黑体" w:eastAsia="黑体"/>
                <w:bCs/>
              </w:rPr>
            </w:pPr>
            <w:r>
              <w:rPr>
                <w:rFonts w:hint="eastAsia" w:ascii="黑体" w:hAnsi="黑体" w:eastAsia="黑体"/>
                <w:bCs/>
              </w:rPr>
              <w:t>O（n），最好情况为1，最坏情况为n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Merge w:val="continue"/>
            <w:vAlign w:val="center"/>
          </w:tcPr>
          <w:p>
            <w:pPr>
              <w:jc w:val="center"/>
              <w:rPr>
                <w:rFonts w:ascii="黑体" w:hAnsi="黑体" w:eastAsia="黑体"/>
                <w:bCs/>
              </w:rPr>
            </w:pPr>
          </w:p>
        </w:tc>
        <w:tc>
          <w:tcPr>
            <w:tcW w:w="1701" w:type="dxa"/>
            <w:vAlign w:val="center"/>
          </w:tcPr>
          <w:p>
            <w:pPr>
              <w:jc w:val="center"/>
              <w:rPr>
                <w:rFonts w:ascii="黑体" w:hAnsi="黑体" w:eastAsia="黑体"/>
                <w:bCs/>
              </w:rPr>
            </w:pPr>
            <w:r>
              <w:rPr>
                <w:rFonts w:hint="eastAsia" w:ascii="黑体" w:hAnsi="黑体" w:eastAsia="黑体"/>
                <w:bCs/>
              </w:rPr>
              <w:t>插入运算</w:t>
            </w:r>
          </w:p>
        </w:tc>
        <w:tc>
          <w:tcPr>
            <w:tcW w:w="2410" w:type="dxa"/>
            <w:vAlign w:val="center"/>
          </w:tcPr>
          <w:p>
            <w:pPr>
              <w:jc w:val="center"/>
              <w:rPr>
                <w:rFonts w:ascii="黑体" w:hAnsi="黑体" w:eastAsia="黑体"/>
                <w:bCs/>
              </w:rPr>
            </w:pPr>
            <w:r>
              <w:rPr>
                <w:rFonts w:hint="eastAsia" w:ascii="黑体" w:hAnsi="黑体" w:eastAsia="黑体"/>
                <w:bCs/>
              </w:rPr>
              <w:t>O（n）,</w:t>
            </w:r>
            <w:r>
              <w:rPr>
                <w:rFonts w:ascii="黑体" w:hAnsi="黑体" w:eastAsia="黑体"/>
                <w:bCs/>
              </w:rPr>
              <w:t>最好情况为</w:t>
            </w:r>
            <w:r>
              <w:rPr>
                <w:rFonts w:hint="eastAsia" w:ascii="黑体" w:hAnsi="黑体" w:eastAsia="黑体"/>
                <w:bCs/>
              </w:rPr>
              <w:t>0，最坏情况为n</w:t>
            </w:r>
          </w:p>
        </w:tc>
        <w:tc>
          <w:tcPr>
            <w:tcW w:w="2943" w:type="dxa"/>
            <w:vAlign w:val="center"/>
          </w:tcPr>
          <w:p>
            <w:pPr>
              <w:jc w:val="center"/>
              <w:rPr>
                <w:rFonts w:ascii="黑体" w:hAnsi="黑体" w:eastAsia="黑体"/>
                <w:bCs/>
              </w:rPr>
            </w:pPr>
            <w:r>
              <w:rPr>
                <w:rFonts w:hint="eastAsia" w:ascii="黑体" w:hAnsi="黑体" w:eastAsia="黑体"/>
                <w:bCs/>
              </w:rPr>
              <w:t>O（1）</w:t>
            </w:r>
            <w:r>
              <w:rPr>
                <w:rFonts w:ascii="黑体" w:hAnsi="黑体" w:eastAsia="黑体"/>
                <w:bCs/>
              </w:rPr>
              <w:t>,更优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Merge w:val="continue"/>
            <w:vAlign w:val="center"/>
          </w:tcPr>
          <w:p>
            <w:pPr>
              <w:jc w:val="center"/>
              <w:rPr>
                <w:rFonts w:ascii="黑体" w:hAnsi="黑体" w:eastAsia="黑体"/>
                <w:bCs/>
              </w:rPr>
            </w:pPr>
          </w:p>
        </w:tc>
        <w:tc>
          <w:tcPr>
            <w:tcW w:w="1701" w:type="dxa"/>
            <w:vAlign w:val="center"/>
          </w:tcPr>
          <w:p>
            <w:pPr>
              <w:jc w:val="center"/>
              <w:rPr>
                <w:rFonts w:ascii="黑体" w:hAnsi="黑体" w:eastAsia="黑体"/>
                <w:bCs/>
              </w:rPr>
            </w:pPr>
            <w:r>
              <w:rPr>
                <w:rFonts w:hint="eastAsia" w:ascii="黑体" w:hAnsi="黑体" w:eastAsia="黑体"/>
                <w:bCs/>
              </w:rPr>
              <w:t>删除运算</w:t>
            </w:r>
          </w:p>
        </w:tc>
        <w:tc>
          <w:tcPr>
            <w:tcW w:w="2410" w:type="dxa"/>
            <w:vAlign w:val="center"/>
          </w:tcPr>
          <w:p>
            <w:pPr>
              <w:jc w:val="center"/>
              <w:rPr>
                <w:rFonts w:ascii="黑体" w:hAnsi="黑体" w:eastAsia="黑体"/>
                <w:bCs/>
              </w:rPr>
            </w:pPr>
            <w:r>
              <w:rPr>
                <w:rFonts w:hint="eastAsia" w:ascii="黑体" w:hAnsi="黑体" w:eastAsia="黑体"/>
                <w:bCs/>
              </w:rPr>
              <w:t>O（n）</w:t>
            </w:r>
          </w:p>
        </w:tc>
        <w:tc>
          <w:tcPr>
            <w:tcW w:w="2943" w:type="dxa"/>
            <w:vAlign w:val="center"/>
          </w:tcPr>
          <w:p>
            <w:pPr>
              <w:jc w:val="center"/>
              <w:rPr>
                <w:rFonts w:ascii="黑体" w:hAnsi="黑体" w:eastAsia="黑体"/>
                <w:bCs/>
              </w:rPr>
            </w:pPr>
            <w:r>
              <w:rPr>
                <w:rFonts w:hint="eastAsia" w:ascii="黑体" w:hAnsi="黑体" w:eastAsia="黑体"/>
                <w:bCs/>
              </w:rPr>
              <w:t>O</w:t>
            </w:r>
            <w:r>
              <w:rPr>
                <w:rFonts w:ascii="黑体" w:hAnsi="黑体" w:eastAsia="黑体"/>
                <w:bCs/>
              </w:rPr>
              <w:t>（</w:t>
            </w:r>
            <w:r>
              <w:rPr>
                <w:rFonts w:hint="eastAsia" w:ascii="黑体" w:hAnsi="黑体" w:eastAsia="黑体"/>
                <w:bCs/>
              </w:rPr>
              <w:t>1</w:t>
            </w:r>
            <w:r>
              <w:rPr>
                <w:rFonts w:ascii="黑体" w:hAnsi="黑体" w:eastAsia="黑体"/>
                <w:bCs/>
              </w:rPr>
              <w:t>），更优</w:t>
            </w:r>
          </w:p>
        </w:tc>
      </w:tr>
    </w:tbl>
    <w:p>
      <w:pPr>
        <w:pStyle w:val="3"/>
        <w:spacing w:before="156" w:beforeLines="50"/>
        <w:rPr>
          <w:rFonts w:ascii="黑体" w:hAnsi="黑体" w:eastAsia="黑体"/>
        </w:rPr>
      </w:pPr>
      <w:r>
        <w:rPr>
          <w:rFonts w:hint="eastAsia" w:ascii="黑体" w:hAnsi="黑体" w:eastAsia="黑体"/>
        </w:rPr>
        <w:t>易混淆点2：空串与空格串</w:t>
      </w:r>
    </w:p>
    <w:p>
      <w:pPr>
        <w:rPr>
          <w:rFonts w:ascii="黑体" w:hAnsi="黑体" w:eastAsia="黑体"/>
        </w:rPr>
      </w:pPr>
      <w:r>
        <w:rPr>
          <w:rFonts w:hint="eastAsia" w:ascii="黑体" w:hAnsi="黑体" w:eastAsia="黑体"/>
          <w:bCs/>
        </w:rPr>
        <w:t>1、空串：长度为零，不包含任何字符。</w:t>
      </w:r>
    </w:p>
    <w:p>
      <w:pPr>
        <w:rPr>
          <w:rFonts w:ascii="黑体" w:hAnsi="黑体" w:eastAsia="黑体"/>
          <w:bCs/>
        </w:rPr>
      </w:pPr>
      <w:r>
        <w:rPr>
          <w:rFonts w:hint="eastAsia" w:ascii="黑体" w:hAnsi="黑体" w:eastAsia="黑体"/>
          <w:bCs/>
        </w:rPr>
        <w:t>2、空格串：由一个或多个空格组成的串。虽然空格是一个空白字符，但它也是一个字符，在计算串长度时要将其计算在内。</w:t>
      </w:r>
    </w:p>
    <w:p>
      <w:pPr>
        <w:pStyle w:val="3"/>
        <w:spacing w:before="156" w:beforeLines="50"/>
        <w:rPr>
          <w:rFonts w:ascii="黑体" w:hAnsi="黑体" w:eastAsia="黑体"/>
        </w:rPr>
      </w:pPr>
      <w:r>
        <w:rPr>
          <w:rFonts w:hint="eastAsia" w:ascii="黑体" w:hAnsi="黑体" w:eastAsia="黑体"/>
        </w:rPr>
        <w:t>易混淆点</w:t>
      </w:r>
      <w:r>
        <w:rPr>
          <w:rFonts w:ascii="黑体" w:hAnsi="黑体" w:eastAsia="黑体"/>
        </w:rPr>
        <w:t>3</w:t>
      </w:r>
      <w:r>
        <w:rPr>
          <w:rFonts w:hint="eastAsia" w:ascii="黑体" w:hAnsi="黑体" w:eastAsia="黑体"/>
        </w:rPr>
        <w:t>：子串和子序列</w:t>
      </w:r>
    </w:p>
    <w:p>
      <w:pPr>
        <w:rPr>
          <w:rFonts w:ascii="黑体" w:hAnsi="黑体" w:eastAsia="黑体"/>
        </w:rPr>
      </w:pPr>
      <w:r>
        <w:rPr>
          <w:rFonts w:hint="eastAsia" w:ascii="黑体" w:hAnsi="黑体" w:eastAsia="黑体"/>
          <w:bCs/>
        </w:rPr>
        <w:t>1、子串：由串中任意长度的连续字符构成的序列称为子串。含有子串的串称为主串。子串在主串中的位置是指子串首次出现时，该子串的第一个字符在主串中的位置。空串是任意串的子串。</w:t>
      </w:r>
    </w:p>
    <w:p>
      <w:pPr>
        <w:rPr>
          <w:rFonts w:ascii="黑体" w:hAnsi="黑体" w:eastAsia="黑体"/>
          <w:bCs/>
        </w:rPr>
      </w:pPr>
      <w:r>
        <w:rPr>
          <w:rFonts w:hint="eastAsia" w:ascii="黑体" w:hAnsi="黑体" w:eastAsia="黑体"/>
          <w:bCs/>
        </w:rPr>
        <w:t>2、子序列：一个串的“子序列”是将这个串中的一些字符提取出来得到一个新串，并且不改变它们的相对位置关系。</w:t>
      </w:r>
    </w:p>
    <w:p>
      <w:pPr>
        <w:rPr>
          <w:rFonts w:ascii="黑体" w:hAnsi="黑体" w:eastAsia="黑体"/>
          <w:color w:val="FF0000"/>
        </w:rPr>
      </w:pPr>
      <w:r>
        <w:rPr>
          <w:rFonts w:hint="eastAsia" w:ascii="黑体" w:hAnsi="黑体" w:eastAsia="黑体"/>
          <w:color w:val="FF0000"/>
        </w:rPr>
        <w:t>子串要求连续，而子序列要求不改变相对位置即可，例如：A</w:t>
      </w:r>
      <w:r>
        <w:rPr>
          <w:rFonts w:ascii="黑体" w:hAnsi="黑体" w:eastAsia="黑体"/>
          <w:color w:val="FF0000"/>
        </w:rPr>
        <w:t>BC的子串为</w:t>
      </w:r>
      <w:r>
        <w:rPr>
          <w:rFonts w:hint="eastAsia" w:ascii="黑体" w:hAnsi="黑体" w:eastAsia="黑体"/>
          <w:color w:val="FF0000"/>
        </w:rPr>
        <w:t>A</w:t>
      </w:r>
      <w:r>
        <w:rPr>
          <w:rFonts w:ascii="黑体" w:hAnsi="黑体" w:eastAsia="黑体"/>
          <w:color w:val="FF0000"/>
        </w:rPr>
        <w:t>B，</w:t>
      </w:r>
      <w:r>
        <w:rPr>
          <w:rFonts w:hint="eastAsia" w:ascii="黑体" w:hAnsi="黑体" w:eastAsia="黑体"/>
          <w:color w:val="FF0000"/>
        </w:rPr>
        <w:t>B</w:t>
      </w:r>
      <w:r>
        <w:rPr>
          <w:rFonts w:ascii="黑体" w:hAnsi="黑体" w:eastAsia="黑体"/>
          <w:color w:val="FF0000"/>
        </w:rPr>
        <w:t>C，而子序列可以为</w:t>
      </w:r>
      <w:r>
        <w:rPr>
          <w:rFonts w:hint="eastAsia" w:ascii="黑体" w:hAnsi="黑体" w:eastAsia="黑体"/>
          <w:color w:val="FF0000"/>
        </w:rPr>
        <w:t>A</w:t>
      </w:r>
      <w:r>
        <w:rPr>
          <w:rFonts w:ascii="黑体" w:hAnsi="黑体" w:eastAsia="黑体"/>
          <w:color w:val="FF0000"/>
        </w:rPr>
        <w:t>C。</w:t>
      </w:r>
    </w:p>
    <w:p>
      <w:pPr>
        <w:pStyle w:val="3"/>
        <w:spacing w:before="156" w:beforeLines="50"/>
        <w:rPr>
          <w:rFonts w:ascii="黑体" w:hAnsi="黑体" w:eastAsia="黑体"/>
        </w:rPr>
      </w:pPr>
      <w:r>
        <w:rPr>
          <w:rFonts w:hint="eastAsia" w:ascii="黑体" w:hAnsi="黑体" w:eastAsia="黑体"/>
        </w:rPr>
        <w:t>易混淆点</w:t>
      </w:r>
      <w:r>
        <w:rPr>
          <w:rFonts w:ascii="黑体" w:hAnsi="黑体" w:eastAsia="黑体"/>
        </w:rPr>
        <w:t>4</w:t>
      </w:r>
      <w:r>
        <w:rPr>
          <w:rFonts w:hint="eastAsia" w:ascii="黑体" w:hAnsi="黑体" w:eastAsia="黑体"/>
        </w:rPr>
        <w:t>：树的遍历</w:t>
      </w:r>
    </w:p>
    <w:p>
      <w:pPr>
        <w:rPr>
          <w:rFonts w:ascii="黑体" w:hAnsi="黑体" w:eastAsia="黑体"/>
        </w:rPr>
      </w:pPr>
      <w:r>
        <w:rPr>
          <w:rFonts w:hint="eastAsia" w:ascii="黑体" w:hAnsi="黑体" w:eastAsia="黑体"/>
          <w:bCs/>
        </w:rPr>
        <w:t>1、前序遍历（根左右）</w:t>
      </w:r>
    </w:p>
    <w:p>
      <w:pPr>
        <w:rPr>
          <w:rFonts w:ascii="黑体" w:hAnsi="黑体" w:eastAsia="黑体"/>
          <w:bCs/>
        </w:rPr>
      </w:pPr>
      <w:r>
        <w:rPr>
          <w:rFonts w:hint="eastAsia" w:ascii="黑体" w:hAnsi="黑体" w:eastAsia="黑体"/>
          <w:bCs/>
        </w:rPr>
        <w:t>2、中序遍历（左根右）</w:t>
      </w:r>
    </w:p>
    <w:p>
      <w:pPr>
        <w:rPr>
          <w:rFonts w:ascii="黑体" w:hAnsi="黑体" w:eastAsia="黑体"/>
          <w:bCs/>
        </w:rPr>
      </w:pPr>
      <w:r>
        <w:rPr>
          <w:rFonts w:ascii="黑体" w:hAnsi="黑体" w:eastAsia="黑体"/>
          <w:bCs/>
        </w:rPr>
        <w:t>3、</w:t>
      </w:r>
      <w:r>
        <w:rPr>
          <w:rFonts w:hint="eastAsia" w:ascii="黑体" w:hAnsi="黑体" w:eastAsia="黑体"/>
          <w:bCs/>
        </w:rPr>
        <w:t>后序遍历（左右根）</w:t>
      </w:r>
    </w:p>
    <w:p>
      <w:pPr>
        <w:rPr>
          <w:rFonts w:ascii="黑体" w:hAnsi="黑体" w:eastAsia="黑体"/>
          <w:bCs/>
        </w:rPr>
      </w:pPr>
      <w:r>
        <w:rPr>
          <w:rFonts w:hint="eastAsia" w:ascii="黑体" w:hAnsi="黑体" w:eastAsia="黑体"/>
          <w:bCs/>
        </w:rPr>
        <w:t>4、层次遍历（从上到下，从左到右）</w:t>
      </w:r>
    </w:p>
    <w:p>
      <w:pPr>
        <w:pStyle w:val="3"/>
        <w:spacing w:before="156" w:beforeLines="50"/>
        <w:rPr>
          <w:rFonts w:ascii="黑体" w:hAnsi="黑体" w:eastAsia="黑体"/>
        </w:rPr>
      </w:pPr>
      <w:r>
        <w:rPr>
          <w:rFonts w:hint="eastAsia" w:ascii="黑体" w:hAnsi="黑体" w:eastAsia="黑体"/>
        </w:rPr>
        <w:t>易混淆点</w:t>
      </w:r>
      <w:r>
        <w:rPr>
          <w:rFonts w:ascii="黑体" w:hAnsi="黑体" w:eastAsia="黑体"/>
        </w:rPr>
        <w:t>5</w:t>
      </w:r>
      <w:r>
        <w:rPr>
          <w:rFonts w:hint="eastAsia" w:ascii="黑体" w:hAnsi="黑体" w:eastAsia="黑体"/>
        </w:rPr>
        <w:t>：图的遍历—深度优先和广度优先</w:t>
      </w:r>
    </w:p>
    <w:p>
      <w:pPr>
        <w:rPr>
          <w:rFonts w:ascii="黑体" w:hAnsi="黑体" w:eastAsia="黑体"/>
        </w:rPr>
      </w:pPr>
      <w:r>
        <w:rPr>
          <w:rFonts w:hint="eastAsia" w:ascii="黑体" w:hAnsi="黑体" w:eastAsia="黑体"/>
          <w:bCs/>
        </w:rPr>
        <w:t>1、深度优先：从图中一个未访问的顶点开始，沿着一条路一直走到底，然后回退到上一个节点，再从另一条路开始走到底。</w:t>
      </w:r>
    </w:p>
    <w:p>
      <w:pPr>
        <w:rPr>
          <w:rFonts w:ascii="黑体" w:hAnsi="黑体" w:eastAsia="黑体"/>
          <w:bCs/>
        </w:rPr>
      </w:pPr>
      <w:r>
        <w:rPr>
          <w:rFonts w:hint="eastAsia" w:ascii="黑体" w:hAnsi="黑体" w:eastAsia="黑体"/>
          <w:bCs/>
        </w:rPr>
        <w:t>2、广度优先：从图的一个未遍历的节点出发，先遍历这个节点的相邻节点，再依次遍历每个相邻节点的相邻节点。</w:t>
      </w:r>
    </w:p>
    <w:p>
      <w:pPr>
        <w:rPr>
          <w:rFonts w:ascii="黑体" w:hAnsi="黑体" w:eastAsia="黑体"/>
        </w:rPr>
      </w:pPr>
    </w:p>
    <w:p>
      <w:pPr>
        <w:pStyle w:val="2"/>
        <w:jc w:val="center"/>
        <w:rPr>
          <w:rFonts w:ascii="黑体" w:hAnsi="黑体" w:eastAsia="黑体" w:cs="微软雅黑"/>
          <w:sz w:val="36"/>
          <w:szCs w:val="36"/>
        </w:rPr>
      </w:pPr>
      <w:r>
        <w:rPr>
          <w:rFonts w:ascii="黑体" w:hAnsi="黑体" w:eastAsia="黑体" w:cs="微软雅黑"/>
          <w:sz w:val="36"/>
          <w:szCs w:val="36"/>
        </w:rPr>
        <w:t xml:space="preserve">三 </w:t>
      </w:r>
      <w:r>
        <w:rPr>
          <w:rFonts w:hint="eastAsia" w:ascii="黑体" w:hAnsi="黑体" w:eastAsia="黑体" w:cs="微软雅黑"/>
          <w:sz w:val="36"/>
          <w:szCs w:val="36"/>
        </w:rPr>
        <w:t>算法基础</w:t>
      </w:r>
    </w:p>
    <w:p>
      <w:pPr>
        <w:pStyle w:val="3"/>
        <w:spacing w:before="156" w:beforeLines="50"/>
        <w:rPr>
          <w:rFonts w:ascii="黑体" w:hAnsi="黑体" w:eastAsia="黑体"/>
        </w:rPr>
      </w:pPr>
      <w:r>
        <w:rPr>
          <w:rFonts w:hint="eastAsia" w:ascii="黑体" w:hAnsi="黑体" w:eastAsia="黑体"/>
        </w:rPr>
        <w:t>易混淆点1：各类排序算法对比</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275"/>
        <w:gridCol w:w="1560"/>
        <w:gridCol w:w="2126"/>
        <w:gridCol w:w="1163"/>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vMerge w:val="restart"/>
            <w:vAlign w:val="center"/>
          </w:tcPr>
          <w:p>
            <w:pPr>
              <w:jc w:val="center"/>
              <w:rPr>
                <w:rFonts w:ascii="黑体" w:hAnsi="黑体" w:eastAsia="黑体"/>
                <w:b/>
              </w:rPr>
            </w:pPr>
            <w:r>
              <w:rPr>
                <w:rFonts w:hint="eastAsia" w:ascii="黑体" w:hAnsi="黑体" w:eastAsia="黑体"/>
                <w:b/>
              </w:rPr>
              <w:t>类别</w:t>
            </w:r>
          </w:p>
        </w:tc>
        <w:tc>
          <w:tcPr>
            <w:tcW w:w="1275" w:type="dxa"/>
            <w:vMerge w:val="restart"/>
            <w:vAlign w:val="center"/>
          </w:tcPr>
          <w:p>
            <w:pPr>
              <w:jc w:val="center"/>
              <w:rPr>
                <w:rFonts w:ascii="黑体" w:hAnsi="黑体" w:eastAsia="黑体"/>
                <w:b/>
              </w:rPr>
            </w:pPr>
            <w:r>
              <w:rPr>
                <w:rFonts w:hint="eastAsia" w:ascii="黑体" w:hAnsi="黑体" w:eastAsia="黑体"/>
                <w:b/>
              </w:rPr>
              <w:t>排序方法</w:t>
            </w:r>
          </w:p>
        </w:tc>
        <w:tc>
          <w:tcPr>
            <w:tcW w:w="3686" w:type="dxa"/>
            <w:gridSpan w:val="2"/>
            <w:vAlign w:val="center"/>
          </w:tcPr>
          <w:p>
            <w:pPr>
              <w:jc w:val="center"/>
              <w:rPr>
                <w:rFonts w:ascii="黑体" w:hAnsi="黑体" w:eastAsia="黑体"/>
                <w:b/>
              </w:rPr>
            </w:pPr>
            <w:r>
              <w:rPr>
                <w:rFonts w:hint="eastAsia" w:ascii="黑体" w:hAnsi="黑体" w:eastAsia="黑体"/>
                <w:b/>
              </w:rPr>
              <w:t>时间复杂度</w:t>
            </w:r>
          </w:p>
        </w:tc>
        <w:tc>
          <w:tcPr>
            <w:tcW w:w="1163" w:type="dxa"/>
            <w:vAlign w:val="center"/>
          </w:tcPr>
          <w:p>
            <w:pPr>
              <w:jc w:val="center"/>
              <w:rPr>
                <w:rFonts w:ascii="黑体" w:hAnsi="黑体" w:eastAsia="黑体"/>
                <w:b/>
              </w:rPr>
            </w:pPr>
            <w:r>
              <w:rPr>
                <w:rFonts w:hint="eastAsia" w:ascii="黑体" w:hAnsi="黑体" w:eastAsia="黑体"/>
                <w:b/>
              </w:rPr>
              <w:t>空间复杂度</w:t>
            </w:r>
          </w:p>
        </w:tc>
        <w:tc>
          <w:tcPr>
            <w:tcW w:w="1071" w:type="dxa"/>
            <w:vMerge w:val="restart"/>
            <w:vAlign w:val="center"/>
          </w:tcPr>
          <w:p>
            <w:pPr>
              <w:jc w:val="center"/>
              <w:rPr>
                <w:rFonts w:ascii="黑体" w:hAnsi="黑体" w:eastAsia="黑体"/>
                <w:b/>
              </w:rPr>
            </w:pPr>
            <w:r>
              <w:rPr>
                <w:rFonts w:hint="eastAsia" w:ascii="黑体" w:hAnsi="黑体" w:eastAsia="黑体"/>
                <w:b/>
              </w:rPr>
              <w:t>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vMerge w:val="continue"/>
            <w:vAlign w:val="center"/>
          </w:tcPr>
          <w:p>
            <w:pPr>
              <w:jc w:val="center"/>
              <w:rPr>
                <w:rFonts w:ascii="黑体" w:hAnsi="黑体" w:eastAsia="黑体"/>
              </w:rPr>
            </w:pPr>
          </w:p>
        </w:tc>
        <w:tc>
          <w:tcPr>
            <w:tcW w:w="1275" w:type="dxa"/>
            <w:vMerge w:val="continue"/>
            <w:vAlign w:val="center"/>
          </w:tcPr>
          <w:p>
            <w:pPr>
              <w:jc w:val="center"/>
              <w:rPr>
                <w:rFonts w:ascii="黑体" w:hAnsi="黑体" w:eastAsia="黑体"/>
              </w:rPr>
            </w:pPr>
          </w:p>
        </w:tc>
        <w:tc>
          <w:tcPr>
            <w:tcW w:w="1560" w:type="dxa"/>
            <w:vAlign w:val="center"/>
          </w:tcPr>
          <w:p>
            <w:pPr>
              <w:jc w:val="center"/>
              <w:rPr>
                <w:rFonts w:ascii="黑体" w:hAnsi="黑体" w:eastAsia="黑体"/>
                <w:b/>
              </w:rPr>
            </w:pPr>
            <w:r>
              <w:rPr>
                <w:rFonts w:hint="eastAsia" w:ascii="黑体" w:hAnsi="黑体" w:eastAsia="黑体"/>
                <w:b/>
              </w:rPr>
              <w:t>平均情况</w:t>
            </w:r>
          </w:p>
        </w:tc>
        <w:tc>
          <w:tcPr>
            <w:tcW w:w="2126" w:type="dxa"/>
            <w:vAlign w:val="center"/>
          </w:tcPr>
          <w:p>
            <w:pPr>
              <w:jc w:val="center"/>
              <w:rPr>
                <w:rFonts w:ascii="黑体" w:hAnsi="黑体" w:eastAsia="黑体"/>
                <w:b/>
              </w:rPr>
            </w:pPr>
            <w:r>
              <w:rPr>
                <w:rFonts w:hint="eastAsia" w:ascii="黑体" w:hAnsi="黑体" w:eastAsia="黑体"/>
                <w:b/>
              </w:rPr>
              <w:t>特殊情况</w:t>
            </w:r>
          </w:p>
        </w:tc>
        <w:tc>
          <w:tcPr>
            <w:tcW w:w="1163" w:type="dxa"/>
            <w:vAlign w:val="center"/>
          </w:tcPr>
          <w:p>
            <w:pPr>
              <w:jc w:val="center"/>
              <w:rPr>
                <w:rFonts w:ascii="黑体" w:hAnsi="黑体" w:eastAsia="黑体"/>
                <w:b/>
              </w:rPr>
            </w:pPr>
            <w:r>
              <w:rPr>
                <w:rFonts w:hint="eastAsia" w:ascii="黑体" w:hAnsi="黑体" w:eastAsia="黑体"/>
                <w:b/>
              </w:rPr>
              <w:t>辅助</w:t>
            </w:r>
          </w:p>
        </w:tc>
        <w:tc>
          <w:tcPr>
            <w:tcW w:w="1071" w:type="dxa"/>
            <w:vMerge w:val="continue"/>
            <w:vAlign w:val="center"/>
          </w:tcPr>
          <w:p>
            <w:pPr>
              <w:jc w:val="cente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vMerge w:val="restart"/>
            <w:vAlign w:val="center"/>
          </w:tcPr>
          <w:p>
            <w:pPr>
              <w:jc w:val="center"/>
              <w:rPr>
                <w:rFonts w:ascii="黑体" w:hAnsi="黑体" w:eastAsia="黑体"/>
              </w:rPr>
            </w:pPr>
            <w:r>
              <w:rPr>
                <w:rFonts w:hint="eastAsia" w:ascii="黑体" w:hAnsi="黑体" w:eastAsia="黑体"/>
              </w:rPr>
              <w:t>插入排序</w:t>
            </w:r>
          </w:p>
        </w:tc>
        <w:tc>
          <w:tcPr>
            <w:tcW w:w="1275" w:type="dxa"/>
            <w:vAlign w:val="center"/>
          </w:tcPr>
          <w:p>
            <w:pPr>
              <w:jc w:val="center"/>
              <w:rPr>
                <w:rFonts w:ascii="黑体" w:hAnsi="黑体" w:eastAsia="黑体"/>
              </w:rPr>
            </w:pPr>
            <w:r>
              <w:rPr>
                <w:rFonts w:hint="eastAsia" w:ascii="黑体" w:hAnsi="黑体" w:eastAsia="黑体"/>
              </w:rPr>
              <w:t>直接插入</w:t>
            </w:r>
          </w:p>
        </w:tc>
        <w:tc>
          <w:tcPr>
            <w:tcW w:w="1560" w:type="dxa"/>
            <w:vAlign w:val="center"/>
          </w:tcPr>
          <w:p>
            <w:pPr>
              <w:jc w:val="center"/>
              <w:rPr>
                <w:rFonts w:ascii="黑体" w:hAnsi="黑体" w:eastAsia="黑体"/>
              </w:rPr>
            </w:pPr>
            <w:r>
              <w:rPr>
                <w:rFonts w:ascii="黑体" w:hAnsi="黑体" w:eastAsia="黑体"/>
              </w:rPr>
              <w:t>O</w:t>
            </w:r>
            <w:r>
              <w:rPr>
                <w:rFonts w:hint="eastAsia" w:ascii="黑体" w:hAnsi="黑体" w:eastAsia="黑体"/>
              </w:rPr>
              <w:t>（n</w:t>
            </w:r>
            <w:r>
              <w:rPr>
                <w:rFonts w:ascii="黑体" w:hAnsi="黑体" w:eastAsia="黑体"/>
                <w:vertAlign w:val="superscript"/>
              </w:rPr>
              <w:t>2</w:t>
            </w:r>
            <w:r>
              <w:rPr>
                <w:rFonts w:hint="eastAsia" w:ascii="黑体" w:hAnsi="黑体" w:eastAsia="黑体"/>
              </w:rPr>
              <w:t>）</w:t>
            </w:r>
          </w:p>
        </w:tc>
        <w:tc>
          <w:tcPr>
            <w:tcW w:w="2126" w:type="dxa"/>
            <w:vAlign w:val="center"/>
          </w:tcPr>
          <w:p>
            <w:pPr>
              <w:jc w:val="center"/>
              <w:rPr>
                <w:rFonts w:ascii="黑体" w:hAnsi="黑体" w:eastAsia="黑体"/>
              </w:rPr>
            </w:pPr>
            <w:r>
              <w:rPr>
                <w:rFonts w:hint="eastAsia" w:ascii="黑体" w:hAnsi="黑体" w:eastAsia="黑体"/>
              </w:rPr>
              <w:t>基本有序最优O（n）</w:t>
            </w:r>
          </w:p>
        </w:tc>
        <w:tc>
          <w:tcPr>
            <w:tcW w:w="1163" w:type="dxa"/>
            <w:vAlign w:val="center"/>
          </w:tcPr>
          <w:p>
            <w:pPr>
              <w:jc w:val="center"/>
              <w:rPr>
                <w:rFonts w:ascii="黑体" w:hAnsi="黑体" w:eastAsia="黑体"/>
              </w:rPr>
            </w:pPr>
            <w:r>
              <w:rPr>
                <w:rFonts w:hint="eastAsia" w:ascii="黑体" w:hAnsi="黑体" w:eastAsia="黑体"/>
              </w:rPr>
              <w:t>O（1）</w:t>
            </w:r>
          </w:p>
        </w:tc>
        <w:tc>
          <w:tcPr>
            <w:tcW w:w="1071" w:type="dxa"/>
            <w:vAlign w:val="center"/>
          </w:tcPr>
          <w:p>
            <w:pPr>
              <w:jc w:val="center"/>
              <w:rPr>
                <w:rFonts w:ascii="黑体" w:hAnsi="黑体" w:eastAsia="黑体"/>
              </w:rPr>
            </w:pPr>
            <w:r>
              <w:rPr>
                <w:rFonts w:hint="eastAsia" w:ascii="黑体" w:hAnsi="黑体" w:eastAsia="黑体"/>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vMerge w:val="continue"/>
            <w:vAlign w:val="center"/>
          </w:tcPr>
          <w:p>
            <w:pPr>
              <w:jc w:val="center"/>
              <w:rPr>
                <w:rFonts w:ascii="黑体" w:hAnsi="黑体" w:eastAsia="黑体"/>
              </w:rPr>
            </w:pPr>
          </w:p>
        </w:tc>
        <w:tc>
          <w:tcPr>
            <w:tcW w:w="1275" w:type="dxa"/>
            <w:vAlign w:val="center"/>
          </w:tcPr>
          <w:p>
            <w:pPr>
              <w:jc w:val="center"/>
              <w:rPr>
                <w:rFonts w:ascii="黑体" w:hAnsi="黑体" w:eastAsia="黑体"/>
              </w:rPr>
            </w:pPr>
            <w:r>
              <w:rPr>
                <w:rFonts w:ascii="黑体" w:hAnsi="黑体" w:eastAsia="黑体"/>
              </w:rPr>
              <w:t>S</w:t>
            </w:r>
            <w:r>
              <w:rPr>
                <w:rFonts w:hint="eastAsia" w:ascii="黑体" w:hAnsi="黑体" w:eastAsia="黑体"/>
              </w:rPr>
              <w:t>hell排序</w:t>
            </w:r>
          </w:p>
        </w:tc>
        <w:tc>
          <w:tcPr>
            <w:tcW w:w="1560" w:type="dxa"/>
            <w:vAlign w:val="center"/>
          </w:tcPr>
          <w:p>
            <w:pPr>
              <w:jc w:val="center"/>
              <w:rPr>
                <w:rFonts w:ascii="黑体" w:hAnsi="黑体" w:eastAsia="黑体"/>
              </w:rPr>
            </w:pPr>
            <w:r>
              <w:rPr>
                <w:rFonts w:hint="eastAsia" w:ascii="黑体" w:hAnsi="黑体" w:eastAsia="黑体"/>
              </w:rPr>
              <w:t>O</w:t>
            </w:r>
            <w:r>
              <w:rPr>
                <w:rFonts w:ascii="黑体" w:hAnsi="黑体" w:eastAsia="黑体"/>
              </w:rPr>
              <w:t>（n</w:t>
            </w:r>
            <w:r>
              <w:rPr>
                <w:rFonts w:ascii="黑体" w:hAnsi="黑体" w:eastAsia="黑体"/>
                <w:vertAlign w:val="superscript"/>
              </w:rPr>
              <w:t>1.3</w:t>
            </w:r>
            <w:r>
              <w:rPr>
                <w:rFonts w:ascii="黑体" w:hAnsi="黑体" w:eastAsia="黑体"/>
              </w:rPr>
              <w:t>）</w:t>
            </w:r>
          </w:p>
        </w:tc>
        <w:tc>
          <w:tcPr>
            <w:tcW w:w="2126" w:type="dxa"/>
            <w:vAlign w:val="center"/>
          </w:tcPr>
          <w:p>
            <w:pPr>
              <w:jc w:val="center"/>
              <w:rPr>
                <w:rFonts w:ascii="黑体" w:hAnsi="黑体" w:eastAsia="黑体"/>
              </w:rPr>
            </w:pPr>
            <w:r>
              <w:rPr>
                <w:rFonts w:ascii="黑体" w:hAnsi="黑体" w:eastAsia="黑体"/>
              </w:rPr>
              <w:t>-</w:t>
            </w:r>
          </w:p>
        </w:tc>
        <w:tc>
          <w:tcPr>
            <w:tcW w:w="1163" w:type="dxa"/>
            <w:vAlign w:val="center"/>
          </w:tcPr>
          <w:p>
            <w:pPr>
              <w:jc w:val="center"/>
              <w:rPr>
                <w:rFonts w:ascii="黑体" w:hAnsi="黑体" w:eastAsia="黑体"/>
              </w:rPr>
            </w:pPr>
            <w:r>
              <w:rPr>
                <w:rFonts w:hint="eastAsia" w:ascii="黑体" w:hAnsi="黑体" w:eastAsia="黑体"/>
              </w:rPr>
              <w:t>O（1）</w:t>
            </w:r>
          </w:p>
        </w:tc>
        <w:tc>
          <w:tcPr>
            <w:tcW w:w="1071" w:type="dxa"/>
            <w:vAlign w:val="center"/>
          </w:tcPr>
          <w:p>
            <w:pPr>
              <w:jc w:val="center"/>
              <w:rPr>
                <w:rFonts w:ascii="黑体" w:hAnsi="黑体" w:eastAsia="黑体"/>
              </w:rPr>
            </w:pPr>
            <w:r>
              <w:rPr>
                <w:rFonts w:hint="eastAsia" w:ascii="黑体" w:hAnsi="黑体" w:eastAsia="黑体"/>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jc w:val="center"/>
        </w:trPr>
        <w:tc>
          <w:tcPr>
            <w:tcW w:w="1101" w:type="dxa"/>
            <w:vMerge w:val="restart"/>
            <w:vAlign w:val="center"/>
          </w:tcPr>
          <w:p>
            <w:pPr>
              <w:jc w:val="center"/>
              <w:rPr>
                <w:rFonts w:ascii="黑体" w:hAnsi="黑体" w:eastAsia="黑体"/>
              </w:rPr>
            </w:pPr>
            <w:r>
              <w:rPr>
                <w:rFonts w:hint="eastAsia" w:ascii="黑体" w:hAnsi="黑体" w:eastAsia="黑体"/>
              </w:rPr>
              <w:t>选择排序</w:t>
            </w:r>
          </w:p>
        </w:tc>
        <w:tc>
          <w:tcPr>
            <w:tcW w:w="1275" w:type="dxa"/>
            <w:vAlign w:val="center"/>
          </w:tcPr>
          <w:p>
            <w:pPr>
              <w:jc w:val="center"/>
              <w:rPr>
                <w:rFonts w:ascii="黑体" w:hAnsi="黑体" w:eastAsia="黑体"/>
              </w:rPr>
            </w:pPr>
            <w:r>
              <w:rPr>
                <w:rFonts w:hint="eastAsia" w:ascii="黑体" w:hAnsi="黑体" w:eastAsia="黑体"/>
              </w:rPr>
              <w:t>直接选择</w:t>
            </w:r>
          </w:p>
        </w:tc>
        <w:tc>
          <w:tcPr>
            <w:tcW w:w="1560" w:type="dxa"/>
            <w:vAlign w:val="center"/>
          </w:tcPr>
          <w:p>
            <w:pPr>
              <w:jc w:val="center"/>
              <w:rPr>
                <w:rFonts w:ascii="黑体" w:hAnsi="黑体" w:eastAsia="黑体"/>
              </w:rPr>
            </w:pPr>
            <w:r>
              <w:rPr>
                <w:rFonts w:hint="eastAsia" w:ascii="黑体" w:hAnsi="黑体" w:eastAsia="黑体"/>
              </w:rPr>
              <w:t>O（</w:t>
            </w:r>
            <w:r>
              <w:rPr>
                <w:rFonts w:ascii="黑体" w:hAnsi="黑体" w:eastAsia="黑体"/>
              </w:rPr>
              <w:t>n</w:t>
            </w:r>
            <w:r>
              <w:rPr>
                <w:rFonts w:ascii="黑体" w:hAnsi="黑体" w:eastAsia="黑体"/>
                <w:vertAlign w:val="superscript"/>
              </w:rPr>
              <w:t>2</w:t>
            </w:r>
            <w:r>
              <w:rPr>
                <w:rFonts w:hint="eastAsia" w:ascii="黑体" w:hAnsi="黑体" w:eastAsia="黑体"/>
              </w:rPr>
              <w:t>）</w:t>
            </w:r>
          </w:p>
        </w:tc>
        <w:tc>
          <w:tcPr>
            <w:tcW w:w="2126" w:type="dxa"/>
            <w:vAlign w:val="center"/>
          </w:tcPr>
          <w:p>
            <w:pPr>
              <w:jc w:val="center"/>
              <w:rPr>
                <w:rFonts w:ascii="黑体" w:hAnsi="黑体" w:eastAsia="黑体"/>
              </w:rPr>
            </w:pPr>
            <w:r>
              <w:rPr>
                <w:rFonts w:ascii="黑体" w:hAnsi="黑体" w:eastAsia="黑体"/>
              </w:rPr>
              <w:t>-</w:t>
            </w:r>
          </w:p>
        </w:tc>
        <w:tc>
          <w:tcPr>
            <w:tcW w:w="1163" w:type="dxa"/>
            <w:vAlign w:val="center"/>
          </w:tcPr>
          <w:p>
            <w:pPr>
              <w:jc w:val="center"/>
              <w:rPr>
                <w:rFonts w:ascii="黑体" w:hAnsi="黑体" w:eastAsia="黑体"/>
              </w:rPr>
            </w:pPr>
            <w:r>
              <w:rPr>
                <w:rFonts w:hint="eastAsia" w:ascii="黑体" w:hAnsi="黑体" w:eastAsia="黑体"/>
              </w:rPr>
              <w:t>O（1）</w:t>
            </w:r>
          </w:p>
        </w:tc>
        <w:tc>
          <w:tcPr>
            <w:tcW w:w="1071" w:type="dxa"/>
            <w:vAlign w:val="center"/>
          </w:tcPr>
          <w:p>
            <w:pPr>
              <w:jc w:val="center"/>
              <w:rPr>
                <w:rFonts w:ascii="黑体" w:hAnsi="黑体" w:eastAsia="黑体"/>
              </w:rPr>
            </w:pPr>
            <w:r>
              <w:rPr>
                <w:rFonts w:hint="eastAsia" w:ascii="黑体" w:hAnsi="黑体" w:eastAsia="黑体"/>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vMerge w:val="continue"/>
            <w:vAlign w:val="center"/>
          </w:tcPr>
          <w:p>
            <w:pPr>
              <w:jc w:val="center"/>
              <w:rPr>
                <w:rFonts w:ascii="黑体" w:hAnsi="黑体" w:eastAsia="黑体"/>
              </w:rPr>
            </w:pPr>
          </w:p>
        </w:tc>
        <w:tc>
          <w:tcPr>
            <w:tcW w:w="1275" w:type="dxa"/>
            <w:vAlign w:val="center"/>
          </w:tcPr>
          <w:p>
            <w:pPr>
              <w:jc w:val="center"/>
              <w:rPr>
                <w:rFonts w:ascii="黑体" w:hAnsi="黑体" w:eastAsia="黑体"/>
              </w:rPr>
            </w:pPr>
            <w:r>
              <w:rPr>
                <w:rFonts w:hint="eastAsia" w:ascii="黑体" w:hAnsi="黑体" w:eastAsia="黑体"/>
              </w:rPr>
              <w:t>堆排序</w:t>
            </w:r>
          </w:p>
        </w:tc>
        <w:tc>
          <w:tcPr>
            <w:tcW w:w="1560" w:type="dxa"/>
            <w:vAlign w:val="center"/>
          </w:tcPr>
          <w:p>
            <w:pPr>
              <w:jc w:val="center"/>
              <w:rPr>
                <w:rFonts w:ascii="黑体" w:hAnsi="黑体" w:eastAsia="黑体"/>
              </w:rPr>
            </w:pPr>
            <w:r>
              <w:rPr>
                <w:rFonts w:hint="eastAsia" w:ascii="黑体" w:hAnsi="黑体" w:eastAsia="黑体"/>
              </w:rPr>
              <w:t>O（nlog</w:t>
            </w:r>
            <w:r>
              <w:rPr>
                <w:rFonts w:ascii="黑体" w:hAnsi="黑体" w:eastAsia="黑体"/>
                <w:vertAlign w:val="subscript"/>
              </w:rPr>
              <w:t>2</w:t>
            </w:r>
            <w:r>
              <w:rPr>
                <w:rFonts w:ascii="黑体" w:hAnsi="黑体" w:eastAsia="黑体"/>
              </w:rPr>
              <w:t>n</w:t>
            </w:r>
            <m:oMath>
              <m:r>
                <m:rPr>
                  <m:sty m:val="p"/>
                </m:rPr>
                <w:rPr>
                  <w:rFonts w:ascii="Cambria Math" w:hAnsi="Cambria Math" w:eastAsia="黑体"/>
                </w:rPr>
                <m:t xml:space="preserve"> </m:t>
              </m:r>
            </m:oMath>
            <w:r>
              <w:rPr>
                <w:rFonts w:hint="eastAsia" w:ascii="黑体" w:hAnsi="黑体" w:eastAsia="黑体"/>
              </w:rPr>
              <w:t>）</w:t>
            </w:r>
          </w:p>
        </w:tc>
        <w:tc>
          <w:tcPr>
            <w:tcW w:w="2126" w:type="dxa"/>
            <w:vAlign w:val="center"/>
          </w:tcPr>
          <w:p>
            <w:pPr>
              <w:jc w:val="center"/>
              <w:rPr>
                <w:rFonts w:ascii="黑体" w:hAnsi="黑体" w:eastAsia="黑体"/>
              </w:rPr>
            </w:pPr>
            <w:r>
              <w:rPr>
                <w:rFonts w:ascii="黑体" w:hAnsi="黑体" w:eastAsia="黑体"/>
              </w:rPr>
              <w:t>-</w:t>
            </w:r>
          </w:p>
        </w:tc>
        <w:tc>
          <w:tcPr>
            <w:tcW w:w="1163" w:type="dxa"/>
            <w:vAlign w:val="center"/>
          </w:tcPr>
          <w:p>
            <w:pPr>
              <w:jc w:val="center"/>
              <w:rPr>
                <w:rFonts w:ascii="黑体" w:hAnsi="黑体" w:eastAsia="黑体"/>
              </w:rPr>
            </w:pPr>
            <w:r>
              <w:rPr>
                <w:rFonts w:hint="eastAsia" w:ascii="黑体" w:hAnsi="黑体" w:eastAsia="黑体"/>
              </w:rPr>
              <w:t>O（1）</w:t>
            </w:r>
          </w:p>
        </w:tc>
        <w:tc>
          <w:tcPr>
            <w:tcW w:w="1071" w:type="dxa"/>
            <w:vAlign w:val="center"/>
          </w:tcPr>
          <w:p>
            <w:pPr>
              <w:jc w:val="center"/>
              <w:rPr>
                <w:rFonts w:ascii="黑体" w:hAnsi="黑体" w:eastAsia="黑体"/>
              </w:rPr>
            </w:pPr>
            <w:r>
              <w:rPr>
                <w:rFonts w:hint="eastAsia" w:ascii="黑体" w:hAnsi="黑体" w:eastAsia="黑体"/>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vMerge w:val="restart"/>
            <w:vAlign w:val="center"/>
          </w:tcPr>
          <w:p>
            <w:pPr>
              <w:jc w:val="center"/>
              <w:rPr>
                <w:rFonts w:ascii="黑体" w:hAnsi="黑体" w:eastAsia="黑体"/>
              </w:rPr>
            </w:pPr>
            <w:r>
              <w:rPr>
                <w:rFonts w:hint="eastAsia" w:ascii="黑体" w:hAnsi="黑体" w:eastAsia="黑体"/>
              </w:rPr>
              <w:t>交换排序</w:t>
            </w:r>
          </w:p>
        </w:tc>
        <w:tc>
          <w:tcPr>
            <w:tcW w:w="1275" w:type="dxa"/>
            <w:vAlign w:val="center"/>
          </w:tcPr>
          <w:p>
            <w:pPr>
              <w:jc w:val="center"/>
              <w:rPr>
                <w:rFonts w:ascii="黑体" w:hAnsi="黑体" w:eastAsia="黑体"/>
              </w:rPr>
            </w:pPr>
            <w:r>
              <w:rPr>
                <w:rFonts w:hint="eastAsia" w:ascii="黑体" w:hAnsi="黑体" w:eastAsia="黑体"/>
              </w:rPr>
              <w:t>冒泡排序</w:t>
            </w:r>
          </w:p>
        </w:tc>
        <w:tc>
          <w:tcPr>
            <w:tcW w:w="1560" w:type="dxa"/>
            <w:vAlign w:val="center"/>
          </w:tcPr>
          <w:p>
            <w:pPr>
              <w:jc w:val="center"/>
              <w:rPr>
                <w:rFonts w:ascii="黑体" w:hAnsi="黑体" w:eastAsia="黑体"/>
              </w:rPr>
            </w:pPr>
            <w:r>
              <w:rPr>
                <w:rFonts w:hint="eastAsia" w:ascii="黑体" w:hAnsi="黑体" w:eastAsia="黑体"/>
              </w:rPr>
              <w:t>O（n</w:t>
            </w:r>
            <w:r>
              <w:rPr>
                <w:rFonts w:ascii="黑体" w:hAnsi="黑体" w:eastAsia="黑体"/>
                <w:vertAlign w:val="superscript"/>
              </w:rPr>
              <w:t>2</w:t>
            </w:r>
            <w:r>
              <w:rPr>
                <w:rFonts w:hint="eastAsia" w:ascii="黑体" w:hAnsi="黑体" w:eastAsia="黑体"/>
              </w:rPr>
              <w:t>）</w:t>
            </w:r>
          </w:p>
        </w:tc>
        <w:tc>
          <w:tcPr>
            <w:tcW w:w="2126" w:type="dxa"/>
            <w:vAlign w:val="center"/>
          </w:tcPr>
          <w:p>
            <w:pPr>
              <w:jc w:val="center"/>
              <w:rPr>
                <w:rFonts w:ascii="黑体" w:hAnsi="黑体" w:eastAsia="黑体"/>
              </w:rPr>
            </w:pPr>
            <w:r>
              <w:rPr>
                <w:rFonts w:ascii="黑体" w:hAnsi="黑体" w:eastAsia="黑体"/>
              </w:rPr>
              <w:t>-</w:t>
            </w:r>
          </w:p>
        </w:tc>
        <w:tc>
          <w:tcPr>
            <w:tcW w:w="1163" w:type="dxa"/>
            <w:vAlign w:val="center"/>
          </w:tcPr>
          <w:p>
            <w:pPr>
              <w:jc w:val="center"/>
              <w:rPr>
                <w:rFonts w:ascii="黑体" w:hAnsi="黑体" w:eastAsia="黑体"/>
              </w:rPr>
            </w:pPr>
            <w:r>
              <w:rPr>
                <w:rFonts w:hint="eastAsia" w:ascii="黑体" w:hAnsi="黑体" w:eastAsia="黑体"/>
              </w:rPr>
              <w:t>O（1）</w:t>
            </w:r>
          </w:p>
        </w:tc>
        <w:tc>
          <w:tcPr>
            <w:tcW w:w="1071" w:type="dxa"/>
            <w:vAlign w:val="center"/>
          </w:tcPr>
          <w:p>
            <w:pPr>
              <w:jc w:val="center"/>
              <w:rPr>
                <w:rFonts w:ascii="黑体" w:hAnsi="黑体" w:eastAsia="黑体"/>
              </w:rPr>
            </w:pPr>
            <w:r>
              <w:rPr>
                <w:rFonts w:hint="eastAsia" w:ascii="黑体" w:hAnsi="黑体" w:eastAsia="黑体"/>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vMerge w:val="continue"/>
            <w:vAlign w:val="center"/>
          </w:tcPr>
          <w:p>
            <w:pPr>
              <w:jc w:val="center"/>
              <w:rPr>
                <w:rFonts w:ascii="黑体" w:hAnsi="黑体" w:eastAsia="黑体"/>
              </w:rPr>
            </w:pPr>
          </w:p>
        </w:tc>
        <w:tc>
          <w:tcPr>
            <w:tcW w:w="1275" w:type="dxa"/>
            <w:vAlign w:val="center"/>
          </w:tcPr>
          <w:p>
            <w:pPr>
              <w:jc w:val="center"/>
              <w:rPr>
                <w:rFonts w:ascii="黑体" w:hAnsi="黑体" w:eastAsia="黑体"/>
              </w:rPr>
            </w:pPr>
            <w:r>
              <w:rPr>
                <w:rFonts w:hint="eastAsia" w:ascii="黑体" w:hAnsi="黑体" w:eastAsia="黑体"/>
              </w:rPr>
              <w:t>快速排序</w:t>
            </w:r>
          </w:p>
        </w:tc>
        <w:tc>
          <w:tcPr>
            <w:tcW w:w="1560" w:type="dxa"/>
            <w:vAlign w:val="center"/>
          </w:tcPr>
          <w:p>
            <w:pPr>
              <w:jc w:val="center"/>
              <w:rPr>
                <w:rFonts w:ascii="黑体" w:hAnsi="黑体" w:eastAsia="黑体"/>
              </w:rPr>
            </w:pPr>
            <w:r>
              <w:rPr>
                <w:rFonts w:hint="eastAsia" w:ascii="黑体" w:hAnsi="黑体" w:eastAsia="黑体"/>
              </w:rPr>
              <w:t>O（nlog</w:t>
            </w:r>
            <w:r>
              <w:rPr>
                <w:rFonts w:ascii="黑体" w:hAnsi="黑体" w:eastAsia="黑体"/>
                <w:vertAlign w:val="subscript"/>
              </w:rPr>
              <w:t>2</w:t>
            </w:r>
            <w:r>
              <w:rPr>
                <w:rFonts w:ascii="黑体" w:hAnsi="黑体" w:eastAsia="黑体"/>
              </w:rPr>
              <w:t>n</w:t>
            </w:r>
            <m:oMath>
              <m:r>
                <m:rPr>
                  <m:sty m:val="p"/>
                </m:rPr>
                <w:rPr>
                  <w:rFonts w:ascii="Cambria Math" w:hAnsi="Cambria Math" w:eastAsia="黑体"/>
                </w:rPr>
                <m:t xml:space="preserve"> </m:t>
              </m:r>
            </m:oMath>
            <w:r>
              <w:rPr>
                <w:rFonts w:hint="eastAsia" w:ascii="黑体" w:hAnsi="黑体" w:eastAsia="黑体"/>
              </w:rPr>
              <w:t>）</w:t>
            </w:r>
          </w:p>
        </w:tc>
        <w:tc>
          <w:tcPr>
            <w:tcW w:w="2126" w:type="dxa"/>
            <w:vAlign w:val="center"/>
          </w:tcPr>
          <w:p>
            <w:pPr>
              <w:jc w:val="center"/>
              <w:rPr>
                <w:rFonts w:ascii="黑体" w:hAnsi="黑体" w:eastAsia="黑体"/>
              </w:rPr>
            </w:pPr>
            <w:r>
              <w:rPr>
                <w:rFonts w:hint="eastAsia" w:ascii="黑体" w:hAnsi="黑体" w:eastAsia="黑体"/>
              </w:rPr>
              <w:t>基本有序最差O（n</w:t>
            </w:r>
            <w:r>
              <w:rPr>
                <w:rFonts w:ascii="黑体" w:hAnsi="黑体" w:eastAsia="黑体"/>
                <w:vertAlign w:val="superscript"/>
              </w:rPr>
              <w:t>2</w:t>
            </w:r>
            <w:r>
              <w:rPr>
                <w:rFonts w:hint="eastAsia" w:ascii="黑体" w:hAnsi="黑体" w:eastAsia="黑体"/>
              </w:rPr>
              <w:t>）</w:t>
            </w:r>
          </w:p>
        </w:tc>
        <w:tc>
          <w:tcPr>
            <w:tcW w:w="1163" w:type="dxa"/>
            <w:vAlign w:val="center"/>
          </w:tcPr>
          <w:p>
            <w:pPr>
              <w:jc w:val="center"/>
              <w:rPr>
                <w:rFonts w:ascii="黑体" w:hAnsi="黑体" w:eastAsia="黑体"/>
              </w:rPr>
            </w:pPr>
            <w:r>
              <w:rPr>
                <w:rFonts w:hint="eastAsia" w:ascii="黑体" w:hAnsi="黑体" w:eastAsia="黑体"/>
              </w:rPr>
              <w:t>O（log</w:t>
            </w:r>
            <w:r>
              <w:rPr>
                <w:rFonts w:ascii="黑体" w:hAnsi="黑体" w:eastAsia="黑体"/>
                <w:vertAlign w:val="subscript"/>
              </w:rPr>
              <w:t>2</w:t>
            </w:r>
            <w:r>
              <w:rPr>
                <w:rFonts w:ascii="黑体" w:hAnsi="黑体" w:eastAsia="黑体"/>
              </w:rPr>
              <w:t>n</w:t>
            </w:r>
            <w:r>
              <w:rPr>
                <w:rFonts w:hint="eastAsia" w:ascii="黑体" w:hAnsi="黑体" w:eastAsia="黑体"/>
              </w:rPr>
              <w:t>）</w:t>
            </w:r>
          </w:p>
        </w:tc>
        <w:tc>
          <w:tcPr>
            <w:tcW w:w="1071" w:type="dxa"/>
            <w:vAlign w:val="center"/>
          </w:tcPr>
          <w:p>
            <w:pPr>
              <w:jc w:val="center"/>
              <w:rPr>
                <w:rFonts w:ascii="黑体" w:hAnsi="黑体" w:eastAsia="黑体"/>
              </w:rPr>
            </w:pPr>
            <w:r>
              <w:rPr>
                <w:rFonts w:hint="eastAsia" w:ascii="黑体" w:hAnsi="黑体" w:eastAsia="黑体"/>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gridSpan w:val="2"/>
            <w:vAlign w:val="center"/>
          </w:tcPr>
          <w:p>
            <w:pPr>
              <w:jc w:val="center"/>
              <w:rPr>
                <w:rFonts w:ascii="黑体" w:hAnsi="黑体" w:eastAsia="黑体"/>
              </w:rPr>
            </w:pPr>
            <w:r>
              <w:rPr>
                <w:rFonts w:hint="eastAsia" w:ascii="黑体" w:hAnsi="黑体" w:eastAsia="黑体"/>
              </w:rPr>
              <w:t>归并排序</w:t>
            </w:r>
          </w:p>
        </w:tc>
        <w:tc>
          <w:tcPr>
            <w:tcW w:w="1560" w:type="dxa"/>
            <w:vAlign w:val="center"/>
          </w:tcPr>
          <w:p>
            <w:pPr>
              <w:jc w:val="center"/>
              <w:rPr>
                <w:rFonts w:ascii="黑体" w:hAnsi="黑体" w:eastAsia="黑体"/>
              </w:rPr>
            </w:pPr>
            <w:r>
              <w:rPr>
                <w:rFonts w:hint="eastAsia" w:ascii="黑体" w:hAnsi="黑体" w:eastAsia="黑体"/>
              </w:rPr>
              <w:t>O（nlog</w:t>
            </w:r>
            <w:r>
              <w:rPr>
                <w:rFonts w:ascii="黑体" w:hAnsi="黑体" w:eastAsia="黑体"/>
                <w:vertAlign w:val="subscript"/>
              </w:rPr>
              <w:t>2</w:t>
            </w:r>
            <w:r>
              <w:rPr>
                <w:rFonts w:ascii="黑体" w:hAnsi="黑体" w:eastAsia="黑体"/>
              </w:rPr>
              <w:t>n</w:t>
            </w:r>
            <m:oMath>
              <m:r>
                <m:rPr>
                  <m:sty m:val="p"/>
                </m:rPr>
                <w:rPr>
                  <w:rFonts w:ascii="Cambria Math" w:hAnsi="Cambria Math" w:eastAsia="黑体"/>
                </w:rPr>
                <m:t xml:space="preserve"> </m:t>
              </m:r>
            </m:oMath>
            <w:r>
              <w:rPr>
                <w:rFonts w:hint="eastAsia" w:ascii="黑体" w:hAnsi="黑体" w:eastAsia="黑体"/>
              </w:rPr>
              <w:t>）</w:t>
            </w:r>
          </w:p>
        </w:tc>
        <w:tc>
          <w:tcPr>
            <w:tcW w:w="2126" w:type="dxa"/>
            <w:vAlign w:val="center"/>
          </w:tcPr>
          <w:p>
            <w:pPr>
              <w:jc w:val="center"/>
              <w:rPr>
                <w:rFonts w:ascii="黑体" w:hAnsi="黑体" w:eastAsia="黑体"/>
              </w:rPr>
            </w:pPr>
            <w:r>
              <w:rPr>
                <w:rFonts w:ascii="黑体" w:hAnsi="黑体" w:eastAsia="黑体"/>
              </w:rPr>
              <w:t>-</w:t>
            </w:r>
          </w:p>
        </w:tc>
        <w:tc>
          <w:tcPr>
            <w:tcW w:w="1163" w:type="dxa"/>
            <w:vAlign w:val="center"/>
          </w:tcPr>
          <w:p>
            <w:pPr>
              <w:jc w:val="center"/>
              <w:rPr>
                <w:rFonts w:ascii="黑体" w:hAnsi="黑体" w:eastAsia="黑体"/>
              </w:rPr>
            </w:pPr>
            <w:r>
              <w:rPr>
                <w:rFonts w:hint="eastAsia" w:ascii="黑体" w:hAnsi="黑体" w:eastAsia="黑体"/>
              </w:rPr>
              <w:t>O（n）</w:t>
            </w:r>
          </w:p>
        </w:tc>
        <w:tc>
          <w:tcPr>
            <w:tcW w:w="1071" w:type="dxa"/>
            <w:vAlign w:val="center"/>
          </w:tcPr>
          <w:p>
            <w:pPr>
              <w:jc w:val="center"/>
              <w:rPr>
                <w:rFonts w:ascii="黑体" w:hAnsi="黑体" w:eastAsia="黑体"/>
              </w:rPr>
            </w:pPr>
            <w:r>
              <w:rPr>
                <w:rFonts w:hint="eastAsia" w:ascii="黑体" w:hAnsi="黑体" w:eastAsia="黑体"/>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gridSpan w:val="2"/>
            <w:vAlign w:val="center"/>
          </w:tcPr>
          <w:p>
            <w:pPr>
              <w:jc w:val="center"/>
              <w:rPr>
                <w:rFonts w:ascii="黑体" w:hAnsi="黑体" w:eastAsia="黑体"/>
              </w:rPr>
            </w:pPr>
            <w:r>
              <w:rPr>
                <w:rFonts w:hint="eastAsia" w:ascii="黑体" w:hAnsi="黑体" w:eastAsia="黑体"/>
              </w:rPr>
              <w:t>基数排序</w:t>
            </w:r>
          </w:p>
        </w:tc>
        <w:tc>
          <w:tcPr>
            <w:tcW w:w="1560" w:type="dxa"/>
            <w:vAlign w:val="center"/>
          </w:tcPr>
          <w:p>
            <w:pPr>
              <w:jc w:val="center"/>
              <w:rPr>
                <w:rFonts w:ascii="黑体" w:hAnsi="黑体" w:eastAsia="黑体"/>
              </w:rPr>
            </w:pPr>
            <w:r>
              <w:rPr>
                <w:rFonts w:hint="eastAsia" w:ascii="黑体" w:hAnsi="黑体" w:eastAsia="黑体"/>
              </w:rPr>
              <w:t>O</w:t>
            </w:r>
            <w:r>
              <w:rPr>
                <w:rFonts w:ascii="黑体" w:hAnsi="黑体" w:eastAsia="黑体"/>
              </w:rPr>
              <w:t>(d（n+rd）</w:t>
            </w:r>
            <w:r>
              <w:rPr>
                <w:rFonts w:hint="eastAsia" w:ascii="黑体" w:hAnsi="黑体" w:eastAsia="黑体"/>
              </w:rPr>
              <w:t>)</w:t>
            </w:r>
          </w:p>
        </w:tc>
        <w:tc>
          <w:tcPr>
            <w:tcW w:w="2126" w:type="dxa"/>
            <w:vAlign w:val="center"/>
          </w:tcPr>
          <w:p>
            <w:pPr>
              <w:jc w:val="center"/>
              <w:rPr>
                <w:rFonts w:ascii="黑体" w:hAnsi="黑体" w:eastAsia="黑体"/>
              </w:rPr>
            </w:pPr>
            <w:r>
              <w:rPr>
                <w:rFonts w:ascii="黑体" w:hAnsi="黑体" w:eastAsia="黑体"/>
              </w:rPr>
              <w:t>-</w:t>
            </w:r>
          </w:p>
        </w:tc>
        <w:tc>
          <w:tcPr>
            <w:tcW w:w="1163" w:type="dxa"/>
            <w:vAlign w:val="center"/>
          </w:tcPr>
          <w:p>
            <w:pPr>
              <w:jc w:val="center"/>
              <w:rPr>
                <w:rFonts w:ascii="黑体" w:hAnsi="黑体" w:eastAsia="黑体"/>
              </w:rPr>
            </w:pPr>
            <w:r>
              <w:rPr>
                <w:rFonts w:hint="eastAsia" w:ascii="黑体" w:hAnsi="黑体" w:eastAsia="黑体"/>
              </w:rPr>
              <w:t>O（rd）</w:t>
            </w:r>
          </w:p>
        </w:tc>
        <w:tc>
          <w:tcPr>
            <w:tcW w:w="1071" w:type="dxa"/>
            <w:vAlign w:val="center"/>
          </w:tcPr>
          <w:p>
            <w:pPr>
              <w:jc w:val="center"/>
              <w:rPr>
                <w:rFonts w:ascii="黑体" w:hAnsi="黑体" w:eastAsia="黑体"/>
              </w:rPr>
            </w:pPr>
            <w:r>
              <w:rPr>
                <w:rFonts w:hint="eastAsia" w:ascii="黑体" w:hAnsi="黑体" w:eastAsia="黑体"/>
              </w:rPr>
              <w:t>稳定</w:t>
            </w:r>
          </w:p>
        </w:tc>
      </w:tr>
    </w:tbl>
    <w:p>
      <w:pPr>
        <w:pStyle w:val="3"/>
        <w:spacing w:before="156" w:beforeLines="50"/>
        <w:rPr>
          <w:rFonts w:ascii="黑体" w:hAnsi="黑体" w:eastAsia="黑体"/>
        </w:rPr>
      </w:pPr>
      <w:r>
        <w:rPr>
          <w:rFonts w:hint="eastAsia" w:ascii="黑体" w:hAnsi="黑体" w:eastAsia="黑体"/>
        </w:rPr>
        <w:t>易混淆点2：常见算法特征总结</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843"/>
        <w:gridCol w:w="3164"/>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jc w:val="center"/>
              <w:rPr>
                <w:rFonts w:ascii="黑体" w:hAnsi="黑体" w:eastAsia="黑体"/>
                <w:b/>
              </w:rPr>
            </w:pPr>
            <w:r>
              <w:rPr>
                <w:rFonts w:hint="eastAsia" w:ascii="黑体" w:hAnsi="黑体" w:eastAsia="黑体"/>
                <w:b/>
              </w:rPr>
              <w:t>算法名称</w:t>
            </w:r>
          </w:p>
        </w:tc>
        <w:tc>
          <w:tcPr>
            <w:tcW w:w="1843" w:type="dxa"/>
            <w:vAlign w:val="center"/>
          </w:tcPr>
          <w:p>
            <w:pPr>
              <w:jc w:val="center"/>
              <w:rPr>
                <w:rFonts w:ascii="黑体" w:hAnsi="黑体" w:eastAsia="黑体"/>
                <w:b/>
              </w:rPr>
            </w:pPr>
            <w:r>
              <w:rPr>
                <w:rFonts w:hint="eastAsia" w:ascii="黑体" w:hAnsi="黑体" w:eastAsia="黑体"/>
                <w:b/>
              </w:rPr>
              <w:t>关键点</w:t>
            </w:r>
          </w:p>
        </w:tc>
        <w:tc>
          <w:tcPr>
            <w:tcW w:w="3164" w:type="dxa"/>
            <w:vAlign w:val="center"/>
          </w:tcPr>
          <w:p>
            <w:pPr>
              <w:jc w:val="center"/>
              <w:rPr>
                <w:rFonts w:ascii="黑体" w:hAnsi="黑体" w:eastAsia="黑体"/>
                <w:b/>
              </w:rPr>
            </w:pPr>
            <w:r>
              <w:rPr>
                <w:rFonts w:ascii="黑体" w:hAnsi="黑体" w:eastAsia="黑体"/>
                <w:b/>
              </w:rPr>
              <w:t>特征</w:t>
            </w:r>
          </w:p>
        </w:tc>
        <w:tc>
          <w:tcPr>
            <w:tcW w:w="2131" w:type="dxa"/>
            <w:vAlign w:val="center"/>
          </w:tcPr>
          <w:p>
            <w:pPr>
              <w:jc w:val="center"/>
              <w:rPr>
                <w:rFonts w:ascii="黑体" w:hAnsi="黑体" w:eastAsia="黑体"/>
                <w:b/>
              </w:rPr>
            </w:pPr>
            <w:r>
              <w:rPr>
                <w:rFonts w:hint="eastAsia" w:ascii="黑体" w:hAnsi="黑体" w:eastAsia="黑体"/>
                <w:b/>
              </w:rPr>
              <w:t>典型问题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jc w:val="center"/>
              <w:rPr>
                <w:rFonts w:ascii="黑体" w:hAnsi="黑体" w:eastAsia="黑体"/>
              </w:rPr>
            </w:pPr>
            <w:r>
              <w:rPr>
                <w:rFonts w:hint="eastAsia" w:ascii="黑体" w:hAnsi="黑体" w:eastAsia="黑体"/>
              </w:rPr>
              <w:t>分治法</w:t>
            </w:r>
          </w:p>
        </w:tc>
        <w:tc>
          <w:tcPr>
            <w:tcW w:w="1843" w:type="dxa"/>
            <w:vAlign w:val="center"/>
          </w:tcPr>
          <w:p>
            <w:pPr>
              <w:rPr>
                <w:rFonts w:ascii="黑体" w:hAnsi="黑体" w:eastAsia="黑体"/>
              </w:rPr>
            </w:pPr>
            <w:r>
              <w:rPr>
                <w:rFonts w:hint="eastAsia" w:ascii="黑体" w:hAnsi="黑体" w:eastAsia="黑体"/>
              </w:rPr>
              <w:t>递归技术</w:t>
            </w:r>
          </w:p>
        </w:tc>
        <w:tc>
          <w:tcPr>
            <w:tcW w:w="3164" w:type="dxa"/>
            <w:vAlign w:val="center"/>
          </w:tcPr>
          <w:p>
            <w:pPr>
              <w:rPr>
                <w:rFonts w:ascii="黑体" w:hAnsi="黑体" w:eastAsia="黑体"/>
              </w:rPr>
            </w:pPr>
            <w:r>
              <w:rPr>
                <w:rFonts w:hint="eastAsia" w:ascii="黑体" w:hAnsi="黑体" w:eastAsia="黑体"/>
              </w:rPr>
              <w:t>把一个问题拆分成多个小模块的相同子问题，一般可用递归解决。</w:t>
            </w:r>
          </w:p>
        </w:tc>
        <w:tc>
          <w:tcPr>
            <w:tcW w:w="2131" w:type="dxa"/>
            <w:vAlign w:val="center"/>
          </w:tcPr>
          <w:p>
            <w:pPr>
              <w:rPr>
                <w:rFonts w:ascii="黑体" w:hAnsi="黑体" w:eastAsia="黑体"/>
              </w:rPr>
            </w:pPr>
            <w:r>
              <w:rPr>
                <w:rFonts w:hint="eastAsia" w:ascii="黑体" w:hAnsi="黑体" w:eastAsia="黑体"/>
              </w:rPr>
              <w:t>归并排序、快速排序、二分搜索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jc w:val="center"/>
              <w:rPr>
                <w:rFonts w:ascii="黑体" w:hAnsi="黑体" w:eastAsia="黑体"/>
              </w:rPr>
            </w:pPr>
            <w:r>
              <w:rPr>
                <w:rFonts w:hint="eastAsia" w:ascii="黑体" w:hAnsi="黑体" w:eastAsia="黑体"/>
              </w:rPr>
              <w:t>贪心法</w:t>
            </w:r>
          </w:p>
        </w:tc>
        <w:tc>
          <w:tcPr>
            <w:tcW w:w="1843" w:type="dxa"/>
            <w:vAlign w:val="center"/>
          </w:tcPr>
          <w:p>
            <w:pPr>
              <w:rPr>
                <w:rFonts w:ascii="黑体" w:hAnsi="黑体" w:eastAsia="黑体"/>
              </w:rPr>
            </w:pPr>
            <w:r>
              <w:rPr>
                <w:rFonts w:hint="eastAsia" w:ascii="黑体" w:hAnsi="黑体" w:eastAsia="黑体"/>
              </w:rPr>
              <w:t>一般用于求满意解，特殊情况可求最优解（部分背包）</w:t>
            </w:r>
          </w:p>
        </w:tc>
        <w:tc>
          <w:tcPr>
            <w:tcW w:w="3164" w:type="dxa"/>
            <w:vAlign w:val="center"/>
          </w:tcPr>
          <w:p>
            <w:pPr>
              <w:rPr>
                <w:rFonts w:ascii="黑体" w:hAnsi="黑体" w:eastAsia="黑体"/>
              </w:rPr>
            </w:pPr>
            <w:r>
              <w:rPr>
                <w:rFonts w:hint="eastAsia" w:ascii="黑体" w:hAnsi="黑体" w:eastAsia="黑体"/>
              </w:rPr>
              <w:t>局部最优，但整体不见得最优。每步有明确的，既定的策略。</w:t>
            </w:r>
          </w:p>
        </w:tc>
        <w:tc>
          <w:tcPr>
            <w:tcW w:w="2131" w:type="dxa"/>
            <w:vAlign w:val="center"/>
          </w:tcPr>
          <w:p>
            <w:pPr>
              <w:rPr>
                <w:rFonts w:ascii="黑体" w:hAnsi="黑体" w:eastAsia="黑体"/>
              </w:rPr>
            </w:pPr>
            <w:r>
              <w:rPr>
                <w:rFonts w:hint="eastAsia" w:ascii="黑体" w:hAnsi="黑体" w:eastAsia="黑体"/>
              </w:rPr>
              <w:t>背包问题（如装箱）、多机调度、找零钱问题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jc w:val="center"/>
              <w:rPr>
                <w:rFonts w:ascii="黑体" w:hAnsi="黑体" w:eastAsia="黑体"/>
              </w:rPr>
            </w:pPr>
            <w:r>
              <w:rPr>
                <w:rFonts w:hint="eastAsia" w:ascii="黑体" w:hAnsi="黑体" w:eastAsia="黑体"/>
              </w:rPr>
              <w:t>动态规划法</w:t>
            </w:r>
          </w:p>
        </w:tc>
        <w:tc>
          <w:tcPr>
            <w:tcW w:w="1843" w:type="dxa"/>
            <w:vAlign w:val="center"/>
          </w:tcPr>
          <w:p>
            <w:pPr>
              <w:rPr>
                <w:rFonts w:ascii="黑体" w:hAnsi="黑体" w:eastAsia="黑体"/>
              </w:rPr>
            </w:pPr>
            <w:r>
              <w:rPr>
                <w:rFonts w:hint="eastAsia" w:ascii="黑体" w:hAnsi="黑体" w:eastAsia="黑体"/>
              </w:rPr>
              <w:t>最优子结构和递归式</w:t>
            </w:r>
          </w:p>
        </w:tc>
        <w:tc>
          <w:tcPr>
            <w:tcW w:w="3164" w:type="dxa"/>
            <w:vAlign w:val="center"/>
          </w:tcPr>
          <w:p>
            <w:pPr>
              <w:rPr>
                <w:rFonts w:ascii="黑体" w:hAnsi="黑体" w:eastAsia="黑体"/>
              </w:rPr>
            </w:pPr>
            <w:r>
              <w:rPr>
                <w:rFonts w:hint="eastAsia" w:ascii="黑体" w:hAnsi="黑体" w:eastAsia="黑体"/>
              </w:rPr>
              <w:t>划分子问题（最优子结构），并把子问题结果使用数组存储，利用查询子问题结果构造最终问题结果。</w:t>
            </w:r>
          </w:p>
        </w:tc>
        <w:tc>
          <w:tcPr>
            <w:tcW w:w="2131" w:type="dxa"/>
            <w:vAlign w:val="center"/>
          </w:tcPr>
          <w:p>
            <w:pPr>
              <w:rPr>
                <w:rFonts w:ascii="黑体" w:hAnsi="黑体" w:eastAsia="黑体"/>
              </w:rPr>
            </w:pPr>
            <w:r>
              <w:rPr>
                <w:rFonts w:hint="eastAsia" w:ascii="黑体" w:hAnsi="黑体" w:eastAsia="黑体"/>
              </w:rPr>
              <w:t>矩阵乘法、背包问题、L</w:t>
            </w:r>
            <w:r>
              <w:rPr>
                <w:rFonts w:ascii="黑体" w:hAnsi="黑体" w:eastAsia="黑体"/>
              </w:rPr>
              <w:t>CS最长公共子序列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jc w:val="center"/>
              <w:rPr>
                <w:rFonts w:ascii="黑体" w:hAnsi="黑体" w:eastAsia="黑体"/>
              </w:rPr>
            </w:pPr>
            <w:r>
              <w:rPr>
                <w:rFonts w:hint="eastAsia" w:ascii="黑体" w:hAnsi="黑体" w:eastAsia="黑体"/>
              </w:rPr>
              <w:t>回溯法</w:t>
            </w:r>
          </w:p>
        </w:tc>
        <w:tc>
          <w:tcPr>
            <w:tcW w:w="1843" w:type="dxa"/>
            <w:vAlign w:val="center"/>
          </w:tcPr>
          <w:p>
            <w:pPr>
              <w:rPr>
                <w:rFonts w:ascii="黑体" w:hAnsi="黑体" w:eastAsia="黑体"/>
              </w:rPr>
            </w:pPr>
            <w:r>
              <w:rPr>
                <w:rFonts w:hint="eastAsia" w:ascii="黑体" w:hAnsi="黑体" w:eastAsia="黑体"/>
              </w:rPr>
              <w:t>探索和回退</w:t>
            </w:r>
          </w:p>
        </w:tc>
        <w:tc>
          <w:tcPr>
            <w:tcW w:w="3164" w:type="dxa"/>
            <w:vAlign w:val="center"/>
          </w:tcPr>
          <w:p>
            <w:pPr>
              <w:rPr>
                <w:rFonts w:ascii="黑体" w:hAnsi="黑体" w:eastAsia="黑体"/>
              </w:rPr>
            </w:pPr>
            <w:r>
              <w:rPr>
                <w:rFonts w:hint="eastAsia" w:ascii="黑体" w:hAnsi="黑体" w:eastAsia="黑体"/>
              </w:rPr>
              <w:t>系统的搜索一个问题的所有解或任一解。有试探和回退的过程。</w:t>
            </w:r>
          </w:p>
        </w:tc>
        <w:tc>
          <w:tcPr>
            <w:tcW w:w="2131" w:type="dxa"/>
            <w:vAlign w:val="center"/>
          </w:tcPr>
          <w:p>
            <w:pPr>
              <w:rPr>
                <w:rFonts w:ascii="黑体" w:hAnsi="黑体" w:eastAsia="黑体"/>
              </w:rPr>
            </w:pPr>
            <w:r>
              <w:rPr>
                <w:rFonts w:hint="eastAsia" w:ascii="黑体" w:hAnsi="黑体" w:eastAsia="黑体"/>
              </w:rPr>
              <w:t>N皇后问题、迷宫、背包问题</w:t>
            </w:r>
          </w:p>
        </w:tc>
      </w:tr>
    </w:tbl>
    <w:p>
      <w:pPr>
        <w:rPr>
          <w:rFonts w:ascii="黑体" w:hAnsi="黑体" w:eastAsia="黑体"/>
        </w:rPr>
      </w:pPr>
    </w:p>
    <w:p>
      <w:pPr>
        <w:pStyle w:val="2"/>
        <w:jc w:val="center"/>
        <w:rPr>
          <w:rFonts w:ascii="黑体" w:hAnsi="黑体" w:eastAsia="黑体" w:cs="微软雅黑"/>
          <w:sz w:val="36"/>
          <w:szCs w:val="36"/>
        </w:rPr>
      </w:pPr>
      <w:r>
        <w:rPr>
          <w:rFonts w:ascii="黑体" w:hAnsi="黑体" w:eastAsia="黑体" w:cs="微软雅黑"/>
          <w:sz w:val="36"/>
          <w:szCs w:val="36"/>
        </w:rPr>
        <w:t xml:space="preserve">四 </w:t>
      </w:r>
      <w:r>
        <w:rPr>
          <w:rFonts w:hint="eastAsia" w:ascii="黑体" w:hAnsi="黑体" w:eastAsia="黑体" w:cs="微软雅黑"/>
          <w:sz w:val="36"/>
          <w:szCs w:val="36"/>
        </w:rPr>
        <w:t>程序设计语言与语言处理程序基础</w:t>
      </w:r>
    </w:p>
    <w:p>
      <w:pPr>
        <w:pStyle w:val="3"/>
        <w:spacing w:before="156" w:beforeLines="50"/>
        <w:rPr>
          <w:rFonts w:ascii="黑体" w:hAnsi="黑体" w:eastAsia="黑体"/>
        </w:rPr>
      </w:pPr>
      <w:r>
        <w:rPr>
          <w:rFonts w:hint="eastAsia" w:ascii="黑体" w:hAnsi="黑体" w:eastAsia="黑体"/>
        </w:rPr>
        <w:t>易混淆点1：编译与解释</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2409"/>
        <w:gridCol w:w="2835"/>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gridSpan w:val="2"/>
            <w:vAlign w:val="center"/>
          </w:tcPr>
          <w:p>
            <w:pPr>
              <w:jc w:val="center"/>
              <w:rPr>
                <w:rFonts w:ascii="黑体" w:hAnsi="黑体" w:eastAsia="黑体"/>
              </w:rPr>
            </w:pPr>
          </w:p>
        </w:tc>
        <w:tc>
          <w:tcPr>
            <w:tcW w:w="2835" w:type="dxa"/>
            <w:vAlign w:val="center"/>
          </w:tcPr>
          <w:p>
            <w:pPr>
              <w:jc w:val="center"/>
              <w:rPr>
                <w:rFonts w:ascii="黑体" w:hAnsi="黑体" w:eastAsia="黑体"/>
                <w:b/>
              </w:rPr>
            </w:pPr>
            <w:r>
              <w:rPr>
                <w:rFonts w:hint="eastAsia" w:ascii="黑体" w:hAnsi="黑体" w:eastAsia="黑体"/>
                <w:b/>
              </w:rPr>
              <w:t>编译型语言</w:t>
            </w:r>
          </w:p>
        </w:tc>
        <w:tc>
          <w:tcPr>
            <w:tcW w:w="2744" w:type="dxa"/>
            <w:vAlign w:val="center"/>
          </w:tcPr>
          <w:p>
            <w:pPr>
              <w:jc w:val="center"/>
              <w:rPr>
                <w:rFonts w:ascii="黑体" w:hAnsi="黑体" w:eastAsia="黑体"/>
                <w:b/>
              </w:rPr>
            </w:pPr>
            <w:r>
              <w:rPr>
                <w:rFonts w:hint="eastAsia" w:ascii="黑体" w:hAnsi="黑体" w:eastAsia="黑体"/>
                <w:b/>
              </w:rPr>
              <w:t>解释型语言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gridSpan w:val="2"/>
            <w:vMerge w:val="restart"/>
            <w:vAlign w:val="center"/>
          </w:tcPr>
          <w:p>
            <w:pPr>
              <w:jc w:val="center"/>
              <w:rPr>
                <w:rFonts w:ascii="黑体" w:hAnsi="黑体" w:eastAsia="黑体"/>
                <w:b/>
              </w:rPr>
            </w:pPr>
            <w:r>
              <w:rPr>
                <w:rFonts w:ascii="黑体" w:hAnsi="黑体" w:eastAsia="黑体"/>
                <w:b/>
              </w:rPr>
              <w:t>共同点</w:t>
            </w:r>
          </w:p>
        </w:tc>
        <w:tc>
          <w:tcPr>
            <w:tcW w:w="5579" w:type="dxa"/>
            <w:gridSpan w:val="2"/>
            <w:vAlign w:val="center"/>
          </w:tcPr>
          <w:p>
            <w:pPr>
              <w:jc w:val="center"/>
              <w:rPr>
                <w:rFonts w:ascii="黑体" w:hAnsi="黑体" w:eastAsia="黑体"/>
              </w:rPr>
            </w:pPr>
            <w:r>
              <w:rPr>
                <w:rFonts w:hint="eastAsia" w:ascii="黑体" w:hAnsi="黑体" w:eastAsia="黑体"/>
              </w:rPr>
              <w:t>高级程序语言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gridSpan w:val="2"/>
            <w:vMerge w:val="continue"/>
            <w:vAlign w:val="center"/>
          </w:tcPr>
          <w:p>
            <w:pPr>
              <w:jc w:val="center"/>
              <w:rPr>
                <w:rFonts w:ascii="黑体" w:hAnsi="黑体" w:eastAsia="黑体"/>
              </w:rPr>
            </w:pPr>
          </w:p>
        </w:tc>
        <w:tc>
          <w:tcPr>
            <w:tcW w:w="5579" w:type="dxa"/>
            <w:gridSpan w:val="2"/>
            <w:vAlign w:val="center"/>
          </w:tcPr>
          <w:p>
            <w:pPr>
              <w:jc w:val="center"/>
              <w:rPr>
                <w:rFonts w:ascii="黑体" w:hAnsi="黑体" w:eastAsia="黑体"/>
              </w:rPr>
            </w:pPr>
            <w:r>
              <w:rPr>
                <w:rFonts w:hint="eastAsia" w:ascii="黑体" w:hAnsi="黑体" w:eastAsia="黑体"/>
              </w:rPr>
              <w:t>有词法分析、语法分析、语义分析过程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restart"/>
            <w:vAlign w:val="center"/>
          </w:tcPr>
          <w:p>
            <w:pPr>
              <w:jc w:val="center"/>
              <w:rPr>
                <w:rFonts w:ascii="黑体" w:hAnsi="黑体" w:eastAsia="黑体"/>
                <w:b/>
              </w:rPr>
            </w:pPr>
            <w:r>
              <w:rPr>
                <w:rFonts w:hint="eastAsia" w:ascii="黑体" w:hAnsi="黑体" w:eastAsia="黑体"/>
                <w:b/>
              </w:rPr>
              <w:t>不同点</w:t>
            </w:r>
          </w:p>
        </w:tc>
        <w:tc>
          <w:tcPr>
            <w:tcW w:w="2409" w:type="dxa"/>
            <w:vAlign w:val="center"/>
          </w:tcPr>
          <w:p>
            <w:pPr>
              <w:jc w:val="center"/>
              <w:rPr>
                <w:rFonts w:ascii="黑体" w:hAnsi="黑体" w:eastAsia="黑体"/>
              </w:rPr>
            </w:pPr>
            <w:r>
              <w:rPr>
                <w:rFonts w:hint="eastAsia" w:ascii="黑体" w:hAnsi="黑体" w:eastAsia="黑体"/>
              </w:rPr>
              <w:t>翻译程序</w:t>
            </w:r>
          </w:p>
        </w:tc>
        <w:tc>
          <w:tcPr>
            <w:tcW w:w="2835" w:type="dxa"/>
            <w:vAlign w:val="center"/>
          </w:tcPr>
          <w:p>
            <w:pPr>
              <w:jc w:val="center"/>
              <w:rPr>
                <w:rFonts w:ascii="黑体" w:hAnsi="黑体" w:eastAsia="黑体"/>
              </w:rPr>
            </w:pPr>
            <w:r>
              <w:rPr>
                <w:rFonts w:hint="eastAsia" w:ascii="黑体" w:hAnsi="黑体" w:eastAsia="黑体"/>
              </w:rPr>
              <w:t>编译器</w:t>
            </w:r>
          </w:p>
        </w:tc>
        <w:tc>
          <w:tcPr>
            <w:tcW w:w="2744" w:type="dxa"/>
            <w:vAlign w:val="center"/>
          </w:tcPr>
          <w:p>
            <w:pPr>
              <w:jc w:val="center"/>
              <w:rPr>
                <w:rFonts w:ascii="黑体" w:hAnsi="黑体" w:eastAsia="黑体"/>
              </w:rPr>
            </w:pPr>
            <w:r>
              <w:rPr>
                <w:rFonts w:hint="eastAsia" w:ascii="黑体" w:hAnsi="黑体" w:eastAsia="黑体"/>
              </w:rPr>
              <w:t>解释器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continue"/>
            <w:vAlign w:val="center"/>
          </w:tcPr>
          <w:p>
            <w:pPr>
              <w:jc w:val="center"/>
              <w:rPr>
                <w:rFonts w:ascii="黑体" w:hAnsi="黑体" w:eastAsia="黑体"/>
              </w:rPr>
            </w:pPr>
          </w:p>
        </w:tc>
        <w:tc>
          <w:tcPr>
            <w:tcW w:w="2409" w:type="dxa"/>
            <w:vAlign w:val="center"/>
          </w:tcPr>
          <w:p>
            <w:pPr>
              <w:jc w:val="center"/>
              <w:rPr>
                <w:rFonts w:ascii="黑体" w:hAnsi="黑体" w:eastAsia="黑体"/>
              </w:rPr>
            </w:pPr>
            <w:r>
              <w:rPr>
                <w:rFonts w:hint="eastAsia" w:ascii="黑体" w:hAnsi="黑体" w:eastAsia="黑体"/>
              </w:rPr>
              <w:t>是否生成目标代码</w:t>
            </w:r>
          </w:p>
        </w:tc>
        <w:tc>
          <w:tcPr>
            <w:tcW w:w="2835" w:type="dxa"/>
            <w:vAlign w:val="center"/>
          </w:tcPr>
          <w:p>
            <w:pPr>
              <w:jc w:val="center"/>
              <w:rPr>
                <w:rFonts w:ascii="黑体" w:hAnsi="黑体" w:eastAsia="黑体"/>
              </w:rPr>
            </w:pPr>
            <w:r>
              <w:rPr>
                <w:rFonts w:hint="eastAsia" w:ascii="黑体" w:hAnsi="黑体" w:eastAsia="黑体"/>
              </w:rPr>
              <w:t>生成目标代码</w:t>
            </w:r>
          </w:p>
        </w:tc>
        <w:tc>
          <w:tcPr>
            <w:tcW w:w="2744" w:type="dxa"/>
            <w:vAlign w:val="center"/>
          </w:tcPr>
          <w:p>
            <w:pPr>
              <w:jc w:val="center"/>
              <w:rPr>
                <w:rFonts w:ascii="黑体" w:hAnsi="黑体" w:eastAsia="黑体"/>
              </w:rPr>
            </w:pPr>
            <w:r>
              <w:rPr>
                <w:rFonts w:hint="eastAsia" w:ascii="黑体" w:hAnsi="黑体" w:eastAsia="黑体"/>
              </w:rPr>
              <w:t>不会生成目标代码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continue"/>
            <w:vAlign w:val="center"/>
          </w:tcPr>
          <w:p>
            <w:pPr>
              <w:jc w:val="center"/>
              <w:rPr>
                <w:rFonts w:ascii="黑体" w:hAnsi="黑体" w:eastAsia="黑体"/>
              </w:rPr>
            </w:pPr>
          </w:p>
        </w:tc>
        <w:tc>
          <w:tcPr>
            <w:tcW w:w="2409" w:type="dxa"/>
            <w:vAlign w:val="center"/>
          </w:tcPr>
          <w:p>
            <w:pPr>
              <w:jc w:val="center"/>
              <w:rPr>
                <w:rFonts w:ascii="黑体" w:hAnsi="黑体" w:eastAsia="黑体"/>
              </w:rPr>
            </w:pPr>
            <w:r>
              <w:rPr>
                <w:rFonts w:hint="eastAsia" w:ascii="黑体" w:hAnsi="黑体" w:eastAsia="黑体"/>
              </w:rPr>
              <w:t>目标程序能够直接执行</w:t>
            </w:r>
          </w:p>
        </w:tc>
        <w:tc>
          <w:tcPr>
            <w:tcW w:w="2835" w:type="dxa"/>
            <w:vAlign w:val="center"/>
          </w:tcPr>
          <w:p>
            <w:pPr>
              <w:jc w:val="center"/>
              <w:rPr>
                <w:rFonts w:ascii="黑体" w:hAnsi="黑体" w:eastAsia="黑体"/>
              </w:rPr>
            </w:pPr>
            <w:r>
              <w:rPr>
                <w:rFonts w:hint="eastAsia" w:ascii="黑体" w:hAnsi="黑体" w:eastAsia="黑体"/>
              </w:rPr>
              <w:t>目标程序直接执行</w:t>
            </w:r>
          </w:p>
        </w:tc>
        <w:tc>
          <w:tcPr>
            <w:tcW w:w="2744" w:type="dxa"/>
            <w:vAlign w:val="center"/>
          </w:tcPr>
          <w:p>
            <w:pPr>
              <w:jc w:val="center"/>
              <w:rPr>
                <w:rFonts w:ascii="黑体" w:hAnsi="黑体" w:eastAsia="黑体"/>
              </w:rPr>
            </w:pPr>
            <w:r>
              <w:rPr>
                <w:rFonts w:hint="eastAsia" w:ascii="黑体" w:hAnsi="黑体" w:eastAsia="黑体"/>
              </w:rPr>
              <w:t>边解释边执行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continue"/>
            <w:vAlign w:val="center"/>
          </w:tcPr>
          <w:p>
            <w:pPr>
              <w:jc w:val="center"/>
              <w:rPr>
                <w:rFonts w:ascii="黑体" w:hAnsi="黑体" w:eastAsia="黑体"/>
              </w:rPr>
            </w:pPr>
          </w:p>
        </w:tc>
        <w:tc>
          <w:tcPr>
            <w:tcW w:w="2409" w:type="dxa"/>
            <w:vAlign w:val="center"/>
          </w:tcPr>
          <w:p>
            <w:pPr>
              <w:jc w:val="center"/>
              <w:rPr>
                <w:rFonts w:ascii="黑体" w:hAnsi="黑体" w:eastAsia="黑体"/>
              </w:rPr>
            </w:pPr>
            <w:r>
              <w:rPr>
                <w:rFonts w:hint="eastAsia" w:ascii="黑体" w:hAnsi="黑体" w:eastAsia="黑体"/>
              </w:rPr>
              <w:t>翻译程序是否参与执行</w:t>
            </w:r>
          </w:p>
        </w:tc>
        <w:tc>
          <w:tcPr>
            <w:tcW w:w="2835" w:type="dxa"/>
            <w:vAlign w:val="center"/>
          </w:tcPr>
          <w:p>
            <w:pPr>
              <w:jc w:val="center"/>
              <w:rPr>
                <w:rFonts w:ascii="黑体" w:hAnsi="黑体" w:eastAsia="黑体"/>
                <w:color w:val="0000FF"/>
              </w:rPr>
            </w:pPr>
            <w:r>
              <w:rPr>
                <w:rFonts w:hint="eastAsia" w:ascii="黑体" w:hAnsi="黑体" w:eastAsia="黑体"/>
                <w:color w:val="0000FF"/>
              </w:rPr>
              <w:t>编译器不参与执行</w:t>
            </w:r>
          </w:p>
        </w:tc>
        <w:tc>
          <w:tcPr>
            <w:tcW w:w="2744" w:type="dxa"/>
            <w:vAlign w:val="center"/>
          </w:tcPr>
          <w:p>
            <w:pPr>
              <w:jc w:val="center"/>
              <w:rPr>
                <w:rFonts w:ascii="黑体" w:hAnsi="黑体" w:eastAsia="黑体"/>
                <w:color w:val="0000FF"/>
              </w:rPr>
            </w:pPr>
            <w:r>
              <w:rPr>
                <w:rFonts w:hint="eastAsia" w:ascii="黑体" w:hAnsi="黑体" w:eastAsia="黑体"/>
                <w:color w:val="0000FF"/>
              </w:rPr>
              <w:t>解释器参与执行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continue"/>
            <w:vAlign w:val="center"/>
          </w:tcPr>
          <w:p>
            <w:pPr>
              <w:jc w:val="center"/>
              <w:rPr>
                <w:rFonts w:ascii="黑体" w:hAnsi="黑体" w:eastAsia="黑体"/>
              </w:rPr>
            </w:pPr>
          </w:p>
        </w:tc>
        <w:tc>
          <w:tcPr>
            <w:tcW w:w="2409" w:type="dxa"/>
            <w:vAlign w:val="center"/>
          </w:tcPr>
          <w:p>
            <w:pPr>
              <w:jc w:val="center"/>
              <w:rPr>
                <w:rFonts w:ascii="黑体" w:hAnsi="黑体" w:eastAsia="黑体"/>
              </w:rPr>
            </w:pPr>
            <w:r>
              <w:rPr>
                <w:rFonts w:hint="eastAsia" w:ascii="黑体" w:hAnsi="黑体" w:eastAsia="黑体"/>
              </w:rPr>
              <w:t>执行效率</w:t>
            </w:r>
          </w:p>
        </w:tc>
        <w:tc>
          <w:tcPr>
            <w:tcW w:w="2835" w:type="dxa"/>
            <w:vAlign w:val="center"/>
          </w:tcPr>
          <w:p>
            <w:pPr>
              <w:jc w:val="center"/>
              <w:rPr>
                <w:rFonts w:ascii="黑体" w:hAnsi="黑体" w:eastAsia="黑体"/>
              </w:rPr>
            </w:pPr>
            <w:r>
              <w:rPr>
                <w:rFonts w:hint="eastAsia" w:ascii="黑体" w:hAnsi="黑体" w:eastAsia="黑体"/>
              </w:rPr>
              <w:t>执行效率高</w:t>
            </w:r>
          </w:p>
        </w:tc>
        <w:tc>
          <w:tcPr>
            <w:tcW w:w="2744" w:type="dxa"/>
            <w:vAlign w:val="center"/>
          </w:tcPr>
          <w:p>
            <w:pPr>
              <w:jc w:val="center"/>
              <w:rPr>
                <w:rFonts w:ascii="黑体" w:hAnsi="黑体" w:eastAsia="黑体"/>
              </w:rPr>
            </w:pPr>
            <w:r>
              <w:rPr>
                <w:rFonts w:hint="eastAsia" w:ascii="黑体" w:hAnsi="黑体" w:eastAsia="黑体"/>
              </w:rPr>
              <w:t>执行效率低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continue"/>
            <w:vAlign w:val="center"/>
          </w:tcPr>
          <w:p>
            <w:pPr>
              <w:jc w:val="center"/>
              <w:rPr>
                <w:rFonts w:ascii="黑体" w:hAnsi="黑体" w:eastAsia="黑体"/>
              </w:rPr>
            </w:pPr>
          </w:p>
        </w:tc>
        <w:tc>
          <w:tcPr>
            <w:tcW w:w="2409" w:type="dxa"/>
            <w:vAlign w:val="center"/>
          </w:tcPr>
          <w:p>
            <w:pPr>
              <w:jc w:val="center"/>
              <w:rPr>
                <w:rFonts w:ascii="黑体" w:hAnsi="黑体" w:eastAsia="黑体"/>
              </w:rPr>
            </w:pPr>
            <w:r>
              <w:rPr>
                <w:rFonts w:hint="eastAsia" w:ascii="黑体" w:hAnsi="黑体" w:eastAsia="黑体"/>
              </w:rPr>
              <w:t>灵活性与可移植性</w:t>
            </w:r>
          </w:p>
        </w:tc>
        <w:tc>
          <w:tcPr>
            <w:tcW w:w="2835" w:type="dxa"/>
            <w:vAlign w:val="center"/>
          </w:tcPr>
          <w:p>
            <w:pPr>
              <w:jc w:val="center"/>
              <w:rPr>
                <w:rFonts w:ascii="黑体" w:hAnsi="黑体" w:eastAsia="黑体"/>
              </w:rPr>
            </w:pPr>
            <w:r>
              <w:rPr>
                <w:rFonts w:hint="eastAsia" w:ascii="黑体" w:hAnsi="黑体" w:eastAsia="黑体"/>
              </w:rPr>
              <w:t>灵活性差，可移植性差</w:t>
            </w:r>
          </w:p>
        </w:tc>
        <w:tc>
          <w:tcPr>
            <w:tcW w:w="2744" w:type="dxa"/>
            <w:vAlign w:val="center"/>
          </w:tcPr>
          <w:p>
            <w:pPr>
              <w:jc w:val="center"/>
              <w:rPr>
                <w:rFonts w:ascii="黑体" w:hAnsi="黑体" w:eastAsia="黑体"/>
              </w:rPr>
            </w:pPr>
            <w:r>
              <w:rPr>
                <w:rFonts w:hint="eastAsia" w:ascii="黑体" w:hAnsi="黑体" w:eastAsia="黑体"/>
              </w:rPr>
              <w:t>灵活性好，可移植性强</w:t>
            </w:r>
          </w:p>
        </w:tc>
      </w:tr>
    </w:tbl>
    <w:p>
      <w:pPr>
        <w:pStyle w:val="3"/>
        <w:spacing w:before="156" w:beforeLines="50"/>
        <w:rPr>
          <w:rFonts w:ascii="黑体" w:hAnsi="黑体" w:eastAsia="黑体"/>
        </w:rPr>
      </w:pPr>
      <w:r>
        <w:rPr>
          <w:rFonts w:hint="eastAsia" w:ascii="黑体" w:hAnsi="黑体" w:eastAsia="黑体"/>
        </w:rPr>
        <w:t>易混淆点2：传值和传址调用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vAlign w:val="center"/>
          </w:tcPr>
          <w:p>
            <w:pPr>
              <w:jc w:val="center"/>
              <w:rPr>
                <w:rFonts w:ascii="黑体" w:hAnsi="黑体" w:eastAsia="黑体"/>
                <w:b/>
              </w:rPr>
            </w:pPr>
            <w:r>
              <w:rPr>
                <w:rFonts w:hint="eastAsia" w:ascii="黑体" w:hAnsi="黑体" w:eastAsia="黑体"/>
                <w:b/>
              </w:rPr>
              <w:t>传递方式</w:t>
            </w:r>
          </w:p>
        </w:tc>
        <w:tc>
          <w:tcPr>
            <w:tcW w:w="6096" w:type="dxa"/>
            <w:vAlign w:val="center"/>
          </w:tcPr>
          <w:p>
            <w:pPr>
              <w:jc w:val="center"/>
              <w:rPr>
                <w:rFonts w:ascii="黑体" w:hAnsi="黑体" w:eastAsia="黑体"/>
                <w:b/>
              </w:rPr>
            </w:pPr>
            <w:r>
              <w:rPr>
                <w:rFonts w:hint="eastAsia" w:ascii="黑体" w:hAnsi="黑体" w:eastAsia="黑体"/>
                <w:b/>
              </w:rPr>
              <w:t>主要特点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vAlign w:val="center"/>
          </w:tcPr>
          <w:p>
            <w:pPr>
              <w:jc w:val="center"/>
              <w:rPr>
                <w:rFonts w:ascii="黑体" w:hAnsi="黑体" w:eastAsia="黑体"/>
              </w:rPr>
            </w:pPr>
            <w:r>
              <w:rPr>
                <w:rFonts w:hint="eastAsia" w:ascii="黑体" w:hAnsi="黑体" w:eastAsia="黑体"/>
              </w:rPr>
              <w:t>传值调用</w:t>
            </w:r>
          </w:p>
        </w:tc>
        <w:tc>
          <w:tcPr>
            <w:tcW w:w="6096" w:type="dxa"/>
            <w:vAlign w:val="center"/>
          </w:tcPr>
          <w:p>
            <w:pPr>
              <w:rPr>
                <w:rFonts w:ascii="黑体" w:hAnsi="黑体" w:eastAsia="黑体"/>
              </w:rPr>
            </w:pPr>
            <w:r>
              <w:rPr>
                <w:rFonts w:hint="eastAsia" w:ascii="黑体" w:hAnsi="黑体" w:eastAsia="黑体"/>
              </w:rPr>
              <w:t>形参取的是实参的值，形参的改变不会导致调用点所传的实参的值发生改变。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vAlign w:val="center"/>
          </w:tcPr>
          <w:p>
            <w:pPr>
              <w:jc w:val="center"/>
              <w:rPr>
                <w:rFonts w:ascii="黑体" w:hAnsi="黑体" w:eastAsia="黑体"/>
              </w:rPr>
            </w:pPr>
            <w:r>
              <w:rPr>
                <w:rFonts w:hint="eastAsia" w:ascii="黑体" w:hAnsi="黑体" w:eastAsia="黑体"/>
              </w:rPr>
              <w:t>传址调用（引用调用）</w:t>
            </w:r>
          </w:p>
        </w:tc>
        <w:tc>
          <w:tcPr>
            <w:tcW w:w="6096" w:type="dxa"/>
            <w:vAlign w:val="center"/>
          </w:tcPr>
          <w:p>
            <w:pPr>
              <w:rPr>
                <w:rFonts w:ascii="黑体" w:hAnsi="黑体" w:eastAsia="黑体"/>
              </w:rPr>
            </w:pPr>
            <w:r>
              <w:rPr>
                <w:rFonts w:hint="eastAsia" w:ascii="黑体" w:hAnsi="黑体" w:eastAsia="黑体"/>
              </w:rPr>
              <w:t>形参取的是实参的地址，即相当于实参存储单元的地址引用，因此其值的改变同时就改变了实参的值。</w:t>
            </w:r>
          </w:p>
        </w:tc>
      </w:tr>
    </w:tbl>
    <w:p>
      <w:pPr>
        <w:rPr>
          <w:rFonts w:ascii="黑体" w:hAnsi="黑体" w:eastAsia="黑体"/>
        </w:rPr>
      </w:pPr>
    </w:p>
    <w:p>
      <w:pPr>
        <w:pStyle w:val="2"/>
        <w:jc w:val="center"/>
        <w:rPr>
          <w:rFonts w:ascii="黑体" w:hAnsi="黑体" w:eastAsia="黑体" w:cs="微软雅黑"/>
          <w:sz w:val="36"/>
          <w:szCs w:val="36"/>
        </w:rPr>
      </w:pPr>
      <w:r>
        <w:rPr>
          <w:rFonts w:ascii="黑体" w:hAnsi="黑体" w:eastAsia="黑体" w:cs="微软雅黑"/>
          <w:sz w:val="36"/>
          <w:szCs w:val="36"/>
        </w:rPr>
        <w:t>五 软件工程</w:t>
      </w:r>
    </w:p>
    <w:p>
      <w:pPr>
        <w:pStyle w:val="3"/>
        <w:spacing w:before="156" w:beforeLines="50"/>
        <w:rPr>
          <w:rFonts w:ascii="黑体" w:hAnsi="黑体" w:eastAsia="黑体"/>
        </w:rPr>
      </w:pPr>
      <w:r>
        <w:rPr>
          <w:rFonts w:hint="eastAsia" w:ascii="黑体" w:hAnsi="黑体" w:eastAsia="黑体"/>
        </w:rPr>
        <w:t>易混淆点1：内聚性</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vAlign w:val="center"/>
          </w:tcPr>
          <w:p>
            <w:pPr>
              <w:jc w:val="center"/>
              <w:rPr>
                <w:rFonts w:ascii="黑体" w:hAnsi="黑体" w:eastAsia="黑体"/>
                <w:b/>
              </w:rPr>
            </w:pPr>
            <w:r>
              <w:rPr>
                <w:rFonts w:hint="eastAsia" w:ascii="黑体" w:hAnsi="黑体" w:eastAsia="黑体"/>
                <w:b/>
              </w:rPr>
              <w:t>内聚类型</w:t>
            </w:r>
          </w:p>
        </w:tc>
        <w:tc>
          <w:tcPr>
            <w:tcW w:w="6004" w:type="dxa"/>
            <w:vAlign w:val="center"/>
          </w:tcPr>
          <w:p>
            <w:pPr>
              <w:jc w:val="center"/>
              <w:rPr>
                <w:rFonts w:ascii="黑体" w:hAnsi="黑体" w:eastAsia="黑体"/>
                <w:b/>
              </w:rPr>
            </w:pPr>
            <w:r>
              <w:rPr>
                <w:rFonts w:hint="eastAsia" w:ascii="黑体" w:hAnsi="黑体" w:eastAsia="黑体"/>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vAlign w:val="center"/>
          </w:tcPr>
          <w:p>
            <w:pPr>
              <w:jc w:val="center"/>
              <w:rPr>
                <w:rFonts w:ascii="黑体" w:hAnsi="黑体" w:eastAsia="黑体"/>
              </w:rPr>
            </w:pPr>
            <w:r>
              <w:rPr>
                <w:rFonts w:hint="eastAsia" w:ascii="黑体" w:hAnsi="黑体" w:eastAsia="黑体"/>
              </w:rPr>
              <w:t>功能内聚</w:t>
            </w:r>
          </w:p>
        </w:tc>
        <w:tc>
          <w:tcPr>
            <w:tcW w:w="6004" w:type="dxa"/>
            <w:vAlign w:val="center"/>
          </w:tcPr>
          <w:p>
            <w:pPr>
              <w:rPr>
                <w:rFonts w:ascii="黑体" w:hAnsi="黑体" w:eastAsia="黑体"/>
              </w:rPr>
            </w:pPr>
            <w:r>
              <w:rPr>
                <w:rFonts w:hint="eastAsia" w:ascii="黑体" w:hAnsi="黑体" w:eastAsia="黑体"/>
              </w:rPr>
              <w:t>完成一个单一功能，各个部分协同工作，缺一不可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vAlign w:val="center"/>
          </w:tcPr>
          <w:p>
            <w:pPr>
              <w:jc w:val="center"/>
              <w:rPr>
                <w:rFonts w:ascii="黑体" w:hAnsi="黑体" w:eastAsia="黑体"/>
              </w:rPr>
            </w:pPr>
            <w:r>
              <w:rPr>
                <w:rFonts w:hint="eastAsia" w:ascii="黑体" w:hAnsi="黑体" w:eastAsia="黑体"/>
              </w:rPr>
              <w:t>顺序内聚</w:t>
            </w:r>
          </w:p>
        </w:tc>
        <w:tc>
          <w:tcPr>
            <w:tcW w:w="6004" w:type="dxa"/>
            <w:vAlign w:val="center"/>
          </w:tcPr>
          <w:p>
            <w:pPr>
              <w:rPr>
                <w:rFonts w:ascii="黑体" w:hAnsi="黑体" w:eastAsia="黑体"/>
              </w:rPr>
            </w:pPr>
            <w:r>
              <w:rPr>
                <w:rFonts w:hint="eastAsia" w:ascii="黑体" w:hAnsi="黑体" w:eastAsia="黑体"/>
              </w:rPr>
              <w:t>处理元素相关，而且必须顺序执行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vAlign w:val="center"/>
          </w:tcPr>
          <w:p>
            <w:pPr>
              <w:jc w:val="center"/>
              <w:rPr>
                <w:rFonts w:ascii="黑体" w:hAnsi="黑体" w:eastAsia="黑体"/>
              </w:rPr>
            </w:pPr>
            <w:r>
              <w:rPr>
                <w:rFonts w:hint="eastAsia" w:ascii="黑体" w:hAnsi="黑体" w:eastAsia="黑体"/>
              </w:rPr>
              <w:t>通信内聚</w:t>
            </w:r>
          </w:p>
        </w:tc>
        <w:tc>
          <w:tcPr>
            <w:tcW w:w="6004" w:type="dxa"/>
            <w:vAlign w:val="center"/>
          </w:tcPr>
          <w:p>
            <w:pPr>
              <w:rPr>
                <w:rFonts w:ascii="黑体" w:hAnsi="黑体" w:eastAsia="黑体"/>
              </w:rPr>
            </w:pPr>
            <w:r>
              <w:rPr>
                <w:rFonts w:hint="eastAsia" w:ascii="黑体" w:hAnsi="黑体" w:eastAsia="黑体"/>
              </w:rPr>
              <w:t>所有处理元素集中在一个数据结构的区域上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vAlign w:val="center"/>
          </w:tcPr>
          <w:p>
            <w:pPr>
              <w:jc w:val="center"/>
              <w:rPr>
                <w:rFonts w:ascii="黑体" w:hAnsi="黑体" w:eastAsia="黑体"/>
              </w:rPr>
            </w:pPr>
            <w:r>
              <w:rPr>
                <w:rFonts w:hint="eastAsia" w:ascii="黑体" w:hAnsi="黑体" w:eastAsia="黑体"/>
              </w:rPr>
              <w:t>过程内聚</w:t>
            </w:r>
          </w:p>
        </w:tc>
        <w:tc>
          <w:tcPr>
            <w:tcW w:w="6004" w:type="dxa"/>
            <w:vAlign w:val="center"/>
          </w:tcPr>
          <w:p>
            <w:pPr>
              <w:rPr>
                <w:rFonts w:ascii="黑体" w:hAnsi="黑体" w:eastAsia="黑体"/>
              </w:rPr>
            </w:pPr>
            <w:r>
              <w:rPr>
                <w:rFonts w:hint="eastAsia" w:ascii="黑体" w:hAnsi="黑体" w:eastAsia="黑体"/>
              </w:rPr>
              <w:t>处理元素相关，而且必须按特定的次序执行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vAlign w:val="center"/>
          </w:tcPr>
          <w:p>
            <w:pPr>
              <w:jc w:val="center"/>
              <w:rPr>
                <w:rFonts w:ascii="黑体" w:hAnsi="黑体" w:eastAsia="黑体"/>
              </w:rPr>
            </w:pPr>
            <w:r>
              <w:rPr>
                <w:rFonts w:hint="eastAsia" w:ascii="黑体" w:hAnsi="黑体" w:eastAsia="黑体"/>
              </w:rPr>
              <w:t>瞬时内聚（时间内聚）</w:t>
            </w:r>
          </w:p>
        </w:tc>
        <w:tc>
          <w:tcPr>
            <w:tcW w:w="6004" w:type="dxa"/>
            <w:vAlign w:val="center"/>
          </w:tcPr>
          <w:p>
            <w:pPr>
              <w:rPr>
                <w:rFonts w:ascii="黑体" w:hAnsi="黑体" w:eastAsia="黑体"/>
              </w:rPr>
            </w:pPr>
            <w:r>
              <w:rPr>
                <w:rFonts w:hint="eastAsia" w:ascii="黑体" w:hAnsi="黑体" w:eastAsia="黑体"/>
              </w:rPr>
              <w:t>所包含的任务必须在同一时间间隔内执行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vAlign w:val="center"/>
          </w:tcPr>
          <w:p>
            <w:pPr>
              <w:jc w:val="center"/>
              <w:rPr>
                <w:rFonts w:ascii="黑体" w:hAnsi="黑体" w:eastAsia="黑体"/>
              </w:rPr>
            </w:pPr>
            <w:r>
              <w:rPr>
                <w:rFonts w:hint="eastAsia" w:ascii="黑体" w:hAnsi="黑体" w:eastAsia="黑体"/>
              </w:rPr>
              <w:t>逻辑内聚</w:t>
            </w:r>
          </w:p>
        </w:tc>
        <w:tc>
          <w:tcPr>
            <w:tcW w:w="6004" w:type="dxa"/>
            <w:vAlign w:val="center"/>
          </w:tcPr>
          <w:p>
            <w:pPr>
              <w:rPr>
                <w:rFonts w:ascii="黑体" w:hAnsi="黑体" w:eastAsia="黑体"/>
              </w:rPr>
            </w:pPr>
            <w:r>
              <w:rPr>
                <w:rFonts w:hint="eastAsia" w:ascii="黑体" w:hAnsi="黑体" w:eastAsia="黑体"/>
              </w:rPr>
              <w:t>完成逻辑上相关的一组任务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vAlign w:val="center"/>
          </w:tcPr>
          <w:p>
            <w:pPr>
              <w:jc w:val="center"/>
              <w:rPr>
                <w:rFonts w:ascii="黑体" w:hAnsi="黑体" w:eastAsia="黑体"/>
              </w:rPr>
            </w:pPr>
            <w:r>
              <w:rPr>
                <w:rFonts w:hint="eastAsia" w:ascii="黑体" w:hAnsi="黑体" w:eastAsia="黑体"/>
              </w:rPr>
              <w:t>偶然内聚（巧合内聚）</w:t>
            </w:r>
          </w:p>
        </w:tc>
        <w:tc>
          <w:tcPr>
            <w:tcW w:w="6004" w:type="dxa"/>
            <w:vAlign w:val="center"/>
          </w:tcPr>
          <w:p>
            <w:pPr>
              <w:rPr>
                <w:rFonts w:ascii="黑体" w:hAnsi="黑体" w:eastAsia="黑体"/>
              </w:rPr>
            </w:pPr>
            <w:r>
              <w:rPr>
                <w:rFonts w:hint="eastAsia" w:ascii="黑体" w:hAnsi="黑体" w:eastAsia="黑体"/>
              </w:rPr>
              <w:t>完成一组没有关系或松散关系的任务</w:t>
            </w:r>
          </w:p>
        </w:tc>
      </w:tr>
    </w:tbl>
    <w:p>
      <w:pPr>
        <w:pStyle w:val="3"/>
        <w:spacing w:before="156" w:beforeLines="50"/>
        <w:rPr>
          <w:rFonts w:ascii="黑体" w:hAnsi="黑体" w:eastAsia="黑体"/>
        </w:rPr>
      </w:pPr>
      <w:r>
        <w:rPr>
          <w:rFonts w:hint="eastAsia" w:ascii="黑体" w:hAnsi="黑体" w:eastAsia="黑体"/>
        </w:rPr>
        <w:t>易混淆点2：耦合性</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jc w:val="center"/>
              <w:rPr>
                <w:rFonts w:ascii="黑体" w:hAnsi="黑体" w:eastAsia="黑体"/>
                <w:b/>
              </w:rPr>
            </w:pPr>
            <w:r>
              <w:rPr>
                <w:rFonts w:hint="eastAsia" w:ascii="黑体" w:hAnsi="黑体" w:eastAsia="黑体"/>
                <w:b/>
              </w:rPr>
              <w:t>耦合类型</w:t>
            </w:r>
          </w:p>
        </w:tc>
        <w:tc>
          <w:tcPr>
            <w:tcW w:w="7138" w:type="dxa"/>
            <w:vAlign w:val="center"/>
          </w:tcPr>
          <w:p>
            <w:pPr>
              <w:jc w:val="center"/>
              <w:rPr>
                <w:rFonts w:ascii="黑体" w:hAnsi="黑体" w:eastAsia="黑体"/>
                <w:b/>
              </w:rPr>
            </w:pPr>
            <w:r>
              <w:rPr>
                <w:rFonts w:hint="eastAsia" w:ascii="黑体" w:hAnsi="黑体" w:eastAsia="黑体"/>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rPr>
                <w:rFonts w:ascii="黑体" w:hAnsi="黑体" w:eastAsia="黑体"/>
              </w:rPr>
            </w:pPr>
            <w:r>
              <w:rPr>
                <w:rFonts w:hint="eastAsia" w:ascii="黑体" w:hAnsi="黑体" w:eastAsia="黑体"/>
              </w:rPr>
              <w:t>非直接耦合</w:t>
            </w:r>
          </w:p>
        </w:tc>
        <w:tc>
          <w:tcPr>
            <w:tcW w:w="7138" w:type="dxa"/>
            <w:vAlign w:val="center"/>
          </w:tcPr>
          <w:p>
            <w:pPr>
              <w:rPr>
                <w:rFonts w:ascii="黑体" w:hAnsi="黑体" w:eastAsia="黑体"/>
              </w:rPr>
            </w:pPr>
            <w:r>
              <w:rPr>
                <w:rFonts w:hint="eastAsia" w:ascii="黑体" w:hAnsi="黑体" w:eastAsia="黑体"/>
              </w:rPr>
              <w:t>两个模块直接没有直接关系，它们之间的联系完全是通过主模块的控制和调用来实现的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rPr>
                <w:rFonts w:ascii="黑体" w:hAnsi="黑体" w:eastAsia="黑体"/>
              </w:rPr>
            </w:pPr>
            <w:r>
              <w:rPr>
                <w:rFonts w:hint="eastAsia" w:ascii="黑体" w:hAnsi="黑体" w:eastAsia="黑体"/>
              </w:rPr>
              <w:t>数据耦合</w:t>
            </w:r>
          </w:p>
        </w:tc>
        <w:tc>
          <w:tcPr>
            <w:tcW w:w="7138" w:type="dxa"/>
            <w:vAlign w:val="center"/>
          </w:tcPr>
          <w:p>
            <w:pPr>
              <w:rPr>
                <w:rFonts w:ascii="黑体" w:hAnsi="黑体" w:eastAsia="黑体"/>
              </w:rPr>
            </w:pPr>
            <w:r>
              <w:rPr>
                <w:rFonts w:hint="eastAsia" w:ascii="黑体" w:hAnsi="黑体" w:eastAsia="黑体"/>
              </w:rPr>
              <w:t>一组模块借助参数表传递简单数据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rPr>
                <w:rFonts w:ascii="黑体" w:hAnsi="黑体" w:eastAsia="黑体"/>
              </w:rPr>
            </w:pPr>
            <w:r>
              <w:rPr>
                <w:rFonts w:hint="eastAsia" w:ascii="黑体" w:hAnsi="黑体" w:eastAsia="黑体"/>
              </w:rPr>
              <w:t>标记耦合</w:t>
            </w:r>
          </w:p>
        </w:tc>
        <w:tc>
          <w:tcPr>
            <w:tcW w:w="7138" w:type="dxa"/>
            <w:vAlign w:val="center"/>
          </w:tcPr>
          <w:p>
            <w:pPr>
              <w:rPr>
                <w:rFonts w:ascii="黑体" w:hAnsi="黑体" w:eastAsia="黑体"/>
              </w:rPr>
            </w:pPr>
            <w:r>
              <w:rPr>
                <w:rFonts w:hint="eastAsia" w:ascii="黑体" w:hAnsi="黑体" w:eastAsia="黑体"/>
              </w:rPr>
              <w:t>一组模块通过参数表传递记录信息（数据结构）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rPr>
                <w:rFonts w:ascii="黑体" w:hAnsi="黑体" w:eastAsia="黑体"/>
              </w:rPr>
            </w:pPr>
            <w:r>
              <w:rPr>
                <w:rFonts w:hint="eastAsia" w:ascii="黑体" w:hAnsi="黑体" w:eastAsia="黑体"/>
              </w:rPr>
              <w:t>控制耦合</w:t>
            </w:r>
          </w:p>
        </w:tc>
        <w:tc>
          <w:tcPr>
            <w:tcW w:w="7138" w:type="dxa"/>
            <w:vAlign w:val="center"/>
          </w:tcPr>
          <w:p>
            <w:pPr>
              <w:rPr>
                <w:rFonts w:ascii="黑体" w:hAnsi="黑体" w:eastAsia="黑体"/>
              </w:rPr>
            </w:pPr>
            <w:r>
              <w:rPr>
                <w:rFonts w:hint="eastAsia" w:ascii="黑体" w:hAnsi="黑体" w:eastAsia="黑体"/>
              </w:rPr>
              <w:t>模块之间传递的信息中包含用于控制模块内部逻辑的信息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rPr>
                <w:rFonts w:ascii="黑体" w:hAnsi="黑体" w:eastAsia="黑体"/>
              </w:rPr>
            </w:pPr>
            <w:r>
              <w:rPr>
                <w:rFonts w:hint="eastAsia" w:ascii="黑体" w:hAnsi="黑体" w:eastAsia="黑体"/>
              </w:rPr>
              <w:t>外部耦合</w:t>
            </w:r>
          </w:p>
        </w:tc>
        <w:tc>
          <w:tcPr>
            <w:tcW w:w="7138" w:type="dxa"/>
            <w:vAlign w:val="center"/>
          </w:tcPr>
          <w:p>
            <w:pPr>
              <w:rPr>
                <w:rFonts w:ascii="黑体" w:hAnsi="黑体" w:eastAsia="黑体"/>
              </w:rPr>
            </w:pPr>
            <w:r>
              <w:rPr>
                <w:rFonts w:hint="eastAsia" w:ascii="黑体" w:hAnsi="黑体" w:eastAsia="黑体"/>
              </w:rPr>
              <w:t>一组模块都访问同一</w:t>
            </w:r>
            <w:r>
              <w:rPr>
                <w:rFonts w:hint="eastAsia" w:ascii="黑体" w:hAnsi="黑体" w:eastAsia="黑体"/>
                <w:color w:val="0000FF"/>
              </w:rPr>
              <w:t>全局简单变量</w:t>
            </w:r>
            <w:r>
              <w:rPr>
                <w:rFonts w:hint="eastAsia" w:ascii="黑体" w:hAnsi="黑体" w:eastAsia="黑体"/>
              </w:rPr>
              <w:t>，而且不是通过参数表传递该全局变量的信息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rPr>
                <w:rFonts w:ascii="黑体" w:hAnsi="黑体" w:eastAsia="黑体"/>
              </w:rPr>
            </w:pPr>
            <w:r>
              <w:rPr>
                <w:rFonts w:hint="eastAsia" w:ascii="黑体" w:hAnsi="黑体" w:eastAsia="黑体"/>
              </w:rPr>
              <w:t>公共耦合</w:t>
            </w:r>
          </w:p>
        </w:tc>
        <w:tc>
          <w:tcPr>
            <w:tcW w:w="7138" w:type="dxa"/>
            <w:vAlign w:val="center"/>
          </w:tcPr>
          <w:p>
            <w:pPr>
              <w:rPr>
                <w:rFonts w:ascii="黑体" w:hAnsi="黑体" w:eastAsia="黑体"/>
              </w:rPr>
            </w:pPr>
            <w:r>
              <w:rPr>
                <w:rFonts w:hint="eastAsia" w:ascii="黑体" w:hAnsi="黑体" w:eastAsia="黑体"/>
              </w:rPr>
              <w:t>多个模块都访问同一个</w:t>
            </w:r>
            <w:r>
              <w:rPr>
                <w:rFonts w:hint="eastAsia" w:ascii="黑体" w:hAnsi="黑体" w:eastAsia="黑体"/>
                <w:color w:val="0000FF"/>
              </w:rPr>
              <w:t>公共数据环境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center"/>
          </w:tcPr>
          <w:p>
            <w:pPr>
              <w:rPr>
                <w:rFonts w:ascii="黑体" w:hAnsi="黑体" w:eastAsia="黑体"/>
              </w:rPr>
            </w:pPr>
            <w:r>
              <w:rPr>
                <w:rFonts w:hint="eastAsia" w:ascii="黑体" w:hAnsi="黑体" w:eastAsia="黑体"/>
              </w:rPr>
              <w:t>内容耦合</w:t>
            </w:r>
          </w:p>
        </w:tc>
        <w:tc>
          <w:tcPr>
            <w:tcW w:w="7138" w:type="dxa"/>
            <w:vAlign w:val="center"/>
          </w:tcPr>
          <w:p>
            <w:pPr>
              <w:rPr>
                <w:rFonts w:ascii="黑体" w:hAnsi="黑体" w:eastAsia="黑体"/>
              </w:rPr>
            </w:pPr>
            <w:r>
              <w:rPr>
                <w:rFonts w:hint="eastAsia" w:ascii="黑体" w:hAnsi="黑体" w:eastAsia="黑体"/>
              </w:rPr>
              <w:t>一个模块直接访问另一个模块的</w:t>
            </w:r>
            <w:r>
              <w:rPr>
                <w:rFonts w:hint="eastAsia" w:ascii="黑体" w:hAnsi="黑体" w:eastAsia="黑体"/>
                <w:color w:val="0000FF"/>
              </w:rPr>
              <w:t>内部数据</w:t>
            </w:r>
            <w:r>
              <w:rPr>
                <w:rFonts w:hint="eastAsia" w:ascii="黑体" w:hAnsi="黑体" w:eastAsia="黑体"/>
              </w:rPr>
              <w:t>；一个模块不通过正常入口转到另一个模块的内部；两个模块有一部分程序代码重叠；一个模块有</w:t>
            </w:r>
            <w:r>
              <w:rPr>
                <w:rFonts w:hint="eastAsia" w:ascii="黑体" w:hAnsi="黑体" w:eastAsia="黑体"/>
                <w:color w:val="0000FF"/>
              </w:rPr>
              <w:t>多个入口</w:t>
            </w:r>
          </w:p>
        </w:tc>
      </w:tr>
    </w:tbl>
    <w:p>
      <w:pPr>
        <w:pStyle w:val="3"/>
        <w:spacing w:before="156" w:beforeLines="50"/>
        <w:rPr>
          <w:rFonts w:ascii="黑体" w:hAnsi="黑体" w:eastAsia="黑体"/>
        </w:rPr>
      </w:pPr>
      <w:r>
        <w:rPr>
          <w:rFonts w:hint="eastAsia" w:ascii="黑体" w:hAnsi="黑体" w:eastAsia="黑体"/>
        </w:rPr>
        <w:t>易混淆点</w:t>
      </w:r>
      <w:r>
        <w:rPr>
          <w:rFonts w:ascii="黑体" w:hAnsi="黑体" w:eastAsia="黑体"/>
        </w:rPr>
        <w:t>3</w:t>
      </w:r>
      <w:r>
        <w:rPr>
          <w:rFonts w:hint="eastAsia" w:ascii="黑体" w:hAnsi="黑体" w:eastAsia="黑体"/>
        </w:rPr>
        <w:t>：概要设计与详细设计</w:t>
      </w:r>
    </w:p>
    <w:p>
      <w:pPr>
        <w:rPr>
          <w:rFonts w:ascii="黑体" w:hAnsi="黑体" w:eastAsia="黑体"/>
        </w:rPr>
      </w:pPr>
      <w:r>
        <w:rPr>
          <w:rFonts w:hint="eastAsia" w:ascii="黑体" w:hAnsi="黑体" w:eastAsia="黑体"/>
          <w:bCs/>
        </w:rPr>
        <w:t>1、概要设计：是指整个体系结构的设计，</w:t>
      </w:r>
      <w:r>
        <w:rPr>
          <w:rFonts w:hint="eastAsia" w:ascii="黑体" w:hAnsi="黑体" w:eastAsia="黑体"/>
          <w:bCs/>
          <w:highlight w:val="yellow"/>
        </w:rPr>
        <w:t>模块与模块之间</w:t>
      </w:r>
      <w:r>
        <w:rPr>
          <w:rFonts w:hint="eastAsia" w:ascii="黑体" w:hAnsi="黑体" w:eastAsia="黑体"/>
          <w:bCs/>
        </w:rPr>
        <w:t>的设计，</w:t>
      </w:r>
      <w:r>
        <w:rPr>
          <w:rFonts w:hint="eastAsia" w:ascii="黑体" w:hAnsi="黑体" w:eastAsia="黑体"/>
          <w:bCs/>
          <w:highlight w:val="yellow"/>
        </w:rPr>
        <w:t>对应的是测试的集成测试</w:t>
      </w:r>
      <w:r>
        <w:rPr>
          <w:rFonts w:hint="eastAsia" w:ascii="黑体" w:hAnsi="黑体" w:eastAsia="黑体"/>
          <w:bCs/>
        </w:rPr>
        <w:t>。</w:t>
      </w:r>
    </w:p>
    <w:p>
      <w:pPr>
        <w:rPr>
          <w:rFonts w:ascii="黑体" w:hAnsi="黑体" w:eastAsia="黑体"/>
        </w:rPr>
      </w:pPr>
      <w:r>
        <w:rPr>
          <w:rFonts w:hint="eastAsia" w:ascii="黑体" w:hAnsi="黑体" w:eastAsia="黑体"/>
          <w:bCs/>
        </w:rPr>
        <w:t>2、详细设计：是模块内部的设计，</w:t>
      </w:r>
      <w:r>
        <w:rPr>
          <w:rFonts w:hint="eastAsia" w:ascii="黑体" w:hAnsi="黑体" w:eastAsia="黑体"/>
          <w:bCs/>
          <w:highlight w:val="yellow"/>
        </w:rPr>
        <w:t>对应是测试的单元测试</w:t>
      </w:r>
      <w:r>
        <w:rPr>
          <w:rFonts w:hint="eastAsia" w:ascii="黑体" w:hAnsi="黑体" w:eastAsia="黑体"/>
          <w:bCs/>
        </w:rPr>
        <w:t>。</w:t>
      </w:r>
    </w:p>
    <w:p>
      <w:pPr>
        <w:pStyle w:val="3"/>
        <w:spacing w:before="156" w:beforeLines="50"/>
        <w:rPr>
          <w:rFonts w:ascii="黑体" w:hAnsi="黑体" w:eastAsia="黑体"/>
        </w:rPr>
      </w:pPr>
      <w:r>
        <w:rPr>
          <w:rFonts w:hint="eastAsia" w:ascii="黑体" w:hAnsi="黑体" w:eastAsia="黑体"/>
        </w:rPr>
        <w:t>易混淆点</w:t>
      </w:r>
      <w:r>
        <w:rPr>
          <w:rFonts w:ascii="黑体" w:hAnsi="黑体" w:eastAsia="黑体"/>
        </w:rPr>
        <w:t>4</w:t>
      </w:r>
      <w:r>
        <w:rPr>
          <w:rFonts w:hint="eastAsia" w:ascii="黑体" w:hAnsi="黑体" w:eastAsia="黑体"/>
        </w:rPr>
        <w:t>：软件维护类型</w:t>
      </w:r>
    </w:p>
    <w:p>
      <w:pPr>
        <w:rPr>
          <w:rFonts w:ascii="黑体" w:hAnsi="黑体" w:eastAsia="黑体"/>
        </w:rPr>
      </w:pPr>
      <w:r>
        <w:rPr>
          <w:rFonts w:hint="eastAsia" w:ascii="黑体" w:hAnsi="黑体" w:eastAsia="黑体"/>
        </w:rPr>
        <w:t>1、改正性维护：是指改正正在系统开发阶段已发生而系统测试阶段尚未发现的错误（</w:t>
      </w:r>
      <w:r>
        <w:rPr>
          <w:rFonts w:hint="eastAsia" w:ascii="黑体" w:hAnsi="黑体" w:eastAsia="黑体"/>
          <w:color w:val="FF0000"/>
        </w:rPr>
        <w:t>强调改正错误</w:t>
      </w:r>
      <w:r>
        <w:rPr>
          <w:rFonts w:hint="eastAsia" w:ascii="黑体" w:hAnsi="黑体" w:eastAsia="黑体"/>
        </w:rPr>
        <w:t>）。</w:t>
      </w:r>
    </w:p>
    <w:p>
      <w:pPr>
        <w:rPr>
          <w:rFonts w:ascii="黑体" w:hAnsi="黑体" w:eastAsia="黑体"/>
        </w:rPr>
      </w:pPr>
      <w:r>
        <w:rPr>
          <w:rFonts w:hint="eastAsia" w:ascii="黑体" w:hAnsi="黑体" w:eastAsia="黑体"/>
        </w:rPr>
        <w:t>2、适应性维护：适应性维护是指使应用软件适应信息技术变化和管理需求变化而进行的修改（</w:t>
      </w:r>
      <w:r>
        <w:rPr>
          <w:rFonts w:hint="eastAsia" w:ascii="黑体" w:hAnsi="黑体" w:eastAsia="黑体"/>
          <w:color w:val="FF0000"/>
        </w:rPr>
        <w:t>强调适应环境</w:t>
      </w:r>
      <w:r>
        <w:rPr>
          <w:rFonts w:hint="eastAsia" w:ascii="黑体" w:hAnsi="黑体" w:eastAsia="黑体"/>
        </w:rPr>
        <w:t>）。</w:t>
      </w:r>
    </w:p>
    <w:p>
      <w:pPr>
        <w:rPr>
          <w:rFonts w:ascii="黑体" w:hAnsi="黑体" w:eastAsia="黑体"/>
        </w:rPr>
      </w:pPr>
      <w:r>
        <w:rPr>
          <w:rFonts w:hint="eastAsia" w:ascii="黑体" w:hAnsi="黑体" w:eastAsia="黑体"/>
        </w:rPr>
        <w:t>3、完善性维护：这是为</w:t>
      </w:r>
      <w:r>
        <w:rPr>
          <w:rFonts w:hint="eastAsia" w:ascii="黑体" w:hAnsi="黑体" w:eastAsia="黑体"/>
          <w:highlight w:val="yellow"/>
        </w:rPr>
        <w:t>扩充功能和改善性能</w:t>
      </w:r>
      <w:r>
        <w:rPr>
          <w:rFonts w:hint="eastAsia" w:ascii="黑体" w:hAnsi="黑体" w:eastAsia="黑体"/>
        </w:rPr>
        <w:t>而进行的修改，主要是指对已有的软件系统增加一些在系统分析和设计阶段中没有规定的功能与性能特征（</w:t>
      </w:r>
      <w:r>
        <w:rPr>
          <w:rFonts w:hint="eastAsia" w:ascii="黑体" w:hAnsi="黑体" w:eastAsia="黑体"/>
          <w:color w:val="FF0000"/>
        </w:rPr>
        <w:t>强调完善功能</w:t>
      </w:r>
      <w:r>
        <w:rPr>
          <w:rFonts w:hint="eastAsia" w:ascii="黑体" w:hAnsi="黑体" w:eastAsia="黑体"/>
        </w:rPr>
        <w:t>）。</w:t>
      </w:r>
    </w:p>
    <w:p>
      <w:pPr>
        <w:rPr>
          <w:rFonts w:ascii="黑体" w:hAnsi="黑体" w:eastAsia="黑体"/>
        </w:rPr>
      </w:pPr>
      <w:r>
        <w:rPr>
          <w:rFonts w:ascii="黑体" w:hAnsi="黑体" w:eastAsia="黑体"/>
        </w:rPr>
        <w:t>4</w:t>
      </w:r>
      <w:r>
        <w:rPr>
          <w:rFonts w:hint="eastAsia" w:ascii="黑体" w:hAnsi="黑体" w:eastAsia="黑体"/>
        </w:rPr>
        <w:t>、预防性维护：为了改进应用软件的可靠性和可维护性，为了适应未来的软/硬件变化，应主动增加预防性的新功能（</w:t>
      </w:r>
      <w:r>
        <w:rPr>
          <w:rFonts w:hint="eastAsia" w:ascii="黑体" w:hAnsi="黑体" w:eastAsia="黑体"/>
          <w:color w:val="FF0000"/>
        </w:rPr>
        <w:t>强调提前预防</w:t>
      </w:r>
      <w:r>
        <w:rPr>
          <w:rFonts w:hint="eastAsia" w:ascii="黑体" w:hAnsi="黑体" w:eastAsia="黑体"/>
        </w:rPr>
        <w:t>）。</w:t>
      </w:r>
    </w:p>
    <w:p>
      <w:pPr>
        <w:rPr>
          <w:rFonts w:ascii="黑体" w:hAnsi="黑体" w:eastAsia="黑体"/>
        </w:rPr>
      </w:pPr>
    </w:p>
    <w:p>
      <w:pPr>
        <w:pStyle w:val="2"/>
        <w:jc w:val="center"/>
        <w:rPr>
          <w:rFonts w:ascii="黑体" w:hAnsi="黑体" w:eastAsia="黑体" w:cs="微软雅黑"/>
          <w:sz w:val="36"/>
          <w:szCs w:val="36"/>
        </w:rPr>
      </w:pPr>
      <w:r>
        <w:rPr>
          <w:rFonts w:ascii="黑体" w:hAnsi="黑体" w:eastAsia="黑体" w:cs="微软雅黑"/>
          <w:sz w:val="36"/>
          <w:szCs w:val="36"/>
        </w:rPr>
        <w:t xml:space="preserve">六 </w:t>
      </w:r>
      <w:r>
        <w:rPr>
          <w:rFonts w:hint="eastAsia" w:ascii="黑体" w:hAnsi="黑体" w:eastAsia="黑体" w:cs="微软雅黑"/>
          <w:sz w:val="36"/>
          <w:szCs w:val="36"/>
        </w:rPr>
        <w:t>面向对象技术</w:t>
      </w:r>
    </w:p>
    <w:p>
      <w:pPr>
        <w:pStyle w:val="3"/>
        <w:spacing w:before="156" w:beforeLines="50"/>
        <w:rPr>
          <w:rFonts w:ascii="黑体" w:hAnsi="黑体" w:eastAsia="黑体"/>
        </w:rPr>
      </w:pPr>
      <w:r>
        <w:rPr>
          <w:rFonts w:hint="eastAsia" w:ascii="黑体" w:hAnsi="黑体" w:eastAsia="黑体"/>
        </w:rPr>
        <w:t>易混淆点1：U</w:t>
      </w:r>
      <w:r>
        <w:rPr>
          <w:rFonts w:ascii="黑体" w:hAnsi="黑体" w:eastAsia="黑体"/>
        </w:rPr>
        <w:t>ML图中关系</w:t>
      </w:r>
    </w:p>
    <w:p>
      <w:pPr>
        <w:rPr>
          <w:rFonts w:ascii="黑体" w:hAnsi="黑体" w:eastAsia="黑体"/>
        </w:rPr>
      </w:pPr>
      <w:r>
        <w:rPr>
          <w:rFonts w:hint="eastAsia" w:ascii="黑体" w:hAnsi="黑体" w:eastAsia="黑体"/>
        </w:rPr>
        <w:t>1、依赖关系：一个事物发生变化影响另一个事物，例如：y=x+1，我们就说y依赖于x，y的值随着x的值变化而变化。</w:t>
      </w:r>
    </w:p>
    <w:p>
      <w:pPr>
        <w:rPr>
          <w:rFonts w:ascii="黑体" w:hAnsi="黑体" w:eastAsia="黑体"/>
        </w:rPr>
      </w:pPr>
      <w:r>
        <w:rPr>
          <w:rFonts w:hint="eastAsia" w:ascii="黑体" w:hAnsi="黑体" w:eastAsia="黑体"/>
        </w:rPr>
        <w:t>2、泛化关系：父子关系，一般与特殊的关系，例如动物类和猫类。</w:t>
      </w:r>
    </w:p>
    <w:p>
      <w:pPr>
        <w:rPr>
          <w:rFonts w:ascii="黑体" w:hAnsi="黑体" w:eastAsia="黑体"/>
        </w:rPr>
      </w:pPr>
      <w:r>
        <w:rPr>
          <w:rFonts w:hint="eastAsia" w:ascii="黑体" w:hAnsi="黑体" w:eastAsia="黑体"/>
        </w:rPr>
        <w:t>3、关联关系：两者之间用链进行连接，一般表示</w:t>
      </w:r>
      <w:r>
        <w:rPr>
          <w:rFonts w:hint="eastAsia" w:ascii="黑体" w:hAnsi="黑体" w:eastAsia="黑体"/>
          <w:highlight w:val="yellow"/>
        </w:rPr>
        <w:t>两个类进行通信</w:t>
      </w:r>
      <w:r>
        <w:rPr>
          <w:rFonts w:hint="eastAsia" w:ascii="黑体" w:hAnsi="黑体" w:eastAsia="黑体"/>
        </w:rPr>
        <w:t>。</w:t>
      </w:r>
    </w:p>
    <w:p>
      <w:pPr>
        <w:rPr>
          <w:rFonts w:ascii="黑体" w:hAnsi="黑体" w:eastAsia="黑体"/>
        </w:rPr>
      </w:pPr>
      <w:r>
        <w:rPr>
          <w:rFonts w:hint="eastAsia" w:ascii="黑体" w:hAnsi="黑体" w:eastAsia="黑体"/>
        </w:rPr>
        <w:t>4、聚合和组合关系：强调部分与整体关系，</w:t>
      </w:r>
      <w:r>
        <w:rPr>
          <w:rFonts w:hint="eastAsia" w:ascii="黑体" w:hAnsi="黑体" w:eastAsia="黑体"/>
          <w:color w:val="FF0000"/>
        </w:rPr>
        <w:t>前者强调生命周期不同，后者强调生命周期相同</w:t>
      </w:r>
      <w:r>
        <w:rPr>
          <w:rFonts w:hint="eastAsia" w:ascii="黑体" w:hAnsi="黑体" w:eastAsia="黑体"/>
        </w:rPr>
        <w:t>，比如：大雁和翅膀属于组合关系，大雁和雁群属于聚合关系。</w:t>
      </w:r>
    </w:p>
    <w:p>
      <w:pPr>
        <w:rPr>
          <w:rFonts w:ascii="黑体" w:hAnsi="黑体" w:eastAsia="黑体"/>
        </w:rPr>
      </w:pPr>
      <w:r>
        <w:rPr>
          <w:rFonts w:hint="eastAsia" w:ascii="黑体" w:hAnsi="黑体" w:eastAsia="黑体"/>
        </w:rPr>
        <w:t>5、实现关系：是接口和类的关系。</w:t>
      </w:r>
    </w:p>
    <w:p>
      <w:pPr>
        <w:rPr>
          <w:rFonts w:ascii="黑体" w:hAnsi="黑体" w:eastAsia="黑体"/>
        </w:rPr>
      </w:pPr>
    </w:p>
    <w:p>
      <w:pPr>
        <w:pStyle w:val="2"/>
        <w:jc w:val="center"/>
        <w:rPr>
          <w:rFonts w:ascii="黑体" w:hAnsi="黑体" w:eastAsia="黑体" w:cs="微软雅黑"/>
          <w:sz w:val="36"/>
          <w:szCs w:val="36"/>
        </w:rPr>
      </w:pPr>
      <w:r>
        <w:rPr>
          <w:rFonts w:ascii="黑体" w:hAnsi="黑体" w:eastAsia="黑体" w:cs="微软雅黑"/>
          <w:sz w:val="36"/>
          <w:szCs w:val="36"/>
        </w:rPr>
        <w:t xml:space="preserve">七 </w:t>
      </w:r>
      <w:r>
        <w:rPr>
          <w:rFonts w:hint="eastAsia" w:ascii="黑体" w:hAnsi="黑体" w:eastAsia="黑体" w:cs="微软雅黑"/>
          <w:sz w:val="36"/>
          <w:szCs w:val="36"/>
        </w:rPr>
        <w:t>知识产权与标准化</w:t>
      </w:r>
    </w:p>
    <w:p>
      <w:pPr>
        <w:pStyle w:val="3"/>
        <w:spacing w:before="156" w:beforeLines="50"/>
        <w:rPr>
          <w:rFonts w:ascii="黑体" w:hAnsi="黑体" w:eastAsia="黑体"/>
        </w:rPr>
      </w:pPr>
      <w:r>
        <w:rPr>
          <w:rFonts w:hint="eastAsia" w:ascii="黑体" w:hAnsi="黑体" w:eastAsia="黑体"/>
        </w:rPr>
        <w:t>易混淆点1：知识产权人确定</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1134"/>
        <w:gridCol w:w="4536"/>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dxa"/>
            <w:gridSpan w:val="2"/>
            <w:vAlign w:val="center"/>
          </w:tcPr>
          <w:p>
            <w:pPr>
              <w:jc w:val="center"/>
              <w:rPr>
                <w:rFonts w:ascii="黑体" w:hAnsi="黑体" w:eastAsia="黑体"/>
                <w:b/>
              </w:rPr>
            </w:pPr>
            <w:r>
              <w:rPr>
                <w:rFonts w:hint="eastAsia" w:ascii="黑体" w:hAnsi="黑体" w:eastAsia="黑体"/>
                <w:b/>
              </w:rPr>
              <w:t>情况说明</w:t>
            </w:r>
          </w:p>
        </w:tc>
        <w:tc>
          <w:tcPr>
            <w:tcW w:w="4536" w:type="dxa"/>
            <w:vAlign w:val="center"/>
          </w:tcPr>
          <w:p>
            <w:pPr>
              <w:jc w:val="center"/>
              <w:rPr>
                <w:rFonts w:ascii="黑体" w:hAnsi="黑体" w:eastAsia="黑体"/>
                <w:b/>
              </w:rPr>
            </w:pPr>
            <w:r>
              <w:rPr>
                <w:rFonts w:hint="eastAsia" w:ascii="黑体" w:hAnsi="黑体" w:eastAsia="黑体"/>
                <w:b/>
              </w:rPr>
              <w:t>判断说明</w:t>
            </w:r>
          </w:p>
        </w:tc>
        <w:tc>
          <w:tcPr>
            <w:tcW w:w="2318" w:type="dxa"/>
            <w:vAlign w:val="center"/>
          </w:tcPr>
          <w:p>
            <w:pPr>
              <w:jc w:val="center"/>
              <w:rPr>
                <w:rFonts w:ascii="黑体" w:hAnsi="黑体" w:eastAsia="黑体"/>
                <w:b/>
              </w:rPr>
            </w:pPr>
            <w:r>
              <w:rPr>
                <w:rFonts w:hint="eastAsia" w:ascii="黑体" w:hAnsi="黑体" w:eastAsia="黑体"/>
                <w:b/>
              </w:rPr>
              <w:t>归属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restart"/>
            <w:vAlign w:val="center"/>
          </w:tcPr>
          <w:p>
            <w:pPr>
              <w:jc w:val="center"/>
              <w:rPr>
                <w:rFonts w:ascii="黑体" w:hAnsi="黑体" w:eastAsia="黑体"/>
              </w:rPr>
            </w:pPr>
            <w:r>
              <w:rPr>
                <w:rFonts w:hint="eastAsia" w:ascii="黑体" w:hAnsi="黑体" w:eastAsia="黑体"/>
              </w:rPr>
              <w:t>作品软件</w:t>
            </w:r>
          </w:p>
        </w:tc>
        <w:tc>
          <w:tcPr>
            <w:tcW w:w="1134" w:type="dxa"/>
            <w:vMerge w:val="restart"/>
            <w:vAlign w:val="center"/>
          </w:tcPr>
          <w:p>
            <w:pPr>
              <w:jc w:val="center"/>
              <w:rPr>
                <w:rFonts w:ascii="黑体" w:hAnsi="黑体" w:eastAsia="黑体"/>
              </w:rPr>
            </w:pPr>
            <w:r>
              <w:rPr>
                <w:rFonts w:hint="eastAsia" w:ascii="黑体" w:hAnsi="黑体" w:eastAsia="黑体"/>
              </w:rPr>
              <w:t>委托开发</w:t>
            </w:r>
          </w:p>
        </w:tc>
        <w:tc>
          <w:tcPr>
            <w:tcW w:w="4536" w:type="dxa"/>
            <w:vAlign w:val="center"/>
          </w:tcPr>
          <w:p>
            <w:pPr>
              <w:rPr>
                <w:rFonts w:ascii="黑体" w:hAnsi="黑体" w:eastAsia="黑体"/>
              </w:rPr>
            </w:pPr>
            <w:r>
              <w:rPr>
                <w:rFonts w:hint="eastAsia" w:ascii="黑体" w:hAnsi="黑体" w:eastAsia="黑体"/>
              </w:rPr>
              <w:t>有合同约定著作权归属</w:t>
            </w:r>
          </w:p>
        </w:tc>
        <w:tc>
          <w:tcPr>
            <w:tcW w:w="2318" w:type="dxa"/>
            <w:vAlign w:val="center"/>
          </w:tcPr>
          <w:p>
            <w:pPr>
              <w:jc w:val="center"/>
              <w:rPr>
                <w:rFonts w:ascii="黑体" w:hAnsi="黑体" w:eastAsia="黑体"/>
              </w:rPr>
            </w:pPr>
            <w:r>
              <w:rPr>
                <w:rFonts w:hint="eastAsia" w:ascii="黑体" w:hAnsi="黑体" w:eastAsia="黑体"/>
              </w:rPr>
              <w:t>委托方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continue"/>
            <w:vAlign w:val="center"/>
          </w:tcPr>
          <w:p>
            <w:pPr>
              <w:jc w:val="center"/>
              <w:rPr>
                <w:rFonts w:ascii="黑体" w:hAnsi="黑体" w:eastAsia="黑体"/>
              </w:rPr>
            </w:pPr>
          </w:p>
        </w:tc>
        <w:tc>
          <w:tcPr>
            <w:tcW w:w="1134" w:type="dxa"/>
            <w:vMerge w:val="continue"/>
            <w:vAlign w:val="center"/>
          </w:tcPr>
          <w:p>
            <w:pPr>
              <w:jc w:val="center"/>
              <w:rPr>
                <w:rFonts w:ascii="黑体" w:hAnsi="黑体" w:eastAsia="黑体"/>
              </w:rPr>
            </w:pPr>
          </w:p>
        </w:tc>
        <w:tc>
          <w:tcPr>
            <w:tcW w:w="4536" w:type="dxa"/>
            <w:vAlign w:val="center"/>
          </w:tcPr>
          <w:p>
            <w:pPr>
              <w:rPr>
                <w:rFonts w:ascii="黑体" w:hAnsi="黑体" w:eastAsia="黑体"/>
              </w:rPr>
            </w:pPr>
            <w:r>
              <w:rPr>
                <w:rFonts w:hint="eastAsia" w:ascii="黑体" w:hAnsi="黑体" w:eastAsia="黑体"/>
              </w:rPr>
              <w:t>合同中未约定著作权归属</w:t>
            </w:r>
          </w:p>
        </w:tc>
        <w:tc>
          <w:tcPr>
            <w:tcW w:w="2318" w:type="dxa"/>
            <w:vAlign w:val="center"/>
          </w:tcPr>
          <w:p>
            <w:pPr>
              <w:jc w:val="center"/>
              <w:rPr>
                <w:rFonts w:ascii="黑体" w:hAnsi="黑体" w:eastAsia="黑体"/>
              </w:rPr>
            </w:pPr>
            <w:r>
              <w:rPr>
                <w:rFonts w:hint="eastAsia" w:ascii="黑体" w:hAnsi="黑体" w:eastAsia="黑体"/>
              </w:rPr>
              <w:t>创作方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continue"/>
            <w:vAlign w:val="center"/>
          </w:tcPr>
          <w:p>
            <w:pPr>
              <w:jc w:val="center"/>
              <w:rPr>
                <w:rFonts w:ascii="黑体" w:hAnsi="黑体" w:eastAsia="黑体"/>
              </w:rPr>
            </w:pPr>
          </w:p>
        </w:tc>
        <w:tc>
          <w:tcPr>
            <w:tcW w:w="1134" w:type="dxa"/>
            <w:vMerge w:val="restart"/>
            <w:vAlign w:val="center"/>
          </w:tcPr>
          <w:p>
            <w:pPr>
              <w:jc w:val="center"/>
              <w:rPr>
                <w:rFonts w:ascii="黑体" w:hAnsi="黑体" w:eastAsia="黑体"/>
              </w:rPr>
            </w:pPr>
            <w:r>
              <w:rPr>
                <w:rFonts w:hint="eastAsia" w:ascii="黑体" w:hAnsi="黑体" w:eastAsia="黑体"/>
              </w:rPr>
              <w:t>合作开发</w:t>
            </w:r>
          </w:p>
        </w:tc>
        <w:tc>
          <w:tcPr>
            <w:tcW w:w="4536" w:type="dxa"/>
            <w:vAlign w:val="center"/>
          </w:tcPr>
          <w:p>
            <w:pPr>
              <w:rPr>
                <w:rFonts w:ascii="黑体" w:hAnsi="黑体" w:eastAsia="黑体"/>
              </w:rPr>
            </w:pPr>
            <w:r>
              <w:rPr>
                <w:rFonts w:hint="eastAsia" w:ascii="黑体" w:hAnsi="黑体" w:eastAsia="黑体"/>
              </w:rPr>
              <w:t>只进行组织、提供咨询意见、物质条件或者进行其他辅助工作</w:t>
            </w:r>
          </w:p>
        </w:tc>
        <w:tc>
          <w:tcPr>
            <w:tcW w:w="2318" w:type="dxa"/>
            <w:vAlign w:val="center"/>
          </w:tcPr>
          <w:p>
            <w:pPr>
              <w:jc w:val="center"/>
              <w:rPr>
                <w:rFonts w:ascii="黑体" w:hAnsi="黑体" w:eastAsia="黑体"/>
              </w:rPr>
            </w:pPr>
            <w:r>
              <w:rPr>
                <w:rFonts w:hint="eastAsia" w:ascii="黑体" w:hAnsi="黑体" w:eastAsia="黑体"/>
              </w:rPr>
              <w:t>不享有著作权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vMerge w:val="continue"/>
            <w:vAlign w:val="center"/>
          </w:tcPr>
          <w:p>
            <w:pPr>
              <w:jc w:val="center"/>
              <w:rPr>
                <w:rFonts w:ascii="黑体" w:hAnsi="黑体" w:eastAsia="黑体"/>
              </w:rPr>
            </w:pPr>
          </w:p>
        </w:tc>
        <w:tc>
          <w:tcPr>
            <w:tcW w:w="1134" w:type="dxa"/>
            <w:vMerge w:val="continue"/>
            <w:vAlign w:val="center"/>
          </w:tcPr>
          <w:p>
            <w:pPr>
              <w:jc w:val="center"/>
              <w:rPr>
                <w:rFonts w:ascii="黑体" w:hAnsi="黑体" w:eastAsia="黑体"/>
              </w:rPr>
            </w:pPr>
          </w:p>
        </w:tc>
        <w:tc>
          <w:tcPr>
            <w:tcW w:w="4536" w:type="dxa"/>
            <w:vAlign w:val="center"/>
          </w:tcPr>
          <w:p>
            <w:pPr>
              <w:rPr>
                <w:rFonts w:ascii="黑体" w:hAnsi="黑体" w:eastAsia="黑体"/>
              </w:rPr>
            </w:pPr>
            <w:r>
              <w:rPr>
                <w:rFonts w:hint="eastAsia" w:ascii="黑体" w:hAnsi="黑体" w:eastAsia="黑体"/>
              </w:rPr>
              <w:t>共同创作的</w:t>
            </w:r>
          </w:p>
        </w:tc>
        <w:tc>
          <w:tcPr>
            <w:tcW w:w="2318" w:type="dxa"/>
            <w:vAlign w:val="center"/>
          </w:tcPr>
          <w:p>
            <w:pPr>
              <w:jc w:val="center"/>
              <w:rPr>
                <w:rFonts w:ascii="黑体" w:hAnsi="黑体" w:eastAsia="黑体"/>
              </w:rPr>
            </w:pPr>
            <w:r>
              <w:rPr>
                <w:rFonts w:hint="eastAsia" w:ascii="黑体" w:hAnsi="黑体" w:eastAsia="黑体"/>
              </w:rPr>
              <w:t>共同享有，按人头比例</w:t>
            </w:r>
          </w:p>
          <w:p>
            <w:pPr>
              <w:jc w:val="center"/>
              <w:rPr>
                <w:rFonts w:ascii="黑体" w:hAnsi="黑体" w:eastAsia="黑体"/>
              </w:rPr>
            </w:pPr>
            <w:r>
              <w:rPr>
                <w:rFonts w:hint="eastAsia" w:ascii="黑体" w:hAnsi="黑体" w:eastAsia="黑体"/>
              </w:rPr>
              <w:t>成果可分割的，可分开申请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dxa"/>
            <w:gridSpan w:val="2"/>
            <w:vMerge w:val="restart"/>
            <w:vAlign w:val="center"/>
          </w:tcPr>
          <w:p>
            <w:pPr>
              <w:jc w:val="center"/>
              <w:rPr>
                <w:rFonts w:ascii="黑体" w:hAnsi="黑体" w:eastAsia="黑体"/>
              </w:rPr>
            </w:pPr>
            <w:r>
              <w:rPr>
                <w:rFonts w:hint="eastAsia" w:ascii="黑体" w:hAnsi="黑体" w:eastAsia="黑体"/>
              </w:rPr>
              <w:t>商标</w:t>
            </w:r>
          </w:p>
        </w:tc>
        <w:tc>
          <w:tcPr>
            <w:tcW w:w="6854" w:type="dxa"/>
            <w:gridSpan w:val="2"/>
            <w:vAlign w:val="center"/>
          </w:tcPr>
          <w:p>
            <w:pPr>
              <w:rPr>
                <w:rFonts w:ascii="黑体" w:hAnsi="黑体" w:eastAsia="黑体"/>
              </w:rPr>
            </w:pPr>
            <w:r>
              <w:rPr>
                <w:rFonts w:hint="eastAsia" w:ascii="黑体" w:hAnsi="黑体" w:eastAsia="黑体"/>
              </w:rPr>
              <w:t>谁先申请谁拥有（除知名商标的非法抢注），无法协商时，抽签决定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dxa"/>
            <w:gridSpan w:val="2"/>
            <w:vMerge w:val="continue"/>
            <w:vAlign w:val="center"/>
          </w:tcPr>
          <w:p>
            <w:pPr>
              <w:rPr>
                <w:rFonts w:ascii="黑体" w:hAnsi="黑体" w:eastAsia="黑体"/>
              </w:rPr>
            </w:pPr>
          </w:p>
        </w:tc>
        <w:tc>
          <w:tcPr>
            <w:tcW w:w="6854" w:type="dxa"/>
            <w:gridSpan w:val="2"/>
            <w:vAlign w:val="center"/>
          </w:tcPr>
          <w:p>
            <w:pPr>
              <w:rPr>
                <w:rFonts w:ascii="黑体" w:hAnsi="黑体" w:eastAsia="黑体"/>
              </w:rPr>
            </w:pPr>
            <w:r>
              <w:rPr>
                <w:rFonts w:hint="eastAsia" w:ascii="黑体" w:hAnsi="黑体" w:eastAsia="黑体"/>
              </w:rPr>
              <w:t>同时申请，则根据谁先使用（需提供证据）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dxa"/>
            <w:gridSpan w:val="2"/>
            <w:vAlign w:val="center"/>
          </w:tcPr>
          <w:p>
            <w:pPr>
              <w:jc w:val="center"/>
              <w:rPr>
                <w:rFonts w:ascii="黑体" w:hAnsi="黑体" w:eastAsia="黑体"/>
              </w:rPr>
            </w:pPr>
            <w:r>
              <w:rPr>
                <w:rFonts w:ascii="黑体" w:hAnsi="黑体" w:eastAsia="黑体"/>
              </w:rPr>
              <w:t>专利</w:t>
            </w:r>
          </w:p>
        </w:tc>
        <w:tc>
          <w:tcPr>
            <w:tcW w:w="6854" w:type="dxa"/>
            <w:gridSpan w:val="2"/>
            <w:vAlign w:val="center"/>
          </w:tcPr>
          <w:p>
            <w:pPr>
              <w:rPr>
                <w:rFonts w:ascii="黑体" w:hAnsi="黑体" w:eastAsia="黑体"/>
              </w:rPr>
            </w:pPr>
            <w:r>
              <w:rPr>
                <w:rFonts w:hint="eastAsia" w:ascii="黑体" w:hAnsi="黑体" w:eastAsia="黑体"/>
              </w:rPr>
              <w:t>谁先申请谁拥有，同时申请则协商归属，但不能够同时驳回双方的专利申请</w:t>
            </w:r>
          </w:p>
        </w:tc>
      </w:tr>
    </w:tbl>
    <w:p>
      <w:pPr>
        <w:rPr>
          <w:rFonts w:ascii="黑体" w:hAnsi="黑体" w:eastAsia="黑体"/>
        </w:rPr>
      </w:pPr>
    </w:p>
    <w:p>
      <w:pPr>
        <w:pStyle w:val="2"/>
        <w:jc w:val="center"/>
        <w:rPr>
          <w:rFonts w:ascii="黑体" w:hAnsi="黑体" w:eastAsia="黑体" w:cs="微软雅黑"/>
          <w:sz w:val="36"/>
          <w:szCs w:val="36"/>
        </w:rPr>
      </w:pPr>
      <w:r>
        <w:rPr>
          <w:rFonts w:ascii="黑体" w:hAnsi="黑体" w:eastAsia="黑体" w:cs="微软雅黑"/>
          <w:sz w:val="36"/>
          <w:szCs w:val="36"/>
        </w:rPr>
        <w:t xml:space="preserve">八 </w:t>
      </w:r>
      <w:r>
        <w:rPr>
          <w:rFonts w:hint="eastAsia" w:ascii="黑体" w:hAnsi="黑体" w:eastAsia="黑体" w:cs="微软雅黑"/>
          <w:sz w:val="36"/>
          <w:szCs w:val="36"/>
        </w:rPr>
        <w:t>操作系统</w:t>
      </w:r>
    </w:p>
    <w:p>
      <w:pPr>
        <w:pStyle w:val="3"/>
        <w:spacing w:before="156" w:beforeLines="50"/>
        <w:rPr>
          <w:rFonts w:ascii="黑体" w:hAnsi="黑体" w:eastAsia="黑体"/>
        </w:rPr>
      </w:pPr>
      <w:r>
        <w:rPr>
          <w:rFonts w:hint="eastAsia" w:ascii="黑体" w:hAnsi="黑体" w:eastAsia="黑体"/>
        </w:rPr>
        <w:t>易混淆点1：页式存储、段式存储和段页式存储</w:t>
      </w:r>
    </w:p>
    <w:p>
      <w:pPr>
        <w:rPr>
          <w:rFonts w:ascii="黑体" w:hAnsi="黑体" w:eastAsia="黑体"/>
        </w:rPr>
      </w:pPr>
      <w:r>
        <w:rPr>
          <w:rFonts w:hint="eastAsia" w:ascii="黑体" w:hAnsi="黑体" w:eastAsia="黑体"/>
          <w:bCs/>
        </w:rPr>
        <w:t>1、页式存储：将程序与内存均划分为同样大小的块，以页为单位将程序调入内存。</w:t>
      </w:r>
    </w:p>
    <w:p>
      <w:pPr>
        <w:rPr>
          <w:rFonts w:ascii="黑体" w:hAnsi="黑体" w:eastAsia="黑体"/>
          <w:bCs/>
        </w:rPr>
      </w:pPr>
      <w:r>
        <w:rPr>
          <w:rFonts w:hint="eastAsia" w:ascii="黑体" w:hAnsi="黑体" w:eastAsia="黑体"/>
          <w:bCs/>
        </w:rPr>
        <w:t>2、段式存储：按用户作业中的自然段来划分逻辑空间，然后调入内存，段的长度可以不一样。</w:t>
      </w:r>
    </w:p>
    <w:p>
      <w:pPr>
        <w:rPr>
          <w:rFonts w:ascii="黑体" w:hAnsi="黑体" w:eastAsia="黑体"/>
          <w:bCs/>
        </w:rPr>
      </w:pPr>
      <w:r>
        <w:rPr>
          <w:rFonts w:hint="eastAsia" w:ascii="黑体" w:hAnsi="黑体" w:eastAsia="黑体"/>
          <w:bCs/>
        </w:rPr>
        <w:t>3、段页式存储：段式与页式的综合体。先分段，再分页。1个程序有若干个段，每个段中可以有若干页，每个页的大小相同，但每个段的大小不同。</w:t>
      </w:r>
    </w:p>
    <w:p>
      <w:pPr>
        <w:rPr>
          <w:rFonts w:ascii="黑体" w:hAnsi="黑体" w:eastAsia="黑体"/>
        </w:rPr>
      </w:pPr>
    </w:p>
    <w:p>
      <w:pPr>
        <w:pStyle w:val="2"/>
        <w:jc w:val="center"/>
        <w:rPr>
          <w:rFonts w:ascii="黑体" w:hAnsi="黑体" w:eastAsia="黑体" w:cs="微软雅黑"/>
          <w:sz w:val="36"/>
          <w:szCs w:val="36"/>
        </w:rPr>
      </w:pPr>
      <w:r>
        <w:rPr>
          <w:rFonts w:ascii="黑体" w:hAnsi="黑体" w:eastAsia="黑体" w:cs="微软雅黑"/>
          <w:sz w:val="36"/>
          <w:szCs w:val="36"/>
        </w:rPr>
        <w:t xml:space="preserve">九 </w:t>
      </w:r>
      <w:r>
        <w:rPr>
          <w:rFonts w:hint="eastAsia" w:ascii="黑体" w:hAnsi="黑体" w:eastAsia="黑体" w:cs="微软雅黑"/>
          <w:sz w:val="36"/>
          <w:szCs w:val="36"/>
        </w:rPr>
        <w:t>数据库系统</w:t>
      </w:r>
    </w:p>
    <w:p>
      <w:pPr>
        <w:pStyle w:val="3"/>
        <w:spacing w:before="156" w:beforeLines="50"/>
        <w:rPr>
          <w:rFonts w:ascii="黑体" w:hAnsi="黑体" w:eastAsia="黑体"/>
        </w:rPr>
      </w:pPr>
      <w:r>
        <w:rPr>
          <w:rFonts w:hint="eastAsia" w:ascii="黑体" w:hAnsi="黑体" w:eastAsia="黑体"/>
        </w:rPr>
        <w:t>易混淆点1：分布式数据透明性</w:t>
      </w:r>
    </w:p>
    <w:p>
      <w:pPr>
        <w:rPr>
          <w:rFonts w:ascii="黑体" w:hAnsi="黑体" w:eastAsia="黑体"/>
          <w:bCs/>
        </w:rPr>
      </w:pPr>
      <w:r>
        <w:rPr>
          <w:rFonts w:hint="eastAsia" w:ascii="黑体" w:hAnsi="黑体" w:eastAsia="黑体"/>
          <w:bCs/>
        </w:rPr>
        <w:t>1、分片透明：强调用户对如何</w:t>
      </w:r>
      <w:r>
        <w:rPr>
          <w:rFonts w:hint="eastAsia" w:ascii="黑体" w:hAnsi="黑体" w:eastAsia="黑体"/>
          <w:bCs/>
          <w:color w:val="FF0000"/>
        </w:rPr>
        <w:t>进行分片</w:t>
      </w:r>
      <w:r>
        <w:rPr>
          <w:rFonts w:hint="eastAsia" w:ascii="黑体" w:hAnsi="黑体" w:eastAsia="黑体"/>
          <w:bCs/>
        </w:rPr>
        <w:t>不必关心。</w:t>
      </w:r>
    </w:p>
    <w:p>
      <w:pPr>
        <w:rPr>
          <w:rFonts w:ascii="黑体" w:hAnsi="黑体" w:eastAsia="黑体"/>
          <w:bCs/>
        </w:rPr>
      </w:pPr>
      <w:r>
        <w:rPr>
          <w:rFonts w:ascii="黑体" w:hAnsi="黑体" w:eastAsia="黑体"/>
          <w:bCs/>
        </w:rPr>
        <w:t>2、</w:t>
      </w:r>
      <w:r>
        <w:rPr>
          <w:rFonts w:hint="eastAsia" w:ascii="黑体" w:hAnsi="黑体" w:eastAsia="黑体"/>
          <w:bCs/>
        </w:rPr>
        <w:t>复制透明：强调用户对</w:t>
      </w:r>
      <w:r>
        <w:rPr>
          <w:rFonts w:hint="eastAsia" w:ascii="黑体" w:hAnsi="黑体" w:eastAsia="黑体"/>
          <w:bCs/>
          <w:color w:val="FF0000"/>
        </w:rPr>
        <w:t>复制情况</w:t>
      </w:r>
      <w:r>
        <w:rPr>
          <w:rFonts w:hint="eastAsia" w:ascii="黑体" w:hAnsi="黑体" w:eastAsia="黑体"/>
          <w:bCs/>
        </w:rPr>
        <w:t>不必关心。</w:t>
      </w:r>
    </w:p>
    <w:p>
      <w:pPr>
        <w:rPr>
          <w:rFonts w:ascii="黑体" w:hAnsi="黑体" w:eastAsia="黑体"/>
          <w:bCs/>
        </w:rPr>
      </w:pPr>
      <w:r>
        <w:rPr>
          <w:rFonts w:hint="eastAsia" w:ascii="黑体" w:hAnsi="黑体" w:eastAsia="黑体"/>
          <w:bCs/>
        </w:rPr>
        <w:t>3、位置透明：强调用户对</w:t>
      </w:r>
      <w:r>
        <w:rPr>
          <w:rFonts w:hint="eastAsia" w:ascii="黑体" w:hAnsi="黑体" w:eastAsia="黑体"/>
          <w:bCs/>
          <w:color w:val="FF0000"/>
        </w:rPr>
        <w:t>操作数据位置</w:t>
      </w:r>
      <w:r>
        <w:rPr>
          <w:rFonts w:hint="eastAsia" w:ascii="黑体" w:hAnsi="黑体" w:eastAsia="黑体"/>
          <w:bCs/>
        </w:rPr>
        <w:t>放在何处不必关心。</w:t>
      </w:r>
    </w:p>
    <w:p>
      <w:pPr>
        <w:rPr>
          <w:rFonts w:ascii="黑体" w:hAnsi="黑体" w:eastAsia="黑体"/>
        </w:rPr>
      </w:pPr>
      <w:r>
        <w:rPr>
          <w:rFonts w:hint="eastAsia" w:ascii="黑体" w:hAnsi="黑体" w:eastAsia="黑体"/>
          <w:bCs/>
        </w:rPr>
        <w:t>4、逻辑透明：是最低层次透明性，强调用户对</w:t>
      </w:r>
      <w:r>
        <w:rPr>
          <w:rFonts w:hint="eastAsia" w:ascii="黑体" w:hAnsi="黑体" w:eastAsia="黑体"/>
          <w:bCs/>
          <w:color w:val="FF0000"/>
        </w:rPr>
        <w:t>底层数据模型、操作语言</w:t>
      </w:r>
      <w:r>
        <w:rPr>
          <w:rFonts w:hint="eastAsia" w:ascii="黑体" w:hAnsi="黑体" w:eastAsia="黑体"/>
          <w:bCs/>
        </w:rPr>
        <w:t>不必关心。</w:t>
      </w:r>
    </w:p>
    <w:p>
      <w:pPr>
        <w:pStyle w:val="3"/>
        <w:spacing w:before="156" w:beforeLines="50"/>
        <w:rPr>
          <w:rFonts w:ascii="黑体" w:hAnsi="黑体" w:eastAsia="黑体"/>
        </w:rPr>
      </w:pPr>
      <w:r>
        <w:rPr>
          <w:rFonts w:hint="eastAsia" w:ascii="黑体" w:hAnsi="黑体" w:eastAsia="黑体"/>
        </w:rPr>
        <w:t>易混淆点2：逻辑独立性和物理独立性</w:t>
      </w:r>
    </w:p>
    <w:p>
      <w:pPr>
        <w:rPr>
          <w:rFonts w:ascii="黑体" w:hAnsi="黑体" w:eastAsia="黑体"/>
        </w:rPr>
      </w:pPr>
      <w:r>
        <w:rPr>
          <w:rFonts w:hint="eastAsia" w:ascii="黑体" w:hAnsi="黑体" w:eastAsia="黑体"/>
          <w:bCs/>
        </w:rPr>
        <w:t>1、逻辑独立性：数据的逻辑结构发生变化后，用户程序也可以不修改。但是为了保证应用程序能够正确执行，需要</w:t>
      </w:r>
      <w:r>
        <w:rPr>
          <w:rFonts w:hint="eastAsia" w:ascii="黑体" w:hAnsi="黑体" w:eastAsia="黑体"/>
          <w:bCs/>
          <w:color w:val="FF0000"/>
        </w:rPr>
        <w:t>修改外模式和概念模式之间的映像</w:t>
      </w:r>
      <w:r>
        <w:rPr>
          <w:rFonts w:hint="eastAsia" w:ascii="黑体" w:hAnsi="黑体" w:eastAsia="黑体"/>
          <w:bCs/>
        </w:rPr>
        <w:t>。</w:t>
      </w:r>
    </w:p>
    <w:p>
      <w:pPr>
        <w:rPr>
          <w:rFonts w:ascii="黑体" w:hAnsi="黑体" w:eastAsia="黑体"/>
        </w:rPr>
      </w:pPr>
      <w:r>
        <w:rPr>
          <w:rFonts w:hint="eastAsia" w:ascii="黑体" w:hAnsi="黑体" w:eastAsia="黑体"/>
          <w:bCs/>
        </w:rPr>
        <w:t>2、物理独立性：数据的物理结构发生改变时，应用程序不用改变。但是为了能够保证应用程序能够正确执行，需要</w:t>
      </w:r>
      <w:r>
        <w:rPr>
          <w:rFonts w:hint="eastAsia" w:ascii="黑体" w:hAnsi="黑体" w:eastAsia="黑体"/>
          <w:bCs/>
          <w:color w:val="FF0000"/>
        </w:rPr>
        <w:t>修改概念模式和内模式之间的映像</w:t>
      </w:r>
      <w:r>
        <w:rPr>
          <w:rFonts w:hint="eastAsia" w:ascii="黑体" w:hAnsi="黑体" w:eastAsia="黑体"/>
          <w:bCs/>
        </w:rPr>
        <w:t>。</w:t>
      </w:r>
    </w:p>
    <w:p>
      <w:pPr>
        <w:rPr>
          <w:rFonts w:ascii="黑体" w:hAnsi="黑体" w:eastAsia="黑体"/>
        </w:rPr>
      </w:pPr>
    </w:p>
    <w:p>
      <w:pPr>
        <w:pStyle w:val="2"/>
        <w:jc w:val="center"/>
        <w:rPr>
          <w:rFonts w:ascii="黑体" w:hAnsi="黑体" w:eastAsia="黑体" w:cs="微软雅黑"/>
          <w:sz w:val="36"/>
          <w:szCs w:val="36"/>
        </w:rPr>
      </w:pPr>
      <w:r>
        <w:rPr>
          <w:rFonts w:hint="eastAsia" w:ascii="黑体" w:hAnsi="黑体" w:eastAsia="黑体" w:cs="微软雅黑"/>
          <w:sz w:val="36"/>
          <w:szCs w:val="36"/>
        </w:rPr>
        <w:t>十</w:t>
      </w:r>
      <w:r>
        <w:rPr>
          <w:rFonts w:ascii="黑体" w:hAnsi="黑体" w:eastAsia="黑体" w:cs="微软雅黑"/>
          <w:sz w:val="36"/>
          <w:szCs w:val="36"/>
        </w:rPr>
        <w:t xml:space="preserve"> </w:t>
      </w:r>
      <w:r>
        <w:rPr>
          <w:rFonts w:hint="eastAsia" w:ascii="黑体" w:hAnsi="黑体" w:eastAsia="黑体" w:cs="微软雅黑"/>
          <w:sz w:val="36"/>
          <w:szCs w:val="36"/>
        </w:rPr>
        <w:t>计算机网络</w:t>
      </w:r>
    </w:p>
    <w:p>
      <w:pPr>
        <w:pStyle w:val="3"/>
        <w:spacing w:before="156" w:beforeLines="50"/>
        <w:rPr>
          <w:rFonts w:ascii="黑体" w:hAnsi="黑体" w:eastAsia="黑体"/>
        </w:rPr>
      </w:pPr>
      <w:r>
        <w:rPr>
          <w:rFonts w:hint="eastAsia" w:ascii="黑体" w:hAnsi="黑体" w:eastAsia="黑体"/>
        </w:rPr>
        <w:t>易混淆点1：T</w:t>
      </w:r>
      <w:r>
        <w:rPr>
          <w:rFonts w:ascii="黑体" w:hAnsi="黑体" w:eastAsia="黑体"/>
        </w:rPr>
        <w:t>CP和</w:t>
      </w:r>
      <w:r>
        <w:rPr>
          <w:rFonts w:hint="eastAsia" w:ascii="黑体" w:hAnsi="黑体" w:eastAsia="黑体"/>
        </w:rPr>
        <w:t>U</w:t>
      </w:r>
      <w:r>
        <w:rPr>
          <w:rFonts w:ascii="黑体" w:hAnsi="黑体" w:eastAsia="黑体"/>
        </w:rPr>
        <w:t>DP协议</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119"/>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Align w:val="center"/>
          </w:tcPr>
          <w:p>
            <w:pPr>
              <w:rPr>
                <w:rFonts w:ascii="黑体" w:hAnsi="黑体" w:eastAsia="黑体"/>
              </w:rPr>
            </w:pPr>
          </w:p>
        </w:tc>
        <w:tc>
          <w:tcPr>
            <w:tcW w:w="3119" w:type="dxa"/>
            <w:vAlign w:val="center"/>
          </w:tcPr>
          <w:p>
            <w:pPr>
              <w:jc w:val="center"/>
              <w:rPr>
                <w:rFonts w:ascii="黑体" w:hAnsi="黑体" w:eastAsia="黑体"/>
                <w:b/>
              </w:rPr>
            </w:pPr>
            <w:r>
              <w:rPr>
                <w:rFonts w:hint="eastAsia" w:ascii="黑体" w:hAnsi="黑体" w:eastAsia="黑体"/>
                <w:b/>
              </w:rPr>
              <w:t>T</w:t>
            </w:r>
            <w:r>
              <w:rPr>
                <w:rFonts w:ascii="黑体" w:hAnsi="黑体" w:eastAsia="黑体"/>
                <w:b/>
              </w:rPr>
              <w:t>CP</w:t>
            </w:r>
          </w:p>
        </w:tc>
        <w:tc>
          <w:tcPr>
            <w:tcW w:w="4161" w:type="dxa"/>
            <w:vAlign w:val="center"/>
          </w:tcPr>
          <w:p>
            <w:pPr>
              <w:jc w:val="center"/>
              <w:rPr>
                <w:rFonts w:ascii="黑体" w:hAnsi="黑体" w:eastAsia="黑体"/>
                <w:b/>
              </w:rPr>
            </w:pPr>
            <w:r>
              <w:rPr>
                <w:rFonts w:hint="eastAsia" w:ascii="黑体" w:hAnsi="黑体" w:eastAsia="黑体"/>
                <w:b/>
              </w:rPr>
              <w:t>U</w:t>
            </w:r>
            <w:r>
              <w:rPr>
                <w:rFonts w:ascii="黑体" w:hAnsi="黑体" w:eastAsia="黑体"/>
                <w:b/>
              </w:rPr>
              <w:t>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Align w:val="center"/>
          </w:tcPr>
          <w:p>
            <w:pPr>
              <w:jc w:val="center"/>
              <w:rPr>
                <w:rFonts w:ascii="黑体" w:hAnsi="黑体" w:eastAsia="黑体"/>
              </w:rPr>
            </w:pPr>
            <w:r>
              <w:rPr>
                <w:rFonts w:hint="eastAsia" w:ascii="黑体" w:hAnsi="黑体" w:eastAsia="黑体"/>
              </w:rPr>
              <w:t>共同点</w:t>
            </w:r>
          </w:p>
        </w:tc>
        <w:tc>
          <w:tcPr>
            <w:tcW w:w="7280" w:type="dxa"/>
            <w:gridSpan w:val="2"/>
            <w:vAlign w:val="center"/>
          </w:tcPr>
          <w:p>
            <w:pPr>
              <w:rPr>
                <w:rFonts w:ascii="黑体" w:hAnsi="黑体" w:eastAsia="黑体"/>
              </w:rPr>
            </w:pPr>
            <w:r>
              <w:rPr>
                <w:rFonts w:hint="eastAsia" w:ascii="黑体" w:hAnsi="黑体" w:eastAsia="黑体"/>
              </w:rPr>
              <w:t>基于I</w:t>
            </w:r>
            <w:r>
              <w:rPr>
                <w:rFonts w:ascii="黑体" w:hAnsi="黑体" w:eastAsia="黑体"/>
              </w:rPr>
              <w:t>P协议的传输层协议，可以端口寻址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Align w:val="center"/>
          </w:tcPr>
          <w:p>
            <w:pPr>
              <w:jc w:val="center"/>
              <w:rPr>
                <w:rFonts w:ascii="黑体" w:hAnsi="黑体" w:eastAsia="黑体"/>
              </w:rPr>
            </w:pPr>
            <w:r>
              <w:rPr>
                <w:rFonts w:hint="eastAsia" w:ascii="黑体" w:hAnsi="黑体" w:eastAsia="黑体"/>
              </w:rPr>
              <w:t>不同点</w:t>
            </w:r>
          </w:p>
        </w:tc>
        <w:tc>
          <w:tcPr>
            <w:tcW w:w="3119" w:type="dxa"/>
            <w:vAlign w:val="center"/>
          </w:tcPr>
          <w:p>
            <w:pPr>
              <w:rPr>
                <w:rFonts w:ascii="黑体" w:hAnsi="黑体" w:eastAsia="黑体"/>
              </w:rPr>
            </w:pPr>
            <w:r>
              <w:rPr>
                <w:rFonts w:hint="eastAsia" w:ascii="黑体" w:hAnsi="黑体" w:eastAsia="黑体"/>
              </w:rPr>
              <w:t>面向连接（连接管理）、三次握手、流量控制、差错校验和重传、I</w:t>
            </w:r>
            <w:r>
              <w:rPr>
                <w:rFonts w:ascii="黑体" w:hAnsi="黑体" w:eastAsia="黑体"/>
              </w:rPr>
              <w:t>P数据报按序接收不丢失不重复、可靠性强、牺牲通信量、效率低</w:t>
            </w:r>
          </w:p>
        </w:tc>
        <w:tc>
          <w:tcPr>
            <w:tcW w:w="4161" w:type="dxa"/>
            <w:vAlign w:val="center"/>
          </w:tcPr>
          <w:p>
            <w:pPr>
              <w:rPr>
                <w:rFonts w:ascii="黑体" w:hAnsi="黑体" w:eastAsia="黑体"/>
              </w:rPr>
            </w:pPr>
            <w:r>
              <w:rPr>
                <w:rFonts w:hint="eastAsia" w:ascii="黑体" w:hAnsi="黑体" w:eastAsia="黑体"/>
              </w:rPr>
              <w:t>不可靠、无连接、错误检测功能弱，无拥塞控制、无流量控制，有助于提高传输的高速率性。</w:t>
            </w:r>
          </w:p>
          <w:p>
            <w:pPr>
              <w:rPr>
                <w:rFonts w:ascii="黑体" w:hAnsi="黑体" w:eastAsia="黑体"/>
              </w:rPr>
            </w:pPr>
            <w:r>
              <w:rPr>
                <w:rFonts w:ascii="黑体" w:hAnsi="黑体" w:eastAsia="黑体"/>
              </w:rPr>
              <w:t>不对无序</w:t>
            </w:r>
            <w:r>
              <w:rPr>
                <w:rFonts w:hint="eastAsia" w:ascii="黑体" w:hAnsi="黑体" w:eastAsia="黑体"/>
              </w:rPr>
              <w:t>I</w:t>
            </w:r>
            <w:r>
              <w:rPr>
                <w:rFonts w:ascii="黑体" w:hAnsi="黑体" w:eastAsia="黑体"/>
              </w:rPr>
              <w:t>P数据报重新排序、不负责重传、不消除重复IP数据报、不对已收到的数据报进行确认、不负责建立或终止连接，这些由</w:t>
            </w:r>
            <w:r>
              <w:rPr>
                <w:rFonts w:hint="eastAsia" w:ascii="黑体" w:hAnsi="黑体" w:eastAsia="黑体"/>
              </w:rPr>
              <w:t>U</w:t>
            </w:r>
            <w:r>
              <w:rPr>
                <w:rFonts w:ascii="黑体" w:hAnsi="黑体" w:eastAsia="黑体"/>
              </w:rPr>
              <w:t>DP进行通信的应用程序进行处理。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Align w:val="center"/>
          </w:tcPr>
          <w:p>
            <w:pPr>
              <w:jc w:val="center"/>
              <w:rPr>
                <w:rFonts w:ascii="黑体" w:hAnsi="黑体" w:eastAsia="黑体"/>
              </w:rPr>
            </w:pPr>
            <w:r>
              <w:rPr>
                <w:rFonts w:hint="eastAsia" w:ascii="黑体" w:hAnsi="黑体" w:eastAsia="黑体"/>
              </w:rPr>
              <w:t>相关协议</w:t>
            </w:r>
          </w:p>
        </w:tc>
        <w:tc>
          <w:tcPr>
            <w:tcW w:w="3119" w:type="dxa"/>
            <w:vAlign w:val="center"/>
          </w:tcPr>
          <w:p>
            <w:pPr>
              <w:rPr>
                <w:rFonts w:ascii="黑体" w:hAnsi="黑体" w:eastAsia="黑体"/>
              </w:rPr>
            </w:pPr>
            <w:r>
              <w:rPr>
                <w:rFonts w:hint="eastAsia" w:ascii="黑体" w:hAnsi="黑体" w:eastAsia="黑体"/>
              </w:rPr>
              <w:t>H</w:t>
            </w:r>
            <w:r>
              <w:rPr>
                <w:rFonts w:ascii="黑体" w:hAnsi="黑体" w:eastAsia="黑体"/>
              </w:rPr>
              <w:t>TTP、FTP、</w:t>
            </w:r>
            <w:r>
              <w:rPr>
                <w:rFonts w:hint="eastAsia" w:ascii="黑体" w:hAnsi="黑体" w:eastAsia="黑体"/>
              </w:rPr>
              <w:t>T</w:t>
            </w:r>
            <w:r>
              <w:rPr>
                <w:rFonts w:ascii="黑体" w:hAnsi="黑体" w:eastAsia="黑体"/>
              </w:rPr>
              <w:t>elnet、</w:t>
            </w:r>
            <w:r>
              <w:rPr>
                <w:rFonts w:hint="eastAsia" w:ascii="黑体" w:hAnsi="黑体" w:eastAsia="黑体"/>
              </w:rPr>
              <w:t>P</w:t>
            </w:r>
            <w:r>
              <w:rPr>
                <w:rFonts w:ascii="黑体" w:hAnsi="黑体" w:eastAsia="黑体"/>
              </w:rPr>
              <w:t>OP3、</w:t>
            </w:r>
            <w:r>
              <w:rPr>
                <w:rFonts w:hint="eastAsia" w:ascii="黑体" w:hAnsi="黑体" w:eastAsia="黑体"/>
              </w:rPr>
              <w:t>S</w:t>
            </w:r>
            <w:r>
              <w:rPr>
                <w:rFonts w:ascii="黑体" w:hAnsi="黑体" w:eastAsia="黑体"/>
              </w:rPr>
              <w:t>MTP</w:t>
            </w:r>
          </w:p>
        </w:tc>
        <w:tc>
          <w:tcPr>
            <w:tcW w:w="4161" w:type="dxa"/>
            <w:vAlign w:val="center"/>
          </w:tcPr>
          <w:p>
            <w:pPr>
              <w:rPr>
                <w:rFonts w:ascii="黑体" w:hAnsi="黑体" w:eastAsia="黑体"/>
              </w:rPr>
            </w:pPr>
            <w:r>
              <w:rPr>
                <w:rFonts w:hint="eastAsia" w:ascii="黑体" w:hAnsi="黑体" w:eastAsia="黑体"/>
              </w:rPr>
              <w:t>D</w:t>
            </w:r>
            <w:r>
              <w:rPr>
                <w:rFonts w:ascii="黑体" w:hAnsi="黑体" w:eastAsia="黑体"/>
              </w:rPr>
              <w:t>NS、</w:t>
            </w:r>
            <w:r>
              <w:rPr>
                <w:rFonts w:hint="eastAsia" w:ascii="黑体" w:hAnsi="黑体" w:eastAsia="黑体"/>
              </w:rPr>
              <w:t>D</w:t>
            </w:r>
            <w:r>
              <w:rPr>
                <w:rFonts w:ascii="黑体" w:hAnsi="黑体" w:eastAsia="黑体"/>
              </w:rPr>
              <w:t>HCP、</w:t>
            </w:r>
            <w:r>
              <w:rPr>
                <w:rFonts w:hint="eastAsia" w:ascii="黑体" w:hAnsi="黑体" w:eastAsia="黑体"/>
              </w:rPr>
              <w:t>T</w:t>
            </w:r>
            <w:r>
              <w:rPr>
                <w:rFonts w:ascii="黑体" w:hAnsi="黑体" w:eastAsia="黑体"/>
              </w:rPr>
              <w:t>FTP、</w:t>
            </w:r>
            <w:r>
              <w:rPr>
                <w:rFonts w:hint="eastAsia" w:ascii="黑体" w:hAnsi="黑体" w:eastAsia="黑体"/>
              </w:rPr>
              <w:t>S</w:t>
            </w:r>
            <w:r>
              <w:rPr>
                <w:rFonts w:ascii="黑体" w:hAnsi="黑体" w:eastAsia="黑体"/>
              </w:rPr>
              <w:t>NMP</w:t>
            </w:r>
          </w:p>
        </w:tc>
      </w:tr>
    </w:tbl>
    <w:p>
      <w:pPr>
        <w:rPr>
          <w:rFonts w:ascii="黑体" w:hAnsi="黑体" w:eastAsia="黑体"/>
        </w:rPr>
      </w:pPr>
    </w:p>
    <w:p>
      <w:pPr>
        <w:pStyle w:val="2"/>
        <w:jc w:val="center"/>
        <w:rPr>
          <w:rFonts w:ascii="黑体" w:hAnsi="黑体" w:eastAsia="黑体" w:cs="微软雅黑"/>
          <w:sz w:val="36"/>
          <w:szCs w:val="36"/>
        </w:rPr>
      </w:pPr>
      <w:r>
        <w:rPr>
          <w:rFonts w:ascii="黑体" w:hAnsi="黑体" w:eastAsia="黑体" w:cs="微软雅黑"/>
          <w:sz w:val="36"/>
          <w:szCs w:val="36"/>
        </w:rPr>
        <w:t xml:space="preserve">十一 </w:t>
      </w:r>
      <w:r>
        <w:rPr>
          <w:rFonts w:hint="eastAsia" w:ascii="黑体" w:hAnsi="黑体" w:eastAsia="黑体" w:cs="微软雅黑"/>
          <w:sz w:val="36"/>
          <w:szCs w:val="36"/>
        </w:rPr>
        <w:t>信息安全</w:t>
      </w:r>
    </w:p>
    <w:p>
      <w:pPr>
        <w:pStyle w:val="3"/>
        <w:spacing w:before="156" w:beforeLines="50"/>
        <w:rPr>
          <w:rFonts w:ascii="黑体" w:hAnsi="黑体" w:eastAsia="黑体"/>
        </w:rPr>
      </w:pPr>
      <w:r>
        <w:rPr>
          <w:rFonts w:hint="eastAsia" w:ascii="黑体" w:hAnsi="黑体" w:eastAsia="黑体"/>
        </w:rPr>
        <w:t>易混淆点1：对称加密和非对称加密</w:t>
      </w:r>
    </w:p>
    <w:p>
      <w:pPr>
        <w:rPr>
          <w:rFonts w:ascii="黑体" w:hAnsi="黑体" w:eastAsia="黑体"/>
          <w:bCs/>
        </w:rPr>
      </w:pPr>
      <w:r>
        <w:rPr>
          <w:rFonts w:hint="eastAsia" w:ascii="黑体" w:hAnsi="黑体" w:eastAsia="黑体"/>
          <w:bCs/>
        </w:rPr>
        <w:t>1、对称加密技术：Ke=Kd；加密解密共用一个密钥；</w:t>
      </w:r>
    </w:p>
    <w:p>
      <w:pPr>
        <w:rPr>
          <w:rFonts w:ascii="黑体" w:hAnsi="黑体" w:eastAsia="黑体"/>
          <w:bCs/>
        </w:rPr>
      </w:pPr>
      <w:r>
        <w:rPr>
          <w:rFonts w:hint="eastAsia" w:ascii="黑体" w:hAnsi="黑体" w:eastAsia="黑体"/>
          <w:bCs/>
        </w:rPr>
        <w:t>特点：加密强度不高，但效率高；密钥分发困难。</w:t>
      </w:r>
    </w:p>
    <w:p>
      <w:pPr>
        <w:rPr>
          <w:rFonts w:ascii="黑体" w:hAnsi="黑体" w:eastAsia="黑体"/>
          <w:bCs/>
        </w:rPr>
      </w:pPr>
      <w:r>
        <w:rPr>
          <w:rFonts w:hint="eastAsia" w:ascii="黑体" w:hAnsi="黑体" w:eastAsia="黑体"/>
          <w:bCs/>
        </w:rPr>
        <w:t>常见对称密钥（共享密钥）加密算法：</w:t>
      </w:r>
      <w:r>
        <w:rPr>
          <w:rFonts w:hint="eastAsia" w:ascii="黑体" w:hAnsi="黑体" w:eastAsia="黑体"/>
          <w:bCs/>
          <w:color w:val="FF0000"/>
        </w:rPr>
        <w:t>DES、AES、3DES(三重DES)、RC-5、IDEA算法</w:t>
      </w:r>
      <w:r>
        <w:rPr>
          <w:rFonts w:hint="eastAsia" w:ascii="黑体" w:hAnsi="黑体" w:eastAsia="黑体"/>
          <w:bCs/>
        </w:rPr>
        <w:t xml:space="preserve">。 </w:t>
      </w:r>
    </w:p>
    <w:p>
      <w:pPr>
        <w:rPr>
          <w:rFonts w:ascii="黑体" w:hAnsi="黑体" w:eastAsia="黑体"/>
          <w:bCs/>
        </w:rPr>
      </w:pPr>
      <w:r>
        <w:rPr>
          <w:rFonts w:hint="eastAsia" w:ascii="黑体" w:hAnsi="黑体" w:eastAsia="黑体"/>
          <w:bCs/>
        </w:rPr>
        <w:t>2、非对称加密技术：Ke ≠ Kd；密钥必须成对使用（公钥加密，相应的私钥解密）。</w:t>
      </w:r>
    </w:p>
    <w:p>
      <w:pPr>
        <w:rPr>
          <w:rFonts w:ascii="黑体" w:hAnsi="黑体" w:eastAsia="黑体"/>
          <w:bCs/>
        </w:rPr>
      </w:pPr>
      <w:r>
        <w:rPr>
          <w:rFonts w:hint="eastAsia" w:ascii="黑体" w:hAnsi="黑体" w:eastAsia="黑体"/>
          <w:bCs/>
        </w:rPr>
        <w:t>特点：加密速度慢，但强度高。</w:t>
      </w:r>
    </w:p>
    <w:p>
      <w:pPr>
        <w:rPr>
          <w:rFonts w:ascii="黑体" w:hAnsi="黑体" w:eastAsia="黑体"/>
        </w:rPr>
      </w:pPr>
      <w:r>
        <w:rPr>
          <w:rFonts w:hint="eastAsia" w:ascii="黑体" w:hAnsi="黑体" w:eastAsia="黑体"/>
          <w:bCs/>
        </w:rPr>
        <w:t xml:space="preserve">常见非对称密钥（公开密钥）加密算法： </w:t>
      </w:r>
      <w:r>
        <w:rPr>
          <w:rFonts w:hint="eastAsia" w:ascii="黑体" w:hAnsi="黑体" w:eastAsia="黑体"/>
          <w:bCs/>
          <w:color w:val="FF0000"/>
        </w:rPr>
        <w:t>RSA、DSA、ECC</w:t>
      </w:r>
      <w:r>
        <w:rPr>
          <w:rFonts w:hint="eastAsia" w:ascii="黑体" w:hAnsi="黑体" w:eastAsia="黑体"/>
          <w:bCs/>
        </w:rPr>
        <w:t>。</w:t>
      </w:r>
    </w:p>
    <w:p>
      <w:pPr>
        <w:pStyle w:val="3"/>
        <w:spacing w:before="156" w:beforeLines="50"/>
        <w:rPr>
          <w:rFonts w:ascii="黑体" w:hAnsi="黑体" w:eastAsia="黑体"/>
        </w:rPr>
      </w:pPr>
      <w:r>
        <w:rPr>
          <w:rFonts w:hint="eastAsia" w:ascii="黑体" w:hAnsi="黑体" w:eastAsia="黑体"/>
        </w:rPr>
        <w:t>易混淆点2：数字签名和数字加密</w:t>
      </w:r>
    </w:p>
    <w:p>
      <w:pPr>
        <w:rPr>
          <w:rFonts w:ascii="黑体" w:hAnsi="黑体" w:eastAsia="黑体"/>
        </w:rPr>
      </w:pPr>
      <w:r>
        <w:rPr>
          <w:rFonts w:hint="eastAsia" w:ascii="黑体" w:hAnsi="黑体" w:eastAsia="黑体"/>
          <w:bCs/>
        </w:rPr>
        <w:t>1、数字签名：使用发送方的密钥对，发送方用自己的私有密钥进行加密，接收方用发送方的公开密钥进行解密，是一对多的关系，任何拥有发送方公开密钥的人都可以验证数字签名的正确性。采用非对称密钥加密算法，保证发送信息的完整性、身份认证和不可否认性。</w:t>
      </w:r>
    </w:p>
    <w:p>
      <w:pPr>
        <w:rPr>
          <w:rFonts w:ascii="黑体" w:hAnsi="黑体" w:eastAsia="黑体"/>
        </w:rPr>
      </w:pPr>
      <w:r>
        <w:rPr>
          <w:rFonts w:hint="eastAsia" w:ascii="黑体" w:hAnsi="黑体" w:eastAsia="黑体"/>
          <w:bCs/>
        </w:rPr>
        <w:t>2、数字加密：使用接收方的密钥对，是多对一的关系，任何知道</w:t>
      </w:r>
      <w:bookmarkStart w:id="0" w:name="_GoBack"/>
      <w:bookmarkEnd w:id="0"/>
      <w:r>
        <w:rPr>
          <w:rFonts w:hint="eastAsia" w:ascii="黑体" w:hAnsi="黑体" w:eastAsia="黑体"/>
          <w:bCs/>
        </w:rPr>
        <w:t>接收方公开密钥的人都可以向接收方发送加密信息，只有唯一拥有接收方私有密钥的人才能对信息解密。采用对称密钥加密算法和非对称密钥加密算法相结合的方法，保证发送信息的保密性。</w:t>
      </w:r>
    </w:p>
    <w:p>
      <w:pPr>
        <w:rPr>
          <w:rFonts w:ascii="黑体" w:hAnsi="黑体" w:eastAsia="黑体"/>
        </w:rPr>
      </w:pPr>
    </w:p>
    <w:p>
      <w:pPr>
        <w:pStyle w:val="2"/>
        <w:jc w:val="center"/>
        <w:rPr>
          <w:rFonts w:ascii="黑体" w:hAnsi="黑体" w:eastAsia="黑体" w:cs="微软雅黑"/>
          <w:sz w:val="36"/>
          <w:szCs w:val="36"/>
        </w:rPr>
      </w:pPr>
      <w:r>
        <w:rPr>
          <w:rFonts w:hint="eastAsia" w:ascii="黑体" w:hAnsi="黑体" w:eastAsia="黑体" w:cs="微软雅黑"/>
          <w:sz w:val="36"/>
          <w:szCs w:val="36"/>
        </w:rPr>
        <w:t>十二</w:t>
      </w:r>
      <w:r>
        <w:rPr>
          <w:rFonts w:ascii="黑体" w:hAnsi="黑体" w:eastAsia="黑体" w:cs="微软雅黑"/>
          <w:sz w:val="36"/>
          <w:szCs w:val="36"/>
        </w:rPr>
        <w:t xml:space="preserve"> </w:t>
      </w:r>
      <w:r>
        <w:rPr>
          <w:rFonts w:hint="eastAsia" w:ascii="黑体" w:hAnsi="黑体" w:eastAsia="黑体" w:cs="微软雅黑"/>
          <w:sz w:val="36"/>
          <w:szCs w:val="36"/>
        </w:rPr>
        <w:t>项目管理</w:t>
      </w:r>
    </w:p>
    <w:p>
      <w:pPr>
        <w:pStyle w:val="3"/>
        <w:spacing w:before="156" w:beforeLines="50"/>
        <w:rPr>
          <w:rFonts w:ascii="黑体" w:hAnsi="黑体" w:eastAsia="黑体"/>
        </w:rPr>
      </w:pPr>
      <w:r>
        <w:rPr>
          <w:rFonts w:hint="eastAsia" w:ascii="黑体" w:hAnsi="黑体" w:eastAsia="黑体"/>
        </w:rPr>
        <w:t>易混淆点1：Ga</w:t>
      </w:r>
      <w:r>
        <w:rPr>
          <w:rFonts w:ascii="黑体" w:hAnsi="黑体" w:eastAsia="黑体"/>
        </w:rPr>
        <w:t>ntt图和</w:t>
      </w:r>
      <w:r>
        <w:rPr>
          <w:rFonts w:hint="eastAsia" w:ascii="黑体" w:hAnsi="黑体" w:eastAsia="黑体"/>
        </w:rPr>
        <w:t>P</w:t>
      </w:r>
      <w:r>
        <w:rPr>
          <w:rFonts w:ascii="黑体" w:hAnsi="黑体" w:eastAsia="黑体"/>
        </w:rPr>
        <w:t>ERT图</w:t>
      </w:r>
    </w:p>
    <w:p>
      <w:pPr>
        <w:rPr>
          <w:rFonts w:ascii="黑体" w:hAnsi="黑体" w:eastAsia="黑体"/>
          <w:bCs/>
        </w:rPr>
      </w:pPr>
      <w:r>
        <w:rPr>
          <w:rFonts w:hint="eastAsia" w:ascii="黑体" w:hAnsi="黑体" w:eastAsia="黑体"/>
          <w:bCs/>
        </w:rPr>
        <w:t>1、Gantt图</w:t>
      </w:r>
    </w:p>
    <w:p>
      <w:pPr>
        <w:rPr>
          <w:rFonts w:ascii="黑体" w:hAnsi="黑体" w:eastAsia="黑体"/>
          <w:bCs/>
        </w:rPr>
      </w:pPr>
      <w:r>
        <w:rPr>
          <w:rFonts w:hint="eastAsia" w:ascii="黑体" w:hAnsi="黑体" w:eastAsia="黑体"/>
          <w:bCs/>
        </w:rPr>
        <w:t>优点：能够清晰描述每个任务从何时开始到何时结束，任务的进程情况以及各个任务之间的并行关系。</w:t>
      </w:r>
    </w:p>
    <w:p>
      <w:pPr>
        <w:rPr>
          <w:rFonts w:ascii="黑体" w:hAnsi="黑体" w:eastAsia="黑体"/>
        </w:rPr>
      </w:pPr>
      <w:r>
        <w:rPr>
          <w:rFonts w:ascii="黑体" w:hAnsi="黑体" w:eastAsia="黑体"/>
          <w:bCs/>
        </w:rPr>
        <w:t>缺点：</w:t>
      </w:r>
      <w:r>
        <w:rPr>
          <w:rFonts w:hint="eastAsia" w:ascii="黑体" w:hAnsi="黑体" w:eastAsia="黑体"/>
          <w:bCs/>
        </w:rPr>
        <w:t>不</w:t>
      </w:r>
      <w:r>
        <w:rPr>
          <w:rFonts w:hint="eastAsia" w:ascii="黑体" w:hAnsi="黑体" w:eastAsia="黑体"/>
          <w:bCs/>
          <w:color w:val="FF0000"/>
        </w:rPr>
        <w:t>能清晰反映出各个任务之间的依赖关系</w:t>
      </w:r>
      <w:r>
        <w:rPr>
          <w:rFonts w:hint="eastAsia" w:ascii="黑体" w:hAnsi="黑体" w:eastAsia="黑体"/>
          <w:bCs/>
        </w:rPr>
        <w:t>，难以确定整个项目的关键所在，也不能反映计划中有潜力的部分。</w:t>
      </w:r>
    </w:p>
    <w:p>
      <w:pPr>
        <w:rPr>
          <w:rFonts w:ascii="黑体" w:hAnsi="黑体" w:eastAsia="黑体"/>
          <w:bCs/>
        </w:rPr>
      </w:pPr>
      <w:r>
        <w:rPr>
          <w:rFonts w:hint="eastAsia" w:ascii="黑体" w:hAnsi="黑体" w:eastAsia="黑体"/>
          <w:bCs/>
        </w:rPr>
        <w:t>2、PERT图</w:t>
      </w:r>
    </w:p>
    <w:p>
      <w:pPr>
        <w:rPr>
          <w:rFonts w:ascii="黑体" w:hAnsi="黑体" w:eastAsia="黑体"/>
          <w:bCs/>
        </w:rPr>
      </w:pPr>
      <w:r>
        <w:rPr>
          <w:rFonts w:ascii="黑体" w:hAnsi="黑体" w:eastAsia="黑体"/>
          <w:bCs/>
        </w:rPr>
        <w:t>优点：</w:t>
      </w:r>
      <w:r>
        <w:rPr>
          <w:rFonts w:hint="eastAsia" w:ascii="黑体" w:hAnsi="黑体" w:eastAsia="黑体"/>
          <w:bCs/>
        </w:rPr>
        <w:t>不仅给出了每个任务的开始时间、结束时间和完成任务所需的时间，还给出了任务之间的关系，即哪些任务完成之后才能开始另外的一些任务，以及如期完成整个工程的关键路径。图中的松弛时间则反映了某些任务是可以推迟其开始时间或延长其所需完成的时间。</w:t>
      </w:r>
    </w:p>
    <w:p>
      <w:pPr>
        <w:rPr>
          <w:rFonts w:ascii="黑体" w:hAnsi="黑体" w:eastAsia="黑体"/>
        </w:rPr>
      </w:pPr>
      <w:r>
        <w:rPr>
          <w:rFonts w:ascii="黑体" w:hAnsi="黑体" w:eastAsia="黑体"/>
          <w:bCs/>
        </w:rPr>
        <w:t>缺点：</w:t>
      </w:r>
      <w:r>
        <w:rPr>
          <w:rFonts w:hint="eastAsia" w:ascii="黑体" w:hAnsi="黑体" w:eastAsia="黑体"/>
          <w:bCs/>
          <w:color w:val="FF0000"/>
        </w:rPr>
        <w:t>不能反映任务之间的并行关系</w:t>
      </w:r>
      <w:r>
        <w:rPr>
          <w:rFonts w:hint="eastAsia" w:ascii="黑体" w:hAnsi="黑体" w:eastAsia="黑体"/>
          <w:bCs/>
        </w:rPr>
        <w:t>。</w:t>
      </w:r>
    </w:p>
    <w:p>
      <w:pPr>
        <w:rPr>
          <w:rFonts w:ascii="黑体" w:hAnsi="黑体" w:eastAsia="黑体"/>
        </w:rPr>
      </w:pPr>
    </w:p>
    <w:p>
      <w:pPr>
        <w:rPr>
          <w:rFonts w:ascii="黑体" w:hAnsi="黑体" w:eastAsia="黑体"/>
        </w:rPr>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JhNzQ2ZjVmMGRhYzMyNzRkZDVmNzI2YTFmMTc2NTgifQ=="/>
  </w:docVars>
  <w:rsids>
    <w:rsidRoot w:val="00E742BE"/>
    <w:rsid w:val="00016600"/>
    <w:rsid w:val="000200F1"/>
    <w:rsid w:val="00024C9C"/>
    <w:rsid w:val="000759AF"/>
    <w:rsid w:val="000B0DE4"/>
    <w:rsid w:val="000B3E32"/>
    <w:rsid w:val="001759C6"/>
    <w:rsid w:val="001D3A25"/>
    <w:rsid w:val="001F486C"/>
    <w:rsid w:val="002234D3"/>
    <w:rsid w:val="003545A5"/>
    <w:rsid w:val="003A5B55"/>
    <w:rsid w:val="003B0489"/>
    <w:rsid w:val="0041195A"/>
    <w:rsid w:val="00454FCA"/>
    <w:rsid w:val="00514495"/>
    <w:rsid w:val="00522E40"/>
    <w:rsid w:val="00561A16"/>
    <w:rsid w:val="005B6DE9"/>
    <w:rsid w:val="00624C6A"/>
    <w:rsid w:val="00654083"/>
    <w:rsid w:val="006C35C1"/>
    <w:rsid w:val="006E3F67"/>
    <w:rsid w:val="0072569A"/>
    <w:rsid w:val="007A1CAB"/>
    <w:rsid w:val="0080070A"/>
    <w:rsid w:val="008406E0"/>
    <w:rsid w:val="00851F32"/>
    <w:rsid w:val="008A601E"/>
    <w:rsid w:val="008C1995"/>
    <w:rsid w:val="00905C17"/>
    <w:rsid w:val="00922D29"/>
    <w:rsid w:val="00A0774D"/>
    <w:rsid w:val="00A747AD"/>
    <w:rsid w:val="00AF66EA"/>
    <w:rsid w:val="00B809EF"/>
    <w:rsid w:val="00BD4B59"/>
    <w:rsid w:val="00C43410"/>
    <w:rsid w:val="00C5201E"/>
    <w:rsid w:val="00C76E73"/>
    <w:rsid w:val="00C95E10"/>
    <w:rsid w:val="00CF2336"/>
    <w:rsid w:val="00D355D5"/>
    <w:rsid w:val="00D40BFA"/>
    <w:rsid w:val="00DD0DB2"/>
    <w:rsid w:val="00DF336E"/>
    <w:rsid w:val="00E620D3"/>
    <w:rsid w:val="00E71D73"/>
    <w:rsid w:val="00E741B9"/>
    <w:rsid w:val="00E742BE"/>
    <w:rsid w:val="00FA22BB"/>
    <w:rsid w:val="00FB43A0"/>
    <w:rsid w:val="04506DA5"/>
    <w:rsid w:val="12F21E56"/>
    <w:rsid w:val="6FC86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30"/>
    <w:qFormat/>
    <w:uiPriority w:val="9"/>
    <w:pPr>
      <w:outlineLvl w:val="0"/>
    </w:pPr>
    <w:rPr>
      <w:b/>
      <w:bCs/>
      <w:kern w:val="44"/>
      <w:sz w:val="28"/>
      <w:szCs w:val="44"/>
    </w:rPr>
  </w:style>
  <w:style w:type="paragraph" w:styleId="3">
    <w:name w:val="heading 2"/>
    <w:basedOn w:val="1"/>
    <w:next w:val="1"/>
    <w:link w:val="31"/>
    <w:autoRedefine/>
    <w:unhideWhenUsed/>
    <w:qFormat/>
    <w:uiPriority w:val="9"/>
    <w:pPr>
      <w:outlineLvl w:val="1"/>
    </w:pPr>
    <w:rPr>
      <w:rFonts w:asciiTheme="majorHAnsi" w:hAnsiTheme="majorHAnsi" w:eastAsiaTheme="majorEastAsia" w:cstheme="majorBidi"/>
      <w:b/>
      <w:bCs/>
      <w:sz w:val="28"/>
      <w:szCs w:val="32"/>
    </w:rPr>
  </w:style>
  <w:style w:type="paragraph" w:styleId="4">
    <w:name w:val="heading 3"/>
    <w:basedOn w:val="1"/>
    <w:next w:val="1"/>
    <w:link w:val="32"/>
    <w:autoRedefine/>
    <w:unhideWhenUsed/>
    <w:qFormat/>
    <w:uiPriority w:val="9"/>
    <w:pPr>
      <w:outlineLvl w:val="2"/>
    </w:pPr>
    <w:rPr>
      <w:b/>
      <w:bCs/>
      <w:sz w:val="24"/>
      <w:szCs w:val="32"/>
    </w:rPr>
  </w:style>
  <w:style w:type="paragraph" w:styleId="5">
    <w:name w:val="heading 4"/>
    <w:next w:val="1"/>
    <w:link w:val="34"/>
    <w:autoRedefine/>
    <w:unhideWhenUsed/>
    <w:qFormat/>
    <w:uiPriority w:val="9"/>
    <w:pPr>
      <w:spacing w:line="240" w:lineRule="atLeast"/>
      <w:ind w:firstLine="422" w:firstLineChars="200"/>
      <w:outlineLvl w:val="3"/>
    </w:pPr>
    <w:rPr>
      <w:rFonts w:ascii="Times New Roman" w:hAnsi="Times New Roman" w:eastAsia="宋体" w:cstheme="minorEastAsia"/>
      <w:b/>
      <w:bCs/>
      <w:kern w:val="2"/>
      <w:sz w:val="21"/>
      <w:szCs w:val="24"/>
      <w:lang w:val="en-US" w:eastAsia="zh-CN" w:bidi="ar-SA"/>
    </w:rPr>
  </w:style>
  <w:style w:type="paragraph" w:styleId="6">
    <w:name w:val="heading 5"/>
    <w:basedOn w:val="1"/>
    <w:next w:val="1"/>
    <w:link w:val="35"/>
    <w:autoRedefine/>
    <w:unhideWhenUsed/>
    <w:qFormat/>
    <w:uiPriority w:val="9"/>
    <w:pPr>
      <w:keepNext/>
      <w:keepLines/>
      <w:widowControl/>
      <w:spacing w:line="240" w:lineRule="atLeast"/>
      <w:ind w:firstLine="200" w:firstLineChars="200"/>
      <w:outlineLvl w:val="4"/>
    </w:pPr>
    <w:rPr>
      <w:rFonts w:eastAsia="宋体" w:cstheme="minorEastAsia"/>
      <w:b/>
      <w:bCs/>
      <w:szCs w:val="28"/>
    </w:rPr>
  </w:style>
  <w:style w:type="character" w:default="1" w:styleId="24">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7">
    <w:name w:val="toc 7"/>
    <w:basedOn w:val="1"/>
    <w:next w:val="1"/>
    <w:autoRedefine/>
    <w:unhideWhenUsed/>
    <w:qFormat/>
    <w:uiPriority w:val="39"/>
    <w:pPr>
      <w:keepLines/>
      <w:adjustRightInd/>
      <w:snapToGrid/>
      <w:ind w:left="2520" w:leftChars="1200"/>
      <w:jc w:val="both"/>
    </w:pPr>
    <w:rPr>
      <w:rFonts w:asciiTheme="minorHAnsi" w:hAnsiTheme="minorHAnsi"/>
    </w:rPr>
  </w:style>
  <w:style w:type="paragraph" w:styleId="8">
    <w:name w:val="annotation text"/>
    <w:basedOn w:val="1"/>
    <w:link w:val="40"/>
    <w:autoRedefine/>
    <w:semiHidden/>
    <w:unhideWhenUsed/>
    <w:uiPriority w:val="99"/>
    <w:pPr>
      <w:keepLines/>
      <w:widowControl/>
      <w:spacing w:line="240" w:lineRule="atLeast"/>
      <w:ind w:firstLine="200" w:firstLineChars="200"/>
    </w:pPr>
    <w:rPr>
      <w:rFonts w:eastAsia="宋体" w:cstheme="minorEastAsia"/>
      <w:szCs w:val="21"/>
    </w:rPr>
  </w:style>
  <w:style w:type="paragraph" w:styleId="9">
    <w:name w:val="toc 5"/>
    <w:basedOn w:val="1"/>
    <w:next w:val="1"/>
    <w:unhideWhenUsed/>
    <w:qFormat/>
    <w:uiPriority w:val="39"/>
    <w:pPr>
      <w:keepLines/>
      <w:adjustRightInd/>
      <w:snapToGrid/>
      <w:ind w:left="1680" w:leftChars="800"/>
      <w:jc w:val="both"/>
    </w:pPr>
    <w:rPr>
      <w:rFonts w:asciiTheme="minorHAnsi" w:hAnsiTheme="minorHAnsi"/>
    </w:rPr>
  </w:style>
  <w:style w:type="paragraph" w:styleId="10">
    <w:name w:val="toc 3"/>
    <w:next w:val="1"/>
    <w:unhideWhenUsed/>
    <w:uiPriority w:val="39"/>
    <w:pPr>
      <w:spacing w:line="240" w:lineRule="atLeast"/>
      <w:ind w:left="400" w:leftChars="400"/>
    </w:pPr>
    <w:rPr>
      <w:rFonts w:ascii="Times New Roman" w:hAnsi="Times New Roman" w:eastAsia="宋体" w:cstheme="minorEastAsia"/>
      <w:kern w:val="2"/>
      <w:sz w:val="21"/>
      <w:szCs w:val="21"/>
      <w:lang w:val="en-US" w:eastAsia="zh-CN" w:bidi="ar-SA"/>
    </w:rPr>
  </w:style>
  <w:style w:type="paragraph" w:styleId="11">
    <w:name w:val="toc 8"/>
    <w:basedOn w:val="1"/>
    <w:next w:val="1"/>
    <w:autoRedefine/>
    <w:unhideWhenUsed/>
    <w:uiPriority w:val="39"/>
    <w:pPr>
      <w:keepLines/>
      <w:adjustRightInd/>
      <w:snapToGrid/>
      <w:ind w:left="2940" w:leftChars="1400"/>
      <w:jc w:val="both"/>
    </w:pPr>
    <w:rPr>
      <w:rFonts w:asciiTheme="minorHAnsi" w:hAnsiTheme="minorHAnsi"/>
    </w:rPr>
  </w:style>
  <w:style w:type="paragraph" w:styleId="12">
    <w:name w:val="Balloon Text"/>
    <w:basedOn w:val="1"/>
    <w:link w:val="33"/>
    <w:autoRedefine/>
    <w:semiHidden/>
    <w:unhideWhenUsed/>
    <w:uiPriority w:val="99"/>
    <w:rPr>
      <w:sz w:val="18"/>
      <w:szCs w:val="18"/>
    </w:rPr>
  </w:style>
  <w:style w:type="paragraph" w:styleId="13">
    <w:name w:val="footer"/>
    <w:basedOn w:val="1"/>
    <w:link w:val="29"/>
    <w:autoRedefine/>
    <w:unhideWhenUsed/>
    <w:qFormat/>
    <w:uiPriority w:val="99"/>
    <w:pPr>
      <w:tabs>
        <w:tab w:val="center" w:pos="4153"/>
        <w:tab w:val="right" w:pos="8306"/>
      </w:tabs>
      <w:adjustRightInd/>
    </w:pPr>
    <w:rPr>
      <w:rFonts w:asciiTheme="minorHAnsi" w:hAnsiTheme="minorHAnsi"/>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adjustRightInd/>
      <w:jc w:val="center"/>
    </w:pPr>
    <w:rPr>
      <w:rFonts w:asciiTheme="minorHAnsi" w:hAnsiTheme="minorHAnsi"/>
      <w:sz w:val="18"/>
      <w:szCs w:val="18"/>
    </w:rPr>
  </w:style>
  <w:style w:type="paragraph" w:styleId="15">
    <w:name w:val="toc 1"/>
    <w:next w:val="1"/>
    <w:autoRedefine/>
    <w:unhideWhenUsed/>
    <w:uiPriority w:val="39"/>
    <w:pPr>
      <w:spacing w:line="240" w:lineRule="atLeast"/>
    </w:pPr>
    <w:rPr>
      <w:rFonts w:ascii="Times New Roman" w:hAnsi="Times New Roman" w:eastAsia="宋体" w:cstheme="minorEastAsia"/>
      <w:kern w:val="2"/>
      <w:sz w:val="21"/>
      <w:szCs w:val="21"/>
      <w:lang w:val="en-US" w:eastAsia="zh-CN" w:bidi="ar-SA"/>
    </w:rPr>
  </w:style>
  <w:style w:type="paragraph" w:styleId="16">
    <w:name w:val="toc 4"/>
    <w:basedOn w:val="1"/>
    <w:next w:val="1"/>
    <w:autoRedefine/>
    <w:unhideWhenUsed/>
    <w:qFormat/>
    <w:uiPriority w:val="39"/>
    <w:pPr>
      <w:keepLines/>
      <w:adjustRightInd/>
      <w:snapToGrid/>
      <w:ind w:left="1260" w:leftChars="600"/>
      <w:jc w:val="both"/>
    </w:pPr>
    <w:rPr>
      <w:rFonts w:asciiTheme="minorHAnsi" w:hAnsiTheme="minorHAnsi"/>
    </w:rPr>
  </w:style>
  <w:style w:type="paragraph" w:styleId="17">
    <w:name w:val="toc 6"/>
    <w:basedOn w:val="1"/>
    <w:next w:val="1"/>
    <w:autoRedefine/>
    <w:unhideWhenUsed/>
    <w:qFormat/>
    <w:uiPriority w:val="39"/>
    <w:pPr>
      <w:keepLines/>
      <w:adjustRightInd/>
      <w:snapToGrid/>
      <w:ind w:left="2100" w:leftChars="1000"/>
      <w:jc w:val="both"/>
    </w:pPr>
    <w:rPr>
      <w:rFonts w:asciiTheme="minorHAnsi" w:hAnsiTheme="minorHAnsi"/>
    </w:rPr>
  </w:style>
  <w:style w:type="paragraph" w:styleId="18">
    <w:name w:val="toc 2"/>
    <w:next w:val="1"/>
    <w:autoRedefine/>
    <w:unhideWhenUsed/>
    <w:qFormat/>
    <w:uiPriority w:val="39"/>
    <w:pPr>
      <w:spacing w:line="240" w:lineRule="atLeast"/>
      <w:ind w:left="200" w:leftChars="200"/>
    </w:pPr>
    <w:rPr>
      <w:rFonts w:ascii="Times New Roman" w:hAnsi="Times New Roman" w:eastAsia="宋体" w:cstheme="minorEastAsia"/>
      <w:kern w:val="2"/>
      <w:sz w:val="21"/>
      <w:szCs w:val="21"/>
      <w:lang w:val="en-US" w:eastAsia="zh-CN" w:bidi="ar-SA"/>
    </w:rPr>
  </w:style>
  <w:style w:type="paragraph" w:styleId="19">
    <w:name w:val="toc 9"/>
    <w:basedOn w:val="1"/>
    <w:next w:val="1"/>
    <w:unhideWhenUsed/>
    <w:qFormat/>
    <w:uiPriority w:val="39"/>
    <w:pPr>
      <w:keepLines/>
      <w:adjustRightInd/>
      <w:snapToGrid/>
      <w:ind w:left="3360" w:leftChars="1600"/>
      <w:jc w:val="both"/>
    </w:pPr>
    <w:rPr>
      <w:rFonts w:asciiTheme="minorHAnsi" w:hAnsiTheme="minorHAnsi"/>
    </w:rPr>
  </w:style>
  <w:style w:type="paragraph" w:styleId="20">
    <w:name w:val="Normal (Web)"/>
    <w:basedOn w:val="1"/>
    <w:autoRedefine/>
    <w:semiHidden/>
    <w:unhideWhenUsed/>
    <w:qFormat/>
    <w:uiPriority w:val="99"/>
    <w:pPr>
      <w:keepLines/>
      <w:widowControl/>
      <w:adjustRightInd/>
      <w:snapToGrid/>
      <w:spacing w:before="100" w:beforeAutospacing="1" w:after="100" w:afterAutospacing="1" w:line="240" w:lineRule="atLeast"/>
      <w:ind w:firstLine="200" w:firstLineChars="200"/>
    </w:pPr>
    <w:rPr>
      <w:rFonts w:ascii="宋体" w:hAnsi="宋体" w:eastAsia="宋体" w:cs="宋体"/>
      <w:kern w:val="0"/>
      <w:sz w:val="24"/>
      <w:szCs w:val="24"/>
    </w:rPr>
  </w:style>
  <w:style w:type="paragraph" w:styleId="21">
    <w:name w:val="annotation subject"/>
    <w:basedOn w:val="8"/>
    <w:next w:val="8"/>
    <w:link w:val="41"/>
    <w:semiHidden/>
    <w:unhideWhenUsed/>
    <w:qFormat/>
    <w:uiPriority w:val="99"/>
    <w:rPr>
      <w:b/>
      <w:bCs/>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5">
    <w:name w:val="Strong"/>
    <w:basedOn w:val="24"/>
    <w:qFormat/>
    <w:uiPriority w:val="22"/>
    <w:rPr>
      <w:b/>
      <w:bCs/>
    </w:rPr>
  </w:style>
  <w:style w:type="character" w:styleId="26">
    <w:name w:val="Hyperlink"/>
    <w:basedOn w:val="24"/>
    <w:autoRedefine/>
    <w:unhideWhenUsed/>
    <w:qFormat/>
    <w:uiPriority w:val="99"/>
    <w:rPr>
      <w:color w:val="0563C1" w:themeColor="hyperlink"/>
      <w:u w:val="single"/>
      <w14:textFill>
        <w14:solidFill>
          <w14:schemeClr w14:val="hlink"/>
        </w14:solidFill>
      </w14:textFill>
    </w:rPr>
  </w:style>
  <w:style w:type="character" w:styleId="27">
    <w:name w:val="annotation reference"/>
    <w:basedOn w:val="24"/>
    <w:autoRedefine/>
    <w:semiHidden/>
    <w:unhideWhenUsed/>
    <w:qFormat/>
    <w:uiPriority w:val="99"/>
    <w:rPr>
      <w:sz w:val="21"/>
      <w:szCs w:val="21"/>
    </w:rPr>
  </w:style>
  <w:style w:type="character" w:customStyle="1" w:styleId="28">
    <w:name w:val="页眉 Char"/>
    <w:basedOn w:val="24"/>
    <w:link w:val="14"/>
    <w:autoRedefine/>
    <w:qFormat/>
    <w:uiPriority w:val="99"/>
    <w:rPr>
      <w:sz w:val="18"/>
      <w:szCs w:val="18"/>
    </w:rPr>
  </w:style>
  <w:style w:type="character" w:customStyle="1" w:styleId="29">
    <w:name w:val="页脚 Char"/>
    <w:basedOn w:val="24"/>
    <w:link w:val="13"/>
    <w:autoRedefine/>
    <w:qFormat/>
    <w:uiPriority w:val="99"/>
    <w:rPr>
      <w:sz w:val="18"/>
      <w:szCs w:val="18"/>
    </w:rPr>
  </w:style>
  <w:style w:type="character" w:customStyle="1" w:styleId="30">
    <w:name w:val="标题 1 Char"/>
    <w:basedOn w:val="24"/>
    <w:link w:val="2"/>
    <w:autoRedefine/>
    <w:qFormat/>
    <w:uiPriority w:val="9"/>
    <w:rPr>
      <w:rFonts w:ascii="Times New Roman" w:hAnsi="Times New Roman"/>
      <w:b/>
      <w:bCs/>
      <w:kern w:val="44"/>
      <w:sz w:val="28"/>
      <w:szCs w:val="44"/>
    </w:rPr>
  </w:style>
  <w:style w:type="character" w:customStyle="1" w:styleId="31">
    <w:name w:val="标题 2 Char"/>
    <w:basedOn w:val="24"/>
    <w:link w:val="3"/>
    <w:autoRedefine/>
    <w:qFormat/>
    <w:uiPriority w:val="9"/>
    <w:rPr>
      <w:rFonts w:asciiTheme="majorHAnsi" w:hAnsiTheme="majorHAnsi" w:eastAsiaTheme="majorEastAsia" w:cstheme="majorBidi"/>
      <w:b/>
      <w:bCs/>
      <w:sz w:val="28"/>
      <w:szCs w:val="32"/>
    </w:rPr>
  </w:style>
  <w:style w:type="character" w:customStyle="1" w:styleId="32">
    <w:name w:val="标题 3 Char"/>
    <w:basedOn w:val="24"/>
    <w:link w:val="4"/>
    <w:autoRedefine/>
    <w:qFormat/>
    <w:uiPriority w:val="9"/>
    <w:rPr>
      <w:rFonts w:ascii="Times New Roman" w:hAnsi="Times New Roman"/>
      <w:b/>
      <w:bCs/>
      <w:sz w:val="24"/>
      <w:szCs w:val="32"/>
    </w:rPr>
  </w:style>
  <w:style w:type="character" w:customStyle="1" w:styleId="33">
    <w:name w:val="批注框文本 Char"/>
    <w:basedOn w:val="24"/>
    <w:link w:val="12"/>
    <w:semiHidden/>
    <w:qFormat/>
    <w:uiPriority w:val="99"/>
    <w:rPr>
      <w:rFonts w:ascii="Times New Roman" w:hAnsi="Times New Roman"/>
      <w:sz w:val="18"/>
      <w:szCs w:val="18"/>
    </w:rPr>
  </w:style>
  <w:style w:type="character" w:customStyle="1" w:styleId="34">
    <w:name w:val="标题 4 Char"/>
    <w:basedOn w:val="24"/>
    <w:link w:val="5"/>
    <w:autoRedefine/>
    <w:qFormat/>
    <w:uiPriority w:val="9"/>
    <w:rPr>
      <w:rFonts w:ascii="Times New Roman" w:hAnsi="Times New Roman" w:eastAsia="宋体" w:cstheme="minorEastAsia"/>
      <w:b/>
      <w:bCs/>
      <w:szCs w:val="24"/>
    </w:rPr>
  </w:style>
  <w:style w:type="character" w:customStyle="1" w:styleId="35">
    <w:name w:val="标题 5 Char"/>
    <w:basedOn w:val="24"/>
    <w:link w:val="6"/>
    <w:uiPriority w:val="9"/>
    <w:rPr>
      <w:rFonts w:ascii="Times New Roman" w:hAnsi="Times New Roman" w:eastAsia="宋体" w:cstheme="minorEastAsia"/>
      <w:b/>
      <w:bCs/>
      <w:szCs w:val="28"/>
    </w:rPr>
  </w:style>
  <w:style w:type="paragraph" w:styleId="36">
    <w:name w:val="List Paragraph"/>
    <w:basedOn w:val="1"/>
    <w:autoRedefine/>
    <w:qFormat/>
    <w:uiPriority w:val="34"/>
    <w:pPr>
      <w:keepLines/>
      <w:widowControl/>
      <w:spacing w:line="240" w:lineRule="atLeast"/>
      <w:ind w:firstLine="420" w:firstLineChars="200"/>
    </w:pPr>
    <w:rPr>
      <w:rFonts w:eastAsia="宋体" w:cstheme="minorEastAsia"/>
      <w:szCs w:val="21"/>
    </w:rPr>
  </w:style>
  <w:style w:type="paragraph" w:styleId="37">
    <w:name w:val="No Spacing"/>
    <w:autoRedefine/>
    <w:qFormat/>
    <w:uiPriority w:val="1"/>
    <w:pPr>
      <w:spacing w:line="240" w:lineRule="atLeast"/>
      <w:ind w:firstLine="420" w:firstLineChars="200"/>
      <w:jc w:val="both"/>
    </w:pPr>
    <w:rPr>
      <w:rFonts w:ascii="Times New Roman" w:hAnsi="Times New Roman" w:eastAsiaTheme="minorEastAsia" w:cstheme="minorBidi"/>
      <w:kern w:val="2"/>
      <w:sz w:val="21"/>
      <w:szCs w:val="22"/>
      <w:lang w:val="en-US" w:eastAsia="zh-CN" w:bidi="ar-SA"/>
    </w:rPr>
  </w:style>
  <w:style w:type="paragraph" w:customStyle="1" w:styleId="38">
    <w:name w:val="表"/>
    <w:link w:val="39"/>
    <w:qFormat/>
    <w:uiPriority w:val="0"/>
    <w:pPr>
      <w:spacing w:line="240" w:lineRule="atLeast"/>
      <w:jc w:val="center"/>
    </w:pPr>
    <w:rPr>
      <w:rFonts w:ascii="Times New Roman" w:hAnsi="Times New Roman" w:eastAsia="宋体" w:cstheme="minorEastAsia"/>
      <w:kern w:val="2"/>
      <w:sz w:val="21"/>
      <w:szCs w:val="21"/>
      <w:lang w:val="en-US" w:eastAsia="zh-CN" w:bidi="ar-SA"/>
    </w:rPr>
  </w:style>
  <w:style w:type="character" w:customStyle="1" w:styleId="39">
    <w:name w:val="表 Char"/>
    <w:basedOn w:val="24"/>
    <w:link w:val="38"/>
    <w:autoRedefine/>
    <w:qFormat/>
    <w:uiPriority w:val="0"/>
    <w:rPr>
      <w:rFonts w:ascii="Times New Roman" w:hAnsi="Times New Roman" w:eastAsia="宋体" w:cstheme="minorEastAsia"/>
    </w:rPr>
  </w:style>
  <w:style w:type="character" w:customStyle="1" w:styleId="40">
    <w:name w:val="批注文字 Char"/>
    <w:basedOn w:val="24"/>
    <w:link w:val="8"/>
    <w:autoRedefine/>
    <w:semiHidden/>
    <w:uiPriority w:val="99"/>
    <w:rPr>
      <w:rFonts w:ascii="Times New Roman" w:hAnsi="Times New Roman" w:eastAsia="宋体" w:cstheme="minorEastAsia"/>
    </w:rPr>
  </w:style>
  <w:style w:type="character" w:customStyle="1" w:styleId="41">
    <w:name w:val="批注主题 Char"/>
    <w:basedOn w:val="40"/>
    <w:link w:val="21"/>
    <w:autoRedefine/>
    <w:semiHidden/>
    <w:uiPriority w:val="99"/>
    <w:rPr>
      <w:rFonts w:ascii="Times New Roman" w:hAnsi="Times New Roman" w:eastAsia="宋体" w:cstheme="minorEastAsia"/>
      <w:b/>
      <w:bCs/>
    </w:rPr>
  </w:style>
  <w:style w:type="paragraph" w:customStyle="1" w:styleId="42">
    <w:name w:val="TOC Heading"/>
    <w:basedOn w:val="2"/>
    <w:next w:val="1"/>
    <w:autoRedefine/>
    <w:unhideWhenUsed/>
    <w:qFormat/>
    <w:uiPriority w:val="39"/>
    <w:pPr>
      <w:keepNext/>
      <w:keepLines/>
      <w:widowControl/>
      <w:adjustRightInd/>
      <w:snapToGrid/>
      <w:spacing w:before="24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43">
    <w:name w:val="STYLE5"/>
    <w:basedOn w:val="1"/>
    <w:autoRedefine/>
    <w:qFormat/>
    <w:uiPriority w:val="0"/>
    <w:pPr>
      <w:widowControl/>
      <w:adjustRightInd/>
      <w:snapToGrid/>
      <w:spacing w:line="240" w:lineRule="atLeast"/>
      <w:ind w:firstLine="420" w:firstLineChars="200"/>
    </w:pPr>
    <w:rPr>
      <w:rFonts w:eastAsia="宋体" w:cs="Times New Roman"/>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6B5145-27E6-47DA-B85C-FB787468CCEF}">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4725</Words>
  <Characters>4926</Characters>
  <Lines>37</Lines>
  <Paragraphs>10</Paragraphs>
  <TotalTime>26</TotalTime>
  <ScaleCrop>false</ScaleCrop>
  <LinksUpToDate>false</LinksUpToDate>
  <CharactersWithSpaces>4945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2022-07-15T06:08:00Z</dcterms:created>
  <dc:creator>优积谷</dc:creator>
  <cp:lastModifiedBy>29</cp:lastModifiedBy>
  <cp:lastPrinted>2021-12-06T02:03:00Z</cp:lastPrinted>
  <dcterms:modified xsi:type="dcterms:W3CDTF">2024-02-19T08:41:24Z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03E7AACEE1474912A7BEF40496531C8D_13</vt:lpwstr>
  </property>
</Properties>
</file>