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35F1" w14:textId="11296B82" w:rsidR="003F252E" w:rsidRDefault="003F252E">
      <w:pPr>
        <w:rPr>
          <w:noProof/>
        </w:rPr>
      </w:pPr>
    </w:p>
    <w:p w14:paraId="7EFC2572" w14:textId="34CF7319" w:rsidR="003F252E" w:rsidRDefault="00D63EF1" w:rsidP="003F252E">
      <w:pPr>
        <w:rPr>
          <w:color w:val="EE0000"/>
          <w:sz w:val="72"/>
          <w:szCs w:val="72"/>
        </w:rPr>
      </w:pPr>
      <w:r>
        <w:rPr>
          <w:noProof/>
          <w:color w:val="EE0000"/>
          <w:sz w:val="72"/>
          <w:szCs w:val="72"/>
        </w:rPr>
        <w:drawing>
          <wp:inline distT="0" distB="0" distL="0" distR="0" wp14:anchorId="157F4912" wp14:editId="3F1A0870">
            <wp:extent cx="5943600" cy="1946275"/>
            <wp:effectExtent l="0" t="0" r="0" b="0"/>
            <wp:docPr id="14467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8436" name="Picture 1446728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EAD1" w14:textId="77777777" w:rsidR="003F252E" w:rsidRDefault="003F252E" w:rsidP="003F252E">
      <w:pPr>
        <w:rPr>
          <w:color w:val="EE0000"/>
          <w:sz w:val="72"/>
          <w:szCs w:val="72"/>
        </w:rPr>
      </w:pPr>
    </w:p>
    <w:p w14:paraId="00425A3B" w14:textId="77777777" w:rsidR="003F252E" w:rsidRDefault="003F252E" w:rsidP="003F252E">
      <w:pPr>
        <w:rPr>
          <w:color w:val="EE0000"/>
          <w:sz w:val="72"/>
          <w:szCs w:val="72"/>
        </w:rPr>
      </w:pPr>
    </w:p>
    <w:p w14:paraId="7E050194" w14:textId="77777777" w:rsidR="00A15085" w:rsidRDefault="003F252E" w:rsidP="003F252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 xml:space="preserve">      </w:t>
      </w:r>
    </w:p>
    <w:p w14:paraId="125ABD88" w14:textId="77777777" w:rsidR="00A15085" w:rsidRDefault="00A15085" w:rsidP="003F252E">
      <w:pPr>
        <w:rPr>
          <w:color w:val="EE0000"/>
          <w:sz w:val="72"/>
          <w:szCs w:val="72"/>
        </w:rPr>
      </w:pPr>
    </w:p>
    <w:p w14:paraId="491D76D5" w14:textId="77777777" w:rsidR="00A15085" w:rsidRDefault="00A15085" w:rsidP="003F252E">
      <w:pPr>
        <w:rPr>
          <w:color w:val="EE0000"/>
          <w:sz w:val="72"/>
          <w:szCs w:val="72"/>
        </w:rPr>
      </w:pPr>
    </w:p>
    <w:p w14:paraId="4CB0C5F4" w14:textId="77777777" w:rsidR="00D63EF1" w:rsidRDefault="00D63EF1" w:rsidP="003F252E">
      <w:pPr>
        <w:rPr>
          <w:color w:val="EE0000"/>
          <w:sz w:val="72"/>
          <w:szCs w:val="72"/>
        </w:rPr>
      </w:pPr>
    </w:p>
    <w:p w14:paraId="647DBED1" w14:textId="07AFAE42" w:rsidR="003F252E" w:rsidRPr="003F252E" w:rsidRDefault="00A15085" w:rsidP="003F252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 xml:space="preserve">       </w:t>
      </w:r>
      <w:r w:rsidR="003F252E" w:rsidRPr="003F252E">
        <w:rPr>
          <w:color w:val="EE0000"/>
          <w:sz w:val="72"/>
          <w:szCs w:val="72"/>
        </w:rPr>
        <w:t>FEES FOR BROKERAGE</w:t>
      </w:r>
    </w:p>
    <w:p w14:paraId="5BA6E6DD" w14:textId="77777777" w:rsidR="003F629D" w:rsidRDefault="003F629D" w:rsidP="00A15085">
      <w:pPr>
        <w:rPr>
          <w:noProof/>
        </w:rPr>
      </w:pPr>
    </w:p>
    <w:p w14:paraId="06607FF8" w14:textId="77777777" w:rsidR="00D63EF1" w:rsidRDefault="00D63EF1" w:rsidP="00A15085">
      <w:pPr>
        <w:rPr>
          <w:rFonts w:ascii="Helvetica" w:hAnsi="Helvetica"/>
          <w:sz w:val="14"/>
          <w:szCs w:val="14"/>
        </w:rPr>
      </w:pPr>
    </w:p>
    <w:p w14:paraId="1AD2516C" w14:textId="580F52DE" w:rsidR="003F629D" w:rsidRPr="00C70A07" w:rsidRDefault="009D31D1" w:rsidP="003F629D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</w:pPr>
      <w:r w:rsidRPr="001F487D">
        <w:rPr>
          <w:rFonts w:ascii="Apple Color Emoji" w:eastAsia="Times New Roman" w:hAnsi="Apple Color Emoji" w:cs="Apple Color Emoji"/>
          <w:b/>
          <w:bCs/>
          <w:kern w:val="0"/>
          <w:u w:val="single"/>
          <w14:ligatures w14:val="none"/>
        </w:rPr>
        <w:lastRenderedPageBreak/>
        <w:t>✅</w:t>
      </w:r>
      <w:r w:rsidR="003F629D" w:rsidRPr="00C70A07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 xml:space="preserve">Sale of the </w:t>
      </w:r>
      <w:r w:rsidR="001D7F53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>R</w:t>
      </w:r>
      <w:r w:rsidR="003D729E" w:rsidRPr="00C70A07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 xml:space="preserve">esidential </w:t>
      </w:r>
      <w:r w:rsidR="001D7F53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>P</w:t>
      </w:r>
      <w:r w:rsidR="003F629D" w:rsidRPr="00C70A07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>ropert</w:t>
      </w:r>
      <w:r w:rsidR="003D729E" w:rsidRPr="00C70A07">
        <w:rPr>
          <w:rFonts w:ascii="Helvetica" w:eastAsia="Times New Roman" w:hAnsi="Helvetica" w:cs="Times New Roman"/>
          <w:b/>
          <w:bCs/>
          <w:color w:val="000000"/>
          <w:kern w:val="0"/>
          <w:u w:val="single"/>
          <w14:ligatures w14:val="none"/>
        </w:rPr>
        <w:t>ies fees</w:t>
      </w:r>
    </w:p>
    <w:p w14:paraId="118A6FA2" w14:textId="77777777" w:rsidR="003F629D" w:rsidRPr="003F629D" w:rsidRDefault="003F629D" w:rsidP="003F629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</w:p>
    <w:p w14:paraId="51985065" w14:textId="526C723B" w:rsidR="00E523D9" w:rsidRPr="00E523D9" w:rsidRDefault="00E523D9" w:rsidP="00E52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r w:rsidRPr="00E523D9">
        <w:rPr>
          <w:rFonts w:ascii="Times New Roman" w:hAnsi="Times New Roman" w:cs="Times New Roman"/>
          <w:sz w:val="14"/>
          <w:szCs w:val="14"/>
        </w:rPr>
        <w:t>Residential listing 5%</w:t>
      </w:r>
    </w:p>
    <w:p w14:paraId="5F91CAF7" w14:textId="6E492EE5" w:rsidR="00E523D9" w:rsidRPr="00E523D9" w:rsidRDefault="00E523D9" w:rsidP="00E52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r w:rsidRPr="00E523D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Exclusivity on listing an Off-plan project for an apartments under construction 3% to 5% of the sale price ( depend on the volume of units )</w:t>
      </w:r>
      <w:r w:rsidR="001D7F53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 &amp; rates are consistent with standard project marketing fees. (exclusivity often warrants the full 5%)</w:t>
      </w:r>
    </w:p>
    <w:p w14:paraId="7681B7C9" w14:textId="2D55C91C" w:rsidR="00E523D9" w:rsidRPr="002B53E2" w:rsidRDefault="00E523D9" w:rsidP="00A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r w:rsidRPr="00E523D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>Exclusivity on listing an Off-plan project for houses under construction 5% of the sale price</w:t>
      </w:r>
    </w:p>
    <w:p w14:paraId="23DC5698" w14:textId="1BDD944B" w:rsidR="00A15085" w:rsidRPr="002B53E2" w:rsidRDefault="009D31D1" w:rsidP="00A15085">
      <w:pPr>
        <w:rPr>
          <w:rFonts w:ascii="Helvetica" w:hAnsi="Helvetica"/>
          <w:b/>
          <w:bCs/>
          <w:u w:val="single"/>
        </w:rPr>
      </w:pPr>
      <w:r w:rsidRPr="001F487D">
        <w:rPr>
          <w:rFonts w:ascii="Apple Color Emoji" w:eastAsia="Times New Roman" w:hAnsi="Apple Color Emoji" w:cs="Apple Color Emoji"/>
          <w:b/>
          <w:bCs/>
          <w:kern w:val="0"/>
          <w:u w:val="single"/>
          <w14:ligatures w14:val="none"/>
        </w:rPr>
        <w:t>✅</w:t>
      </w:r>
      <w:r w:rsidR="00C70A07" w:rsidRPr="002B53E2">
        <w:rPr>
          <w:rFonts w:ascii="Helvetica" w:hAnsi="Helvetica"/>
          <w:b/>
          <w:bCs/>
          <w:u w:val="single"/>
        </w:rPr>
        <w:t xml:space="preserve">Sale of a </w:t>
      </w:r>
      <w:r w:rsidR="00A15085" w:rsidRPr="002B53E2">
        <w:rPr>
          <w:rFonts w:ascii="Helvetica" w:hAnsi="Helvetica"/>
          <w:b/>
          <w:bCs/>
          <w:u w:val="single"/>
        </w:rPr>
        <w:t>Commercial Real Estate Fees</w:t>
      </w:r>
    </w:p>
    <w:p w14:paraId="57FC23FD" w14:textId="2DF21615" w:rsidR="00A15085" w:rsidRPr="00E523D9" w:rsidRDefault="001D7F53" w:rsidP="00E523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r>
        <w:rPr>
          <w:rFonts w:ascii="Times New Roman" w:hAnsi="Times New Roman" w:cs="Times New Roman"/>
          <w:sz w:val="14"/>
          <w:szCs w:val="14"/>
        </w:rPr>
        <w:t xml:space="preserve">Commercial Real Estate </w:t>
      </w:r>
      <w:r w:rsidR="006F38D1" w:rsidRPr="00E523D9">
        <w:rPr>
          <w:rFonts w:ascii="Times New Roman" w:hAnsi="Times New Roman" w:cs="Times New Roman"/>
          <w:sz w:val="14"/>
          <w:szCs w:val="14"/>
        </w:rPr>
        <w:t>5</w:t>
      </w:r>
      <w:r w:rsidR="00A15085" w:rsidRPr="00E523D9">
        <w:rPr>
          <w:rFonts w:ascii="Times New Roman" w:hAnsi="Times New Roman" w:cs="Times New Roman"/>
          <w:sz w:val="14"/>
          <w:szCs w:val="14"/>
        </w:rPr>
        <w:t>%</w:t>
      </w:r>
      <w:r w:rsidR="00C70A07" w:rsidRPr="00E523D9">
        <w:rPr>
          <w:rFonts w:ascii="Times New Roman" w:hAnsi="Times New Roman" w:cs="Times New Roman"/>
          <w:sz w:val="14"/>
          <w:szCs w:val="14"/>
        </w:rPr>
        <w:t xml:space="preserve"> of the sale price</w:t>
      </w:r>
      <w:r w:rsidR="00A15085" w:rsidRPr="00E523D9">
        <w:rPr>
          <w:rFonts w:ascii="Times New Roman" w:hAnsi="Times New Roman" w:cs="Times New Roman"/>
          <w:sz w:val="14"/>
          <w:szCs w:val="14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 (for larger commercial transactions can decrease to a range of 3% to 4%)</w:t>
      </w:r>
    </w:p>
    <w:p w14:paraId="5E7EBD7F" w14:textId="77777777" w:rsidR="00C70A07" w:rsidRPr="003F629D" w:rsidRDefault="00C70A07" w:rsidP="00A15085">
      <w:pPr>
        <w:rPr>
          <w:rFonts w:ascii="Helvetica" w:hAnsi="Helvetica"/>
          <w:sz w:val="14"/>
          <w:szCs w:val="14"/>
        </w:rPr>
      </w:pPr>
    </w:p>
    <w:p w14:paraId="11DCF3B2" w14:textId="3FD2284F" w:rsidR="003F252E" w:rsidRPr="002B53E2" w:rsidRDefault="00A15085" w:rsidP="00A15085">
      <w:pPr>
        <w:rPr>
          <w:rFonts w:ascii="Times New Roman" w:hAnsi="Times New Roman" w:cs="Times New Roman"/>
          <w:sz w:val="14"/>
          <w:szCs w:val="14"/>
        </w:rPr>
      </w:pPr>
      <w:r w:rsidRPr="002B53E2">
        <w:rPr>
          <w:rFonts w:ascii="Times New Roman" w:hAnsi="Times New Roman" w:cs="Times New Roman"/>
          <w:sz w:val="14"/>
          <w:szCs w:val="14"/>
        </w:rPr>
        <w:t xml:space="preserve">Buyers </w:t>
      </w:r>
      <w:r w:rsidR="002B53E2">
        <w:rPr>
          <w:rFonts w:ascii="Times New Roman" w:hAnsi="Times New Roman" w:cs="Times New Roman"/>
          <w:sz w:val="14"/>
          <w:szCs w:val="14"/>
        </w:rPr>
        <w:t xml:space="preserve">or (seller) </w:t>
      </w:r>
      <w:r w:rsidRPr="002B53E2">
        <w:rPr>
          <w:rFonts w:ascii="Times New Roman" w:hAnsi="Times New Roman" w:cs="Times New Roman"/>
          <w:sz w:val="14"/>
          <w:szCs w:val="14"/>
        </w:rPr>
        <w:t xml:space="preserve">must now sign a written agreement with their </w:t>
      </w:r>
      <w:r w:rsidR="002B53E2">
        <w:rPr>
          <w:rFonts w:ascii="Times New Roman" w:hAnsi="Times New Roman" w:cs="Times New Roman"/>
          <w:sz w:val="14"/>
          <w:szCs w:val="14"/>
        </w:rPr>
        <w:t>broker</w:t>
      </w:r>
      <w:r w:rsidRPr="002B53E2">
        <w:rPr>
          <w:rFonts w:ascii="Times New Roman" w:hAnsi="Times New Roman" w:cs="Times New Roman"/>
          <w:sz w:val="14"/>
          <w:szCs w:val="14"/>
        </w:rPr>
        <w:t xml:space="preserve"> before touring homes, detailing exactly how much that </w:t>
      </w:r>
      <w:r w:rsidR="002B53E2">
        <w:rPr>
          <w:rFonts w:ascii="Times New Roman" w:hAnsi="Times New Roman" w:cs="Times New Roman"/>
          <w:sz w:val="14"/>
          <w:szCs w:val="14"/>
        </w:rPr>
        <w:t>broker</w:t>
      </w:r>
      <w:r w:rsidRPr="002B53E2">
        <w:rPr>
          <w:rFonts w:ascii="Times New Roman" w:hAnsi="Times New Roman" w:cs="Times New Roman"/>
          <w:sz w:val="14"/>
          <w:szCs w:val="14"/>
        </w:rPr>
        <w:t xml:space="preserve"> will be paid.</w:t>
      </w:r>
    </w:p>
    <w:sectPr w:rsidR="003F252E" w:rsidRPr="002B5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E04B7"/>
    <w:multiLevelType w:val="multilevel"/>
    <w:tmpl w:val="2CE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2E"/>
    <w:rsid w:val="001D7F53"/>
    <w:rsid w:val="00257164"/>
    <w:rsid w:val="002B53E2"/>
    <w:rsid w:val="0032366E"/>
    <w:rsid w:val="00391A33"/>
    <w:rsid w:val="003D729E"/>
    <w:rsid w:val="003F252E"/>
    <w:rsid w:val="003F629D"/>
    <w:rsid w:val="004A2EC7"/>
    <w:rsid w:val="00671C24"/>
    <w:rsid w:val="006F38D1"/>
    <w:rsid w:val="007459AE"/>
    <w:rsid w:val="008516AA"/>
    <w:rsid w:val="0085589D"/>
    <w:rsid w:val="009D31D1"/>
    <w:rsid w:val="00A15085"/>
    <w:rsid w:val="00C70A07"/>
    <w:rsid w:val="00D41126"/>
    <w:rsid w:val="00D63EF1"/>
    <w:rsid w:val="00DF312D"/>
    <w:rsid w:val="00E371F1"/>
    <w:rsid w:val="00E523D9"/>
    <w:rsid w:val="00EA5C9F"/>
    <w:rsid w:val="00ED20E0"/>
    <w:rsid w:val="00F820A1"/>
    <w:rsid w:val="00FB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2597"/>
  <w15:chartTrackingRefBased/>
  <w15:docId w15:val="{24D7DEFD-5F05-574D-B21C-546D9D35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CUPITAL GROUP</dc:creator>
  <cp:keywords/>
  <dc:description/>
  <cp:lastModifiedBy>CUPITAL GROUP</cp:lastModifiedBy>
  <cp:revision>8</cp:revision>
  <dcterms:created xsi:type="dcterms:W3CDTF">2026-03-16T09:48:00Z</dcterms:created>
  <dcterms:modified xsi:type="dcterms:W3CDTF">2026-03-28T12:03:00Z</dcterms:modified>
</cp:coreProperties>
</file>