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0BB" w:rsidRDefault="001C196F">
      <w:pPr>
        <w:jc w:val="center"/>
        <w:rPr>
          <w:rFonts w:ascii="微软雅黑" w:eastAsia="微软雅黑" w:hAnsi="微软雅黑" w:cs="微软雅黑"/>
          <w:b/>
          <w:bCs/>
          <w:sz w:val="36"/>
          <w:szCs w:val="36"/>
          <w:lang w:val="zh-TW" w:eastAsia="zh-TW"/>
        </w:rPr>
      </w:pPr>
      <w:r>
        <w:rPr>
          <w:rFonts w:ascii="微软雅黑" w:eastAsia="微软雅黑" w:hAnsi="微软雅黑" w:cs="微软雅黑"/>
          <w:b/>
          <w:bCs/>
          <w:sz w:val="36"/>
          <w:szCs w:val="36"/>
          <w:lang w:val="zh-TW" w:eastAsia="zh-TW"/>
        </w:rPr>
        <w:t>安素泰测试</w:t>
      </w:r>
    </w:p>
    <w:p w:rsidR="009C30BB" w:rsidRDefault="001C196F">
      <w:pPr>
        <w:jc w:val="center"/>
        <w:rPr>
          <w:rFonts w:ascii="微软雅黑" w:eastAsia="微软雅黑" w:hAnsi="微软雅黑" w:cs="微软雅黑"/>
          <w:b/>
          <w:bCs/>
          <w:sz w:val="24"/>
          <w:szCs w:val="24"/>
        </w:rPr>
      </w:pPr>
      <w:r>
        <w:rPr>
          <w:rFonts w:ascii="微软雅黑" w:eastAsia="微软雅黑" w:hAnsi="微软雅黑" w:cs="微软雅黑"/>
          <w:b/>
          <w:bCs/>
          <w:sz w:val="24"/>
          <w:szCs w:val="24"/>
          <w:lang w:val="zh-TW" w:eastAsia="zh-TW"/>
        </w:rPr>
        <w:t>大区</w:t>
      </w:r>
      <w:r>
        <w:rPr>
          <w:rFonts w:ascii="微软雅黑" w:eastAsia="微软雅黑" w:hAnsi="微软雅黑" w:cs="微软雅黑"/>
          <w:b/>
          <w:bCs/>
          <w:sz w:val="24"/>
          <w:szCs w:val="24"/>
        </w:rPr>
        <w:t xml:space="preserve">_____________     </w:t>
      </w:r>
      <w:r>
        <w:rPr>
          <w:rFonts w:ascii="微软雅黑" w:eastAsia="微软雅黑" w:hAnsi="微软雅黑" w:cs="微软雅黑"/>
          <w:b/>
          <w:bCs/>
          <w:sz w:val="24"/>
          <w:szCs w:val="24"/>
          <w:lang w:val="zh-TW" w:eastAsia="zh-TW"/>
        </w:rPr>
        <w:t>城市</w:t>
      </w:r>
      <w:r>
        <w:rPr>
          <w:rFonts w:ascii="微软雅黑" w:eastAsia="微软雅黑" w:hAnsi="微软雅黑" w:cs="微软雅黑"/>
          <w:b/>
          <w:bCs/>
          <w:sz w:val="24"/>
          <w:szCs w:val="24"/>
        </w:rPr>
        <w:t xml:space="preserve">______________     </w:t>
      </w:r>
      <w:r>
        <w:rPr>
          <w:rFonts w:ascii="微软雅黑" w:eastAsia="微软雅黑" w:hAnsi="微软雅黑" w:cs="微软雅黑"/>
          <w:b/>
          <w:bCs/>
          <w:sz w:val="24"/>
          <w:szCs w:val="24"/>
          <w:lang w:val="zh-TW" w:eastAsia="zh-TW"/>
        </w:rPr>
        <w:t>姓名</w:t>
      </w:r>
      <w:r>
        <w:rPr>
          <w:rFonts w:ascii="微软雅黑" w:eastAsia="微软雅黑" w:hAnsi="微软雅黑" w:cs="微软雅黑"/>
          <w:b/>
          <w:bCs/>
          <w:sz w:val="24"/>
          <w:szCs w:val="24"/>
        </w:rPr>
        <w:t xml:space="preserve">______________      </w:t>
      </w:r>
      <w:r>
        <w:rPr>
          <w:rFonts w:ascii="微软雅黑" w:eastAsia="微软雅黑" w:hAnsi="微软雅黑" w:cs="微软雅黑"/>
          <w:b/>
          <w:bCs/>
          <w:sz w:val="24"/>
          <w:szCs w:val="24"/>
          <w:lang w:val="zh-TW" w:eastAsia="zh-TW"/>
        </w:rPr>
        <w:t>分数</w:t>
      </w:r>
      <w:r>
        <w:rPr>
          <w:rFonts w:ascii="微软雅黑" w:eastAsia="微软雅黑" w:hAnsi="微软雅黑" w:cs="微软雅黑"/>
          <w:b/>
          <w:bCs/>
          <w:sz w:val="24"/>
          <w:szCs w:val="24"/>
        </w:rPr>
        <w:t>__________</w:t>
      </w:r>
    </w:p>
    <w:p w:rsidR="009C30BB" w:rsidRDefault="001C196F">
      <w:pPr>
        <w:pStyle w:val="a5"/>
        <w:numPr>
          <w:ilvl w:val="0"/>
          <w:numId w:val="2"/>
        </w:numPr>
        <w:jc w:val="left"/>
        <w:rPr>
          <w:rFonts w:ascii="微软雅黑" w:eastAsia="微软雅黑" w:hAnsi="微软雅黑" w:cs="微软雅黑"/>
          <w:b/>
          <w:bCs/>
          <w:sz w:val="24"/>
          <w:szCs w:val="24"/>
          <w:lang w:val="zh-TW" w:eastAsia="zh-TW"/>
        </w:rPr>
      </w:pPr>
      <w:r>
        <w:rPr>
          <w:rFonts w:ascii="微软雅黑" w:eastAsia="微软雅黑" w:hAnsi="微软雅黑" w:cs="微软雅黑"/>
          <w:b/>
          <w:bCs/>
          <w:sz w:val="24"/>
          <w:szCs w:val="24"/>
          <w:lang w:val="zh-TW" w:eastAsia="zh-TW"/>
        </w:rPr>
        <w:t>选择题</w:t>
      </w:r>
    </w:p>
    <w:p w:rsidR="009C30BB" w:rsidRDefault="001C196F">
      <w:pPr>
        <w:pStyle w:val="a5"/>
        <w:numPr>
          <w:ilvl w:val="0"/>
          <w:numId w:val="4"/>
        </w:numPr>
        <w:jc w:val="left"/>
        <w:rPr>
          <w:rFonts w:ascii="微软雅黑" w:eastAsia="微软雅黑" w:hAnsi="微软雅黑" w:cs="微软雅黑"/>
          <w:color w:val="FF0000"/>
          <w:sz w:val="24"/>
          <w:szCs w:val="24"/>
          <w:u w:color="FF0000"/>
          <w:lang w:val="zh-TW" w:eastAsia="zh-TW"/>
        </w:rPr>
      </w:pPr>
      <w:r>
        <w:rPr>
          <w:rFonts w:ascii="微软雅黑" w:eastAsia="微软雅黑" w:hAnsi="微软雅黑" w:cs="微软雅黑"/>
          <w:sz w:val="24"/>
          <w:szCs w:val="24"/>
          <w:lang w:val="zh-TW" w:eastAsia="zh-TW"/>
        </w:rPr>
        <w:t>妇科常见三大恶性肿瘤</w:t>
      </w:r>
      <w:r>
        <w:rPr>
          <w:rFonts w:ascii="微软雅黑" w:eastAsia="微软雅黑" w:hAnsi="微软雅黑" w:cs="微软雅黑"/>
          <w:sz w:val="24"/>
          <w:szCs w:val="24"/>
        </w:rPr>
        <w:t>(</w:t>
      </w:r>
      <w:r>
        <w:rPr>
          <w:rFonts w:ascii="微软雅黑" w:eastAsia="微软雅黑" w:hAnsi="微软雅黑" w:cs="微软雅黑"/>
          <w:color w:val="FF0000"/>
          <w:sz w:val="24"/>
          <w:szCs w:val="24"/>
          <w:u w:color="FF0000"/>
        </w:rPr>
        <w:t xml:space="preserve">  D</w:t>
      </w:r>
      <w:r>
        <w:rPr>
          <w:rFonts w:ascii="微软雅黑" w:eastAsia="微软雅黑" w:hAnsi="微软雅黑" w:cs="微软雅黑"/>
          <w:sz w:val="24"/>
          <w:szCs w:val="24"/>
        </w:rPr>
        <w:t xml:space="preserve"> )</w:t>
      </w:r>
    </w:p>
    <w:p w:rsidR="009C30BB" w:rsidRDefault="001C196F">
      <w:pPr>
        <w:pStyle w:val="a5"/>
        <w:ind w:left="720" w:firstLine="0"/>
        <w:jc w:val="left"/>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sz w:val="24"/>
          <w:szCs w:val="24"/>
          <w:lang w:val="zh-TW" w:eastAsia="zh-TW"/>
        </w:rPr>
        <w:t>卵巢癌</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B.</w:t>
      </w:r>
      <w:r>
        <w:rPr>
          <w:rFonts w:ascii="微软雅黑" w:eastAsia="微软雅黑" w:hAnsi="微软雅黑" w:cs="微软雅黑"/>
          <w:sz w:val="24"/>
          <w:szCs w:val="24"/>
          <w:lang w:val="zh-TW" w:eastAsia="zh-TW"/>
        </w:rPr>
        <w:t>宫颈癌</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C.</w:t>
      </w:r>
      <w:r>
        <w:rPr>
          <w:rFonts w:ascii="微软雅黑" w:eastAsia="微软雅黑" w:hAnsi="微软雅黑" w:cs="微软雅黑"/>
          <w:sz w:val="24"/>
          <w:szCs w:val="24"/>
          <w:lang w:val="zh-TW" w:eastAsia="zh-TW"/>
        </w:rPr>
        <w:t>宫体癌</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D.</w:t>
      </w:r>
      <w:r>
        <w:rPr>
          <w:rFonts w:ascii="微软雅黑" w:eastAsia="微软雅黑" w:hAnsi="微软雅黑" w:cs="微软雅黑"/>
          <w:sz w:val="24"/>
          <w:szCs w:val="24"/>
          <w:lang w:val="zh-TW" w:eastAsia="zh-TW"/>
        </w:rPr>
        <w:t>以上都是</w:t>
      </w:r>
    </w:p>
    <w:p w:rsidR="009C30BB" w:rsidRDefault="001C196F">
      <w:pPr>
        <w:pStyle w:val="a5"/>
        <w:numPr>
          <w:ilvl w:val="0"/>
          <w:numId w:val="4"/>
        </w:numPr>
        <w:jc w:val="left"/>
        <w:rPr>
          <w:rFonts w:ascii="微软雅黑" w:eastAsia="微软雅黑" w:hAnsi="微软雅黑" w:cs="微软雅黑"/>
          <w:sz w:val="24"/>
          <w:szCs w:val="24"/>
          <w:lang w:val="zh-TW" w:eastAsia="zh-TW"/>
        </w:rPr>
      </w:pPr>
      <w:r>
        <w:rPr>
          <w:rFonts w:ascii="微软雅黑" w:eastAsia="微软雅黑" w:hAnsi="微软雅黑" w:cs="微软雅黑"/>
          <w:kern w:val="24"/>
          <w:sz w:val="24"/>
          <w:szCs w:val="24"/>
          <w:lang w:val="zh-TW" w:eastAsia="zh-TW"/>
        </w:rPr>
        <w:t>世界卫生组织（</w:t>
      </w:r>
      <w:r>
        <w:rPr>
          <w:rFonts w:ascii="微软雅黑" w:eastAsia="微软雅黑" w:hAnsi="微软雅黑" w:cs="微软雅黑"/>
          <w:kern w:val="24"/>
          <w:sz w:val="24"/>
          <w:szCs w:val="24"/>
        </w:rPr>
        <w:t>WHO</w:t>
      </w:r>
      <w:r>
        <w:rPr>
          <w:rFonts w:ascii="微软雅黑" w:eastAsia="微软雅黑" w:hAnsi="微软雅黑" w:cs="微软雅黑"/>
          <w:kern w:val="24"/>
          <w:sz w:val="24"/>
          <w:szCs w:val="24"/>
          <w:lang w:val="zh-TW" w:eastAsia="zh-TW"/>
        </w:rPr>
        <w:t>）和妇科肿瘤协会根据肿瘤起源的卵巢细胞类型将卵巢癌分为三大类，以下哪项不是（</w:t>
      </w:r>
      <w:r>
        <w:rPr>
          <w:rFonts w:ascii="微软雅黑" w:eastAsia="微软雅黑" w:hAnsi="微软雅黑" w:cs="微软雅黑"/>
          <w:kern w:val="24"/>
          <w:sz w:val="24"/>
          <w:szCs w:val="24"/>
          <w:lang w:val="zh-TW" w:eastAsia="zh-TW"/>
        </w:rPr>
        <w:t xml:space="preserve"> </w:t>
      </w:r>
      <w:r>
        <w:rPr>
          <w:rFonts w:ascii="微软雅黑" w:eastAsia="微软雅黑" w:hAnsi="微软雅黑" w:cs="微软雅黑"/>
          <w:color w:val="FF0000"/>
          <w:kern w:val="24"/>
          <w:sz w:val="24"/>
          <w:szCs w:val="24"/>
          <w:u w:color="FF0000"/>
        </w:rPr>
        <w:t xml:space="preserve">C </w:t>
      </w:r>
      <w:r>
        <w:rPr>
          <w:rFonts w:ascii="微软雅黑" w:eastAsia="微软雅黑" w:hAnsi="微软雅黑" w:cs="微软雅黑"/>
          <w:kern w:val="24"/>
          <w:sz w:val="24"/>
          <w:szCs w:val="24"/>
          <w:lang w:val="zh-TW" w:eastAsia="zh-TW"/>
        </w:rPr>
        <w:t>）</w:t>
      </w:r>
    </w:p>
    <w:p w:rsidR="009C30BB" w:rsidRDefault="001C196F">
      <w:pPr>
        <w:ind w:firstLine="720"/>
        <w:jc w:val="left"/>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kern w:val="24"/>
          <w:sz w:val="24"/>
          <w:szCs w:val="24"/>
        </w:rPr>
        <w:t xml:space="preserve"> </w:t>
      </w:r>
      <w:r>
        <w:rPr>
          <w:rFonts w:ascii="微软雅黑" w:eastAsia="微软雅黑" w:hAnsi="微软雅黑" w:cs="微软雅黑"/>
          <w:sz w:val="24"/>
          <w:szCs w:val="24"/>
          <w:lang w:val="zh-TW" w:eastAsia="zh-TW"/>
        </w:rPr>
        <w:t>上皮性</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 xml:space="preserve">B. </w:t>
      </w:r>
      <w:r>
        <w:rPr>
          <w:rFonts w:ascii="微软雅黑" w:eastAsia="微软雅黑" w:hAnsi="微软雅黑" w:cs="微软雅黑"/>
          <w:sz w:val="24"/>
          <w:szCs w:val="24"/>
          <w:lang w:val="zh-TW" w:eastAsia="zh-TW"/>
        </w:rPr>
        <w:t>性索间质</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C.</w:t>
      </w:r>
      <w:r>
        <w:rPr>
          <w:rFonts w:ascii="微软雅黑" w:eastAsia="微软雅黑" w:hAnsi="微软雅黑" w:cs="微软雅黑"/>
          <w:kern w:val="24"/>
          <w:sz w:val="24"/>
          <w:szCs w:val="24"/>
        </w:rPr>
        <w:t xml:space="preserve"> </w:t>
      </w:r>
      <w:r>
        <w:rPr>
          <w:rFonts w:ascii="微软雅黑" w:eastAsia="微软雅黑" w:hAnsi="微软雅黑" w:cs="微软雅黑"/>
          <w:sz w:val="24"/>
          <w:szCs w:val="24"/>
          <w:lang w:val="zh-TW" w:eastAsia="zh-TW"/>
        </w:rPr>
        <w:t>浆液性</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D.</w:t>
      </w:r>
      <w:r>
        <w:rPr>
          <w:rFonts w:ascii="微软雅黑" w:eastAsia="微软雅黑" w:hAnsi="微软雅黑" w:cs="微软雅黑"/>
          <w:sz w:val="24"/>
          <w:szCs w:val="24"/>
          <w:lang w:val="zh-TW" w:eastAsia="zh-TW"/>
        </w:rPr>
        <w:t>生殖细胞</w:t>
      </w:r>
    </w:p>
    <w:p w:rsidR="009C30BB" w:rsidRDefault="001C196F">
      <w:pPr>
        <w:pStyle w:val="a5"/>
        <w:numPr>
          <w:ilvl w:val="0"/>
          <w:numId w:val="4"/>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最有用的卵巢癌的标记物（</w:t>
      </w:r>
      <w:r>
        <w:rPr>
          <w:rFonts w:ascii="微软雅黑" w:eastAsia="微软雅黑" w:hAnsi="微软雅黑" w:cs="微软雅黑"/>
          <w:sz w:val="24"/>
          <w:szCs w:val="24"/>
          <w:lang w:val="zh-TW" w:eastAsia="zh-TW"/>
        </w:rPr>
        <w:t xml:space="preserve"> </w:t>
      </w:r>
      <w:r>
        <w:rPr>
          <w:rFonts w:ascii="微软雅黑" w:eastAsia="微软雅黑" w:hAnsi="微软雅黑" w:cs="微软雅黑"/>
          <w:color w:val="FF0000"/>
          <w:sz w:val="24"/>
          <w:szCs w:val="24"/>
          <w:u w:color="FF0000"/>
        </w:rPr>
        <w:t xml:space="preserve">A </w:t>
      </w:r>
      <w:r>
        <w:rPr>
          <w:rFonts w:ascii="微软雅黑" w:eastAsia="微软雅黑" w:hAnsi="微软雅黑" w:cs="微软雅黑"/>
          <w:sz w:val="24"/>
          <w:szCs w:val="24"/>
          <w:lang w:val="zh-TW" w:eastAsia="zh-TW"/>
        </w:rPr>
        <w:t>）</w:t>
      </w:r>
    </w:p>
    <w:p w:rsidR="009C30BB" w:rsidRDefault="001C196F">
      <w:pPr>
        <w:ind w:firstLine="480"/>
        <w:jc w:val="left"/>
        <w:rPr>
          <w:rFonts w:ascii="微软雅黑" w:eastAsia="微软雅黑" w:hAnsi="微软雅黑" w:cs="微软雅黑"/>
          <w:sz w:val="24"/>
          <w:szCs w:val="24"/>
        </w:rPr>
      </w:pPr>
      <w:r>
        <w:rPr>
          <w:rFonts w:ascii="微软雅黑" w:eastAsia="微软雅黑" w:hAnsi="微软雅黑" w:cs="微软雅黑"/>
          <w:sz w:val="24"/>
          <w:szCs w:val="24"/>
        </w:rPr>
        <w:t xml:space="preserve">  A.</w:t>
      </w:r>
      <w:r>
        <w:rPr>
          <w:rFonts w:ascii="微软雅黑" w:eastAsia="微软雅黑" w:hAnsi="微软雅黑" w:cs="微软雅黑"/>
          <w:kern w:val="24"/>
          <w:sz w:val="24"/>
          <w:szCs w:val="24"/>
        </w:rPr>
        <w:t xml:space="preserve"> </w:t>
      </w:r>
      <w:r>
        <w:rPr>
          <w:rFonts w:ascii="微软雅黑" w:eastAsia="微软雅黑" w:hAnsi="微软雅黑" w:cs="微软雅黑"/>
          <w:sz w:val="24"/>
          <w:szCs w:val="24"/>
        </w:rPr>
        <w:t xml:space="preserve">CA125   B. </w:t>
      </w:r>
      <w:r>
        <w:rPr>
          <w:rFonts w:ascii="微软雅黑" w:eastAsia="微软雅黑" w:hAnsi="微软雅黑" w:cs="微软雅黑"/>
          <w:sz w:val="24"/>
          <w:szCs w:val="24"/>
        </w:rPr>
        <w:t>CA199   C.</w:t>
      </w:r>
      <w:r>
        <w:rPr>
          <w:rFonts w:ascii="微软雅黑" w:eastAsia="微软雅黑" w:hAnsi="微软雅黑" w:cs="微软雅黑"/>
          <w:kern w:val="24"/>
          <w:sz w:val="24"/>
          <w:szCs w:val="24"/>
        </w:rPr>
        <w:t xml:space="preserve"> </w:t>
      </w:r>
      <w:r>
        <w:rPr>
          <w:rFonts w:ascii="微软雅黑" w:eastAsia="微软雅黑" w:hAnsi="微软雅黑" w:cs="微软雅黑"/>
          <w:sz w:val="24"/>
          <w:szCs w:val="24"/>
        </w:rPr>
        <w:t>CA153   D.EGFR</w:t>
      </w:r>
    </w:p>
    <w:p w:rsidR="009C30BB" w:rsidRDefault="001C196F">
      <w:pPr>
        <w:pStyle w:val="a5"/>
        <w:numPr>
          <w:ilvl w:val="0"/>
          <w:numId w:val="4"/>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卵巢癌常用的分期系统为（</w:t>
      </w:r>
      <w:r>
        <w:rPr>
          <w:rFonts w:ascii="微软雅黑" w:eastAsia="微软雅黑" w:hAnsi="微软雅黑" w:cs="微软雅黑"/>
          <w:sz w:val="24"/>
          <w:szCs w:val="24"/>
          <w:lang w:val="zh-TW" w:eastAsia="zh-TW"/>
        </w:rPr>
        <w:t xml:space="preserve"> </w:t>
      </w:r>
      <w:r>
        <w:rPr>
          <w:rFonts w:ascii="微软雅黑" w:eastAsia="微软雅黑" w:hAnsi="微软雅黑" w:cs="微软雅黑"/>
          <w:color w:val="FF0000"/>
          <w:sz w:val="24"/>
          <w:szCs w:val="24"/>
          <w:u w:color="FF0000"/>
        </w:rPr>
        <w:t>B</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val="zh-TW" w:eastAsia="zh-TW"/>
        </w:rPr>
        <w:t>）</w:t>
      </w:r>
    </w:p>
    <w:p w:rsidR="009C30BB" w:rsidRDefault="001C196F">
      <w:pPr>
        <w:jc w:val="left"/>
        <w:rPr>
          <w:rFonts w:ascii="微软雅黑" w:eastAsia="微软雅黑" w:hAnsi="微软雅黑" w:cs="微软雅黑"/>
          <w:sz w:val="24"/>
          <w:szCs w:val="24"/>
        </w:rPr>
      </w:pPr>
      <w:r>
        <w:rPr>
          <w:rFonts w:ascii="微软雅黑" w:eastAsia="微软雅黑" w:hAnsi="微软雅黑" w:cs="微软雅黑"/>
          <w:sz w:val="24"/>
          <w:szCs w:val="24"/>
        </w:rPr>
        <w:t xml:space="preserve">      A.TNM</w:t>
      </w:r>
      <w:r>
        <w:rPr>
          <w:rFonts w:ascii="微软雅黑" w:eastAsia="微软雅黑" w:hAnsi="微软雅黑" w:cs="微软雅黑"/>
          <w:sz w:val="24"/>
          <w:szCs w:val="24"/>
          <w:lang w:val="zh-TW" w:eastAsia="zh-TW"/>
        </w:rPr>
        <w:t>分期</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B. FIGO</w:t>
      </w:r>
      <w:r>
        <w:rPr>
          <w:rFonts w:ascii="微软雅黑" w:eastAsia="微软雅黑" w:hAnsi="微软雅黑" w:cs="微软雅黑"/>
          <w:sz w:val="24"/>
          <w:szCs w:val="24"/>
          <w:lang w:val="zh-TW" w:eastAsia="zh-TW"/>
        </w:rPr>
        <w:t>分期</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C.</w:t>
      </w:r>
      <w:r>
        <w:rPr>
          <w:rFonts w:ascii="微软雅黑" w:eastAsia="微软雅黑" w:hAnsi="微软雅黑" w:cs="微软雅黑"/>
          <w:color w:val="333333"/>
          <w:sz w:val="24"/>
          <w:szCs w:val="24"/>
          <w:u w:color="333333"/>
        </w:rPr>
        <w:t xml:space="preserve"> Dukes</w:t>
      </w:r>
      <w:r>
        <w:rPr>
          <w:rFonts w:ascii="微软雅黑" w:eastAsia="微软雅黑" w:hAnsi="微软雅黑" w:cs="微软雅黑"/>
          <w:sz w:val="24"/>
          <w:szCs w:val="24"/>
          <w:lang w:val="zh-TW" w:eastAsia="zh-TW"/>
        </w:rPr>
        <w:t>分期</w:t>
      </w:r>
      <w:r>
        <w:rPr>
          <w:rFonts w:ascii="微软雅黑" w:eastAsia="微软雅黑" w:hAnsi="微软雅黑" w:cs="微软雅黑"/>
          <w:sz w:val="24"/>
          <w:szCs w:val="24"/>
        </w:rPr>
        <w:t xml:space="preserve">   D.UICC</w:t>
      </w:r>
      <w:r>
        <w:rPr>
          <w:rFonts w:ascii="微软雅黑" w:eastAsia="微软雅黑" w:hAnsi="微软雅黑" w:cs="微软雅黑"/>
          <w:sz w:val="24"/>
          <w:szCs w:val="24"/>
          <w:lang w:val="zh-TW" w:eastAsia="zh-TW"/>
        </w:rPr>
        <w:t>分期</w:t>
      </w:r>
    </w:p>
    <w:p w:rsidR="009C30BB" w:rsidRDefault="001C196F">
      <w:pPr>
        <w:pStyle w:val="a5"/>
        <w:numPr>
          <w:ilvl w:val="0"/>
          <w:numId w:val="4"/>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肿瘤局限于卵巢（单侧或双侧），以上描述属于（</w:t>
      </w:r>
      <w:r>
        <w:rPr>
          <w:rFonts w:ascii="微软雅黑" w:eastAsia="微软雅黑" w:hAnsi="微软雅黑" w:cs="微软雅黑"/>
          <w:sz w:val="24"/>
          <w:szCs w:val="24"/>
          <w:lang w:val="zh-TW" w:eastAsia="zh-TW"/>
        </w:rPr>
        <w:t xml:space="preserve"> </w:t>
      </w:r>
      <w:r>
        <w:rPr>
          <w:rFonts w:ascii="微软雅黑" w:eastAsia="微软雅黑" w:hAnsi="微软雅黑" w:cs="微软雅黑"/>
          <w:color w:val="FF0000"/>
          <w:sz w:val="24"/>
          <w:szCs w:val="24"/>
          <w:u w:color="FF0000"/>
        </w:rPr>
        <w:t xml:space="preserve">A </w:t>
      </w:r>
      <w:r>
        <w:rPr>
          <w:rFonts w:ascii="微软雅黑" w:eastAsia="微软雅黑" w:hAnsi="微软雅黑" w:cs="微软雅黑"/>
          <w:sz w:val="24"/>
          <w:szCs w:val="24"/>
          <w:lang w:val="zh-TW" w:eastAsia="zh-TW"/>
        </w:rPr>
        <w:t>）期</w:t>
      </w:r>
    </w:p>
    <w:p w:rsidR="009C30BB" w:rsidRDefault="001C196F">
      <w:pPr>
        <w:pStyle w:val="a5"/>
        <w:numPr>
          <w:ilvl w:val="0"/>
          <w:numId w:val="6"/>
        </w:numPr>
        <w:jc w:val="left"/>
        <w:rPr>
          <w:rFonts w:ascii="微软雅黑" w:eastAsia="微软雅黑" w:hAnsi="微软雅黑" w:cs="微软雅黑"/>
          <w:sz w:val="24"/>
          <w:szCs w:val="24"/>
          <w:lang w:eastAsia="zh-TW"/>
        </w:rPr>
      </w:pPr>
      <w:r>
        <w:rPr>
          <w:rFonts w:ascii="微软雅黑" w:eastAsia="微软雅黑" w:hAnsi="微软雅黑" w:cs="微软雅黑"/>
          <w:sz w:val="24"/>
          <w:szCs w:val="24"/>
          <w:lang w:eastAsia="zh-TW"/>
        </w:rPr>
        <w:t>I</w:t>
      </w:r>
      <w:r>
        <w:rPr>
          <w:rFonts w:ascii="微软雅黑" w:eastAsia="微软雅黑" w:hAnsi="微软雅黑" w:cs="微软雅黑"/>
          <w:sz w:val="24"/>
          <w:szCs w:val="24"/>
          <w:lang w:val="zh-TW" w:eastAsia="zh-TW"/>
        </w:rPr>
        <w:t>期</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eastAsia="zh-TW"/>
        </w:rPr>
        <w:t>B. II</w:t>
      </w:r>
      <w:r>
        <w:rPr>
          <w:rFonts w:ascii="微软雅黑" w:eastAsia="微软雅黑" w:hAnsi="微软雅黑" w:cs="微软雅黑"/>
          <w:sz w:val="24"/>
          <w:szCs w:val="24"/>
          <w:lang w:val="zh-TW" w:eastAsia="zh-TW"/>
        </w:rPr>
        <w:t>期</w:t>
      </w:r>
      <w:r>
        <w:rPr>
          <w:rFonts w:ascii="微软雅黑" w:eastAsia="微软雅黑" w:hAnsi="微软雅黑" w:cs="微软雅黑"/>
          <w:sz w:val="24"/>
          <w:szCs w:val="24"/>
          <w:lang w:eastAsia="zh-TW"/>
        </w:rPr>
        <w:t xml:space="preserve">  C.</w:t>
      </w:r>
      <w:r>
        <w:rPr>
          <w:rFonts w:ascii="微软雅黑" w:eastAsia="微软雅黑" w:hAnsi="微软雅黑" w:cs="微软雅黑"/>
          <w:color w:val="333333"/>
          <w:sz w:val="24"/>
          <w:szCs w:val="24"/>
          <w:u w:color="333333"/>
          <w:lang w:eastAsia="zh-TW"/>
        </w:rPr>
        <w:t xml:space="preserve"> </w:t>
      </w:r>
      <w:r>
        <w:rPr>
          <w:rFonts w:ascii="微软雅黑" w:eastAsia="微软雅黑" w:hAnsi="微软雅黑" w:cs="微软雅黑"/>
          <w:sz w:val="24"/>
          <w:szCs w:val="24"/>
          <w:lang w:eastAsia="zh-TW"/>
        </w:rPr>
        <w:t>III</w:t>
      </w:r>
      <w:r>
        <w:rPr>
          <w:rFonts w:ascii="微软雅黑" w:eastAsia="微软雅黑" w:hAnsi="微软雅黑" w:cs="微软雅黑"/>
          <w:sz w:val="24"/>
          <w:szCs w:val="24"/>
          <w:lang w:val="zh-TW" w:eastAsia="zh-TW"/>
        </w:rPr>
        <w:t>期</w:t>
      </w:r>
      <w:r>
        <w:rPr>
          <w:rFonts w:ascii="微软雅黑" w:eastAsia="微软雅黑" w:hAnsi="微软雅黑" w:cs="微软雅黑"/>
          <w:sz w:val="24"/>
          <w:szCs w:val="24"/>
          <w:lang w:eastAsia="zh-TW"/>
        </w:rPr>
        <w:t xml:space="preserve">   D. IV</w:t>
      </w:r>
      <w:r>
        <w:rPr>
          <w:rFonts w:ascii="微软雅黑" w:eastAsia="微软雅黑" w:hAnsi="微软雅黑" w:cs="微软雅黑"/>
          <w:sz w:val="24"/>
          <w:szCs w:val="24"/>
          <w:lang w:val="zh-TW" w:eastAsia="zh-TW"/>
        </w:rPr>
        <w:t>期</w:t>
      </w:r>
    </w:p>
    <w:p w:rsidR="009C30BB" w:rsidRDefault="001C196F">
      <w:pPr>
        <w:pStyle w:val="a5"/>
        <w:numPr>
          <w:ilvl w:val="0"/>
          <w:numId w:val="7"/>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肿瘤位于单侧或双侧卵巢，有镜下证实盆腔外腹膜转移，以上描述属于（</w:t>
      </w:r>
      <w:r>
        <w:rPr>
          <w:rFonts w:ascii="微软雅黑" w:eastAsia="微软雅黑" w:hAnsi="微软雅黑" w:cs="微软雅黑"/>
          <w:sz w:val="24"/>
          <w:szCs w:val="24"/>
          <w:lang w:val="zh-TW" w:eastAsia="zh-TW"/>
        </w:rPr>
        <w:t xml:space="preserve"> </w:t>
      </w:r>
      <w:r>
        <w:rPr>
          <w:rFonts w:ascii="微软雅黑" w:eastAsia="微软雅黑" w:hAnsi="微软雅黑" w:cs="微软雅黑"/>
          <w:color w:val="FF0000"/>
          <w:sz w:val="24"/>
          <w:szCs w:val="24"/>
          <w:u w:color="FF0000"/>
        </w:rPr>
        <w:t>C</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val="zh-TW" w:eastAsia="zh-TW"/>
        </w:rPr>
        <w:t>）期</w:t>
      </w:r>
    </w:p>
    <w:p w:rsidR="009C30BB" w:rsidRDefault="001C196F">
      <w:pPr>
        <w:pStyle w:val="a5"/>
        <w:ind w:left="420" w:firstLine="240"/>
        <w:jc w:val="left"/>
        <w:rPr>
          <w:rFonts w:ascii="微软雅黑" w:eastAsia="微软雅黑" w:hAnsi="微软雅黑" w:cs="微软雅黑"/>
          <w:sz w:val="24"/>
          <w:szCs w:val="24"/>
          <w:lang w:eastAsia="zh-TW"/>
        </w:rPr>
      </w:pPr>
      <w:r>
        <w:rPr>
          <w:rFonts w:ascii="微软雅黑" w:eastAsia="微软雅黑" w:hAnsi="微软雅黑" w:cs="微软雅黑"/>
          <w:sz w:val="24"/>
          <w:szCs w:val="24"/>
          <w:lang w:eastAsia="zh-TW"/>
        </w:rPr>
        <w:t>A</w:t>
      </w:r>
      <w:r>
        <w:rPr>
          <w:rFonts w:ascii="微软雅黑" w:eastAsia="微软雅黑" w:hAnsi="微软雅黑" w:cs="微软雅黑"/>
          <w:sz w:val="24"/>
          <w:szCs w:val="24"/>
          <w:lang w:val="zh-TW" w:eastAsia="zh-TW"/>
        </w:rPr>
        <w:t>．</w:t>
      </w:r>
      <w:r>
        <w:rPr>
          <w:rFonts w:ascii="微软雅黑" w:eastAsia="微软雅黑" w:hAnsi="微软雅黑" w:cs="微软雅黑"/>
          <w:sz w:val="24"/>
          <w:szCs w:val="24"/>
          <w:lang w:eastAsia="zh-TW"/>
        </w:rPr>
        <w:t>I</w:t>
      </w:r>
      <w:r>
        <w:rPr>
          <w:rFonts w:ascii="微软雅黑" w:eastAsia="微软雅黑" w:hAnsi="微软雅黑" w:cs="微软雅黑"/>
          <w:sz w:val="24"/>
          <w:szCs w:val="24"/>
          <w:lang w:val="zh-TW" w:eastAsia="zh-TW"/>
        </w:rPr>
        <w:t>期</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eastAsia="zh-TW"/>
        </w:rPr>
        <w:t>B. II</w:t>
      </w:r>
      <w:r>
        <w:rPr>
          <w:rFonts w:ascii="微软雅黑" w:eastAsia="微软雅黑" w:hAnsi="微软雅黑" w:cs="微软雅黑"/>
          <w:sz w:val="24"/>
          <w:szCs w:val="24"/>
          <w:lang w:val="zh-TW" w:eastAsia="zh-TW"/>
        </w:rPr>
        <w:t>期</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eastAsia="zh-TW"/>
        </w:rPr>
        <w:t>C.</w:t>
      </w:r>
      <w:r>
        <w:rPr>
          <w:rFonts w:ascii="微软雅黑" w:eastAsia="微软雅黑" w:hAnsi="微软雅黑" w:cs="微软雅黑"/>
          <w:color w:val="333333"/>
          <w:sz w:val="24"/>
          <w:szCs w:val="24"/>
          <w:u w:color="333333"/>
          <w:lang w:eastAsia="zh-TW"/>
        </w:rPr>
        <w:t xml:space="preserve"> </w:t>
      </w:r>
      <w:r>
        <w:rPr>
          <w:rFonts w:ascii="微软雅黑" w:eastAsia="微软雅黑" w:hAnsi="微软雅黑" w:cs="微软雅黑"/>
          <w:sz w:val="24"/>
          <w:szCs w:val="24"/>
          <w:lang w:eastAsia="zh-TW"/>
        </w:rPr>
        <w:t>III</w:t>
      </w:r>
      <w:r>
        <w:rPr>
          <w:rFonts w:ascii="微软雅黑" w:eastAsia="微软雅黑" w:hAnsi="微软雅黑" w:cs="微软雅黑"/>
          <w:sz w:val="24"/>
          <w:szCs w:val="24"/>
          <w:lang w:val="zh-TW" w:eastAsia="zh-TW"/>
        </w:rPr>
        <w:t>期</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eastAsia="zh-TW"/>
        </w:rPr>
        <w:t>D. IV</w:t>
      </w:r>
      <w:r>
        <w:rPr>
          <w:rFonts w:ascii="微软雅黑" w:eastAsia="微软雅黑" w:hAnsi="微软雅黑" w:cs="微软雅黑"/>
          <w:sz w:val="24"/>
          <w:szCs w:val="24"/>
          <w:lang w:val="zh-TW" w:eastAsia="zh-TW"/>
        </w:rPr>
        <w:t>期</w:t>
      </w:r>
    </w:p>
    <w:p w:rsidR="009C30BB" w:rsidRDefault="001C196F">
      <w:pPr>
        <w:jc w:val="left"/>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kern w:val="24"/>
          <w:sz w:val="24"/>
          <w:szCs w:val="24"/>
        </w:rPr>
        <w:t xml:space="preserve"> </w:t>
      </w:r>
      <w:r>
        <w:rPr>
          <w:rFonts w:ascii="微软雅黑" w:eastAsia="微软雅黑" w:hAnsi="微软雅黑" w:cs="微软雅黑"/>
          <w:sz w:val="24"/>
          <w:szCs w:val="24"/>
          <w:lang w:val="zh-TW" w:eastAsia="zh-TW"/>
        </w:rPr>
        <w:t>肿瘤累及单侧或双侧卵巢，并伴盆腔播散，以上描述属于（</w:t>
      </w:r>
      <w:r>
        <w:rPr>
          <w:rFonts w:ascii="微软雅黑" w:eastAsia="微软雅黑" w:hAnsi="微软雅黑" w:cs="微软雅黑"/>
          <w:color w:val="FF0000"/>
          <w:sz w:val="24"/>
          <w:szCs w:val="24"/>
          <w:u w:color="FF0000"/>
        </w:rPr>
        <w:t xml:space="preserve"> B</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val="zh-TW" w:eastAsia="zh-TW"/>
        </w:rPr>
        <w:t>）期</w:t>
      </w:r>
    </w:p>
    <w:p w:rsidR="009C30BB" w:rsidRDefault="001C196F">
      <w:pPr>
        <w:pStyle w:val="a5"/>
        <w:ind w:left="420" w:firstLine="240"/>
        <w:jc w:val="left"/>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sz w:val="24"/>
          <w:szCs w:val="24"/>
          <w:lang w:val="zh-TW" w:eastAsia="zh-TW"/>
        </w:rPr>
        <w:t>．</w:t>
      </w:r>
      <w:r>
        <w:rPr>
          <w:rFonts w:ascii="微软雅黑" w:eastAsia="微软雅黑" w:hAnsi="微软雅黑" w:cs="微软雅黑"/>
          <w:sz w:val="24"/>
          <w:szCs w:val="24"/>
        </w:rPr>
        <w:t>I</w:t>
      </w:r>
      <w:r>
        <w:rPr>
          <w:rFonts w:ascii="微软雅黑" w:eastAsia="微软雅黑" w:hAnsi="微软雅黑" w:cs="微软雅黑"/>
          <w:sz w:val="24"/>
          <w:szCs w:val="24"/>
          <w:lang w:val="zh-TW" w:eastAsia="zh-TW"/>
        </w:rPr>
        <w:t>期</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B. II</w:t>
      </w:r>
      <w:r>
        <w:rPr>
          <w:rFonts w:ascii="微软雅黑" w:eastAsia="微软雅黑" w:hAnsi="微软雅黑" w:cs="微软雅黑"/>
          <w:sz w:val="24"/>
          <w:szCs w:val="24"/>
          <w:lang w:val="zh-TW" w:eastAsia="zh-TW"/>
        </w:rPr>
        <w:t>期</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C.</w:t>
      </w:r>
      <w:r>
        <w:rPr>
          <w:rFonts w:ascii="微软雅黑" w:eastAsia="微软雅黑" w:hAnsi="微软雅黑" w:cs="微软雅黑"/>
          <w:color w:val="333333"/>
          <w:sz w:val="24"/>
          <w:szCs w:val="24"/>
          <w:u w:color="333333"/>
        </w:rPr>
        <w:t xml:space="preserve"> </w:t>
      </w:r>
      <w:r>
        <w:rPr>
          <w:rFonts w:ascii="微软雅黑" w:eastAsia="微软雅黑" w:hAnsi="微软雅黑" w:cs="微软雅黑"/>
          <w:sz w:val="24"/>
          <w:szCs w:val="24"/>
        </w:rPr>
        <w:t>III</w:t>
      </w:r>
      <w:r>
        <w:rPr>
          <w:rFonts w:ascii="微软雅黑" w:eastAsia="微软雅黑" w:hAnsi="微软雅黑" w:cs="微软雅黑"/>
          <w:sz w:val="24"/>
          <w:szCs w:val="24"/>
          <w:lang w:val="zh-TW" w:eastAsia="zh-TW"/>
        </w:rPr>
        <w:t>期</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D. IV</w:t>
      </w:r>
      <w:r>
        <w:rPr>
          <w:rFonts w:ascii="微软雅黑" w:eastAsia="微软雅黑" w:hAnsi="微软雅黑" w:cs="微软雅黑"/>
          <w:sz w:val="24"/>
          <w:szCs w:val="24"/>
          <w:lang w:val="zh-TW" w:eastAsia="zh-TW"/>
        </w:rPr>
        <w:t>期</w:t>
      </w:r>
    </w:p>
    <w:p w:rsidR="009C30BB" w:rsidRDefault="001C196F">
      <w:pPr>
        <w:jc w:val="left"/>
        <w:rPr>
          <w:rFonts w:ascii="微软雅黑" w:eastAsia="微软雅黑" w:hAnsi="微软雅黑" w:cs="微软雅黑"/>
          <w:sz w:val="24"/>
          <w:szCs w:val="24"/>
        </w:rPr>
      </w:pPr>
      <w:r>
        <w:rPr>
          <w:rFonts w:ascii="微软雅黑" w:eastAsia="微软雅黑" w:hAnsi="微软雅黑" w:cs="微软雅黑"/>
          <w:sz w:val="24"/>
          <w:szCs w:val="24"/>
        </w:rPr>
        <w:t xml:space="preserve">8. </w:t>
      </w:r>
      <w:r>
        <w:rPr>
          <w:rFonts w:ascii="微软雅黑" w:eastAsia="微软雅黑" w:hAnsi="微软雅黑" w:cs="微软雅黑"/>
          <w:sz w:val="24"/>
          <w:szCs w:val="24"/>
          <w:lang w:val="zh-TW" w:eastAsia="zh-TW"/>
        </w:rPr>
        <w:t>紫杉醇联合卡铂或顺铂应用于卵巢癌治疗，以下描述哪项是正确的（</w:t>
      </w:r>
      <w:r>
        <w:rPr>
          <w:rFonts w:ascii="微软雅黑" w:eastAsia="微软雅黑" w:hAnsi="微软雅黑" w:cs="微软雅黑"/>
          <w:color w:val="FF0000"/>
          <w:sz w:val="24"/>
          <w:szCs w:val="24"/>
          <w:u w:color="FF0000"/>
        </w:rPr>
        <w:t>E</w:t>
      </w:r>
      <w:r>
        <w:rPr>
          <w:rFonts w:ascii="微软雅黑" w:eastAsia="微软雅黑" w:hAnsi="微软雅黑" w:cs="微软雅黑"/>
          <w:sz w:val="24"/>
          <w:szCs w:val="24"/>
        </w:rPr>
        <w:t xml:space="preserve"> </w:t>
      </w:r>
      <w:r>
        <w:rPr>
          <w:rFonts w:ascii="微软雅黑" w:eastAsia="微软雅黑" w:hAnsi="微软雅黑" w:cs="微软雅黑"/>
          <w:color w:val="FF0000"/>
          <w:sz w:val="24"/>
          <w:szCs w:val="24"/>
          <w:u w:color="FF0000"/>
        </w:rPr>
        <w:t xml:space="preserve"> </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val="zh-TW" w:eastAsia="zh-TW"/>
        </w:rPr>
        <w:t>）</w:t>
      </w:r>
    </w:p>
    <w:p w:rsidR="009C30BB" w:rsidRDefault="001C196F">
      <w:pPr>
        <w:numPr>
          <w:ilvl w:val="1"/>
          <w:numId w:val="9"/>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顺铂和卡铂与紫杉醇联合化疗具有相同的效果</w:t>
      </w:r>
    </w:p>
    <w:p w:rsidR="009C30BB" w:rsidRDefault="001C196F">
      <w:pPr>
        <w:numPr>
          <w:ilvl w:val="1"/>
          <w:numId w:val="9"/>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顺铂和卡铂与紫杉醇联合化疗的毒性反应不同</w:t>
      </w:r>
    </w:p>
    <w:p w:rsidR="009C30BB" w:rsidRDefault="001C196F">
      <w:pPr>
        <w:numPr>
          <w:ilvl w:val="1"/>
          <w:numId w:val="9"/>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顺铂＋紫杉醇：神经毒性和胃肠道反应</w:t>
      </w:r>
    </w:p>
    <w:p w:rsidR="009C30BB" w:rsidRDefault="001C196F">
      <w:pPr>
        <w:numPr>
          <w:ilvl w:val="1"/>
          <w:numId w:val="9"/>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卡铂＋紫杉醇：骨髓抑制和血小板减少</w:t>
      </w:r>
    </w:p>
    <w:p w:rsidR="009C30BB" w:rsidRDefault="001C196F">
      <w:pPr>
        <w:numPr>
          <w:ilvl w:val="1"/>
          <w:numId w:val="9"/>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以上全是</w:t>
      </w:r>
    </w:p>
    <w:p w:rsidR="009C30BB" w:rsidRDefault="001C196F">
      <w:pPr>
        <w:jc w:val="left"/>
        <w:rPr>
          <w:rFonts w:ascii="微软雅黑" w:eastAsia="微软雅黑" w:hAnsi="微软雅黑" w:cs="微软雅黑"/>
          <w:sz w:val="24"/>
          <w:szCs w:val="24"/>
        </w:rPr>
      </w:pPr>
      <w:r>
        <w:rPr>
          <w:rFonts w:ascii="微软雅黑" w:eastAsia="微软雅黑" w:hAnsi="微软雅黑" w:cs="微软雅黑"/>
          <w:sz w:val="24"/>
          <w:szCs w:val="24"/>
        </w:rPr>
        <w:t>9. 1996</w:t>
      </w:r>
      <w:r>
        <w:rPr>
          <w:rFonts w:ascii="微软雅黑" w:eastAsia="微软雅黑" w:hAnsi="微软雅黑" w:cs="微软雅黑"/>
          <w:sz w:val="24"/>
          <w:szCs w:val="24"/>
          <w:lang w:val="zh-TW" w:eastAsia="zh-TW"/>
        </w:rPr>
        <w:t>年</w:t>
      </w:r>
      <w:r>
        <w:rPr>
          <w:rFonts w:ascii="微软雅黑" w:eastAsia="微软雅黑" w:hAnsi="微软雅黑" w:cs="微软雅黑"/>
          <w:sz w:val="24"/>
          <w:szCs w:val="24"/>
          <w:lang w:val="zh-TW" w:eastAsia="zh-TW"/>
        </w:rPr>
        <w:t>《新英格兰医学杂志》发表了一项大规模前瞻性</w:t>
      </w:r>
      <w:r>
        <w:rPr>
          <w:rFonts w:ascii="微软雅黑" w:eastAsia="微软雅黑" w:hAnsi="微软雅黑" w:cs="微软雅黑"/>
          <w:sz w:val="24"/>
          <w:szCs w:val="24"/>
        </w:rPr>
        <w:t>GOG111</w:t>
      </w:r>
      <w:r>
        <w:rPr>
          <w:rFonts w:ascii="微软雅黑" w:eastAsia="微软雅黑" w:hAnsi="微软雅黑" w:cs="微软雅黑"/>
          <w:sz w:val="24"/>
          <w:szCs w:val="24"/>
          <w:lang w:val="zh-TW" w:eastAsia="zh-TW"/>
        </w:rPr>
        <w:t>研究</w:t>
      </w:r>
      <w:r>
        <w:rPr>
          <w:rFonts w:ascii="微软雅黑" w:eastAsia="微软雅黑" w:hAnsi="微软雅黑" w:cs="微软雅黑"/>
          <w:sz w:val="24"/>
          <w:szCs w:val="24"/>
          <w:lang w:val="zh-TW" w:eastAsia="zh-TW"/>
        </w:rPr>
        <w:t>，该研究设计应用的是以下哪种对照方案（</w:t>
      </w:r>
      <w:r>
        <w:rPr>
          <w:rFonts w:ascii="微软雅黑" w:eastAsia="微软雅黑" w:hAnsi="微软雅黑" w:cs="微软雅黑"/>
          <w:color w:val="FF0000"/>
          <w:sz w:val="24"/>
          <w:szCs w:val="24"/>
          <w:u w:color="FF0000"/>
        </w:rPr>
        <w:t>A</w:t>
      </w:r>
      <w:r>
        <w:rPr>
          <w:rFonts w:ascii="微软雅黑" w:eastAsia="微软雅黑" w:hAnsi="微软雅黑" w:cs="微软雅黑"/>
          <w:sz w:val="24"/>
          <w:szCs w:val="24"/>
          <w:lang w:val="zh-TW" w:eastAsia="zh-TW"/>
        </w:rPr>
        <w:t>），此研究</w:t>
      </w:r>
      <w:r>
        <w:rPr>
          <w:rFonts w:ascii="微软雅黑" w:eastAsia="微软雅黑" w:hAnsi="微软雅黑" w:cs="微软雅黑"/>
          <w:sz w:val="24"/>
          <w:szCs w:val="24"/>
          <w:lang w:val="zh-TW" w:eastAsia="zh-TW"/>
        </w:rPr>
        <w:t>确立了紫杉醇的地位。</w:t>
      </w:r>
    </w:p>
    <w:p w:rsidR="009C30BB" w:rsidRDefault="001C196F">
      <w:pPr>
        <w:pStyle w:val="a5"/>
        <w:numPr>
          <w:ilvl w:val="0"/>
          <w:numId w:val="11"/>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环磷酰胺</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顺铂</w:t>
      </w:r>
      <w:r>
        <w:rPr>
          <w:rFonts w:ascii="微软雅黑" w:eastAsia="微软雅黑" w:hAnsi="微软雅黑" w:cs="微软雅黑"/>
          <w:sz w:val="24"/>
          <w:szCs w:val="24"/>
        </w:rPr>
        <w:t xml:space="preserve"> vs.</w:t>
      </w:r>
      <w:r>
        <w:rPr>
          <w:rFonts w:ascii="微软雅黑" w:eastAsia="微软雅黑" w:hAnsi="微软雅黑" w:cs="微软雅黑"/>
          <w:sz w:val="24"/>
          <w:szCs w:val="24"/>
          <w:lang w:val="zh-TW" w:eastAsia="zh-TW"/>
        </w:rPr>
        <w:t>紫杉醇</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顺铂</w:t>
      </w:r>
    </w:p>
    <w:p w:rsidR="009C30BB" w:rsidRDefault="001C196F">
      <w:pPr>
        <w:pStyle w:val="a5"/>
        <w:numPr>
          <w:ilvl w:val="0"/>
          <w:numId w:val="11"/>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环磷酰胺</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卡铂</w:t>
      </w:r>
      <w:r>
        <w:rPr>
          <w:rFonts w:ascii="微软雅黑" w:eastAsia="微软雅黑" w:hAnsi="微软雅黑" w:cs="微软雅黑"/>
          <w:sz w:val="24"/>
          <w:szCs w:val="24"/>
        </w:rPr>
        <w:t xml:space="preserve"> vs.</w:t>
      </w:r>
      <w:r>
        <w:rPr>
          <w:rFonts w:ascii="微软雅黑" w:eastAsia="微软雅黑" w:hAnsi="微软雅黑" w:cs="微软雅黑"/>
          <w:sz w:val="24"/>
          <w:szCs w:val="24"/>
          <w:lang w:val="zh-TW" w:eastAsia="zh-TW"/>
        </w:rPr>
        <w:t>紫杉醇</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卡铂</w:t>
      </w:r>
    </w:p>
    <w:p w:rsidR="009C30BB" w:rsidRDefault="001C196F">
      <w:pPr>
        <w:pStyle w:val="a5"/>
        <w:numPr>
          <w:ilvl w:val="0"/>
          <w:numId w:val="11"/>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顺铂</w:t>
      </w:r>
      <w:r>
        <w:rPr>
          <w:rFonts w:ascii="微软雅黑" w:eastAsia="微软雅黑" w:hAnsi="微软雅黑" w:cs="微软雅黑"/>
          <w:sz w:val="24"/>
          <w:szCs w:val="24"/>
        </w:rPr>
        <w:t>vs.</w:t>
      </w:r>
      <w:r>
        <w:rPr>
          <w:rFonts w:ascii="微软雅黑" w:eastAsia="微软雅黑" w:hAnsi="微软雅黑" w:cs="微软雅黑"/>
          <w:sz w:val="24"/>
          <w:szCs w:val="24"/>
          <w:lang w:val="zh-TW" w:eastAsia="zh-TW"/>
        </w:rPr>
        <w:t>紫杉醇</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卡铂</w:t>
      </w:r>
    </w:p>
    <w:p w:rsidR="009C30BB" w:rsidRDefault="001C196F">
      <w:pPr>
        <w:pStyle w:val="a5"/>
        <w:numPr>
          <w:ilvl w:val="0"/>
          <w:numId w:val="11"/>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多西紫杉醇</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卡铂</w:t>
      </w:r>
      <w:r>
        <w:rPr>
          <w:rFonts w:ascii="微软雅黑" w:eastAsia="微软雅黑" w:hAnsi="微软雅黑" w:cs="微软雅黑"/>
          <w:sz w:val="24"/>
          <w:szCs w:val="24"/>
        </w:rPr>
        <w:t>vs.</w:t>
      </w:r>
      <w:r>
        <w:rPr>
          <w:rFonts w:ascii="微软雅黑" w:eastAsia="微软雅黑" w:hAnsi="微软雅黑" w:cs="微软雅黑"/>
          <w:sz w:val="24"/>
          <w:szCs w:val="24"/>
          <w:lang w:val="zh-TW" w:eastAsia="zh-TW"/>
        </w:rPr>
        <w:t>紫杉醇</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卡铂</w:t>
      </w:r>
    </w:p>
    <w:p w:rsidR="009C30BB" w:rsidRDefault="001C196F">
      <w:pPr>
        <w:rPr>
          <w:rFonts w:ascii="微软雅黑" w:eastAsia="微软雅黑" w:hAnsi="微软雅黑" w:cs="微软雅黑"/>
          <w:sz w:val="24"/>
          <w:szCs w:val="24"/>
        </w:rPr>
      </w:pPr>
      <w:r>
        <w:rPr>
          <w:rFonts w:ascii="微软雅黑" w:eastAsia="微软雅黑" w:hAnsi="微软雅黑" w:cs="微软雅黑"/>
          <w:sz w:val="24"/>
          <w:szCs w:val="24"/>
        </w:rPr>
        <w:t>10. JGOG3016</w:t>
      </w:r>
      <w:r>
        <w:rPr>
          <w:rFonts w:ascii="微软雅黑" w:eastAsia="微软雅黑" w:hAnsi="微软雅黑" w:cs="微软雅黑"/>
          <w:sz w:val="24"/>
          <w:szCs w:val="24"/>
          <w:lang w:val="zh-TW" w:eastAsia="zh-TW"/>
        </w:rPr>
        <w:t>是剂量密集紫杉醇周疗联合卡铂三周方案（</w:t>
      </w:r>
      <w:proofErr w:type="spellStart"/>
      <w:r>
        <w:rPr>
          <w:rFonts w:ascii="微软雅黑" w:eastAsia="微软雅黑" w:hAnsi="微软雅黑" w:cs="微软雅黑"/>
          <w:sz w:val="24"/>
          <w:szCs w:val="24"/>
        </w:rPr>
        <w:t>dd</w:t>
      </w:r>
      <w:proofErr w:type="spellEnd"/>
      <w:r>
        <w:rPr>
          <w:rFonts w:ascii="微软雅黑" w:eastAsia="微软雅黑" w:hAnsi="微软雅黑" w:cs="微软雅黑"/>
          <w:sz w:val="24"/>
          <w:szCs w:val="24"/>
        </w:rPr>
        <w:t>-PC)</w:t>
      </w:r>
      <w:r>
        <w:rPr>
          <w:rFonts w:ascii="微软雅黑" w:eastAsia="微软雅黑" w:hAnsi="微软雅黑" w:cs="微软雅黑"/>
          <w:sz w:val="24"/>
          <w:szCs w:val="24"/>
          <w:lang w:val="zh-TW" w:eastAsia="zh-TW"/>
        </w:rPr>
        <w:t>治疗晚期卵巢癌的一项</w:t>
      </w:r>
      <w:r>
        <w:rPr>
          <w:rFonts w:ascii="微软雅黑" w:eastAsia="微软雅黑" w:hAnsi="微软雅黑" w:cs="微软雅黑"/>
          <w:sz w:val="24"/>
          <w:szCs w:val="24"/>
        </w:rPr>
        <w:t>III</w:t>
      </w:r>
      <w:r>
        <w:rPr>
          <w:rFonts w:ascii="微软雅黑" w:eastAsia="微软雅黑" w:hAnsi="微软雅黑" w:cs="微软雅黑"/>
          <w:sz w:val="24"/>
          <w:szCs w:val="24"/>
          <w:lang w:val="zh-TW" w:eastAsia="zh-TW"/>
        </w:rPr>
        <w:t>期、开放、随机对照研究，以下描述不正确的是：（</w:t>
      </w:r>
      <w:r>
        <w:rPr>
          <w:rFonts w:ascii="微软雅黑" w:eastAsia="微软雅黑" w:hAnsi="微软雅黑" w:cs="微软雅黑"/>
          <w:color w:val="FF0000"/>
          <w:sz w:val="24"/>
          <w:szCs w:val="24"/>
          <w:u w:color="FF0000"/>
        </w:rPr>
        <w:t xml:space="preserve"> A</w:t>
      </w:r>
    </w:p>
    <w:p w:rsidR="009C30BB" w:rsidRDefault="001C196F">
      <w:pPr>
        <w:pStyle w:val="a5"/>
        <w:numPr>
          <w:ilvl w:val="0"/>
          <w:numId w:val="13"/>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该研究主要终点为</w:t>
      </w:r>
      <w:r>
        <w:rPr>
          <w:rFonts w:ascii="微软雅黑" w:eastAsia="微软雅黑" w:hAnsi="微软雅黑" w:cs="微软雅黑"/>
          <w:sz w:val="24"/>
          <w:szCs w:val="24"/>
        </w:rPr>
        <w:t>OS</w:t>
      </w:r>
    </w:p>
    <w:p w:rsidR="009C30BB" w:rsidRDefault="001C196F">
      <w:pPr>
        <w:pStyle w:val="a5"/>
        <w:numPr>
          <w:ilvl w:val="0"/>
          <w:numId w:val="13"/>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lastRenderedPageBreak/>
        <w:t>剂量密集紫杉醇周疗</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卡铂三周方案（</w:t>
      </w:r>
      <w:proofErr w:type="spellStart"/>
      <w:r>
        <w:rPr>
          <w:rFonts w:ascii="微软雅黑" w:eastAsia="微软雅黑" w:hAnsi="微软雅黑" w:cs="微软雅黑"/>
          <w:sz w:val="24"/>
          <w:szCs w:val="24"/>
        </w:rPr>
        <w:t>dd</w:t>
      </w:r>
      <w:proofErr w:type="spellEnd"/>
      <w:r>
        <w:rPr>
          <w:rFonts w:ascii="微软雅黑" w:eastAsia="微软雅黑" w:hAnsi="微软雅黑" w:cs="微软雅黑"/>
          <w:sz w:val="24"/>
          <w:szCs w:val="24"/>
        </w:rPr>
        <w:t>-PC</w:t>
      </w:r>
      <w:r>
        <w:rPr>
          <w:rFonts w:ascii="微软雅黑" w:eastAsia="微软雅黑" w:hAnsi="微软雅黑" w:cs="微软雅黑"/>
          <w:sz w:val="24"/>
          <w:szCs w:val="24"/>
          <w:lang w:val="zh-TW" w:eastAsia="zh-TW"/>
        </w:rPr>
        <w:t>）用于晚期卵巢癌显著延长</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年</w:t>
      </w:r>
      <w:r>
        <w:rPr>
          <w:rFonts w:ascii="微软雅黑" w:eastAsia="微软雅黑" w:hAnsi="微软雅黑" w:cs="微软雅黑"/>
          <w:sz w:val="24"/>
          <w:szCs w:val="24"/>
        </w:rPr>
        <w:t>OS</w:t>
      </w:r>
    </w:p>
    <w:p w:rsidR="009C30BB" w:rsidRDefault="001C196F">
      <w:pPr>
        <w:pStyle w:val="a5"/>
        <w:numPr>
          <w:ilvl w:val="0"/>
          <w:numId w:val="13"/>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剂量密集紫杉醇周疗</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卡铂三周方案（</w:t>
      </w:r>
      <w:proofErr w:type="spellStart"/>
      <w:r>
        <w:rPr>
          <w:rFonts w:ascii="微软雅黑" w:eastAsia="微软雅黑" w:hAnsi="微软雅黑" w:cs="微软雅黑"/>
          <w:sz w:val="24"/>
          <w:szCs w:val="24"/>
        </w:rPr>
        <w:t>dd</w:t>
      </w:r>
      <w:proofErr w:type="spellEnd"/>
      <w:r>
        <w:rPr>
          <w:rFonts w:ascii="微软雅黑" w:eastAsia="微软雅黑" w:hAnsi="微软雅黑" w:cs="微软雅黑"/>
          <w:sz w:val="24"/>
          <w:szCs w:val="24"/>
        </w:rPr>
        <w:t>-PC</w:t>
      </w:r>
      <w:r>
        <w:rPr>
          <w:rFonts w:ascii="微软雅黑" w:eastAsia="微软雅黑" w:hAnsi="微软雅黑" w:cs="微软雅黑"/>
          <w:sz w:val="24"/>
          <w:szCs w:val="24"/>
          <w:lang w:val="zh-TW" w:eastAsia="zh-TW"/>
        </w:rPr>
        <w:t>）用于晚期卵巢癌显著延长</w:t>
      </w:r>
      <w:r>
        <w:rPr>
          <w:rFonts w:ascii="微软雅黑" w:eastAsia="微软雅黑" w:hAnsi="微软雅黑" w:cs="微软雅黑"/>
          <w:sz w:val="24"/>
          <w:szCs w:val="24"/>
        </w:rPr>
        <w:t>PFS</w:t>
      </w:r>
    </w:p>
    <w:p w:rsidR="009C30BB" w:rsidRDefault="001C196F">
      <w:pPr>
        <w:pStyle w:val="a5"/>
        <w:numPr>
          <w:ilvl w:val="0"/>
          <w:numId w:val="13"/>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剂量密集紫杉醇周疗</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卡铂三周方案（</w:t>
      </w:r>
      <w:proofErr w:type="spellStart"/>
      <w:r>
        <w:rPr>
          <w:rFonts w:ascii="微软雅黑" w:eastAsia="微软雅黑" w:hAnsi="微软雅黑" w:cs="微软雅黑"/>
          <w:sz w:val="24"/>
          <w:szCs w:val="24"/>
        </w:rPr>
        <w:t>dd</w:t>
      </w:r>
      <w:proofErr w:type="spellEnd"/>
      <w:r>
        <w:rPr>
          <w:rFonts w:ascii="微软雅黑" w:eastAsia="微软雅黑" w:hAnsi="微软雅黑" w:cs="微软雅黑"/>
          <w:sz w:val="24"/>
          <w:szCs w:val="24"/>
        </w:rPr>
        <w:t>-PC</w:t>
      </w:r>
      <w:r>
        <w:rPr>
          <w:rFonts w:ascii="微软雅黑" w:eastAsia="微软雅黑" w:hAnsi="微软雅黑" w:cs="微软雅黑"/>
          <w:sz w:val="24"/>
          <w:szCs w:val="24"/>
          <w:lang w:val="zh-TW" w:eastAsia="zh-TW"/>
        </w:rPr>
        <w:t>）用于晚期卵巢癌除贫血外，其他</w:t>
      </w:r>
      <w:r>
        <w:rPr>
          <w:rFonts w:ascii="微软雅黑" w:eastAsia="微软雅黑" w:hAnsi="微软雅黑" w:cs="微软雅黑"/>
          <w:sz w:val="24"/>
          <w:szCs w:val="24"/>
        </w:rPr>
        <w:t>3/4</w:t>
      </w:r>
      <w:r>
        <w:rPr>
          <w:rFonts w:ascii="微软雅黑" w:eastAsia="微软雅黑" w:hAnsi="微软雅黑" w:cs="微软雅黑"/>
          <w:sz w:val="24"/>
          <w:szCs w:val="24"/>
          <w:lang w:val="zh-TW" w:eastAsia="zh-TW"/>
        </w:rPr>
        <w:t>级毒副反应发生率未见增加</w:t>
      </w:r>
    </w:p>
    <w:p w:rsidR="009C30BB" w:rsidRDefault="001C196F" w:rsidP="001C196F">
      <w:pPr>
        <w:pStyle w:val="a5"/>
        <w:numPr>
          <w:ilvl w:val="0"/>
          <w:numId w:val="15"/>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铂类一线治疗达到临床完全缓解后比较紫杉醇单药</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周期和</w:t>
      </w:r>
      <w:r>
        <w:rPr>
          <w:rFonts w:ascii="微软雅黑" w:eastAsia="微软雅黑" w:hAnsi="微软雅黑" w:cs="微软雅黑"/>
          <w:sz w:val="24"/>
          <w:szCs w:val="24"/>
        </w:rPr>
        <w:t>12</w:t>
      </w:r>
      <w:r>
        <w:rPr>
          <w:rFonts w:ascii="微软雅黑" w:eastAsia="微软雅黑" w:hAnsi="微软雅黑" w:cs="微软雅黑"/>
          <w:sz w:val="24"/>
          <w:szCs w:val="24"/>
          <w:lang w:val="zh-TW" w:eastAsia="zh-TW"/>
        </w:rPr>
        <w:t>周期维持治疗的随机临床试验，以下描述不正确的是：（</w:t>
      </w:r>
      <w:r>
        <w:rPr>
          <w:rFonts w:ascii="微软雅黑" w:eastAsia="微软雅黑" w:hAnsi="微软雅黑" w:cs="微软雅黑"/>
          <w:color w:val="FF0000"/>
          <w:sz w:val="24"/>
          <w:szCs w:val="24"/>
          <w:u w:color="FF0000"/>
        </w:rPr>
        <w:t xml:space="preserve">D </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val="zh-TW" w:eastAsia="zh-TW"/>
        </w:rPr>
        <w:t>）</w:t>
      </w:r>
    </w:p>
    <w:p w:rsidR="009C30BB" w:rsidRDefault="001C196F" w:rsidP="001C196F">
      <w:pPr>
        <w:pStyle w:val="a5"/>
        <w:numPr>
          <w:ilvl w:val="0"/>
          <w:numId w:val="17"/>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w:t>
      </w:r>
      <w:r>
        <w:rPr>
          <w:rFonts w:ascii="微软雅黑" w:eastAsia="微软雅黑" w:hAnsi="微软雅黑" w:cs="微软雅黑"/>
          <w:sz w:val="24"/>
          <w:szCs w:val="24"/>
        </w:rPr>
        <w:t>12</w:t>
      </w:r>
      <w:r>
        <w:rPr>
          <w:rFonts w:ascii="微软雅黑" w:eastAsia="微软雅黑" w:hAnsi="微软雅黑" w:cs="微软雅黑"/>
          <w:sz w:val="24"/>
          <w:szCs w:val="24"/>
          <w:lang w:val="zh-TW" w:eastAsia="zh-TW"/>
        </w:rPr>
        <w:t>周期维持治疗较</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周期化疗可明显改善无病生存</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(22</w:t>
      </w:r>
      <w:r>
        <w:rPr>
          <w:rFonts w:ascii="微软雅黑" w:eastAsia="微软雅黑" w:hAnsi="微软雅黑" w:cs="微软雅黑"/>
          <w:sz w:val="24"/>
          <w:szCs w:val="24"/>
          <w:lang w:val="zh-TW" w:eastAsia="zh-TW"/>
        </w:rPr>
        <w:t>月</w:t>
      </w:r>
      <w:r>
        <w:rPr>
          <w:rFonts w:ascii="微软雅黑" w:eastAsia="微软雅黑" w:hAnsi="微软雅黑" w:cs="微软雅黑"/>
          <w:sz w:val="24"/>
          <w:szCs w:val="24"/>
        </w:rPr>
        <w:t>vs.14</w:t>
      </w:r>
      <w:r>
        <w:rPr>
          <w:rFonts w:ascii="微软雅黑" w:eastAsia="微软雅黑" w:hAnsi="微软雅黑" w:cs="微软雅黑"/>
          <w:sz w:val="24"/>
          <w:szCs w:val="24"/>
          <w:lang w:val="zh-TW" w:eastAsia="zh-TW"/>
        </w:rPr>
        <w:t>月，</w:t>
      </w:r>
      <w:r>
        <w:rPr>
          <w:rFonts w:ascii="微软雅黑" w:eastAsia="微软雅黑" w:hAnsi="微软雅黑" w:cs="微软雅黑"/>
          <w:sz w:val="24"/>
          <w:szCs w:val="24"/>
        </w:rPr>
        <w:t>p=0.01)</w:t>
      </w:r>
    </w:p>
    <w:p w:rsidR="009C30BB" w:rsidRDefault="001C196F" w:rsidP="001C196F">
      <w:pPr>
        <w:pStyle w:val="a5"/>
        <w:numPr>
          <w:ilvl w:val="0"/>
          <w:numId w:val="17"/>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两个治疗组中位生存相近</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(p=0.27)</w:t>
      </w:r>
    </w:p>
    <w:p w:rsidR="009C30BB" w:rsidRDefault="001C196F" w:rsidP="001C196F">
      <w:pPr>
        <w:pStyle w:val="a5"/>
        <w:numPr>
          <w:ilvl w:val="0"/>
          <w:numId w:val="17"/>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探究性分析显示在基线</w:t>
      </w:r>
      <w:r>
        <w:rPr>
          <w:rFonts w:ascii="微软雅黑" w:eastAsia="微软雅黑" w:hAnsi="微软雅黑" w:cs="微软雅黑"/>
          <w:sz w:val="24"/>
          <w:szCs w:val="24"/>
        </w:rPr>
        <w:t>CA-125 &lt;10</w:t>
      </w:r>
      <w:r>
        <w:rPr>
          <w:rFonts w:ascii="微软雅黑" w:eastAsia="微软雅黑" w:hAnsi="微软雅黑" w:cs="微软雅黑"/>
          <w:sz w:val="24"/>
          <w:szCs w:val="24"/>
          <w:lang w:val="zh-TW" w:eastAsia="zh-TW"/>
        </w:rPr>
        <w:t>的患者中，紫杉醇</w:t>
      </w:r>
      <w:r>
        <w:rPr>
          <w:rFonts w:ascii="微软雅黑" w:eastAsia="微软雅黑" w:hAnsi="微软雅黑" w:cs="微软雅黑"/>
          <w:sz w:val="24"/>
          <w:szCs w:val="24"/>
        </w:rPr>
        <w:t>12</w:t>
      </w:r>
      <w:r>
        <w:rPr>
          <w:rFonts w:ascii="微软雅黑" w:eastAsia="微软雅黑" w:hAnsi="微软雅黑" w:cs="微软雅黑"/>
          <w:sz w:val="24"/>
          <w:szCs w:val="24"/>
          <w:lang w:val="zh-TW" w:eastAsia="zh-TW"/>
        </w:rPr>
        <w:t>周期维持治疗较</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周期化疗可明显改善中位生存</w:t>
      </w:r>
      <w:r>
        <w:rPr>
          <w:rFonts w:ascii="微软雅黑" w:eastAsia="微软雅黑" w:hAnsi="微软雅黑" w:cs="微软雅黑"/>
          <w:sz w:val="24"/>
          <w:szCs w:val="24"/>
        </w:rPr>
        <w:t xml:space="preserve"> (p=0.03)</w:t>
      </w:r>
    </w:p>
    <w:p w:rsidR="009C30BB" w:rsidRDefault="001C196F" w:rsidP="001C196F">
      <w:pPr>
        <w:pStyle w:val="a5"/>
        <w:numPr>
          <w:ilvl w:val="0"/>
          <w:numId w:val="17"/>
        </w:numPr>
        <w:jc w:val="left"/>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周组，紫杉醇方案为</w:t>
      </w:r>
      <w:r>
        <w:rPr>
          <w:rFonts w:ascii="微软雅黑" w:eastAsia="微软雅黑" w:hAnsi="微软雅黑" w:cs="微软雅黑"/>
          <w:sz w:val="24"/>
          <w:szCs w:val="24"/>
          <w:lang w:val="nl-NL"/>
        </w:rPr>
        <w:t>175 mg/m² (3h) q 28 days x3</w:t>
      </w:r>
      <w:r>
        <w:rPr>
          <w:rFonts w:ascii="微软雅黑" w:eastAsia="微软雅黑" w:hAnsi="微软雅黑" w:cs="微软雅黑"/>
          <w:sz w:val="24"/>
          <w:szCs w:val="24"/>
          <w:lang w:val="zh-TW" w:eastAsia="zh-TW"/>
        </w:rPr>
        <w:t>；</w:t>
      </w:r>
      <w:r>
        <w:rPr>
          <w:rFonts w:ascii="微软雅黑" w:eastAsia="微软雅黑" w:hAnsi="微软雅黑" w:cs="微软雅黑"/>
          <w:sz w:val="24"/>
          <w:szCs w:val="24"/>
          <w:lang w:val="nl-NL"/>
        </w:rPr>
        <w:t>12</w:t>
      </w:r>
      <w:r>
        <w:rPr>
          <w:rFonts w:ascii="微软雅黑" w:eastAsia="微软雅黑" w:hAnsi="微软雅黑" w:cs="微软雅黑"/>
          <w:sz w:val="24"/>
          <w:szCs w:val="24"/>
          <w:lang w:val="zh-TW" w:eastAsia="zh-TW"/>
        </w:rPr>
        <w:t>周组紫杉醇方案为</w:t>
      </w:r>
      <w:r>
        <w:rPr>
          <w:rFonts w:ascii="微软雅黑" w:eastAsia="微软雅黑" w:hAnsi="微软雅黑" w:cs="微软雅黑"/>
          <w:sz w:val="24"/>
          <w:szCs w:val="24"/>
          <w:lang w:val="nl-NL"/>
        </w:rPr>
        <w:t xml:space="preserve">135 </w:t>
      </w:r>
      <w:r>
        <w:rPr>
          <w:rFonts w:ascii="微软雅黑" w:eastAsia="微软雅黑" w:hAnsi="微软雅黑" w:cs="微软雅黑"/>
          <w:sz w:val="24"/>
          <w:szCs w:val="24"/>
          <w:lang w:val="nl-NL"/>
        </w:rPr>
        <w:t>mg/m² (3h)q 28 days x12</w:t>
      </w:r>
    </w:p>
    <w:p w:rsidR="009C30BB" w:rsidRDefault="001C196F" w:rsidP="001C196F">
      <w:pPr>
        <w:pStyle w:val="a5"/>
        <w:numPr>
          <w:ilvl w:val="0"/>
          <w:numId w:val="18"/>
        </w:numPr>
        <w:jc w:val="left"/>
        <w:rPr>
          <w:rFonts w:ascii="微软雅黑" w:eastAsia="微软雅黑" w:hAnsi="微软雅黑" w:cs="微软雅黑"/>
          <w:sz w:val="24"/>
          <w:szCs w:val="24"/>
        </w:rPr>
      </w:pPr>
      <w:r>
        <w:rPr>
          <w:rFonts w:ascii="微软雅黑" w:eastAsia="微软雅黑" w:hAnsi="微软雅黑" w:cs="微软雅黑"/>
          <w:sz w:val="24"/>
          <w:szCs w:val="24"/>
        </w:rPr>
        <w:t>SCOTROC</w:t>
      </w:r>
      <w:r>
        <w:rPr>
          <w:rFonts w:ascii="微软雅黑" w:eastAsia="微软雅黑" w:hAnsi="微软雅黑" w:cs="微软雅黑"/>
          <w:sz w:val="24"/>
          <w:szCs w:val="24"/>
          <w:lang w:val="zh-TW" w:eastAsia="zh-TW"/>
        </w:rPr>
        <w:t>研究（紫杉醇与多西他赛对照研究）描述不正确的是：（</w:t>
      </w:r>
      <w:r>
        <w:rPr>
          <w:rFonts w:ascii="微软雅黑" w:eastAsia="微软雅黑" w:hAnsi="微软雅黑" w:cs="微软雅黑"/>
          <w:sz w:val="24"/>
          <w:szCs w:val="24"/>
          <w:lang w:val="zh-TW" w:eastAsia="zh-TW"/>
        </w:rPr>
        <w:t xml:space="preserve">  </w:t>
      </w:r>
      <w:r>
        <w:rPr>
          <w:rFonts w:ascii="微软雅黑" w:eastAsia="微软雅黑" w:hAnsi="微软雅黑" w:cs="微软雅黑"/>
          <w:color w:val="FF0000"/>
          <w:sz w:val="24"/>
          <w:szCs w:val="24"/>
          <w:u w:color="FF0000"/>
        </w:rPr>
        <w:t>D</w:t>
      </w:r>
      <w:r>
        <w:rPr>
          <w:rFonts w:ascii="微软雅黑" w:eastAsia="微软雅黑" w:hAnsi="微软雅黑" w:cs="微软雅黑"/>
          <w:sz w:val="24"/>
          <w:szCs w:val="24"/>
          <w:lang w:val="zh-TW" w:eastAsia="zh-TW"/>
        </w:rPr>
        <w:t>）</w:t>
      </w:r>
    </w:p>
    <w:p w:rsidR="009C30BB" w:rsidRDefault="001C196F" w:rsidP="001C196F">
      <w:pPr>
        <w:pStyle w:val="a5"/>
        <w:numPr>
          <w:ilvl w:val="0"/>
          <w:numId w:val="20"/>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紫杉醇组与多西他赛组</w:t>
      </w:r>
      <w:r>
        <w:rPr>
          <w:rFonts w:ascii="微软雅黑" w:eastAsia="微软雅黑" w:hAnsi="微软雅黑" w:cs="微软雅黑"/>
          <w:sz w:val="24"/>
          <w:szCs w:val="24"/>
        </w:rPr>
        <w:t>PFS</w:t>
      </w:r>
      <w:r>
        <w:rPr>
          <w:rFonts w:ascii="微软雅黑" w:eastAsia="微软雅黑" w:hAnsi="微软雅黑" w:cs="微软雅黑"/>
          <w:sz w:val="24"/>
          <w:szCs w:val="24"/>
          <w:lang w:val="zh-TW" w:eastAsia="zh-TW"/>
        </w:rPr>
        <w:t>无显著差异</w:t>
      </w:r>
    </w:p>
    <w:p w:rsidR="009C30BB" w:rsidRDefault="001C196F" w:rsidP="001C196F">
      <w:pPr>
        <w:pStyle w:val="a5"/>
        <w:numPr>
          <w:ilvl w:val="0"/>
          <w:numId w:val="20"/>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紫杉醇组与多西他赛组</w:t>
      </w:r>
      <w:r>
        <w:rPr>
          <w:rFonts w:ascii="微软雅黑" w:eastAsia="微软雅黑" w:hAnsi="微软雅黑" w:cs="微软雅黑"/>
          <w:sz w:val="24"/>
          <w:szCs w:val="24"/>
        </w:rPr>
        <w:t>OS</w:t>
      </w:r>
      <w:r>
        <w:rPr>
          <w:rFonts w:ascii="微软雅黑" w:eastAsia="微软雅黑" w:hAnsi="微软雅黑" w:cs="微软雅黑"/>
          <w:sz w:val="24"/>
          <w:szCs w:val="24"/>
          <w:lang w:val="zh-TW" w:eastAsia="zh-TW"/>
        </w:rPr>
        <w:t>无显著差异</w:t>
      </w:r>
    </w:p>
    <w:p w:rsidR="009C30BB" w:rsidRDefault="001C196F" w:rsidP="001C196F">
      <w:pPr>
        <w:pStyle w:val="a5"/>
        <w:numPr>
          <w:ilvl w:val="0"/>
          <w:numId w:val="20"/>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紫杉醇组的总体毒性更低</w:t>
      </w:r>
    </w:p>
    <w:p w:rsidR="009C30BB" w:rsidRDefault="001C196F" w:rsidP="001C196F">
      <w:pPr>
        <w:pStyle w:val="a5"/>
        <w:numPr>
          <w:ilvl w:val="0"/>
          <w:numId w:val="20"/>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紫杉醇组与多西他赛组两组的血液学毒性相似</w:t>
      </w:r>
    </w:p>
    <w:p w:rsidR="009C30BB" w:rsidRDefault="001C196F" w:rsidP="001C196F">
      <w:pPr>
        <w:pStyle w:val="a5"/>
        <w:numPr>
          <w:ilvl w:val="0"/>
          <w:numId w:val="21"/>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以下有关紫杉醇与紫杉醇脂质体对照描述不正确的是：（</w:t>
      </w:r>
      <w:r>
        <w:rPr>
          <w:rFonts w:ascii="微软雅黑" w:eastAsia="微软雅黑" w:hAnsi="微软雅黑" w:cs="微软雅黑"/>
          <w:sz w:val="24"/>
          <w:szCs w:val="24"/>
          <w:lang w:val="zh-TW" w:eastAsia="zh-TW"/>
        </w:rPr>
        <w:t xml:space="preserve">  </w:t>
      </w:r>
      <w:r>
        <w:rPr>
          <w:rFonts w:ascii="微软雅黑" w:eastAsia="微软雅黑" w:hAnsi="微软雅黑" w:cs="微软雅黑"/>
          <w:color w:val="FF0000"/>
          <w:sz w:val="24"/>
          <w:szCs w:val="24"/>
          <w:u w:color="FF0000"/>
        </w:rPr>
        <w:t>C</w:t>
      </w:r>
      <w:r>
        <w:rPr>
          <w:rFonts w:ascii="微软雅黑" w:eastAsia="微软雅黑" w:hAnsi="微软雅黑" w:cs="微软雅黑"/>
          <w:sz w:val="24"/>
          <w:szCs w:val="24"/>
          <w:lang w:val="zh-TW" w:eastAsia="zh-TW"/>
        </w:rPr>
        <w:t>）</w:t>
      </w:r>
    </w:p>
    <w:p w:rsidR="009C30BB" w:rsidRDefault="001C196F" w:rsidP="001C196F">
      <w:pPr>
        <w:pStyle w:val="a5"/>
        <w:numPr>
          <w:ilvl w:val="0"/>
          <w:numId w:val="23"/>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紫杉醇研究数量远多于紫杉醇脂质体</w:t>
      </w:r>
    </w:p>
    <w:p w:rsidR="009C30BB" w:rsidRDefault="001C196F" w:rsidP="001C196F">
      <w:pPr>
        <w:pStyle w:val="a5"/>
        <w:numPr>
          <w:ilvl w:val="0"/>
          <w:numId w:val="23"/>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紫杉醇得到多领域大量指南推荐</w:t>
      </w:r>
    </w:p>
    <w:p w:rsidR="009C30BB" w:rsidRDefault="001C196F" w:rsidP="001C196F">
      <w:pPr>
        <w:pStyle w:val="a5"/>
        <w:numPr>
          <w:ilvl w:val="0"/>
          <w:numId w:val="23"/>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临床表明，紫杉醇脂质体较紫杉醇疗效与安全性都更好</w:t>
      </w:r>
    </w:p>
    <w:p w:rsidR="009C30BB" w:rsidRDefault="001C196F" w:rsidP="001C196F">
      <w:pPr>
        <w:pStyle w:val="a5"/>
        <w:numPr>
          <w:ilvl w:val="0"/>
          <w:numId w:val="23"/>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紫杉醇脂质体：糖尿病与糖耐量异常患者需另加胰岛素控制血糖，增加用药复杂程度</w:t>
      </w:r>
    </w:p>
    <w:p w:rsidR="009C30BB" w:rsidRDefault="001C196F" w:rsidP="001C196F">
      <w:pPr>
        <w:pStyle w:val="a5"/>
        <w:numPr>
          <w:ilvl w:val="0"/>
          <w:numId w:val="24"/>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以下哪种描述为铂耐药复发卵巢癌（</w:t>
      </w:r>
      <w:r>
        <w:rPr>
          <w:rFonts w:ascii="微软雅黑" w:eastAsia="微软雅黑" w:hAnsi="微软雅黑" w:cs="微软雅黑"/>
          <w:sz w:val="24"/>
          <w:szCs w:val="24"/>
          <w:lang w:val="zh-TW" w:eastAsia="zh-TW"/>
        </w:rPr>
        <w:t xml:space="preserve"> </w:t>
      </w:r>
      <w:r>
        <w:rPr>
          <w:rFonts w:ascii="微软雅黑" w:eastAsia="微软雅黑" w:hAnsi="微软雅黑" w:cs="微软雅黑"/>
          <w:color w:val="FF0000"/>
          <w:sz w:val="24"/>
          <w:szCs w:val="24"/>
          <w:u w:color="FF0000"/>
        </w:rPr>
        <w:t xml:space="preserve"> A</w:t>
      </w:r>
      <w:r>
        <w:rPr>
          <w:rFonts w:ascii="微软雅黑" w:eastAsia="微软雅黑" w:hAnsi="微软雅黑" w:cs="微软雅黑"/>
          <w:sz w:val="24"/>
          <w:szCs w:val="24"/>
          <w:lang w:val="zh-TW" w:eastAsia="zh-TW"/>
        </w:rPr>
        <w:t>）</w:t>
      </w:r>
    </w:p>
    <w:p w:rsidR="009C30BB" w:rsidRDefault="001C196F" w:rsidP="001C196F">
      <w:pPr>
        <w:pStyle w:val="a5"/>
        <w:numPr>
          <w:ilvl w:val="0"/>
          <w:numId w:val="26"/>
        </w:numPr>
        <w:jc w:val="left"/>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sz w:val="24"/>
          <w:szCs w:val="24"/>
          <w:lang w:val="zh-TW" w:eastAsia="zh-TW"/>
        </w:rPr>
        <w:t>个月以内复发</w:t>
      </w:r>
    </w:p>
    <w:p w:rsidR="009C30BB" w:rsidRDefault="001C196F" w:rsidP="001C196F">
      <w:pPr>
        <w:pStyle w:val="a5"/>
        <w:numPr>
          <w:ilvl w:val="0"/>
          <w:numId w:val="26"/>
        </w:numPr>
        <w:jc w:val="left"/>
        <w:rPr>
          <w:rFonts w:ascii="微软雅黑" w:eastAsia="微软雅黑" w:hAnsi="微软雅黑" w:cs="微软雅黑"/>
          <w:sz w:val="24"/>
          <w:szCs w:val="24"/>
        </w:rPr>
      </w:pPr>
      <w:r>
        <w:rPr>
          <w:rFonts w:ascii="微软雅黑" w:eastAsia="微软雅黑" w:hAnsi="微软雅黑" w:cs="微软雅黑"/>
          <w:sz w:val="24"/>
          <w:szCs w:val="24"/>
        </w:rPr>
        <w:t>6-12</w:t>
      </w:r>
      <w:r>
        <w:rPr>
          <w:rFonts w:ascii="微软雅黑" w:eastAsia="微软雅黑" w:hAnsi="微软雅黑" w:cs="微软雅黑"/>
          <w:sz w:val="24"/>
          <w:szCs w:val="24"/>
          <w:lang w:val="zh-TW" w:eastAsia="zh-TW"/>
        </w:rPr>
        <w:t>个月复发</w:t>
      </w:r>
    </w:p>
    <w:p w:rsidR="009C30BB" w:rsidRDefault="001C196F" w:rsidP="001C196F">
      <w:pPr>
        <w:pStyle w:val="a5"/>
        <w:numPr>
          <w:ilvl w:val="0"/>
          <w:numId w:val="26"/>
        </w:numPr>
        <w:jc w:val="left"/>
        <w:rPr>
          <w:rFonts w:ascii="微软雅黑" w:eastAsia="微软雅黑" w:hAnsi="微软雅黑" w:cs="微软雅黑"/>
          <w:sz w:val="24"/>
          <w:szCs w:val="24"/>
        </w:rPr>
      </w:pPr>
      <w:r>
        <w:rPr>
          <w:rFonts w:ascii="微软雅黑" w:eastAsia="微软雅黑" w:hAnsi="微软雅黑" w:cs="微软雅黑"/>
          <w:sz w:val="24"/>
          <w:szCs w:val="24"/>
        </w:rPr>
        <w:t>12-24</w:t>
      </w:r>
      <w:r>
        <w:rPr>
          <w:rFonts w:ascii="微软雅黑" w:eastAsia="微软雅黑" w:hAnsi="微软雅黑" w:cs="微软雅黑"/>
          <w:sz w:val="24"/>
          <w:szCs w:val="24"/>
          <w:lang w:val="zh-TW" w:eastAsia="zh-TW"/>
        </w:rPr>
        <w:t>个月复发</w:t>
      </w:r>
    </w:p>
    <w:p w:rsidR="009C30BB" w:rsidRDefault="001C196F" w:rsidP="001C196F">
      <w:pPr>
        <w:pStyle w:val="a5"/>
        <w:numPr>
          <w:ilvl w:val="0"/>
          <w:numId w:val="26"/>
        </w:numPr>
        <w:jc w:val="left"/>
        <w:rPr>
          <w:rFonts w:ascii="微软雅黑" w:eastAsia="微软雅黑" w:hAnsi="微软雅黑" w:cs="微软雅黑"/>
          <w:sz w:val="24"/>
          <w:szCs w:val="24"/>
        </w:rPr>
      </w:pPr>
      <w:r>
        <w:rPr>
          <w:rFonts w:ascii="微软雅黑" w:eastAsia="微软雅黑" w:hAnsi="微软雅黑" w:cs="微软雅黑"/>
          <w:sz w:val="24"/>
          <w:szCs w:val="24"/>
        </w:rPr>
        <w:t>24</w:t>
      </w:r>
      <w:r>
        <w:rPr>
          <w:rFonts w:ascii="微软雅黑" w:eastAsia="微软雅黑" w:hAnsi="微软雅黑" w:cs="微软雅黑"/>
          <w:sz w:val="24"/>
          <w:szCs w:val="24"/>
          <w:lang w:val="zh-TW" w:eastAsia="zh-TW"/>
        </w:rPr>
        <w:t>个月以上复发</w:t>
      </w:r>
    </w:p>
    <w:p w:rsidR="009C30BB" w:rsidRDefault="001C196F" w:rsidP="001C196F">
      <w:pPr>
        <w:pStyle w:val="a5"/>
        <w:numPr>
          <w:ilvl w:val="0"/>
          <w:numId w:val="27"/>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以下关于安素泰的适应症描述正确的是：（</w:t>
      </w:r>
      <w:r>
        <w:rPr>
          <w:rFonts w:ascii="微软雅黑" w:eastAsia="微软雅黑" w:hAnsi="微软雅黑" w:cs="微软雅黑"/>
          <w:color w:val="FF0000"/>
          <w:sz w:val="24"/>
          <w:szCs w:val="24"/>
          <w:u w:color="FF0000"/>
        </w:rPr>
        <w:t xml:space="preserve"> F</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val="zh-TW" w:eastAsia="zh-TW"/>
        </w:rPr>
        <w:t>）</w:t>
      </w:r>
    </w:p>
    <w:p w:rsidR="009C30BB" w:rsidRDefault="001C196F" w:rsidP="001C196F">
      <w:pPr>
        <w:pStyle w:val="a5"/>
        <w:numPr>
          <w:ilvl w:val="0"/>
          <w:numId w:val="29"/>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进展期卵巢癌的一线和后继治疗。</w:t>
      </w:r>
    </w:p>
    <w:p w:rsidR="009C30BB" w:rsidRDefault="001C196F" w:rsidP="001C196F">
      <w:pPr>
        <w:pStyle w:val="a5"/>
        <w:numPr>
          <w:ilvl w:val="0"/>
          <w:numId w:val="29"/>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淋巴结阳性的乳腺癌患者在含阿霉素标准方案联合化疗后的辅助治疗。</w:t>
      </w:r>
    </w:p>
    <w:p w:rsidR="009C30BB" w:rsidRDefault="001C196F" w:rsidP="001C196F">
      <w:pPr>
        <w:pStyle w:val="a5"/>
        <w:numPr>
          <w:ilvl w:val="0"/>
          <w:numId w:val="29"/>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转移性乳腺癌联合化疗失败或者辅助化疗</w:t>
      </w:r>
      <w:r>
        <w:rPr>
          <w:rFonts w:ascii="微软雅黑" w:eastAsia="微软雅黑" w:hAnsi="微软雅黑" w:cs="微软雅黑"/>
          <w:sz w:val="24"/>
          <w:szCs w:val="24"/>
        </w:rPr>
        <w:t>6</w:t>
      </w:r>
      <w:r>
        <w:rPr>
          <w:rFonts w:ascii="微软雅黑" w:eastAsia="微软雅黑" w:hAnsi="微软雅黑" w:cs="微软雅黑"/>
          <w:sz w:val="24"/>
          <w:szCs w:val="24"/>
          <w:lang w:val="zh-TW" w:eastAsia="zh-TW"/>
        </w:rPr>
        <w:t>个月内复发的乳腺癌患者。</w:t>
      </w:r>
    </w:p>
    <w:p w:rsidR="009C30BB" w:rsidRDefault="001C196F" w:rsidP="001C196F">
      <w:pPr>
        <w:pStyle w:val="a5"/>
        <w:numPr>
          <w:ilvl w:val="0"/>
          <w:numId w:val="29"/>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lastRenderedPageBreak/>
        <w:t>非小细胞肺癌患者的一线治疗。</w:t>
      </w:r>
    </w:p>
    <w:p w:rsidR="009C30BB" w:rsidRDefault="001C196F" w:rsidP="001C196F">
      <w:pPr>
        <w:pStyle w:val="a5"/>
        <w:numPr>
          <w:ilvl w:val="0"/>
          <w:numId w:val="29"/>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艾滋病（</w:t>
      </w:r>
      <w:r>
        <w:rPr>
          <w:rFonts w:ascii="微软雅黑" w:eastAsia="微软雅黑" w:hAnsi="微软雅黑" w:cs="微软雅黑"/>
          <w:sz w:val="24"/>
          <w:szCs w:val="24"/>
        </w:rPr>
        <w:t>AIDS</w:t>
      </w:r>
      <w:r>
        <w:rPr>
          <w:rFonts w:ascii="微软雅黑" w:eastAsia="微软雅黑" w:hAnsi="微软雅黑" w:cs="微软雅黑"/>
          <w:sz w:val="24"/>
          <w:szCs w:val="24"/>
          <w:lang w:val="zh-TW" w:eastAsia="zh-TW"/>
        </w:rPr>
        <w:t>）相关性卡波氏肉瘤（</w:t>
      </w:r>
      <w:r>
        <w:rPr>
          <w:rFonts w:ascii="微软雅黑" w:eastAsia="微软雅黑" w:hAnsi="微软雅黑" w:cs="微软雅黑"/>
          <w:sz w:val="24"/>
          <w:szCs w:val="24"/>
        </w:rPr>
        <w:t>Kaposi’s sarcoma</w:t>
      </w:r>
      <w:r>
        <w:rPr>
          <w:rFonts w:ascii="微软雅黑" w:eastAsia="微软雅黑" w:hAnsi="微软雅黑" w:cs="微软雅黑"/>
          <w:sz w:val="24"/>
          <w:szCs w:val="24"/>
          <w:lang w:val="zh-TW" w:eastAsia="zh-TW"/>
        </w:rPr>
        <w:t>）的二线治疗。</w:t>
      </w:r>
    </w:p>
    <w:p w:rsidR="009C30BB" w:rsidRDefault="001C196F" w:rsidP="001C196F">
      <w:pPr>
        <w:pStyle w:val="a5"/>
        <w:numPr>
          <w:ilvl w:val="0"/>
          <w:numId w:val="29"/>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以上都是</w:t>
      </w:r>
    </w:p>
    <w:p w:rsidR="009C30BB" w:rsidRDefault="001C196F" w:rsidP="001C196F">
      <w:pPr>
        <w:pStyle w:val="a5"/>
        <w:numPr>
          <w:ilvl w:val="0"/>
          <w:numId w:val="30"/>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紫杉醇的作用机理以下描述正确的是：（</w:t>
      </w:r>
      <w:r>
        <w:rPr>
          <w:rFonts w:ascii="微软雅黑" w:eastAsia="微软雅黑" w:hAnsi="微软雅黑" w:cs="微软雅黑"/>
          <w:sz w:val="24"/>
          <w:szCs w:val="24"/>
          <w:lang w:val="zh-TW" w:eastAsia="zh-TW"/>
        </w:rPr>
        <w:t xml:space="preserve"> </w:t>
      </w:r>
      <w:r>
        <w:rPr>
          <w:rFonts w:ascii="微软雅黑" w:eastAsia="微软雅黑" w:hAnsi="微软雅黑" w:cs="微软雅黑"/>
          <w:color w:val="FF0000"/>
          <w:sz w:val="24"/>
          <w:szCs w:val="24"/>
          <w:u w:color="FF0000"/>
        </w:rPr>
        <w:t xml:space="preserve">B </w:t>
      </w:r>
      <w:r>
        <w:rPr>
          <w:rFonts w:ascii="微软雅黑" w:eastAsia="微软雅黑" w:hAnsi="微软雅黑" w:cs="微软雅黑"/>
          <w:sz w:val="24"/>
          <w:szCs w:val="24"/>
          <w:lang w:val="zh-TW" w:eastAsia="zh-TW"/>
        </w:rPr>
        <w:t>）</w:t>
      </w:r>
    </w:p>
    <w:p w:rsidR="009C30BB" w:rsidRDefault="001C196F" w:rsidP="001C196F">
      <w:pPr>
        <w:pStyle w:val="a5"/>
        <w:numPr>
          <w:ilvl w:val="0"/>
          <w:numId w:val="32"/>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抗微管类的抗肿瘤药，干扰微管系统，阻断细胞周期的</w:t>
      </w:r>
      <w:r>
        <w:rPr>
          <w:rFonts w:ascii="微软雅黑" w:eastAsia="微软雅黑" w:hAnsi="微软雅黑" w:cs="微软雅黑"/>
          <w:sz w:val="24"/>
          <w:szCs w:val="24"/>
        </w:rPr>
        <w:t xml:space="preserve">G1 </w:t>
      </w:r>
    </w:p>
    <w:p w:rsidR="009C30BB" w:rsidRDefault="001C196F" w:rsidP="001C196F">
      <w:pPr>
        <w:pStyle w:val="a5"/>
        <w:numPr>
          <w:ilvl w:val="0"/>
          <w:numId w:val="32"/>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抗微管类的抗肿瘤药，干扰微管系统，阻断细胞周期的</w:t>
      </w:r>
      <w:r>
        <w:rPr>
          <w:rFonts w:ascii="微软雅黑" w:eastAsia="微软雅黑" w:hAnsi="微软雅黑" w:cs="微软雅黑"/>
          <w:sz w:val="24"/>
          <w:szCs w:val="24"/>
        </w:rPr>
        <w:t>G2</w:t>
      </w:r>
      <w:r>
        <w:rPr>
          <w:rFonts w:ascii="微软雅黑" w:eastAsia="微软雅黑" w:hAnsi="微软雅黑" w:cs="微软雅黑"/>
          <w:sz w:val="24"/>
          <w:szCs w:val="24"/>
          <w:lang w:val="zh-TW" w:eastAsia="zh-TW"/>
        </w:rPr>
        <w:t>及</w:t>
      </w:r>
      <w:r>
        <w:rPr>
          <w:rFonts w:ascii="微软雅黑" w:eastAsia="微软雅黑" w:hAnsi="微软雅黑" w:cs="微软雅黑"/>
          <w:sz w:val="24"/>
          <w:szCs w:val="24"/>
        </w:rPr>
        <w:t>M</w:t>
      </w:r>
      <w:r>
        <w:rPr>
          <w:rFonts w:ascii="微软雅黑" w:eastAsia="微软雅黑" w:hAnsi="微软雅黑" w:cs="微软雅黑"/>
          <w:sz w:val="24"/>
          <w:szCs w:val="24"/>
          <w:lang w:val="zh-TW" w:eastAsia="zh-TW"/>
        </w:rPr>
        <w:t>期</w:t>
      </w:r>
    </w:p>
    <w:p w:rsidR="009C30BB" w:rsidRDefault="001C196F" w:rsidP="001C196F">
      <w:pPr>
        <w:pStyle w:val="a5"/>
        <w:numPr>
          <w:ilvl w:val="0"/>
          <w:numId w:val="32"/>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抗微管类的抗肿瘤药，干扰微管系统，阻断细胞周期的</w:t>
      </w:r>
      <w:r>
        <w:rPr>
          <w:rFonts w:ascii="微软雅黑" w:eastAsia="微软雅黑" w:hAnsi="微软雅黑" w:cs="微软雅黑"/>
          <w:sz w:val="24"/>
          <w:szCs w:val="24"/>
        </w:rPr>
        <w:t>S</w:t>
      </w:r>
      <w:r>
        <w:rPr>
          <w:rFonts w:ascii="微软雅黑" w:eastAsia="微软雅黑" w:hAnsi="微软雅黑" w:cs="微软雅黑"/>
          <w:sz w:val="24"/>
          <w:szCs w:val="24"/>
          <w:lang w:val="zh-TW" w:eastAsia="zh-TW"/>
        </w:rPr>
        <w:t>期</w:t>
      </w:r>
      <w:r>
        <w:rPr>
          <w:rFonts w:ascii="微软雅黑" w:eastAsia="微软雅黑" w:hAnsi="微软雅黑" w:cs="微软雅黑"/>
          <w:sz w:val="24"/>
          <w:szCs w:val="24"/>
          <w:lang w:val="zh-TW" w:eastAsia="zh-TW"/>
        </w:rPr>
        <w:t xml:space="preserve"> </w:t>
      </w:r>
    </w:p>
    <w:p w:rsidR="009C30BB" w:rsidRDefault="001C196F" w:rsidP="001C196F">
      <w:pPr>
        <w:pStyle w:val="a5"/>
        <w:numPr>
          <w:ilvl w:val="0"/>
          <w:numId w:val="32"/>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以上描述都不正确</w:t>
      </w:r>
    </w:p>
    <w:p w:rsidR="009C30BB" w:rsidRDefault="001C196F" w:rsidP="001C196F">
      <w:pPr>
        <w:pStyle w:val="a5"/>
        <w:numPr>
          <w:ilvl w:val="0"/>
          <w:numId w:val="33"/>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安素泰说明书中描述，以下关于安素泰应用于已经接受过化疗的卵巢癌患者用量描述准确的是：（</w:t>
      </w:r>
      <w:r>
        <w:rPr>
          <w:rFonts w:ascii="微软雅黑" w:eastAsia="微软雅黑" w:hAnsi="微软雅黑" w:cs="微软雅黑"/>
          <w:color w:val="FF0000"/>
          <w:sz w:val="24"/>
          <w:szCs w:val="24"/>
          <w:u w:color="FF0000"/>
        </w:rPr>
        <w:t xml:space="preserve"> B</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val="zh-TW" w:eastAsia="zh-TW"/>
        </w:rPr>
        <w:t>）</w:t>
      </w:r>
    </w:p>
    <w:p w:rsidR="009C30BB" w:rsidRDefault="001C196F" w:rsidP="001C196F">
      <w:pPr>
        <w:pStyle w:val="a5"/>
        <w:numPr>
          <w:ilvl w:val="0"/>
          <w:numId w:val="35"/>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w:t>
      </w:r>
      <w:r>
        <w:rPr>
          <w:rFonts w:ascii="微软雅黑" w:eastAsia="微软雅黑" w:hAnsi="微软雅黑" w:cs="微软雅黑"/>
          <w:sz w:val="24"/>
          <w:szCs w:val="24"/>
        </w:rPr>
        <w:t xml:space="preserve"> 175mg/m</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 xml:space="preserve"> IV d1 +</w:t>
      </w:r>
      <w:r>
        <w:rPr>
          <w:rFonts w:ascii="微软雅黑" w:eastAsia="微软雅黑" w:hAnsi="微软雅黑" w:cs="微软雅黑"/>
          <w:sz w:val="24"/>
          <w:szCs w:val="24"/>
          <w:lang w:val="zh-TW" w:eastAsia="zh-TW"/>
        </w:rPr>
        <w:t>顺铂</w:t>
      </w:r>
      <w:r>
        <w:rPr>
          <w:rFonts w:ascii="微软雅黑" w:eastAsia="微软雅黑" w:hAnsi="微软雅黑" w:cs="微软雅黑"/>
          <w:sz w:val="24"/>
          <w:szCs w:val="24"/>
        </w:rPr>
        <w:t xml:space="preserve"> 75 mg/m</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lang w:val="zh-TW" w:eastAsia="zh-TW"/>
        </w:rPr>
        <w:t>每</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周，时间大于</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小时</w:t>
      </w:r>
    </w:p>
    <w:p w:rsidR="009C30BB" w:rsidRDefault="001C196F" w:rsidP="001C196F">
      <w:pPr>
        <w:pStyle w:val="a5"/>
        <w:numPr>
          <w:ilvl w:val="0"/>
          <w:numId w:val="35"/>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w:t>
      </w:r>
      <w:r>
        <w:rPr>
          <w:rFonts w:ascii="微软雅黑" w:eastAsia="微软雅黑" w:hAnsi="微软雅黑" w:cs="微软雅黑"/>
          <w:sz w:val="24"/>
          <w:szCs w:val="24"/>
        </w:rPr>
        <w:t xml:space="preserve"> 135mg/m</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 xml:space="preserve"> or 175 mg/m</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 xml:space="preserve"> IV d1 +</w:t>
      </w:r>
      <w:r>
        <w:rPr>
          <w:rFonts w:ascii="微软雅黑" w:eastAsia="微软雅黑" w:hAnsi="微软雅黑" w:cs="微软雅黑"/>
          <w:sz w:val="24"/>
          <w:szCs w:val="24"/>
          <w:lang w:val="zh-TW" w:eastAsia="zh-TW"/>
        </w:rPr>
        <w:t>顺铂</w:t>
      </w:r>
      <w:r>
        <w:rPr>
          <w:rFonts w:ascii="微软雅黑" w:eastAsia="微软雅黑" w:hAnsi="微软雅黑" w:cs="微软雅黑"/>
          <w:sz w:val="24"/>
          <w:szCs w:val="24"/>
        </w:rPr>
        <w:t xml:space="preserve"> 75 mg/m</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lang w:val="zh-TW" w:eastAsia="zh-TW"/>
        </w:rPr>
        <w:t>每</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周，时间大于</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小时</w:t>
      </w:r>
    </w:p>
    <w:p w:rsidR="009C30BB" w:rsidRDefault="001C196F" w:rsidP="001C196F">
      <w:pPr>
        <w:pStyle w:val="a5"/>
        <w:numPr>
          <w:ilvl w:val="0"/>
          <w:numId w:val="35"/>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175 mg/m</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 xml:space="preserve"> IV d1 +</w:t>
      </w:r>
      <w:r>
        <w:rPr>
          <w:rFonts w:ascii="微软雅黑" w:eastAsia="微软雅黑" w:hAnsi="微软雅黑" w:cs="微软雅黑"/>
          <w:sz w:val="24"/>
          <w:szCs w:val="24"/>
          <w:lang w:val="zh-TW" w:eastAsia="zh-TW"/>
        </w:rPr>
        <w:t>卡铂</w:t>
      </w:r>
      <w:r>
        <w:rPr>
          <w:rFonts w:ascii="微软雅黑" w:eastAsia="微软雅黑" w:hAnsi="微软雅黑" w:cs="微软雅黑"/>
          <w:sz w:val="24"/>
          <w:szCs w:val="24"/>
        </w:rPr>
        <w:t xml:space="preserve"> AUC 5</w:t>
      </w:r>
      <w:r>
        <w:rPr>
          <w:rFonts w:ascii="微软雅黑" w:eastAsia="微软雅黑" w:hAnsi="微软雅黑" w:cs="微软雅黑"/>
          <w:sz w:val="24"/>
          <w:szCs w:val="24"/>
          <w:lang w:val="zh-TW" w:eastAsia="zh-TW"/>
        </w:rPr>
        <w:t>每</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周，时间大于</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小时</w:t>
      </w:r>
    </w:p>
    <w:p w:rsidR="009C30BB" w:rsidRDefault="001C196F" w:rsidP="001C196F">
      <w:pPr>
        <w:pStyle w:val="a5"/>
        <w:numPr>
          <w:ilvl w:val="0"/>
          <w:numId w:val="35"/>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w:t>
      </w:r>
      <w:r>
        <w:rPr>
          <w:rFonts w:ascii="微软雅黑" w:eastAsia="微软雅黑" w:hAnsi="微软雅黑" w:cs="微软雅黑"/>
          <w:sz w:val="24"/>
          <w:szCs w:val="24"/>
        </w:rPr>
        <w:t xml:space="preserve"> 135mg/m</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 xml:space="preserve"> or 175 mg/m</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 xml:space="preserve"> IV d1 +</w:t>
      </w:r>
      <w:r>
        <w:rPr>
          <w:rFonts w:ascii="微软雅黑" w:eastAsia="微软雅黑" w:hAnsi="微软雅黑" w:cs="微软雅黑"/>
          <w:sz w:val="24"/>
          <w:szCs w:val="24"/>
          <w:lang w:val="zh-TW" w:eastAsia="zh-TW"/>
        </w:rPr>
        <w:t>卡铂</w:t>
      </w:r>
      <w:r>
        <w:rPr>
          <w:rFonts w:ascii="微软雅黑" w:eastAsia="微软雅黑" w:hAnsi="微软雅黑" w:cs="微软雅黑"/>
          <w:sz w:val="24"/>
          <w:szCs w:val="24"/>
        </w:rPr>
        <w:t xml:space="preserve"> AUC 5</w:t>
      </w:r>
      <w:r>
        <w:rPr>
          <w:rFonts w:ascii="微软雅黑" w:eastAsia="微软雅黑" w:hAnsi="微软雅黑" w:cs="微软雅黑"/>
          <w:sz w:val="24"/>
          <w:szCs w:val="24"/>
          <w:lang w:val="zh-TW" w:eastAsia="zh-TW"/>
        </w:rPr>
        <w:t>每</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周，时间大于</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小时</w:t>
      </w:r>
    </w:p>
    <w:p w:rsidR="009C30BB" w:rsidRDefault="001C196F" w:rsidP="001C196F">
      <w:pPr>
        <w:pStyle w:val="a5"/>
        <w:numPr>
          <w:ilvl w:val="0"/>
          <w:numId w:val="36"/>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安素泰在治疗乳腺癌的用量描述正确的是：</w:t>
      </w:r>
      <w:r>
        <w:rPr>
          <w:rFonts w:ascii="微软雅黑" w:eastAsia="微软雅黑" w:hAnsi="微软雅黑" w:cs="微软雅黑"/>
          <w:sz w:val="24"/>
          <w:szCs w:val="24"/>
        </w:rPr>
        <w:t>(</w:t>
      </w:r>
      <w:r>
        <w:rPr>
          <w:rFonts w:ascii="微软雅黑" w:eastAsia="微软雅黑" w:hAnsi="微软雅黑" w:cs="微软雅黑"/>
          <w:color w:val="FF0000"/>
          <w:sz w:val="24"/>
          <w:szCs w:val="24"/>
          <w:u w:color="FF0000"/>
        </w:rPr>
        <w:t xml:space="preserve"> D</w:t>
      </w:r>
      <w:r>
        <w:rPr>
          <w:rFonts w:ascii="微软雅黑" w:eastAsia="微软雅黑" w:hAnsi="微软雅黑" w:cs="微软雅黑"/>
          <w:sz w:val="24"/>
          <w:szCs w:val="24"/>
        </w:rPr>
        <w:t xml:space="preserve">  )</w:t>
      </w:r>
    </w:p>
    <w:p w:rsidR="009C30BB" w:rsidRDefault="001C196F" w:rsidP="001C196F">
      <w:pPr>
        <w:pStyle w:val="a5"/>
        <w:numPr>
          <w:ilvl w:val="0"/>
          <w:numId w:val="38"/>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淋巴结阳性乳腺癌的辅助治疗，与阿霉素、环磷酰胺联合</w:t>
      </w:r>
      <w:r>
        <w:rPr>
          <w:rFonts w:ascii="微软雅黑" w:eastAsia="微软雅黑" w:hAnsi="微软雅黑" w:cs="微软雅黑"/>
          <w:sz w:val="24"/>
          <w:szCs w:val="24"/>
        </w:rPr>
        <w:t>,</w:t>
      </w:r>
      <w:r>
        <w:rPr>
          <w:rFonts w:ascii="微软雅黑" w:eastAsia="微软雅黑" w:hAnsi="微软雅黑" w:cs="微软雅黑"/>
          <w:kern w:val="24"/>
          <w:sz w:val="24"/>
          <w:szCs w:val="24"/>
        </w:rPr>
        <w:t xml:space="preserve"> </w:t>
      </w:r>
      <w:r>
        <w:rPr>
          <w:rFonts w:ascii="微软雅黑" w:eastAsia="微软雅黑" w:hAnsi="微软雅黑" w:cs="微软雅黑"/>
          <w:sz w:val="24"/>
          <w:szCs w:val="24"/>
        </w:rPr>
        <w:t>AC (</w:t>
      </w:r>
      <w:r>
        <w:rPr>
          <w:rFonts w:ascii="微软雅黑" w:eastAsia="微软雅黑" w:hAnsi="微软雅黑" w:cs="微软雅黑"/>
          <w:sz w:val="24"/>
          <w:szCs w:val="24"/>
          <w:lang w:val="zh-TW" w:eastAsia="zh-TW"/>
        </w:rPr>
        <w:t>阿霉素</w:t>
      </w:r>
      <w:r>
        <w:rPr>
          <w:rFonts w:ascii="微软雅黑" w:eastAsia="微软雅黑" w:hAnsi="微软雅黑" w:cs="微软雅黑"/>
          <w:sz w:val="24"/>
          <w:szCs w:val="24"/>
        </w:rPr>
        <w:t xml:space="preserve">, </w:t>
      </w:r>
      <w:r>
        <w:rPr>
          <w:rFonts w:ascii="微软雅黑" w:eastAsia="微软雅黑" w:hAnsi="微软雅黑" w:cs="微软雅黑"/>
          <w:sz w:val="24"/>
          <w:szCs w:val="24"/>
          <w:lang w:val="zh-TW" w:eastAsia="zh-TW"/>
        </w:rPr>
        <w:t>环磷酰胺</w:t>
      </w:r>
      <w:r>
        <w:rPr>
          <w:rFonts w:ascii="微软雅黑" w:eastAsia="微软雅黑" w:hAnsi="微软雅黑" w:cs="微软雅黑"/>
          <w:sz w:val="24"/>
          <w:szCs w:val="24"/>
        </w:rPr>
        <w:t xml:space="preserve">) </w:t>
      </w:r>
      <w:r>
        <w:rPr>
          <w:rFonts w:ascii="微软雅黑" w:eastAsia="微软雅黑" w:hAnsi="微软雅黑" w:cs="微软雅黑"/>
          <w:sz w:val="24"/>
          <w:szCs w:val="24"/>
          <w:lang w:val="zh-TW" w:eastAsia="zh-TW"/>
        </w:rPr>
        <w:t>每</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w:t>
      </w:r>
      <w:r>
        <w:rPr>
          <w:rFonts w:ascii="微软雅黑" w:eastAsia="微软雅黑" w:hAnsi="微软雅黑" w:cs="微软雅黑"/>
          <w:sz w:val="24"/>
          <w:szCs w:val="24"/>
        </w:rPr>
        <w:t>4</w:t>
      </w:r>
      <w:r>
        <w:rPr>
          <w:rFonts w:ascii="微软雅黑" w:eastAsia="微软雅黑" w:hAnsi="微软雅黑" w:cs="微软雅黑"/>
          <w:sz w:val="24"/>
          <w:szCs w:val="24"/>
          <w:lang w:val="zh-TW" w:eastAsia="zh-TW"/>
        </w:rPr>
        <w:t>个周期；紫杉醇</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175 mg/m</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 xml:space="preserve"> IV d1</w:t>
      </w:r>
      <w:r>
        <w:rPr>
          <w:rFonts w:ascii="微软雅黑" w:eastAsia="微软雅黑" w:hAnsi="微软雅黑" w:cs="微软雅黑"/>
          <w:sz w:val="24"/>
          <w:szCs w:val="24"/>
          <w:lang w:val="zh-TW" w:eastAsia="zh-TW"/>
        </w:rPr>
        <w:t>每</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w:t>
      </w:r>
      <w:r>
        <w:rPr>
          <w:rFonts w:ascii="微软雅黑" w:eastAsia="微软雅黑" w:hAnsi="微软雅黑" w:cs="微软雅黑"/>
          <w:sz w:val="24"/>
          <w:szCs w:val="24"/>
        </w:rPr>
        <w:t>4</w:t>
      </w:r>
      <w:r>
        <w:rPr>
          <w:rFonts w:ascii="微软雅黑" w:eastAsia="微软雅黑" w:hAnsi="微软雅黑" w:cs="微软雅黑"/>
          <w:sz w:val="24"/>
          <w:szCs w:val="24"/>
          <w:lang w:val="zh-TW" w:eastAsia="zh-TW"/>
        </w:rPr>
        <w:t>个周期</w:t>
      </w:r>
    </w:p>
    <w:p w:rsidR="009C30BB" w:rsidRDefault="001C196F" w:rsidP="001C196F">
      <w:pPr>
        <w:pStyle w:val="a5"/>
        <w:numPr>
          <w:ilvl w:val="0"/>
          <w:numId w:val="38"/>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转移性乳腺癌，常规治疗转移性乳腺癌失败的二线治疗，紫杉醇</w:t>
      </w:r>
      <w:r>
        <w:rPr>
          <w:rFonts w:ascii="微软雅黑" w:eastAsia="微软雅黑" w:hAnsi="微软雅黑" w:cs="微软雅黑"/>
          <w:sz w:val="24"/>
          <w:szCs w:val="24"/>
        </w:rPr>
        <w:t>175 mg/m</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 xml:space="preserve"> IV d1</w:t>
      </w:r>
      <w:r>
        <w:rPr>
          <w:rFonts w:ascii="微软雅黑" w:eastAsia="微软雅黑" w:hAnsi="微软雅黑" w:cs="微软雅黑"/>
          <w:sz w:val="24"/>
          <w:szCs w:val="24"/>
          <w:lang w:val="zh-TW" w:eastAsia="zh-TW"/>
        </w:rPr>
        <w:t>每</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w:t>
      </w:r>
    </w:p>
    <w:p w:rsidR="009C30BB" w:rsidRDefault="001C196F" w:rsidP="001C196F">
      <w:pPr>
        <w:pStyle w:val="a5"/>
        <w:numPr>
          <w:ilvl w:val="0"/>
          <w:numId w:val="38"/>
        </w:numPr>
        <w:rPr>
          <w:rFonts w:ascii="微软雅黑" w:eastAsia="微软雅黑" w:hAnsi="微软雅黑" w:cs="微软雅黑"/>
          <w:sz w:val="24"/>
          <w:szCs w:val="24"/>
        </w:rPr>
      </w:pPr>
      <w:r>
        <w:rPr>
          <w:rFonts w:ascii="微软雅黑" w:eastAsia="微软雅黑" w:hAnsi="微软雅黑" w:cs="微软雅黑"/>
          <w:sz w:val="24"/>
          <w:szCs w:val="24"/>
        </w:rPr>
        <w:t>HER2</w:t>
      </w:r>
      <w:r>
        <w:rPr>
          <w:rFonts w:ascii="微软雅黑" w:eastAsia="微软雅黑" w:hAnsi="微软雅黑" w:cs="微软雅黑"/>
          <w:sz w:val="24"/>
          <w:szCs w:val="24"/>
          <w:lang w:val="zh-TW" w:eastAsia="zh-TW"/>
        </w:rPr>
        <w:t>阳性乳腺癌，合并曲妥珠单抗治疗转移性乳腺癌，患者</w:t>
      </w:r>
      <w:r>
        <w:rPr>
          <w:rFonts w:ascii="微软雅黑" w:eastAsia="微软雅黑" w:hAnsi="微软雅黑" w:cs="微软雅黑"/>
          <w:sz w:val="24"/>
          <w:szCs w:val="24"/>
        </w:rPr>
        <w:t>HER2</w:t>
      </w:r>
      <w:r>
        <w:rPr>
          <w:rFonts w:ascii="微软雅黑" w:eastAsia="微软雅黑" w:hAnsi="微软雅黑" w:cs="微软雅黑"/>
          <w:sz w:val="24"/>
          <w:szCs w:val="24"/>
          <w:lang w:val="zh-TW" w:eastAsia="zh-TW"/>
        </w:rPr>
        <w:t>过表达，转移症状前未进行化疗，紫杉醇</w:t>
      </w:r>
      <w:r>
        <w:rPr>
          <w:rFonts w:ascii="微软雅黑" w:eastAsia="微软雅黑" w:hAnsi="微软雅黑" w:cs="微软雅黑"/>
          <w:sz w:val="24"/>
          <w:szCs w:val="24"/>
        </w:rPr>
        <w:t>175 mg/m</w:t>
      </w:r>
      <w:r>
        <w:rPr>
          <w:rFonts w:ascii="微软雅黑" w:eastAsia="微软雅黑" w:hAnsi="微软雅黑" w:cs="微软雅黑"/>
          <w:sz w:val="24"/>
          <w:szCs w:val="24"/>
          <w:vertAlign w:val="superscript"/>
        </w:rPr>
        <w:t xml:space="preserve">2 </w:t>
      </w:r>
      <w:r>
        <w:rPr>
          <w:rFonts w:ascii="微软雅黑" w:eastAsia="微软雅黑" w:hAnsi="微软雅黑" w:cs="微软雅黑"/>
          <w:sz w:val="24"/>
          <w:szCs w:val="24"/>
        </w:rPr>
        <w:t>d1</w:t>
      </w:r>
      <w:r>
        <w:rPr>
          <w:rFonts w:ascii="微软雅黑" w:eastAsia="微软雅黑" w:hAnsi="微软雅黑" w:cs="微软雅黑"/>
          <w:sz w:val="24"/>
          <w:szCs w:val="24"/>
          <w:lang w:val="zh-TW" w:eastAsia="zh-TW"/>
        </w:rPr>
        <w:t>每</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w:t>
      </w:r>
      <w:r>
        <w:rPr>
          <w:rFonts w:ascii="微软雅黑" w:eastAsia="微软雅黑" w:hAnsi="微软雅黑" w:cs="微软雅黑"/>
          <w:sz w:val="24"/>
          <w:szCs w:val="24"/>
        </w:rPr>
        <w:t>4</w:t>
      </w:r>
      <w:r>
        <w:rPr>
          <w:rFonts w:ascii="微软雅黑" w:eastAsia="微软雅黑" w:hAnsi="微软雅黑" w:cs="微软雅黑"/>
          <w:sz w:val="24"/>
          <w:szCs w:val="24"/>
          <w:lang w:val="zh-TW" w:eastAsia="zh-TW"/>
        </w:rPr>
        <w:t>个周期</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曲妥珠单抗</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4mg/kg  d2 (</w:t>
      </w:r>
      <w:r>
        <w:rPr>
          <w:rFonts w:ascii="微软雅黑" w:eastAsia="微软雅黑" w:hAnsi="微软雅黑" w:cs="微软雅黑"/>
          <w:sz w:val="24"/>
          <w:szCs w:val="24"/>
          <w:lang w:val="zh-TW" w:eastAsia="zh-TW"/>
        </w:rPr>
        <w:t>首剂负荷量</w:t>
      </w:r>
      <w:r>
        <w:rPr>
          <w:rFonts w:ascii="微软雅黑" w:eastAsia="微软雅黑" w:hAnsi="微软雅黑" w:cs="微软雅黑"/>
          <w:sz w:val="24"/>
          <w:szCs w:val="24"/>
        </w:rPr>
        <w:t xml:space="preserve">)2mg/kg </w:t>
      </w:r>
      <w:r>
        <w:rPr>
          <w:rFonts w:ascii="微软雅黑" w:eastAsia="微软雅黑" w:hAnsi="微软雅黑" w:cs="微软雅黑"/>
          <w:sz w:val="24"/>
          <w:szCs w:val="24"/>
          <w:lang w:val="zh-TW" w:eastAsia="zh-TW"/>
        </w:rPr>
        <w:t>每周维持量</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 xml:space="preserve">d8, d15 </w:t>
      </w:r>
      <w:r>
        <w:rPr>
          <w:rFonts w:ascii="微软雅黑" w:eastAsia="微软雅黑" w:hAnsi="微软雅黑" w:cs="微软雅黑"/>
          <w:sz w:val="24"/>
          <w:szCs w:val="24"/>
          <w:lang w:val="zh-TW" w:eastAsia="zh-TW"/>
        </w:rPr>
        <w:t>依次</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直到疾病进展</w:t>
      </w:r>
    </w:p>
    <w:p w:rsidR="009C30BB" w:rsidRDefault="001C196F" w:rsidP="001C196F">
      <w:pPr>
        <w:pStyle w:val="a5"/>
        <w:numPr>
          <w:ilvl w:val="0"/>
          <w:numId w:val="38"/>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以上均正确</w:t>
      </w:r>
    </w:p>
    <w:p w:rsidR="009C30BB" w:rsidRDefault="001C196F" w:rsidP="001C196F">
      <w:pPr>
        <w:pStyle w:val="a5"/>
        <w:numPr>
          <w:ilvl w:val="0"/>
          <w:numId w:val="39"/>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以下有关</w:t>
      </w:r>
      <w:r>
        <w:rPr>
          <w:rFonts w:ascii="微软雅黑" w:eastAsia="微软雅黑" w:hAnsi="微软雅黑" w:cs="微软雅黑"/>
          <w:sz w:val="24"/>
          <w:szCs w:val="24"/>
        </w:rPr>
        <w:t>E1199</w:t>
      </w:r>
      <w:r>
        <w:rPr>
          <w:rFonts w:ascii="微软雅黑" w:eastAsia="微软雅黑" w:hAnsi="微软雅黑" w:cs="微软雅黑"/>
          <w:sz w:val="24"/>
          <w:szCs w:val="24"/>
          <w:lang w:val="zh-TW" w:eastAsia="zh-TW"/>
        </w:rPr>
        <w:t>研究（紫杉醇应用于乳腺癌治疗的临床研究）描述不正确的是：（</w:t>
      </w:r>
      <w:r>
        <w:rPr>
          <w:rFonts w:ascii="微软雅黑" w:eastAsia="微软雅黑" w:hAnsi="微软雅黑" w:cs="微软雅黑"/>
          <w:color w:val="FF0000"/>
          <w:sz w:val="24"/>
          <w:szCs w:val="24"/>
          <w:u w:color="FF0000"/>
        </w:rPr>
        <w:t>E</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val="zh-TW" w:eastAsia="zh-TW"/>
        </w:rPr>
        <w:t>）</w:t>
      </w:r>
    </w:p>
    <w:p w:rsidR="009C30BB" w:rsidRDefault="001C196F" w:rsidP="001C196F">
      <w:pPr>
        <w:pStyle w:val="a5"/>
        <w:numPr>
          <w:ilvl w:val="0"/>
          <w:numId w:val="41"/>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紫杉醇单周方案优于紫杉醇</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周方案（</w:t>
      </w:r>
      <w:r>
        <w:rPr>
          <w:rFonts w:ascii="微软雅黑" w:eastAsia="微软雅黑" w:hAnsi="微软雅黑" w:cs="微软雅黑"/>
          <w:sz w:val="24"/>
          <w:szCs w:val="24"/>
        </w:rPr>
        <w:t>10</w:t>
      </w:r>
      <w:r>
        <w:rPr>
          <w:rFonts w:ascii="微软雅黑" w:eastAsia="微软雅黑" w:hAnsi="微软雅黑" w:cs="微软雅黑"/>
          <w:sz w:val="24"/>
          <w:szCs w:val="24"/>
          <w:lang w:val="zh-TW" w:eastAsia="zh-TW"/>
        </w:rPr>
        <w:t>年的</w:t>
      </w:r>
      <w:r>
        <w:rPr>
          <w:rFonts w:ascii="微软雅黑" w:eastAsia="微软雅黑" w:hAnsi="微软雅黑" w:cs="微软雅黑"/>
          <w:sz w:val="24"/>
          <w:szCs w:val="24"/>
        </w:rPr>
        <w:t>DFS</w:t>
      </w:r>
      <w:r>
        <w:rPr>
          <w:rFonts w:ascii="微软雅黑" w:eastAsia="微软雅黑" w:hAnsi="微软雅黑" w:cs="微软雅黑"/>
          <w:sz w:val="24"/>
          <w:szCs w:val="24"/>
          <w:lang w:val="zh-TW" w:eastAsia="zh-TW"/>
        </w:rPr>
        <w:t>）</w:t>
      </w:r>
    </w:p>
    <w:p w:rsidR="009C30BB" w:rsidRDefault="001C196F" w:rsidP="001C196F">
      <w:pPr>
        <w:pStyle w:val="a5"/>
        <w:numPr>
          <w:ilvl w:val="0"/>
          <w:numId w:val="41"/>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周方案优于多西他赛</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周方案（</w:t>
      </w:r>
      <w:r>
        <w:rPr>
          <w:rFonts w:ascii="微软雅黑" w:eastAsia="微软雅黑" w:hAnsi="微软雅黑" w:cs="微软雅黑"/>
          <w:sz w:val="24"/>
          <w:szCs w:val="24"/>
        </w:rPr>
        <w:t>10</w:t>
      </w:r>
      <w:r>
        <w:rPr>
          <w:rFonts w:ascii="微软雅黑" w:eastAsia="微软雅黑" w:hAnsi="微软雅黑" w:cs="微软雅黑"/>
          <w:sz w:val="24"/>
          <w:szCs w:val="24"/>
          <w:lang w:val="zh-TW" w:eastAsia="zh-TW"/>
        </w:rPr>
        <w:t>年的</w:t>
      </w:r>
      <w:r>
        <w:rPr>
          <w:rFonts w:ascii="微软雅黑" w:eastAsia="微软雅黑" w:hAnsi="微软雅黑" w:cs="微软雅黑"/>
          <w:sz w:val="24"/>
          <w:szCs w:val="24"/>
        </w:rPr>
        <w:t>DFS</w:t>
      </w:r>
      <w:r>
        <w:rPr>
          <w:rFonts w:ascii="微软雅黑" w:eastAsia="微软雅黑" w:hAnsi="微软雅黑" w:cs="微软雅黑"/>
          <w:sz w:val="24"/>
          <w:szCs w:val="24"/>
          <w:lang w:val="zh-TW" w:eastAsia="zh-TW"/>
        </w:rPr>
        <w:t>）</w:t>
      </w:r>
    </w:p>
    <w:p w:rsidR="009C30BB" w:rsidRDefault="001C196F" w:rsidP="001C196F">
      <w:pPr>
        <w:pStyle w:val="a5"/>
        <w:numPr>
          <w:ilvl w:val="0"/>
          <w:numId w:val="41"/>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紫杉醇的单周方案优于多西他赛单周方案（</w:t>
      </w:r>
      <w:r>
        <w:rPr>
          <w:rFonts w:ascii="微软雅黑" w:eastAsia="微软雅黑" w:hAnsi="微软雅黑" w:cs="微软雅黑"/>
          <w:sz w:val="24"/>
          <w:szCs w:val="24"/>
        </w:rPr>
        <w:t>10</w:t>
      </w:r>
      <w:r>
        <w:rPr>
          <w:rFonts w:ascii="微软雅黑" w:eastAsia="微软雅黑" w:hAnsi="微软雅黑" w:cs="微软雅黑"/>
          <w:sz w:val="24"/>
          <w:szCs w:val="24"/>
          <w:lang w:val="zh-TW" w:eastAsia="zh-TW"/>
        </w:rPr>
        <w:t>年的</w:t>
      </w:r>
      <w:r>
        <w:rPr>
          <w:rFonts w:ascii="微软雅黑" w:eastAsia="微软雅黑" w:hAnsi="微软雅黑" w:cs="微软雅黑"/>
          <w:sz w:val="24"/>
          <w:szCs w:val="24"/>
        </w:rPr>
        <w:t>DFS</w:t>
      </w:r>
      <w:r>
        <w:rPr>
          <w:rFonts w:ascii="微软雅黑" w:eastAsia="微软雅黑" w:hAnsi="微软雅黑" w:cs="微软雅黑"/>
          <w:sz w:val="24"/>
          <w:szCs w:val="24"/>
          <w:lang w:val="zh-TW" w:eastAsia="zh-TW"/>
        </w:rPr>
        <w:t>）</w:t>
      </w:r>
    </w:p>
    <w:p w:rsidR="009C30BB" w:rsidRDefault="001C196F" w:rsidP="001C196F">
      <w:pPr>
        <w:pStyle w:val="a5"/>
        <w:numPr>
          <w:ilvl w:val="0"/>
          <w:numId w:val="41"/>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紫杉醇单周治疗不良反应发生率显著低于多西他赛单周或</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周治疗</w:t>
      </w:r>
    </w:p>
    <w:p w:rsidR="009C30BB" w:rsidRDefault="001C196F" w:rsidP="001C196F">
      <w:pPr>
        <w:pStyle w:val="a5"/>
        <w:numPr>
          <w:ilvl w:val="0"/>
          <w:numId w:val="41"/>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亚组（三阴性乳腺癌）分析显示，仅有多西他赛单药显著提高无病生存</w:t>
      </w:r>
    </w:p>
    <w:p w:rsidR="009C30BB" w:rsidRDefault="001C196F" w:rsidP="001C196F">
      <w:pPr>
        <w:pStyle w:val="a5"/>
        <w:numPr>
          <w:ilvl w:val="0"/>
          <w:numId w:val="42"/>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以下有关</w:t>
      </w:r>
      <w:r>
        <w:rPr>
          <w:rFonts w:ascii="微软雅黑" w:eastAsia="微软雅黑" w:hAnsi="微软雅黑" w:cs="微软雅黑"/>
          <w:sz w:val="24"/>
          <w:szCs w:val="24"/>
        </w:rPr>
        <w:t>GALGB9741</w:t>
      </w:r>
      <w:r>
        <w:rPr>
          <w:rFonts w:ascii="微软雅黑" w:eastAsia="微软雅黑" w:hAnsi="微软雅黑" w:cs="微软雅黑"/>
          <w:sz w:val="24"/>
          <w:szCs w:val="24"/>
          <w:lang w:val="zh-TW" w:eastAsia="zh-TW"/>
        </w:rPr>
        <w:t>研究（紫杉醇密集剂量化疗方案研究）描述不正确的是：</w:t>
      </w:r>
      <w:r>
        <w:rPr>
          <w:rFonts w:ascii="微软雅黑" w:eastAsia="微软雅黑" w:hAnsi="微软雅黑" w:cs="微软雅黑"/>
          <w:sz w:val="24"/>
          <w:szCs w:val="24"/>
        </w:rPr>
        <w:t xml:space="preserve">( </w:t>
      </w:r>
      <w:r>
        <w:rPr>
          <w:rFonts w:ascii="微软雅黑" w:eastAsia="微软雅黑" w:hAnsi="微软雅黑" w:cs="微软雅黑"/>
          <w:color w:val="FF0000"/>
          <w:sz w:val="24"/>
          <w:szCs w:val="24"/>
          <w:u w:color="FF0000"/>
        </w:rPr>
        <w:t>C</w:t>
      </w:r>
      <w:r>
        <w:rPr>
          <w:rFonts w:ascii="微软雅黑" w:eastAsia="微软雅黑" w:hAnsi="微软雅黑" w:cs="微软雅黑"/>
          <w:sz w:val="24"/>
          <w:szCs w:val="24"/>
        </w:rPr>
        <w:t xml:space="preserve"> )</w:t>
      </w:r>
    </w:p>
    <w:p w:rsidR="009C30BB" w:rsidRDefault="001C196F" w:rsidP="001C196F">
      <w:pPr>
        <w:pStyle w:val="a5"/>
        <w:numPr>
          <w:ilvl w:val="0"/>
          <w:numId w:val="44"/>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该研究入组了</w:t>
      </w:r>
      <w:r>
        <w:rPr>
          <w:rFonts w:ascii="微软雅黑" w:eastAsia="微软雅黑" w:hAnsi="微软雅黑" w:cs="微软雅黑"/>
          <w:sz w:val="24"/>
          <w:szCs w:val="24"/>
        </w:rPr>
        <w:t>2005</w:t>
      </w:r>
      <w:r>
        <w:rPr>
          <w:rFonts w:ascii="微软雅黑" w:eastAsia="微软雅黑" w:hAnsi="微软雅黑" w:cs="微软雅黑"/>
          <w:sz w:val="24"/>
          <w:szCs w:val="24"/>
          <w:lang w:val="zh-TW" w:eastAsia="zh-TW"/>
        </w:rPr>
        <w:t>例腋窝淋巴结阳性的乳腺癌患者，采用</w:t>
      </w:r>
      <w:r>
        <w:rPr>
          <w:rFonts w:ascii="微软雅黑" w:eastAsia="微软雅黑" w:hAnsi="微软雅黑" w:cs="微软雅黑"/>
          <w:sz w:val="24"/>
          <w:szCs w:val="24"/>
        </w:rPr>
        <w:t>2x2</w:t>
      </w:r>
      <w:r>
        <w:rPr>
          <w:rFonts w:ascii="微软雅黑" w:eastAsia="微软雅黑" w:hAnsi="微软雅黑" w:cs="微软雅黑"/>
          <w:sz w:val="24"/>
          <w:szCs w:val="24"/>
          <w:lang w:val="zh-TW" w:eastAsia="zh-TW"/>
        </w:rPr>
        <w:t>方案设计，比较</w:t>
      </w:r>
      <w:r>
        <w:rPr>
          <w:rFonts w:ascii="微软雅黑" w:eastAsia="微软雅黑" w:hAnsi="微软雅黑" w:cs="微软雅黑"/>
          <w:sz w:val="24"/>
          <w:szCs w:val="24"/>
          <w:lang w:val="zh-TW" w:eastAsia="zh-TW"/>
        </w:rPr>
        <w:lastRenderedPageBreak/>
        <w:t>了</w:t>
      </w:r>
      <w:r>
        <w:rPr>
          <w:rFonts w:ascii="微软雅黑" w:eastAsia="微软雅黑" w:hAnsi="微软雅黑" w:cs="微软雅黑"/>
          <w:sz w:val="24"/>
          <w:szCs w:val="24"/>
        </w:rPr>
        <w:t>2</w:t>
      </w:r>
      <w:r>
        <w:rPr>
          <w:rFonts w:ascii="微软雅黑" w:eastAsia="微软雅黑" w:hAnsi="微软雅黑" w:cs="微软雅黑"/>
          <w:sz w:val="24"/>
          <w:szCs w:val="24"/>
          <w:lang w:val="zh-TW" w:eastAsia="zh-TW"/>
        </w:rPr>
        <w:t>周密集剂量与常规</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w:t>
      </w:r>
      <w:r>
        <w:rPr>
          <w:rFonts w:ascii="微软雅黑" w:eastAsia="微软雅黑" w:hAnsi="微软雅黑" w:cs="微软雅黑"/>
          <w:sz w:val="24"/>
          <w:szCs w:val="24"/>
        </w:rPr>
        <w:t>ATC</w:t>
      </w:r>
      <w:r>
        <w:rPr>
          <w:rFonts w:ascii="微软雅黑" w:eastAsia="微软雅黑" w:hAnsi="微软雅黑" w:cs="微软雅黑"/>
          <w:sz w:val="24"/>
          <w:szCs w:val="24"/>
          <w:lang w:val="zh-TW" w:eastAsia="zh-TW"/>
        </w:rPr>
        <w:t>方案序贯给药与同时给药辅助治疗乳腺癌</w:t>
      </w:r>
    </w:p>
    <w:p w:rsidR="009C30BB" w:rsidRDefault="001C196F" w:rsidP="001C196F">
      <w:pPr>
        <w:pStyle w:val="a5"/>
        <w:numPr>
          <w:ilvl w:val="0"/>
          <w:numId w:val="44"/>
        </w:num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sz w:val="24"/>
          <w:szCs w:val="24"/>
          <w:lang w:val="zh-TW" w:eastAsia="zh-TW"/>
        </w:rPr>
        <w:t>周方案较</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周方案显著提高</w:t>
      </w:r>
      <w:r>
        <w:rPr>
          <w:rFonts w:ascii="微软雅黑" w:eastAsia="微软雅黑" w:hAnsi="微软雅黑" w:cs="微软雅黑"/>
          <w:sz w:val="24"/>
          <w:szCs w:val="24"/>
        </w:rPr>
        <w:t>DFS</w:t>
      </w:r>
    </w:p>
    <w:p w:rsidR="009C30BB" w:rsidRDefault="001C196F" w:rsidP="001C196F">
      <w:pPr>
        <w:pStyle w:val="a5"/>
        <w:numPr>
          <w:ilvl w:val="0"/>
          <w:numId w:val="44"/>
        </w:num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sz w:val="24"/>
          <w:szCs w:val="24"/>
          <w:lang w:val="zh-TW" w:eastAsia="zh-TW"/>
        </w:rPr>
        <w:t>周方案较</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周方案两组</w:t>
      </w:r>
      <w:r>
        <w:rPr>
          <w:rFonts w:ascii="微软雅黑" w:eastAsia="微软雅黑" w:hAnsi="微软雅黑" w:cs="微软雅黑"/>
          <w:sz w:val="24"/>
          <w:szCs w:val="24"/>
        </w:rPr>
        <w:t>OS</w:t>
      </w:r>
      <w:r>
        <w:rPr>
          <w:rFonts w:ascii="微软雅黑" w:eastAsia="微软雅黑" w:hAnsi="微软雅黑" w:cs="微软雅黑"/>
          <w:sz w:val="24"/>
          <w:szCs w:val="24"/>
          <w:lang w:val="zh-TW" w:eastAsia="zh-TW"/>
        </w:rPr>
        <w:t>相当</w:t>
      </w:r>
    </w:p>
    <w:p w:rsidR="009C30BB" w:rsidRDefault="001C196F" w:rsidP="001C196F">
      <w:pPr>
        <w:pStyle w:val="a5"/>
        <w:numPr>
          <w:ilvl w:val="0"/>
          <w:numId w:val="44"/>
        </w:num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sz w:val="24"/>
          <w:szCs w:val="24"/>
          <w:lang w:val="zh-TW" w:eastAsia="zh-TW"/>
        </w:rPr>
        <w:t>周方案较</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周方案显著提高</w:t>
      </w:r>
      <w:r>
        <w:rPr>
          <w:rFonts w:ascii="微软雅黑" w:eastAsia="微软雅黑" w:hAnsi="微软雅黑" w:cs="微软雅黑"/>
          <w:sz w:val="24"/>
          <w:szCs w:val="24"/>
        </w:rPr>
        <w:t>OS</w:t>
      </w:r>
    </w:p>
    <w:p w:rsidR="009C30BB" w:rsidRDefault="001C196F" w:rsidP="001C196F">
      <w:pPr>
        <w:pStyle w:val="a5"/>
        <w:numPr>
          <w:ilvl w:val="0"/>
          <w:numId w:val="45"/>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以下关于安素泰的临床应用特点描述准确的是：（</w:t>
      </w:r>
      <w:r>
        <w:rPr>
          <w:rFonts w:ascii="微软雅黑" w:eastAsia="微软雅黑" w:hAnsi="微软雅黑" w:cs="微软雅黑"/>
          <w:color w:val="FF0000"/>
          <w:sz w:val="24"/>
          <w:szCs w:val="24"/>
          <w:u w:color="FF0000"/>
        </w:rPr>
        <w:t xml:space="preserve">E </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val="zh-TW" w:eastAsia="zh-TW"/>
        </w:rPr>
        <w:t>）</w:t>
      </w:r>
    </w:p>
    <w:p w:rsidR="009C30BB" w:rsidRDefault="001C196F" w:rsidP="001C196F">
      <w:pPr>
        <w:pStyle w:val="a5"/>
        <w:numPr>
          <w:ilvl w:val="0"/>
          <w:numId w:val="47"/>
        </w:numPr>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高质量进口紫杉醇，不含有防腐剂且杂质含量低</w:t>
      </w:r>
    </w:p>
    <w:p w:rsidR="009C30BB" w:rsidRDefault="001C196F" w:rsidP="001C196F">
      <w:pPr>
        <w:pStyle w:val="a5"/>
        <w:numPr>
          <w:ilvl w:val="0"/>
          <w:numId w:val="47"/>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安全疗效</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均得到美国</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英国</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加拿大</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澳大利亚</w:t>
      </w:r>
      <w:r>
        <w:rPr>
          <w:rFonts w:ascii="微软雅黑" w:eastAsia="微软雅黑" w:hAnsi="微软雅黑" w:cs="微软雅黑"/>
          <w:sz w:val="24"/>
          <w:szCs w:val="24"/>
        </w:rPr>
        <w:t>FDA</w:t>
      </w:r>
      <w:r>
        <w:rPr>
          <w:rFonts w:ascii="微软雅黑" w:eastAsia="微软雅黑" w:hAnsi="微软雅黑" w:cs="微软雅黑"/>
          <w:sz w:val="24"/>
          <w:szCs w:val="24"/>
          <w:lang w:val="zh-TW" w:eastAsia="zh-TW"/>
        </w:rPr>
        <w:t>的认证</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在全球</w:t>
      </w:r>
      <w:r>
        <w:rPr>
          <w:rFonts w:ascii="微软雅黑" w:eastAsia="微软雅黑" w:hAnsi="微软雅黑" w:cs="微软雅黑"/>
          <w:sz w:val="24"/>
          <w:szCs w:val="24"/>
        </w:rPr>
        <w:t>60</w:t>
      </w:r>
      <w:r>
        <w:rPr>
          <w:rFonts w:ascii="微软雅黑" w:eastAsia="微软雅黑" w:hAnsi="微软雅黑" w:cs="微软雅黑"/>
          <w:sz w:val="24"/>
          <w:szCs w:val="24"/>
          <w:lang w:val="zh-TW" w:eastAsia="zh-TW"/>
        </w:rPr>
        <w:t>国家销售</w:t>
      </w:r>
      <w:r>
        <w:rPr>
          <w:rFonts w:ascii="微软雅黑" w:eastAsia="微软雅黑" w:hAnsi="微软雅黑" w:cs="微软雅黑"/>
          <w:sz w:val="24"/>
          <w:szCs w:val="24"/>
        </w:rPr>
        <w:t>.</w:t>
      </w:r>
    </w:p>
    <w:p w:rsidR="009C30BB" w:rsidRDefault="001C196F" w:rsidP="001C196F">
      <w:pPr>
        <w:pStyle w:val="a5"/>
        <w:numPr>
          <w:ilvl w:val="0"/>
          <w:numId w:val="47"/>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较长的稀释后的稳定度</w:t>
      </w:r>
      <w:r>
        <w:rPr>
          <w:rFonts w:ascii="微软雅黑" w:eastAsia="微软雅黑" w:hAnsi="微软雅黑" w:cs="微软雅黑"/>
          <w:sz w:val="24"/>
          <w:szCs w:val="24"/>
        </w:rPr>
        <w:t xml:space="preserve">, </w:t>
      </w:r>
      <w:r>
        <w:rPr>
          <w:rFonts w:ascii="微软雅黑" w:eastAsia="微软雅黑" w:hAnsi="微软雅黑" w:cs="微软雅黑"/>
          <w:sz w:val="24"/>
          <w:szCs w:val="24"/>
          <w:lang w:val="zh-TW" w:eastAsia="zh-TW"/>
        </w:rPr>
        <w:t>减少药物浪费</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提高配制中心药剂科的工作流程</w:t>
      </w:r>
      <w:r>
        <w:rPr>
          <w:rFonts w:ascii="微软雅黑" w:eastAsia="微软雅黑" w:hAnsi="微软雅黑" w:cs="微软雅黑"/>
          <w:sz w:val="24"/>
          <w:szCs w:val="24"/>
        </w:rPr>
        <w:t>.</w:t>
      </w:r>
    </w:p>
    <w:p w:rsidR="009C30BB" w:rsidRDefault="001C196F" w:rsidP="001C196F">
      <w:pPr>
        <w:pStyle w:val="a5"/>
        <w:numPr>
          <w:ilvl w:val="0"/>
          <w:numId w:val="47"/>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有</w:t>
      </w:r>
      <w:proofErr w:type="spellStart"/>
      <w:r>
        <w:rPr>
          <w:rFonts w:ascii="微软雅黑" w:eastAsia="微软雅黑" w:hAnsi="微软雅黑" w:cs="微软雅黑"/>
          <w:sz w:val="24"/>
          <w:szCs w:val="24"/>
        </w:rPr>
        <w:t>Onco-Tain</w:t>
      </w:r>
      <w:r>
        <w:rPr>
          <w:rFonts w:ascii="微软雅黑" w:eastAsia="微软雅黑" w:hAnsi="微软雅黑" w:cs="微软雅黑"/>
          <w:sz w:val="24"/>
          <w:szCs w:val="24"/>
          <w:vertAlign w:val="superscript"/>
        </w:rPr>
        <w:t>TM</w:t>
      </w:r>
      <w:proofErr w:type="spellEnd"/>
      <w:r>
        <w:rPr>
          <w:rFonts w:ascii="微软雅黑" w:eastAsia="微软雅黑" w:hAnsi="微软雅黑" w:cs="微软雅黑"/>
          <w:sz w:val="24"/>
          <w:szCs w:val="24"/>
          <w:lang w:val="zh-TW" w:eastAsia="zh-TW"/>
        </w:rPr>
        <w:t>安全专利药瓶</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减低细胞毒类药物暴露对医护人员的伤害</w:t>
      </w:r>
      <w:r>
        <w:rPr>
          <w:rFonts w:ascii="微软雅黑" w:eastAsia="微软雅黑" w:hAnsi="微软雅黑" w:cs="微软雅黑"/>
          <w:sz w:val="24"/>
          <w:szCs w:val="24"/>
        </w:rPr>
        <w:t xml:space="preserve">. </w:t>
      </w:r>
    </w:p>
    <w:p w:rsidR="009C30BB" w:rsidRDefault="001C196F" w:rsidP="001C196F">
      <w:pPr>
        <w:pStyle w:val="a5"/>
        <w:numPr>
          <w:ilvl w:val="0"/>
          <w:numId w:val="47"/>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以上均是</w:t>
      </w:r>
    </w:p>
    <w:p w:rsidR="009C30BB" w:rsidRDefault="001C196F" w:rsidP="001C196F">
      <w:pPr>
        <w:pStyle w:val="a5"/>
        <w:numPr>
          <w:ilvl w:val="0"/>
          <w:numId w:val="48"/>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安素泰专利</w:t>
      </w:r>
      <w:proofErr w:type="spellStart"/>
      <w:r>
        <w:rPr>
          <w:rFonts w:ascii="微软雅黑" w:eastAsia="微软雅黑" w:hAnsi="微软雅黑" w:cs="微软雅黑"/>
          <w:sz w:val="24"/>
          <w:szCs w:val="24"/>
        </w:rPr>
        <w:t>Onco-Tain</w:t>
      </w:r>
      <w:r>
        <w:rPr>
          <w:rFonts w:ascii="微软雅黑" w:eastAsia="微软雅黑" w:hAnsi="微软雅黑" w:cs="微软雅黑"/>
          <w:sz w:val="24"/>
          <w:szCs w:val="24"/>
          <w:vertAlign w:val="superscript"/>
        </w:rPr>
        <w:t>TM</w:t>
      </w:r>
      <w:proofErr w:type="spellEnd"/>
      <w:r>
        <w:rPr>
          <w:rFonts w:ascii="微软雅黑" w:eastAsia="微软雅黑" w:hAnsi="微软雅黑" w:cs="微软雅黑"/>
          <w:sz w:val="24"/>
          <w:szCs w:val="24"/>
          <w:lang w:val="zh-TW" w:eastAsia="zh-TW"/>
        </w:rPr>
        <w:t>的优点描述正确的是：（</w:t>
      </w:r>
      <w:r>
        <w:rPr>
          <w:rFonts w:ascii="微软雅黑" w:eastAsia="微软雅黑" w:hAnsi="微软雅黑" w:cs="微软雅黑"/>
          <w:sz w:val="24"/>
          <w:szCs w:val="24"/>
          <w:lang w:val="zh-TW" w:eastAsia="zh-TW"/>
        </w:rPr>
        <w:t xml:space="preserve"> </w:t>
      </w:r>
      <w:r>
        <w:rPr>
          <w:rFonts w:ascii="微软雅黑" w:eastAsia="微软雅黑" w:hAnsi="微软雅黑" w:cs="微软雅黑"/>
          <w:color w:val="FF0000"/>
          <w:sz w:val="24"/>
          <w:szCs w:val="24"/>
          <w:u w:color="FF0000"/>
        </w:rPr>
        <w:t xml:space="preserve">E </w:t>
      </w:r>
      <w:r>
        <w:rPr>
          <w:rFonts w:ascii="微软雅黑" w:eastAsia="微软雅黑" w:hAnsi="微软雅黑" w:cs="微软雅黑"/>
          <w:sz w:val="24"/>
          <w:szCs w:val="24"/>
          <w:lang w:val="zh-TW" w:eastAsia="zh-TW"/>
        </w:rPr>
        <w:t>）</w:t>
      </w:r>
    </w:p>
    <w:p w:rsidR="009C30BB" w:rsidRDefault="001C196F" w:rsidP="001C196F">
      <w:pPr>
        <w:pStyle w:val="a5"/>
        <w:numPr>
          <w:ilvl w:val="0"/>
          <w:numId w:val="50"/>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塑料包装保护套，防止细胞毒性药物泄露</w:t>
      </w:r>
    </w:p>
    <w:p w:rsidR="009C30BB" w:rsidRDefault="001C196F" w:rsidP="001C196F">
      <w:pPr>
        <w:pStyle w:val="a5"/>
        <w:numPr>
          <w:ilvl w:val="0"/>
          <w:numId w:val="50"/>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透明玻璃容器，更易观察瓶内容物</w:t>
      </w:r>
    </w:p>
    <w:p w:rsidR="009C30BB" w:rsidRDefault="001C196F" w:rsidP="001C196F">
      <w:pPr>
        <w:pStyle w:val="a5"/>
        <w:numPr>
          <w:ilvl w:val="0"/>
          <w:numId w:val="50"/>
        </w:numPr>
        <w:jc w:val="left"/>
        <w:rPr>
          <w:rFonts w:ascii="微软雅黑" w:eastAsia="微软雅黑" w:hAnsi="微软雅黑" w:cs="微软雅黑"/>
          <w:sz w:val="24"/>
          <w:szCs w:val="24"/>
        </w:rPr>
      </w:pPr>
      <w:r>
        <w:rPr>
          <w:rFonts w:ascii="微软雅黑" w:eastAsia="微软雅黑" w:hAnsi="微软雅黑" w:cs="微软雅黑"/>
          <w:sz w:val="24"/>
          <w:szCs w:val="24"/>
        </w:rPr>
        <w:t>PVC</w:t>
      </w:r>
      <w:r>
        <w:rPr>
          <w:rFonts w:ascii="微软雅黑" w:eastAsia="微软雅黑" w:hAnsi="微软雅黑" w:cs="微软雅黑"/>
          <w:sz w:val="24"/>
          <w:szCs w:val="24"/>
          <w:lang w:val="zh-TW" w:eastAsia="zh-TW"/>
        </w:rPr>
        <w:t>塑料基托，可以提供更坚强的保护</w:t>
      </w:r>
    </w:p>
    <w:p w:rsidR="009C30BB" w:rsidRDefault="001C196F" w:rsidP="001C196F">
      <w:pPr>
        <w:pStyle w:val="a5"/>
        <w:numPr>
          <w:ilvl w:val="0"/>
          <w:numId w:val="50"/>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惰性材质，减少瓶内药物残留，不与药物发生反应</w:t>
      </w:r>
    </w:p>
    <w:p w:rsidR="009C30BB" w:rsidRDefault="001C196F" w:rsidP="001C196F">
      <w:pPr>
        <w:pStyle w:val="a5"/>
        <w:numPr>
          <w:ilvl w:val="0"/>
          <w:numId w:val="50"/>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以上都是</w:t>
      </w:r>
    </w:p>
    <w:p w:rsidR="009C30BB" w:rsidRDefault="001C196F" w:rsidP="001C196F">
      <w:pPr>
        <w:pStyle w:val="a5"/>
        <w:numPr>
          <w:ilvl w:val="0"/>
          <w:numId w:val="51"/>
        </w:numPr>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安素泰是首家获得生产工艺专利的紫杉醇制剂，源于美国国家癌症中心（</w:t>
      </w:r>
      <w:r>
        <w:rPr>
          <w:rFonts w:ascii="微软雅黑" w:eastAsia="微软雅黑" w:hAnsi="微软雅黑" w:cs="微软雅黑"/>
          <w:sz w:val="24"/>
          <w:szCs w:val="24"/>
        </w:rPr>
        <w:t>NCI</w:t>
      </w:r>
      <w:r>
        <w:rPr>
          <w:rFonts w:ascii="微软雅黑" w:eastAsia="微软雅黑" w:hAnsi="微软雅黑" w:cs="微软雅黑"/>
          <w:sz w:val="24"/>
          <w:szCs w:val="24"/>
          <w:lang w:val="zh-TW" w:eastAsia="zh-TW"/>
        </w:rPr>
        <w:t>），安素泰的紫杉醇分子生产工艺及制剂申请共计</w:t>
      </w:r>
      <w:r>
        <w:rPr>
          <w:rFonts w:ascii="微软雅黑" w:eastAsia="微软雅黑" w:hAnsi="微软雅黑" w:cs="微软雅黑"/>
          <w:sz w:val="24"/>
          <w:szCs w:val="24"/>
        </w:rPr>
        <w:t>7</w:t>
      </w:r>
      <w:r>
        <w:rPr>
          <w:rFonts w:ascii="微软雅黑" w:eastAsia="微软雅黑" w:hAnsi="微软雅黑" w:cs="微软雅黑"/>
          <w:sz w:val="24"/>
          <w:szCs w:val="24"/>
          <w:lang w:val="zh-TW" w:eastAsia="zh-TW"/>
        </w:rPr>
        <w:t>项相关美国专利，目前尚有（</w:t>
      </w:r>
      <w:r>
        <w:rPr>
          <w:rFonts w:ascii="微软雅黑" w:eastAsia="微软雅黑" w:hAnsi="微软雅黑" w:cs="微软雅黑"/>
          <w:color w:val="FF0000"/>
          <w:sz w:val="24"/>
          <w:szCs w:val="24"/>
          <w:u w:color="FF0000"/>
        </w:rPr>
        <w:t>C</w:t>
      </w:r>
      <w:r>
        <w:rPr>
          <w:rFonts w:ascii="微软雅黑" w:eastAsia="微软雅黑" w:hAnsi="微软雅黑" w:cs="微软雅黑"/>
          <w:sz w:val="24"/>
          <w:szCs w:val="24"/>
          <w:lang w:val="zh-TW" w:eastAsia="zh-TW"/>
        </w:rPr>
        <w:t>）项专利处于有效期内。</w:t>
      </w:r>
    </w:p>
    <w:p w:rsidR="009C30BB" w:rsidRDefault="001C196F" w:rsidP="001C196F">
      <w:pPr>
        <w:pStyle w:val="a5"/>
        <w:numPr>
          <w:ilvl w:val="0"/>
          <w:numId w:val="53"/>
        </w:numPr>
        <w:jc w:val="left"/>
        <w:rPr>
          <w:rFonts w:ascii="微软雅黑" w:eastAsia="微软雅黑" w:hAnsi="微软雅黑" w:cs="微软雅黑"/>
          <w:sz w:val="24"/>
          <w:szCs w:val="24"/>
        </w:rPr>
      </w:pPr>
      <w:r>
        <w:rPr>
          <w:rFonts w:ascii="微软雅黑" w:eastAsia="微软雅黑" w:hAnsi="微软雅黑" w:cs="微软雅黑"/>
          <w:sz w:val="24"/>
          <w:szCs w:val="24"/>
        </w:rPr>
        <w:t>0   B. 1    C. 3    D. 5</w:t>
      </w:r>
    </w:p>
    <w:p w:rsidR="009C30BB" w:rsidRDefault="001C196F">
      <w:pPr>
        <w:widowControl/>
        <w:spacing w:line="360" w:lineRule="auto"/>
        <w:jc w:val="left"/>
        <w:rPr>
          <w:rFonts w:ascii="微软雅黑" w:eastAsia="微软雅黑" w:hAnsi="微软雅黑" w:cs="微软雅黑"/>
          <w:color w:val="0D0D0D"/>
          <w:kern w:val="24"/>
          <w:sz w:val="24"/>
          <w:szCs w:val="24"/>
          <w:u w:color="0D0D0D"/>
        </w:rPr>
      </w:pPr>
      <w:r>
        <w:rPr>
          <w:rFonts w:ascii="微软雅黑" w:eastAsia="微软雅黑" w:hAnsi="微软雅黑" w:cs="微软雅黑"/>
          <w:sz w:val="24"/>
          <w:szCs w:val="24"/>
        </w:rPr>
        <w:t>24.</w:t>
      </w:r>
      <w:r>
        <w:rPr>
          <w:rFonts w:ascii="微软雅黑" w:eastAsia="微软雅黑" w:hAnsi="微软雅黑" w:cs="微软雅黑"/>
          <w:sz w:val="24"/>
          <w:szCs w:val="24"/>
          <w:lang w:val="zh-TW" w:eastAsia="zh-TW"/>
        </w:rPr>
        <w:t>安素泰在</w:t>
      </w:r>
      <w:r>
        <w:rPr>
          <w:rFonts w:ascii="微软雅黑" w:eastAsia="微软雅黑" w:hAnsi="微软雅黑" w:cs="微软雅黑"/>
          <w:color w:val="0D0D0D"/>
          <w:kern w:val="24"/>
          <w:sz w:val="24"/>
          <w:szCs w:val="24"/>
          <w:u w:color="0D0D0D"/>
          <w:lang w:val="zh-TW" w:eastAsia="zh-TW"/>
        </w:rPr>
        <w:t>非小细胞肺癌中的用法用量（</w:t>
      </w:r>
      <w:r>
        <w:rPr>
          <w:rFonts w:ascii="微软雅黑" w:eastAsia="微软雅黑" w:hAnsi="微软雅黑" w:cs="微软雅黑"/>
          <w:color w:val="FF0000"/>
          <w:kern w:val="24"/>
          <w:sz w:val="24"/>
          <w:szCs w:val="24"/>
          <w:u w:color="FF0000"/>
        </w:rPr>
        <w:t>A</w:t>
      </w:r>
      <w:r>
        <w:rPr>
          <w:rFonts w:ascii="微软雅黑" w:eastAsia="微软雅黑" w:hAnsi="微软雅黑" w:cs="微软雅黑"/>
          <w:color w:val="0D0D0D"/>
          <w:kern w:val="24"/>
          <w:sz w:val="24"/>
          <w:szCs w:val="24"/>
          <w:u w:color="0D0D0D"/>
          <w:lang w:val="zh-TW" w:eastAsia="zh-TW"/>
        </w:rPr>
        <w:t>）</w:t>
      </w:r>
    </w:p>
    <w:p w:rsidR="009C30BB" w:rsidRDefault="001C196F">
      <w:pPr>
        <w:widowControl/>
        <w:spacing w:line="360" w:lineRule="auto"/>
        <w:ind w:firstLine="480"/>
        <w:jc w:val="left"/>
        <w:rPr>
          <w:rFonts w:ascii="微软雅黑" w:eastAsia="微软雅黑" w:hAnsi="微软雅黑" w:cs="微软雅黑"/>
          <w:sz w:val="24"/>
          <w:szCs w:val="24"/>
        </w:rPr>
      </w:pPr>
      <w:r>
        <w:rPr>
          <w:rFonts w:ascii="微软雅黑" w:eastAsia="微软雅黑" w:hAnsi="微软雅黑" w:cs="微软雅黑"/>
          <w:color w:val="0D0D0D"/>
          <w:kern w:val="24"/>
          <w:sz w:val="24"/>
          <w:szCs w:val="24"/>
          <w:u w:color="0D0D0D"/>
        </w:rPr>
        <w:t xml:space="preserve">  A.</w:t>
      </w:r>
      <w:r>
        <w:rPr>
          <w:rFonts w:ascii="微软雅黑" w:eastAsia="微软雅黑" w:hAnsi="微软雅黑" w:cs="微软雅黑"/>
          <w:color w:val="0D0D0D"/>
          <w:kern w:val="24"/>
          <w:sz w:val="24"/>
          <w:szCs w:val="24"/>
          <w:u w:color="0D0D0D"/>
          <w:lang w:val="zh-TW" w:eastAsia="zh-TW"/>
        </w:rPr>
        <w:t>卡铂</w:t>
      </w:r>
      <w:r>
        <w:rPr>
          <w:rFonts w:ascii="微软雅黑" w:eastAsia="微软雅黑" w:hAnsi="微软雅黑" w:cs="微软雅黑"/>
          <w:color w:val="0D0D0D"/>
          <w:kern w:val="24"/>
          <w:sz w:val="24"/>
          <w:szCs w:val="24"/>
          <w:u w:color="0D0D0D"/>
        </w:rPr>
        <w:t>AUC6d1+</w:t>
      </w:r>
      <w:r>
        <w:rPr>
          <w:rFonts w:ascii="微软雅黑" w:eastAsia="微软雅黑" w:hAnsi="微软雅黑" w:cs="微软雅黑"/>
          <w:color w:val="0D0D0D"/>
          <w:kern w:val="24"/>
          <w:sz w:val="24"/>
          <w:szCs w:val="24"/>
          <w:u w:color="0D0D0D"/>
          <w:lang w:val="zh-TW" w:eastAsia="zh-TW"/>
        </w:rPr>
        <w:t>紫杉醇</w:t>
      </w:r>
      <w:r>
        <w:rPr>
          <w:rFonts w:ascii="微软雅黑" w:eastAsia="微软雅黑" w:hAnsi="微软雅黑" w:cs="微软雅黑"/>
          <w:color w:val="0D0D0D"/>
          <w:kern w:val="24"/>
          <w:sz w:val="24"/>
          <w:szCs w:val="24"/>
          <w:u w:color="0D0D0D"/>
        </w:rPr>
        <w:t>175</w:t>
      </w:r>
      <w:r>
        <w:rPr>
          <w:rFonts w:ascii="微软雅黑" w:eastAsia="微软雅黑" w:hAnsi="微软雅黑" w:cs="微软雅黑"/>
          <w:sz w:val="24"/>
          <w:szCs w:val="24"/>
        </w:rPr>
        <w:t xml:space="preserve"> mg/m</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 xml:space="preserve"> IV d1</w:t>
      </w:r>
      <w:r>
        <w:rPr>
          <w:rFonts w:ascii="微软雅黑" w:eastAsia="微软雅黑" w:hAnsi="微软雅黑" w:cs="微软雅黑"/>
          <w:sz w:val="24"/>
          <w:szCs w:val="24"/>
          <w:lang w:val="zh-TW" w:eastAsia="zh-TW"/>
        </w:rPr>
        <w:t>每</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w:t>
      </w:r>
      <w:r>
        <w:rPr>
          <w:rFonts w:ascii="微软雅黑" w:eastAsia="微软雅黑" w:hAnsi="微软雅黑" w:cs="微软雅黑"/>
          <w:sz w:val="24"/>
          <w:szCs w:val="24"/>
        </w:rPr>
        <w:t>4</w:t>
      </w:r>
      <w:r>
        <w:rPr>
          <w:rFonts w:ascii="微软雅黑" w:eastAsia="微软雅黑" w:hAnsi="微软雅黑" w:cs="微软雅黑"/>
          <w:sz w:val="24"/>
          <w:szCs w:val="24"/>
          <w:lang w:val="zh-TW" w:eastAsia="zh-TW"/>
        </w:rPr>
        <w:t>个周期</w:t>
      </w:r>
    </w:p>
    <w:p w:rsidR="009C30BB" w:rsidRDefault="001C196F">
      <w:pPr>
        <w:widowControl/>
        <w:spacing w:line="360" w:lineRule="auto"/>
        <w:ind w:firstLine="720"/>
        <w:jc w:val="left"/>
        <w:rPr>
          <w:rFonts w:ascii="微软雅黑" w:eastAsia="微软雅黑" w:hAnsi="微软雅黑" w:cs="微软雅黑"/>
          <w:sz w:val="24"/>
          <w:szCs w:val="24"/>
        </w:rPr>
      </w:pPr>
      <w:r>
        <w:rPr>
          <w:rFonts w:ascii="微软雅黑" w:eastAsia="微软雅黑" w:hAnsi="微软雅黑" w:cs="微软雅黑"/>
          <w:color w:val="0D0D0D"/>
          <w:kern w:val="24"/>
          <w:sz w:val="24"/>
          <w:szCs w:val="24"/>
          <w:u w:color="0D0D0D"/>
        </w:rPr>
        <w:t>B.</w:t>
      </w:r>
      <w:r>
        <w:rPr>
          <w:rFonts w:ascii="微软雅黑" w:eastAsia="微软雅黑" w:hAnsi="微软雅黑" w:cs="微软雅黑"/>
          <w:color w:val="0D0D0D"/>
          <w:kern w:val="24"/>
          <w:sz w:val="24"/>
          <w:szCs w:val="24"/>
          <w:u w:color="0D0D0D"/>
          <w:lang w:val="zh-TW" w:eastAsia="zh-TW"/>
        </w:rPr>
        <w:t>卡铂</w:t>
      </w:r>
      <w:r>
        <w:rPr>
          <w:rFonts w:ascii="微软雅黑" w:eastAsia="微软雅黑" w:hAnsi="微软雅黑" w:cs="微软雅黑"/>
          <w:color w:val="0D0D0D"/>
          <w:kern w:val="24"/>
          <w:sz w:val="24"/>
          <w:szCs w:val="24"/>
          <w:u w:color="0D0D0D"/>
        </w:rPr>
        <w:t>AUC6d1+</w:t>
      </w:r>
      <w:r>
        <w:rPr>
          <w:rFonts w:ascii="微软雅黑" w:eastAsia="微软雅黑" w:hAnsi="微软雅黑" w:cs="微软雅黑"/>
          <w:color w:val="0D0D0D"/>
          <w:kern w:val="24"/>
          <w:sz w:val="24"/>
          <w:szCs w:val="24"/>
          <w:u w:color="0D0D0D"/>
          <w:lang w:val="zh-TW" w:eastAsia="zh-TW"/>
        </w:rPr>
        <w:t>紫杉醇</w:t>
      </w:r>
      <w:r>
        <w:rPr>
          <w:rFonts w:ascii="微软雅黑" w:eastAsia="微软雅黑" w:hAnsi="微软雅黑" w:cs="微软雅黑"/>
          <w:color w:val="0D0D0D"/>
          <w:kern w:val="24"/>
          <w:sz w:val="24"/>
          <w:szCs w:val="24"/>
          <w:u w:color="0D0D0D"/>
        </w:rPr>
        <w:t>200</w:t>
      </w:r>
      <w:r>
        <w:rPr>
          <w:rFonts w:ascii="微软雅黑" w:eastAsia="微软雅黑" w:hAnsi="微软雅黑" w:cs="微软雅黑"/>
          <w:sz w:val="24"/>
          <w:szCs w:val="24"/>
        </w:rPr>
        <w:t xml:space="preserve"> mg/m</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 xml:space="preserve"> IV d1</w:t>
      </w:r>
      <w:r>
        <w:rPr>
          <w:rFonts w:ascii="微软雅黑" w:eastAsia="微软雅黑" w:hAnsi="微软雅黑" w:cs="微软雅黑"/>
          <w:sz w:val="24"/>
          <w:szCs w:val="24"/>
          <w:lang w:val="zh-TW" w:eastAsia="zh-TW"/>
        </w:rPr>
        <w:t>每</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w:t>
      </w:r>
      <w:r>
        <w:rPr>
          <w:rFonts w:ascii="微软雅黑" w:eastAsia="微软雅黑" w:hAnsi="微软雅黑" w:cs="微软雅黑"/>
          <w:sz w:val="24"/>
          <w:szCs w:val="24"/>
        </w:rPr>
        <w:t>4</w:t>
      </w:r>
      <w:r>
        <w:rPr>
          <w:rFonts w:ascii="微软雅黑" w:eastAsia="微软雅黑" w:hAnsi="微软雅黑" w:cs="微软雅黑"/>
          <w:sz w:val="24"/>
          <w:szCs w:val="24"/>
          <w:lang w:val="zh-TW" w:eastAsia="zh-TW"/>
        </w:rPr>
        <w:t>个周期</w:t>
      </w:r>
    </w:p>
    <w:p w:rsidR="009C30BB" w:rsidRDefault="001C196F">
      <w:pPr>
        <w:pStyle w:val="a5"/>
        <w:widowControl/>
        <w:spacing w:line="360" w:lineRule="auto"/>
        <w:ind w:left="240" w:firstLine="480"/>
        <w:jc w:val="left"/>
        <w:rPr>
          <w:rFonts w:ascii="微软雅黑" w:eastAsia="微软雅黑" w:hAnsi="微软雅黑" w:cs="微软雅黑"/>
          <w:sz w:val="24"/>
          <w:szCs w:val="24"/>
        </w:rPr>
      </w:pPr>
      <w:r>
        <w:rPr>
          <w:rFonts w:ascii="微软雅黑" w:eastAsia="微软雅黑" w:hAnsi="微软雅黑" w:cs="微软雅黑"/>
          <w:color w:val="0D0D0D"/>
          <w:kern w:val="24"/>
          <w:sz w:val="24"/>
          <w:szCs w:val="24"/>
          <w:u w:color="0D0D0D"/>
        </w:rPr>
        <w:t>C.</w:t>
      </w:r>
      <w:r>
        <w:rPr>
          <w:rFonts w:ascii="微软雅黑" w:eastAsia="微软雅黑" w:hAnsi="微软雅黑" w:cs="微软雅黑"/>
          <w:color w:val="0D0D0D"/>
          <w:kern w:val="24"/>
          <w:sz w:val="24"/>
          <w:szCs w:val="24"/>
          <w:u w:color="0D0D0D"/>
          <w:lang w:val="zh-TW" w:eastAsia="zh-TW"/>
        </w:rPr>
        <w:t>卡铂</w:t>
      </w:r>
      <w:r>
        <w:rPr>
          <w:rFonts w:ascii="微软雅黑" w:eastAsia="微软雅黑" w:hAnsi="微软雅黑" w:cs="微软雅黑"/>
          <w:color w:val="0D0D0D"/>
          <w:kern w:val="24"/>
          <w:sz w:val="24"/>
          <w:szCs w:val="24"/>
          <w:u w:color="0D0D0D"/>
        </w:rPr>
        <w:t>AUC6d1+</w:t>
      </w:r>
      <w:r>
        <w:rPr>
          <w:rFonts w:ascii="微软雅黑" w:eastAsia="微软雅黑" w:hAnsi="微软雅黑" w:cs="微软雅黑"/>
          <w:color w:val="0D0D0D"/>
          <w:kern w:val="24"/>
          <w:sz w:val="24"/>
          <w:szCs w:val="24"/>
          <w:u w:color="0D0D0D"/>
          <w:lang w:val="zh-TW" w:eastAsia="zh-TW"/>
        </w:rPr>
        <w:t>紫杉醇</w:t>
      </w:r>
      <w:r>
        <w:rPr>
          <w:rFonts w:ascii="微软雅黑" w:eastAsia="微软雅黑" w:hAnsi="微软雅黑" w:cs="微软雅黑"/>
          <w:color w:val="0D0D0D"/>
          <w:kern w:val="24"/>
          <w:sz w:val="24"/>
          <w:szCs w:val="24"/>
          <w:u w:color="0D0D0D"/>
        </w:rPr>
        <w:t>80</w:t>
      </w:r>
      <w:r>
        <w:rPr>
          <w:rFonts w:ascii="微软雅黑" w:eastAsia="微软雅黑" w:hAnsi="微软雅黑" w:cs="微软雅黑"/>
          <w:sz w:val="24"/>
          <w:szCs w:val="24"/>
        </w:rPr>
        <w:t>mg/m</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 xml:space="preserve"> IV d1</w:t>
      </w:r>
      <w:r>
        <w:rPr>
          <w:rFonts w:ascii="微软雅黑" w:eastAsia="微软雅黑" w:hAnsi="微软雅黑" w:cs="微软雅黑"/>
          <w:sz w:val="24"/>
          <w:szCs w:val="24"/>
          <w:lang w:val="zh-TW" w:eastAsia="zh-TW"/>
        </w:rPr>
        <w:t>每</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w:t>
      </w:r>
      <w:r>
        <w:rPr>
          <w:rFonts w:ascii="微软雅黑" w:eastAsia="微软雅黑" w:hAnsi="微软雅黑" w:cs="微软雅黑"/>
          <w:sz w:val="24"/>
          <w:szCs w:val="24"/>
        </w:rPr>
        <w:t>6</w:t>
      </w:r>
      <w:r>
        <w:rPr>
          <w:rFonts w:ascii="微软雅黑" w:eastAsia="微软雅黑" w:hAnsi="微软雅黑" w:cs="微软雅黑"/>
          <w:sz w:val="24"/>
          <w:szCs w:val="24"/>
          <w:lang w:val="zh-TW" w:eastAsia="zh-TW"/>
        </w:rPr>
        <w:t>个周期</w:t>
      </w:r>
    </w:p>
    <w:p w:rsidR="009C30BB" w:rsidRDefault="001C196F">
      <w:pPr>
        <w:pStyle w:val="a5"/>
        <w:widowControl/>
        <w:spacing w:line="360" w:lineRule="auto"/>
        <w:ind w:left="240" w:firstLine="480"/>
        <w:jc w:val="left"/>
        <w:rPr>
          <w:rFonts w:ascii="微软雅黑" w:eastAsia="微软雅黑" w:hAnsi="微软雅黑" w:cs="微软雅黑"/>
          <w:sz w:val="24"/>
          <w:szCs w:val="24"/>
        </w:rPr>
      </w:pPr>
      <w:r>
        <w:rPr>
          <w:rFonts w:ascii="微软雅黑" w:eastAsia="微软雅黑" w:hAnsi="微软雅黑" w:cs="微软雅黑"/>
          <w:color w:val="0D0D0D"/>
          <w:kern w:val="24"/>
          <w:sz w:val="24"/>
          <w:szCs w:val="24"/>
          <w:u w:color="0D0D0D"/>
        </w:rPr>
        <w:t>D.</w:t>
      </w:r>
      <w:r>
        <w:rPr>
          <w:rFonts w:ascii="微软雅黑" w:eastAsia="微软雅黑" w:hAnsi="微软雅黑" w:cs="微软雅黑"/>
          <w:color w:val="0D0D0D"/>
          <w:kern w:val="24"/>
          <w:sz w:val="24"/>
          <w:szCs w:val="24"/>
          <w:u w:color="0D0D0D"/>
          <w:lang w:val="zh-TW" w:eastAsia="zh-TW"/>
        </w:rPr>
        <w:t>卡铂</w:t>
      </w:r>
      <w:r>
        <w:rPr>
          <w:rFonts w:ascii="微软雅黑" w:eastAsia="微软雅黑" w:hAnsi="微软雅黑" w:cs="微软雅黑"/>
          <w:color w:val="0D0D0D"/>
          <w:kern w:val="24"/>
          <w:sz w:val="24"/>
          <w:szCs w:val="24"/>
          <w:u w:color="0D0D0D"/>
        </w:rPr>
        <w:t>AUC6d1+</w:t>
      </w:r>
      <w:r>
        <w:rPr>
          <w:rFonts w:ascii="微软雅黑" w:eastAsia="微软雅黑" w:hAnsi="微软雅黑" w:cs="微软雅黑"/>
          <w:color w:val="0D0D0D"/>
          <w:kern w:val="24"/>
          <w:sz w:val="24"/>
          <w:szCs w:val="24"/>
          <w:u w:color="0D0D0D"/>
          <w:lang w:val="zh-TW" w:eastAsia="zh-TW"/>
        </w:rPr>
        <w:t>紫杉醇</w:t>
      </w:r>
      <w:r>
        <w:rPr>
          <w:rFonts w:ascii="微软雅黑" w:eastAsia="微软雅黑" w:hAnsi="微软雅黑" w:cs="微软雅黑"/>
          <w:color w:val="0D0D0D"/>
          <w:kern w:val="24"/>
          <w:sz w:val="24"/>
          <w:szCs w:val="24"/>
          <w:u w:color="0D0D0D"/>
        </w:rPr>
        <w:t>135</w:t>
      </w:r>
      <w:r>
        <w:rPr>
          <w:rFonts w:ascii="微软雅黑" w:eastAsia="微软雅黑" w:hAnsi="微软雅黑" w:cs="微软雅黑"/>
          <w:sz w:val="24"/>
          <w:szCs w:val="24"/>
        </w:rPr>
        <w:t>mg/m</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 xml:space="preserve"> IV d1</w:t>
      </w:r>
      <w:r>
        <w:rPr>
          <w:rFonts w:ascii="微软雅黑" w:eastAsia="微软雅黑" w:hAnsi="微软雅黑" w:cs="微软雅黑"/>
          <w:sz w:val="24"/>
          <w:szCs w:val="24"/>
          <w:lang w:val="zh-TW" w:eastAsia="zh-TW"/>
        </w:rPr>
        <w:t>每</w:t>
      </w:r>
      <w:r>
        <w:rPr>
          <w:rFonts w:ascii="微软雅黑" w:eastAsia="微软雅黑" w:hAnsi="微软雅黑" w:cs="微软雅黑"/>
          <w:sz w:val="24"/>
          <w:szCs w:val="24"/>
        </w:rPr>
        <w:t>3</w:t>
      </w:r>
      <w:r>
        <w:rPr>
          <w:rFonts w:ascii="微软雅黑" w:eastAsia="微软雅黑" w:hAnsi="微软雅黑" w:cs="微软雅黑"/>
          <w:sz w:val="24"/>
          <w:szCs w:val="24"/>
          <w:lang w:val="zh-TW" w:eastAsia="zh-TW"/>
        </w:rPr>
        <w:t>周，</w:t>
      </w:r>
      <w:r>
        <w:rPr>
          <w:rFonts w:ascii="微软雅黑" w:eastAsia="微软雅黑" w:hAnsi="微软雅黑" w:cs="微软雅黑"/>
          <w:sz w:val="24"/>
          <w:szCs w:val="24"/>
        </w:rPr>
        <w:t>6</w:t>
      </w:r>
      <w:r>
        <w:rPr>
          <w:rFonts w:ascii="微软雅黑" w:eastAsia="微软雅黑" w:hAnsi="微软雅黑" w:cs="微软雅黑"/>
          <w:sz w:val="24"/>
          <w:szCs w:val="24"/>
          <w:lang w:val="zh-TW" w:eastAsia="zh-TW"/>
        </w:rPr>
        <w:t>个周期</w:t>
      </w:r>
    </w:p>
    <w:p w:rsidR="009C30BB" w:rsidRDefault="001C196F">
      <w:pPr>
        <w:jc w:val="left"/>
        <w:rPr>
          <w:rFonts w:ascii="微软雅黑" w:eastAsia="微软雅黑" w:hAnsi="微软雅黑" w:cs="微软雅黑"/>
          <w:sz w:val="24"/>
          <w:szCs w:val="24"/>
        </w:rPr>
      </w:pPr>
      <w:r>
        <w:rPr>
          <w:rFonts w:ascii="微软雅黑" w:eastAsia="微软雅黑" w:hAnsi="微软雅黑" w:cs="微软雅黑"/>
          <w:sz w:val="24"/>
          <w:szCs w:val="24"/>
        </w:rPr>
        <w:t>25.</w:t>
      </w:r>
      <w:r>
        <w:rPr>
          <w:rFonts w:ascii="微软雅黑" w:eastAsia="微软雅黑" w:hAnsi="微软雅黑" w:cs="微软雅黑"/>
          <w:sz w:val="24"/>
          <w:szCs w:val="24"/>
          <w:lang w:val="zh-TW" w:eastAsia="zh-TW"/>
        </w:rPr>
        <w:t>安素泰常见的不良反应有骨髓抑制，其主要表现为中性粒细胞减少，血小板减少，白细胞减少，贫血，发热，发热性中性粒细胞减少</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val="zh-TW" w:eastAsia="zh-TW"/>
        </w:rPr>
        <w:t>（并发感染，包括尿道感染和上呼吸道感染）等，若出现严重情况</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建议减量多少：（</w:t>
      </w:r>
      <w:r>
        <w:rPr>
          <w:rFonts w:ascii="微软雅黑" w:eastAsia="微软雅黑" w:hAnsi="微软雅黑" w:cs="微软雅黑"/>
          <w:sz w:val="24"/>
          <w:szCs w:val="24"/>
          <w:lang w:val="zh-TW" w:eastAsia="zh-TW"/>
        </w:rPr>
        <w:t xml:space="preserve">  </w:t>
      </w:r>
      <w:r>
        <w:rPr>
          <w:rFonts w:ascii="微软雅黑" w:eastAsia="微软雅黑" w:hAnsi="微软雅黑" w:cs="微软雅黑"/>
          <w:color w:val="FF0000"/>
          <w:sz w:val="24"/>
          <w:szCs w:val="24"/>
          <w:u w:color="FF0000"/>
        </w:rPr>
        <w:t>C</w:t>
      </w:r>
      <w:r>
        <w:rPr>
          <w:rFonts w:ascii="微软雅黑" w:eastAsia="微软雅黑" w:hAnsi="微软雅黑" w:cs="微软雅黑"/>
          <w:sz w:val="24"/>
          <w:szCs w:val="24"/>
          <w:lang w:val="zh-TW" w:eastAsia="zh-TW"/>
        </w:rPr>
        <w:t>）</w:t>
      </w:r>
    </w:p>
    <w:p w:rsidR="009C30BB" w:rsidRDefault="001C196F">
      <w:pPr>
        <w:ind w:firstLine="720"/>
        <w:jc w:val="left"/>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sz w:val="24"/>
          <w:szCs w:val="24"/>
          <w:lang w:val="zh-TW" w:eastAsia="zh-TW"/>
        </w:rPr>
        <w:t>无需减量</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rPr>
        <w:t xml:space="preserve">B. </w:t>
      </w:r>
      <w:r>
        <w:rPr>
          <w:rFonts w:ascii="微软雅黑" w:eastAsia="微软雅黑" w:hAnsi="微软雅黑" w:cs="微软雅黑"/>
          <w:sz w:val="24"/>
          <w:szCs w:val="24"/>
          <w:lang w:val="zh-TW" w:eastAsia="zh-TW"/>
        </w:rPr>
        <w:t>减量</w:t>
      </w:r>
      <w:r>
        <w:rPr>
          <w:rFonts w:ascii="微软雅黑" w:eastAsia="微软雅黑" w:hAnsi="微软雅黑" w:cs="微软雅黑"/>
          <w:sz w:val="24"/>
          <w:szCs w:val="24"/>
        </w:rPr>
        <w:t xml:space="preserve">10%   C. </w:t>
      </w:r>
      <w:r>
        <w:rPr>
          <w:rFonts w:ascii="微软雅黑" w:eastAsia="微软雅黑" w:hAnsi="微软雅黑" w:cs="微软雅黑"/>
          <w:sz w:val="24"/>
          <w:szCs w:val="24"/>
          <w:lang w:val="zh-TW" w:eastAsia="zh-TW"/>
        </w:rPr>
        <w:t>减量</w:t>
      </w:r>
      <w:r>
        <w:rPr>
          <w:rFonts w:ascii="微软雅黑" w:eastAsia="微软雅黑" w:hAnsi="微软雅黑" w:cs="微软雅黑"/>
          <w:sz w:val="24"/>
          <w:szCs w:val="24"/>
        </w:rPr>
        <w:t xml:space="preserve">20%   D. </w:t>
      </w:r>
      <w:r>
        <w:rPr>
          <w:rFonts w:ascii="微软雅黑" w:eastAsia="微软雅黑" w:hAnsi="微软雅黑" w:cs="微软雅黑"/>
          <w:sz w:val="24"/>
          <w:szCs w:val="24"/>
          <w:lang w:val="zh-TW" w:eastAsia="zh-TW"/>
        </w:rPr>
        <w:t>减量</w:t>
      </w:r>
      <w:r>
        <w:rPr>
          <w:rFonts w:ascii="微软雅黑" w:eastAsia="微软雅黑" w:hAnsi="微软雅黑" w:cs="微软雅黑"/>
          <w:sz w:val="24"/>
          <w:szCs w:val="24"/>
        </w:rPr>
        <w:t xml:space="preserve">50%   E. </w:t>
      </w:r>
      <w:r>
        <w:rPr>
          <w:rFonts w:ascii="微软雅黑" w:eastAsia="微软雅黑" w:hAnsi="微软雅黑" w:cs="微软雅黑"/>
          <w:sz w:val="24"/>
          <w:szCs w:val="24"/>
          <w:lang w:val="zh-TW" w:eastAsia="zh-TW"/>
        </w:rPr>
        <w:t>停药</w:t>
      </w:r>
    </w:p>
    <w:p w:rsidR="009C30BB" w:rsidRDefault="001C196F">
      <w:pPr>
        <w:ind w:left="240" w:hanging="240"/>
        <w:jc w:val="left"/>
        <w:rPr>
          <w:rFonts w:ascii="微软雅黑" w:eastAsia="微软雅黑" w:hAnsi="微软雅黑" w:cs="微软雅黑"/>
          <w:sz w:val="24"/>
          <w:szCs w:val="24"/>
        </w:rPr>
      </w:pPr>
      <w:r>
        <w:rPr>
          <w:rFonts w:ascii="微软雅黑" w:eastAsia="微软雅黑" w:hAnsi="微软雅黑" w:cs="微软雅黑"/>
          <w:b/>
          <w:bCs/>
          <w:sz w:val="24"/>
          <w:szCs w:val="24"/>
        </w:rPr>
        <w:t xml:space="preserve">26. </w:t>
      </w:r>
      <w:r>
        <w:rPr>
          <w:rFonts w:ascii="微软雅黑" w:eastAsia="微软雅黑" w:hAnsi="微软雅黑" w:cs="微软雅黑"/>
          <w:sz w:val="24"/>
          <w:szCs w:val="24"/>
          <w:lang w:val="zh-TW" w:eastAsia="zh-TW"/>
        </w:rPr>
        <w:t>安素泰紫杉醇注射静脉输注前必须用</w:t>
      </w:r>
      <w:r>
        <w:rPr>
          <w:rFonts w:ascii="微软雅黑" w:eastAsia="微软雅黑" w:hAnsi="微软雅黑" w:cs="微软雅黑"/>
          <w:kern w:val="24"/>
          <w:sz w:val="24"/>
          <w:szCs w:val="24"/>
        </w:rPr>
        <w:t>(</w:t>
      </w:r>
      <w:r>
        <w:rPr>
          <w:rFonts w:ascii="微软雅黑" w:eastAsia="微软雅黑" w:hAnsi="微软雅黑" w:cs="微软雅黑"/>
          <w:color w:val="FF0000"/>
          <w:kern w:val="24"/>
          <w:sz w:val="24"/>
          <w:szCs w:val="24"/>
          <w:u w:color="FF0000"/>
        </w:rPr>
        <w:t xml:space="preserve"> B </w:t>
      </w:r>
      <w:r>
        <w:rPr>
          <w:rFonts w:ascii="微软雅黑" w:eastAsia="微软雅黑" w:hAnsi="微软雅黑" w:cs="微软雅黑"/>
          <w:kern w:val="24"/>
          <w:sz w:val="24"/>
          <w:szCs w:val="24"/>
        </w:rPr>
        <w:t xml:space="preserve"> )</w:t>
      </w:r>
      <w:r>
        <w:rPr>
          <w:rFonts w:ascii="微软雅黑" w:eastAsia="微软雅黑" w:hAnsi="微软雅黑" w:cs="微软雅黑"/>
          <w:kern w:val="24"/>
          <w:sz w:val="24"/>
          <w:szCs w:val="24"/>
          <w:lang w:val="zh-TW" w:eastAsia="zh-TW"/>
        </w:rPr>
        <w:t>葡萄糖注射液或</w:t>
      </w:r>
      <w:r>
        <w:rPr>
          <w:rFonts w:ascii="微软雅黑" w:eastAsia="微软雅黑" w:hAnsi="微软雅黑" w:cs="微软雅黑"/>
          <w:kern w:val="24"/>
          <w:sz w:val="24"/>
          <w:szCs w:val="24"/>
        </w:rPr>
        <w:t>(   )</w:t>
      </w:r>
      <w:r>
        <w:rPr>
          <w:rFonts w:ascii="微软雅黑" w:eastAsia="微软雅黑" w:hAnsi="微软雅黑" w:cs="微软雅黑"/>
          <w:kern w:val="24"/>
          <w:sz w:val="24"/>
          <w:szCs w:val="24"/>
          <w:lang w:val="zh-TW" w:eastAsia="zh-TW"/>
        </w:rPr>
        <w:t>生理盐水稀释</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稀释液终浓应为</w:t>
      </w:r>
      <w:r>
        <w:rPr>
          <w:rFonts w:ascii="微软雅黑" w:eastAsia="微软雅黑" w:hAnsi="微软雅黑" w:cs="微软雅黑"/>
          <w:sz w:val="24"/>
          <w:szCs w:val="24"/>
        </w:rPr>
        <w:t>0.3-1.2 mg/ml.</w:t>
      </w:r>
    </w:p>
    <w:p w:rsidR="009C30BB" w:rsidRDefault="001C196F">
      <w:pPr>
        <w:ind w:left="240" w:hanging="240"/>
        <w:jc w:val="left"/>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A.10%</w:t>
      </w:r>
      <w:proofErr w:type="gramStart"/>
      <w:r>
        <w:rPr>
          <w:rFonts w:ascii="微软雅黑" w:eastAsia="微软雅黑" w:hAnsi="微软雅黑" w:cs="微软雅黑"/>
          <w:sz w:val="24"/>
          <w:szCs w:val="24"/>
        </w:rPr>
        <w:t>,5</w:t>
      </w:r>
      <w:proofErr w:type="gramEnd"/>
      <w:r>
        <w:rPr>
          <w:rFonts w:ascii="微软雅黑" w:eastAsia="微软雅黑" w:hAnsi="微软雅黑" w:cs="微软雅黑"/>
          <w:sz w:val="24"/>
          <w:szCs w:val="24"/>
        </w:rPr>
        <w:t xml:space="preserve">%     B.5%,0.9%   C.5%,5%     D.0.9%.5% </w:t>
      </w:r>
    </w:p>
    <w:p w:rsidR="009C30BB" w:rsidRDefault="001C196F">
      <w:pPr>
        <w:jc w:val="left"/>
        <w:rPr>
          <w:rFonts w:ascii="微软雅黑" w:eastAsia="微软雅黑" w:hAnsi="微软雅黑" w:cs="微软雅黑"/>
          <w:sz w:val="24"/>
          <w:szCs w:val="24"/>
        </w:rPr>
      </w:pPr>
      <w:r>
        <w:rPr>
          <w:rFonts w:ascii="微软雅黑" w:eastAsia="微软雅黑" w:hAnsi="微软雅黑" w:cs="微软雅黑"/>
          <w:sz w:val="24"/>
          <w:szCs w:val="24"/>
        </w:rPr>
        <w:t xml:space="preserve">27. </w:t>
      </w:r>
      <w:r>
        <w:rPr>
          <w:rFonts w:ascii="微软雅黑" w:eastAsia="微软雅黑" w:hAnsi="微软雅黑" w:cs="微软雅黑"/>
          <w:sz w:val="24"/>
          <w:szCs w:val="24"/>
          <w:lang w:val="zh-TW" w:eastAsia="zh-TW"/>
        </w:rPr>
        <w:t>安素泰的制备方法，安素泰紫杉醇输注液在室温下（</w:t>
      </w:r>
      <w:r>
        <w:rPr>
          <w:rFonts w:ascii="微软雅黑" w:eastAsia="微软雅黑" w:hAnsi="微软雅黑" w:cs="微软雅黑"/>
          <w:sz w:val="24"/>
          <w:szCs w:val="24"/>
        </w:rPr>
        <w:t>25°C)</w:t>
      </w:r>
      <w:r>
        <w:rPr>
          <w:rFonts w:ascii="微软雅黑" w:eastAsia="微软雅黑" w:hAnsi="微软雅黑" w:cs="微软雅黑"/>
          <w:sz w:val="24"/>
          <w:szCs w:val="24"/>
          <w:lang w:val="zh-TW" w:eastAsia="zh-TW"/>
        </w:rPr>
        <w:t>可稳定</w:t>
      </w:r>
      <w:r>
        <w:rPr>
          <w:rFonts w:ascii="微软雅黑" w:eastAsia="微软雅黑" w:hAnsi="微软雅黑" w:cs="微软雅黑"/>
          <w:sz w:val="24"/>
          <w:szCs w:val="24"/>
        </w:rPr>
        <w:t>________</w:t>
      </w:r>
      <w:r>
        <w:rPr>
          <w:rFonts w:ascii="微软雅黑" w:eastAsia="微软雅黑" w:hAnsi="微软雅黑" w:cs="微软雅黑"/>
          <w:sz w:val="24"/>
          <w:szCs w:val="24"/>
          <w:lang w:val="zh-TW" w:eastAsia="zh-TW"/>
        </w:rPr>
        <w:t>天，在</w:t>
      </w:r>
      <w:r>
        <w:rPr>
          <w:rFonts w:ascii="微软雅黑" w:eastAsia="微软雅黑" w:hAnsi="微软雅黑" w:cs="微软雅黑"/>
          <w:sz w:val="24"/>
          <w:szCs w:val="24"/>
        </w:rPr>
        <w:t xml:space="preserve">2°C-8°C </w:t>
      </w:r>
      <w:r>
        <w:rPr>
          <w:rFonts w:ascii="微软雅黑" w:eastAsia="微软雅黑" w:hAnsi="微软雅黑" w:cs="微软雅黑"/>
          <w:sz w:val="24"/>
          <w:szCs w:val="24"/>
          <w:lang w:val="zh-TW" w:eastAsia="zh-TW"/>
        </w:rPr>
        <w:t>可稳定</w:t>
      </w:r>
      <w:r>
        <w:rPr>
          <w:rFonts w:ascii="微软雅黑" w:eastAsia="微软雅黑" w:hAnsi="微软雅黑" w:cs="微软雅黑"/>
          <w:sz w:val="24"/>
          <w:szCs w:val="24"/>
        </w:rPr>
        <w:t>______</w:t>
      </w:r>
      <w:r>
        <w:rPr>
          <w:rFonts w:ascii="微软雅黑" w:eastAsia="微软雅黑" w:hAnsi="微软雅黑" w:cs="微软雅黑"/>
          <w:color w:val="FF0000"/>
          <w:sz w:val="24"/>
          <w:szCs w:val="24"/>
          <w:u w:color="FF0000"/>
        </w:rPr>
        <w:t>A</w:t>
      </w:r>
      <w:r>
        <w:rPr>
          <w:rFonts w:ascii="微软雅黑" w:eastAsia="微软雅黑" w:hAnsi="微软雅黑" w:cs="微软雅黑"/>
          <w:sz w:val="24"/>
          <w:szCs w:val="24"/>
        </w:rPr>
        <w:t>_</w:t>
      </w:r>
      <w:r>
        <w:rPr>
          <w:rFonts w:ascii="微软雅黑" w:eastAsia="微软雅黑" w:hAnsi="微软雅黑" w:cs="微软雅黑"/>
          <w:sz w:val="24"/>
          <w:szCs w:val="24"/>
          <w:lang w:val="zh-TW" w:eastAsia="zh-TW"/>
        </w:rPr>
        <w:t>天。这以便能有效地提高配制中心药剂科的工作流程以及避免浪费。</w:t>
      </w:r>
      <w:r>
        <w:rPr>
          <w:rFonts w:ascii="微软雅黑" w:eastAsia="微软雅黑" w:hAnsi="微软雅黑" w:cs="微软雅黑"/>
          <w:sz w:val="24"/>
          <w:szCs w:val="24"/>
        </w:rPr>
        <w:t xml:space="preserve">  </w:t>
      </w:r>
    </w:p>
    <w:p w:rsidR="009C30BB" w:rsidRDefault="001C196F">
      <w:pPr>
        <w:jc w:val="left"/>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sz w:val="24"/>
          <w:szCs w:val="24"/>
        </w:rPr>
        <w:t xml:space="preserve">A. </w:t>
      </w:r>
      <w:proofErr w:type="gramStart"/>
      <w:r>
        <w:rPr>
          <w:rFonts w:ascii="微软雅黑" w:eastAsia="微软雅黑" w:hAnsi="微软雅黑" w:cs="微软雅黑"/>
          <w:sz w:val="24"/>
          <w:szCs w:val="24"/>
        </w:rPr>
        <w:t>3 ,</w:t>
      </w:r>
      <w:proofErr w:type="gramEnd"/>
      <w:r>
        <w:rPr>
          <w:rFonts w:ascii="微软雅黑" w:eastAsia="微软雅黑" w:hAnsi="微软雅黑" w:cs="微软雅黑"/>
          <w:sz w:val="24"/>
          <w:szCs w:val="24"/>
        </w:rPr>
        <w:t xml:space="preserve"> 14 </w:t>
      </w:r>
      <w:r>
        <w:rPr>
          <w:rFonts w:ascii="微软雅黑" w:eastAsia="微软雅黑" w:hAnsi="微软雅黑" w:cs="微软雅黑"/>
          <w:sz w:val="24"/>
          <w:szCs w:val="24"/>
        </w:rPr>
        <w:t xml:space="preserve">    B. 5 ,13      C.5 ,10       D.3.  13</w:t>
      </w:r>
    </w:p>
    <w:p w:rsidR="009C30BB" w:rsidRDefault="009C30BB">
      <w:pPr>
        <w:jc w:val="left"/>
        <w:rPr>
          <w:rFonts w:ascii="微软雅黑" w:eastAsia="微软雅黑" w:hAnsi="微软雅黑" w:cs="微软雅黑"/>
          <w:sz w:val="24"/>
          <w:szCs w:val="24"/>
        </w:rPr>
      </w:pPr>
    </w:p>
    <w:p w:rsidR="009C30BB" w:rsidRDefault="001C196F">
      <w:pPr>
        <w:jc w:val="left"/>
        <w:rPr>
          <w:rFonts w:ascii="微软雅黑" w:eastAsia="微软雅黑" w:hAnsi="微软雅黑" w:cs="微软雅黑"/>
          <w:sz w:val="24"/>
          <w:szCs w:val="24"/>
        </w:rPr>
      </w:pPr>
      <w:r>
        <w:rPr>
          <w:rFonts w:ascii="微软雅黑" w:eastAsia="微软雅黑" w:hAnsi="微软雅黑" w:cs="微软雅黑"/>
          <w:sz w:val="24"/>
          <w:szCs w:val="24"/>
        </w:rPr>
        <w:t xml:space="preserve">28. </w:t>
      </w:r>
      <w:r>
        <w:rPr>
          <w:rFonts w:ascii="微软雅黑" w:eastAsia="微软雅黑" w:hAnsi="微软雅黑" w:cs="微软雅黑"/>
          <w:sz w:val="24"/>
          <w:szCs w:val="24"/>
          <w:lang w:val="zh-TW" w:eastAsia="zh-TW"/>
        </w:rPr>
        <w:t>若患者出现周围神经病变的不良反应</w:t>
      </w:r>
      <w:r>
        <w:rPr>
          <w:rFonts w:ascii="微软雅黑" w:eastAsia="微软雅黑" w:hAnsi="微软雅黑" w:cs="微软雅黑"/>
          <w:sz w:val="24"/>
          <w:szCs w:val="24"/>
          <w:lang w:val="zh-TW" w:eastAsia="zh-TW"/>
        </w:rPr>
        <w:t xml:space="preserve"> </w:t>
      </w:r>
      <w:r>
        <w:rPr>
          <w:rFonts w:ascii="微软雅黑" w:eastAsia="微软雅黑" w:hAnsi="微软雅黑" w:cs="微软雅黑"/>
          <w:sz w:val="24"/>
          <w:szCs w:val="24"/>
          <w:lang w:val="zh-TW" w:eastAsia="zh-TW"/>
        </w:rPr>
        <w:t>通常表现为轻度麻木，大多数轻到中度，有剂量依赖性，</w:t>
      </w:r>
      <w:r>
        <w:rPr>
          <w:rFonts w:ascii="微软雅黑" w:eastAsia="微软雅黑" w:hAnsi="微软雅黑" w:cs="微软雅黑"/>
          <w:sz w:val="24"/>
          <w:szCs w:val="24"/>
          <w:lang w:val="zh-TW" w:eastAsia="zh-TW"/>
        </w:rPr>
        <w:t>症状通常在几个月内停止紫杉醇后改善或解决，若出现严重情况，建议剂量减少</w:t>
      </w:r>
      <w:r>
        <w:rPr>
          <w:rFonts w:ascii="微软雅黑" w:eastAsia="微软雅黑" w:hAnsi="微软雅黑" w:cs="微软雅黑"/>
          <w:sz w:val="24"/>
          <w:szCs w:val="24"/>
        </w:rPr>
        <w:t>__</w:t>
      </w:r>
      <w:r>
        <w:rPr>
          <w:rFonts w:ascii="微软雅黑" w:eastAsia="微软雅黑" w:hAnsi="微软雅黑" w:cs="微软雅黑"/>
          <w:color w:val="FF0000"/>
          <w:sz w:val="24"/>
          <w:szCs w:val="24"/>
          <w:u w:color="FF0000"/>
        </w:rPr>
        <w:t>_A</w:t>
      </w:r>
      <w:r>
        <w:rPr>
          <w:rFonts w:ascii="微软雅黑" w:eastAsia="微软雅黑" w:hAnsi="微软雅黑" w:cs="微软雅黑"/>
          <w:sz w:val="24"/>
          <w:szCs w:val="24"/>
        </w:rPr>
        <w:t>_%</w:t>
      </w:r>
    </w:p>
    <w:p w:rsidR="009C30BB" w:rsidRDefault="001C196F">
      <w:pPr>
        <w:ind w:firstLine="240"/>
        <w:jc w:val="left"/>
        <w:rPr>
          <w:rFonts w:ascii="微软雅黑" w:eastAsia="微软雅黑" w:hAnsi="微软雅黑" w:cs="微软雅黑"/>
          <w:sz w:val="24"/>
          <w:szCs w:val="24"/>
        </w:rPr>
      </w:pPr>
      <w:r>
        <w:rPr>
          <w:rFonts w:ascii="微软雅黑" w:eastAsia="微软雅黑" w:hAnsi="微软雅黑" w:cs="微软雅黑"/>
          <w:sz w:val="24"/>
          <w:szCs w:val="24"/>
        </w:rPr>
        <w:t xml:space="preserve">    </w:t>
      </w:r>
      <w:proofErr w:type="gramStart"/>
      <w:r>
        <w:rPr>
          <w:rFonts w:ascii="微软雅黑" w:eastAsia="微软雅黑" w:hAnsi="微软雅黑" w:cs="微软雅黑"/>
          <w:sz w:val="24"/>
          <w:szCs w:val="24"/>
        </w:rPr>
        <w:t>A.  20</w:t>
      </w:r>
      <w:proofErr w:type="gramEnd"/>
      <w:r>
        <w:rPr>
          <w:rFonts w:ascii="微软雅黑" w:eastAsia="微软雅黑" w:hAnsi="微软雅黑" w:cs="微软雅黑"/>
          <w:sz w:val="24"/>
          <w:szCs w:val="24"/>
        </w:rPr>
        <w:t>%    B. 30%      C.  25%     D.15%</w:t>
      </w:r>
    </w:p>
    <w:p w:rsidR="009C30BB" w:rsidRDefault="001C196F">
      <w:pPr>
        <w:jc w:val="left"/>
        <w:rPr>
          <w:rFonts w:ascii="微软雅黑" w:eastAsia="微软雅黑" w:hAnsi="微软雅黑" w:cs="微软雅黑"/>
          <w:sz w:val="24"/>
          <w:szCs w:val="24"/>
        </w:rPr>
      </w:pPr>
      <w:r>
        <w:rPr>
          <w:rFonts w:ascii="微软雅黑" w:eastAsia="微软雅黑" w:hAnsi="微软雅黑" w:cs="微软雅黑"/>
          <w:sz w:val="24"/>
          <w:szCs w:val="24"/>
        </w:rPr>
        <w:t>29.2017</w:t>
      </w:r>
      <w:r>
        <w:rPr>
          <w:rFonts w:ascii="微软雅黑" w:eastAsia="微软雅黑" w:hAnsi="微软雅黑" w:cs="微软雅黑"/>
          <w:sz w:val="24"/>
          <w:szCs w:val="24"/>
          <w:lang w:val="zh-TW" w:eastAsia="zh-TW"/>
        </w:rPr>
        <w:t>年安素泰上市的大规格是（</w:t>
      </w:r>
      <w:r>
        <w:rPr>
          <w:rFonts w:ascii="微软雅黑" w:eastAsia="微软雅黑" w:hAnsi="微软雅黑" w:cs="微软雅黑"/>
          <w:sz w:val="24"/>
          <w:szCs w:val="24"/>
        </w:rPr>
        <w:t>B</w:t>
      </w:r>
      <w:r>
        <w:rPr>
          <w:rFonts w:ascii="微软雅黑" w:eastAsia="微软雅黑" w:hAnsi="微软雅黑" w:cs="微软雅黑"/>
          <w:sz w:val="24"/>
          <w:szCs w:val="24"/>
          <w:lang w:val="zh-TW" w:eastAsia="zh-TW"/>
        </w:rPr>
        <w:t>）</w:t>
      </w:r>
    </w:p>
    <w:p w:rsidR="009C30BB" w:rsidRDefault="001C196F">
      <w:pPr>
        <w:ind w:firstLine="240"/>
        <w:jc w:val="left"/>
        <w:rPr>
          <w:rFonts w:ascii="微软雅黑" w:eastAsia="微软雅黑" w:hAnsi="微软雅黑" w:cs="微软雅黑"/>
          <w:sz w:val="24"/>
          <w:szCs w:val="24"/>
        </w:rPr>
      </w:pPr>
      <w:r>
        <w:rPr>
          <w:rFonts w:ascii="微软雅黑" w:eastAsia="微软雅黑" w:hAnsi="微软雅黑" w:cs="微软雅黑"/>
          <w:sz w:val="24"/>
          <w:szCs w:val="24"/>
        </w:rPr>
        <w:t xml:space="preserve">    A</w:t>
      </w:r>
      <w:r>
        <w:rPr>
          <w:rFonts w:ascii="微软雅黑" w:eastAsia="微软雅黑" w:hAnsi="微软雅黑" w:cs="微软雅黑"/>
          <w:sz w:val="24"/>
          <w:szCs w:val="24"/>
          <w:lang w:val="zh-TW" w:eastAsia="zh-TW"/>
        </w:rPr>
        <w:t>．</w:t>
      </w:r>
      <w:r>
        <w:rPr>
          <w:rFonts w:ascii="微软雅黑" w:eastAsia="微软雅黑" w:hAnsi="微软雅黑" w:cs="微软雅黑"/>
          <w:sz w:val="24"/>
          <w:szCs w:val="24"/>
        </w:rPr>
        <w:t>150mg/5ml    B.150mg/25ml   C.150mg/30ml   D.175mg/25ml</w:t>
      </w:r>
    </w:p>
    <w:p w:rsidR="009C30BB" w:rsidRDefault="001C196F">
      <w:pPr>
        <w:jc w:val="left"/>
        <w:rPr>
          <w:rFonts w:ascii="微软雅黑" w:eastAsia="微软雅黑" w:hAnsi="微软雅黑" w:cs="微软雅黑"/>
          <w:sz w:val="24"/>
          <w:szCs w:val="24"/>
        </w:rPr>
      </w:pPr>
      <w:r>
        <w:rPr>
          <w:rFonts w:ascii="微软雅黑" w:eastAsia="微软雅黑" w:hAnsi="微软雅黑" w:cs="微软雅黑"/>
          <w:sz w:val="24"/>
          <w:szCs w:val="24"/>
        </w:rPr>
        <w:t>30.</w:t>
      </w:r>
      <w:r>
        <w:rPr>
          <w:rFonts w:ascii="微软雅黑" w:eastAsia="微软雅黑" w:hAnsi="微软雅黑" w:cs="微软雅黑"/>
          <w:sz w:val="24"/>
          <w:szCs w:val="24"/>
          <w:lang w:val="zh-TW" w:eastAsia="zh-TW"/>
        </w:rPr>
        <w:t>安素泰神经毒性的不良反应是（</w:t>
      </w:r>
      <w:r>
        <w:rPr>
          <w:rFonts w:ascii="微软雅黑" w:eastAsia="微软雅黑" w:hAnsi="微软雅黑" w:cs="微软雅黑"/>
          <w:color w:val="FF0000"/>
          <w:sz w:val="24"/>
          <w:szCs w:val="24"/>
          <w:u w:color="FF0000"/>
        </w:rPr>
        <w:t>B</w:t>
      </w:r>
      <w:r>
        <w:rPr>
          <w:rFonts w:ascii="微软雅黑" w:eastAsia="微软雅黑" w:hAnsi="微软雅黑" w:cs="微软雅黑"/>
          <w:sz w:val="24"/>
          <w:szCs w:val="24"/>
          <w:lang w:val="zh-TW" w:eastAsia="zh-TW"/>
        </w:rPr>
        <w:t>）</w:t>
      </w:r>
    </w:p>
    <w:p w:rsidR="009C30BB" w:rsidRDefault="001C196F">
      <w:pPr>
        <w:ind w:firstLine="240"/>
        <w:jc w:val="left"/>
        <w:rPr>
          <w:rFonts w:ascii="微软雅黑" w:eastAsia="微软雅黑" w:hAnsi="微软雅黑" w:cs="微软雅黑"/>
          <w:sz w:val="24"/>
          <w:szCs w:val="24"/>
        </w:rPr>
      </w:pPr>
      <w:r>
        <w:rPr>
          <w:rFonts w:ascii="微软雅黑" w:eastAsia="微软雅黑" w:hAnsi="微软雅黑" w:cs="微软雅黑"/>
          <w:sz w:val="24"/>
          <w:szCs w:val="24"/>
        </w:rPr>
        <w:t xml:space="preserve">     A</w:t>
      </w:r>
      <w:r>
        <w:rPr>
          <w:rFonts w:ascii="微软雅黑" w:eastAsia="微软雅黑" w:hAnsi="微软雅黑" w:cs="微软雅黑"/>
          <w:sz w:val="24"/>
          <w:szCs w:val="24"/>
          <w:lang w:val="zh-TW" w:eastAsia="zh-TW"/>
        </w:rPr>
        <w:t>．四肢无力</w:t>
      </w:r>
    </w:p>
    <w:p w:rsidR="009C30BB" w:rsidRDefault="001C196F">
      <w:pPr>
        <w:ind w:firstLine="240"/>
        <w:jc w:val="left"/>
        <w:rPr>
          <w:rFonts w:ascii="微软雅黑" w:eastAsia="微软雅黑" w:hAnsi="微软雅黑" w:cs="微软雅黑"/>
          <w:sz w:val="24"/>
          <w:szCs w:val="24"/>
        </w:rPr>
      </w:pPr>
      <w:r>
        <w:rPr>
          <w:rFonts w:ascii="微软雅黑" w:eastAsia="微软雅黑" w:hAnsi="微软雅黑" w:cs="微软雅黑"/>
          <w:sz w:val="24"/>
          <w:szCs w:val="24"/>
        </w:rPr>
        <w:t xml:space="preserve">     B</w:t>
      </w:r>
      <w:r>
        <w:rPr>
          <w:rFonts w:ascii="微软雅黑" w:eastAsia="微软雅黑" w:hAnsi="微软雅黑" w:cs="微软雅黑"/>
          <w:sz w:val="24"/>
          <w:szCs w:val="24"/>
          <w:lang w:val="zh-TW" w:eastAsia="zh-TW"/>
        </w:rPr>
        <w:t>．轻度的麻木</w:t>
      </w:r>
    </w:p>
    <w:p w:rsidR="009C30BB" w:rsidRDefault="001C196F">
      <w:pPr>
        <w:ind w:firstLine="240"/>
        <w:jc w:val="left"/>
        <w:rPr>
          <w:rFonts w:ascii="微软雅黑" w:eastAsia="微软雅黑" w:hAnsi="微软雅黑" w:cs="微软雅黑"/>
          <w:sz w:val="24"/>
          <w:szCs w:val="24"/>
        </w:rPr>
      </w:pPr>
      <w:r>
        <w:rPr>
          <w:rFonts w:ascii="微软雅黑" w:eastAsia="微软雅黑" w:hAnsi="微软雅黑" w:cs="微软雅黑"/>
          <w:sz w:val="24"/>
          <w:szCs w:val="24"/>
        </w:rPr>
        <w:t xml:space="preserve">     C</w:t>
      </w:r>
      <w:r>
        <w:rPr>
          <w:rFonts w:ascii="微软雅黑" w:eastAsia="微软雅黑" w:hAnsi="微软雅黑" w:cs="微软雅黑"/>
          <w:sz w:val="24"/>
          <w:szCs w:val="24"/>
          <w:lang w:val="zh-TW" w:eastAsia="zh-TW"/>
        </w:rPr>
        <w:t>．神经性皮炎</w:t>
      </w:r>
    </w:p>
    <w:p w:rsidR="009C30BB" w:rsidRDefault="001C196F">
      <w:pPr>
        <w:ind w:firstLine="240"/>
        <w:jc w:val="left"/>
        <w:rPr>
          <w:rFonts w:ascii="微软雅黑" w:eastAsia="微软雅黑" w:hAnsi="微软雅黑" w:cs="微软雅黑"/>
          <w:sz w:val="24"/>
          <w:szCs w:val="24"/>
        </w:rPr>
      </w:pPr>
      <w:r>
        <w:rPr>
          <w:rFonts w:ascii="微软雅黑" w:eastAsia="微软雅黑" w:hAnsi="微软雅黑" w:cs="微软雅黑"/>
          <w:sz w:val="24"/>
          <w:szCs w:val="24"/>
        </w:rPr>
        <w:t xml:space="preserve">     D</w:t>
      </w:r>
      <w:r>
        <w:rPr>
          <w:rFonts w:ascii="微软雅黑" w:eastAsia="微软雅黑" w:hAnsi="微软雅黑" w:cs="微软雅黑"/>
          <w:sz w:val="24"/>
          <w:szCs w:val="24"/>
          <w:lang w:val="zh-TW" w:eastAsia="zh-TW"/>
        </w:rPr>
        <w:t>．运动失调</w:t>
      </w:r>
    </w:p>
    <w:p w:rsidR="00D01121" w:rsidRDefault="00D01121" w:rsidP="00D01121">
      <w:pPr>
        <w:rPr>
          <w:rFonts w:asciiTheme="majorEastAsia" w:eastAsiaTheme="majorEastAsia" w:hAnsiTheme="majorEastAsia"/>
          <w:color w:val="333333"/>
          <w:sz w:val="30"/>
          <w:szCs w:val="30"/>
        </w:rPr>
      </w:pPr>
      <w:r>
        <w:rPr>
          <w:rFonts w:asciiTheme="majorEastAsia" w:eastAsiaTheme="majorEastAsia" w:hAnsiTheme="majorEastAsia" w:hint="eastAsia"/>
          <w:color w:val="333333"/>
          <w:sz w:val="30"/>
          <w:szCs w:val="30"/>
        </w:rPr>
        <w:t>31</w:t>
      </w:r>
      <w:r>
        <w:rPr>
          <w:rFonts w:asciiTheme="majorEastAsia" w:eastAsiaTheme="majorEastAsia" w:hAnsiTheme="majorEastAsia" w:hint="eastAsia"/>
          <w:color w:val="333333"/>
          <w:sz w:val="30"/>
          <w:szCs w:val="30"/>
        </w:rPr>
        <w:t>冬瓜、黄瓜、西瓜、南瓜都能吃，什么</w:t>
      </w:r>
      <w:proofErr w:type="gramStart"/>
      <w:r>
        <w:rPr>
          <w:rFonts w:asciiTheme="majorEastAsia" w:eastAsiaTheme="majorEastAsia" w:hAnsiTheme="majorEastAsia" w:hint="eastAsia"/>
          <w:color w:val="333333"/>
          <w:sz w:val="30"/>
          <w:szCs w:val="30"/>
        </w:rPr>
        <w:t>瓜不能</w:t>
      </w:r>
      <w:proofErr w:type="gramEnd"/>
      <w:r>
        <w:rPr>
          <w:rFonts w:asciiTheme="majorEastAsia" w:eastAsiaTheme="majorEastAsia" w:hAnsiTheme="majorEastAsia" w:hint="eastAsia"/>
          <w:color w:val="333333"/>
          <w:sz w:val="30"/>
          <w:szCs w:val="30"/>
        </w:rPr>
        <w:t>吃？</w:t>
      </w:r>
    </w:p>
    <w:p w:rsidR="00D01121" w:rsidRDefault="00D01121" w:rsidP="00D01121">
      <w:pPr>
        <w:rPr>
          <w:rFonts w:asciiTheme="majorEastAsia" w:eastAsiaTheme="majorEastAsia" w:hAnsiTheme="majorEastAsia" w:hint="eastAsia"/>
          <w:color w:val="333333"/>
          <w:sz w:val="30"/>
          <w:szCs w:val="30"/>
        </w:rPr>
      </w:pPr>
      <w:r>
        <w:rPr>
          <w:rFonts w:asciiTheme="majorEastAsia" w:eastAsiaTheme="majorEastAsia" w:hAnsiTheme="majorEastAsia" w:hint="eastAsia"/>
          <w:color w:val="333333"/>
          <w:sz w:val="30"/>
          <w:szCs w:val="30"/>
        </w:rPr>
        <w:t>答案：傻瓜</w:t>
      </w:r>
    </w:p>
    <w:p w:rsidR="00D01121" w:rsidRDefault="00D01121" w:rsidP="00D01121">
      <w:pPr>
        <w:rPr>
          <w:rFonts w:asciiTheme="majorEastAsia" w:eastAsiaTheme="majorEastAsia" w:hAnsiTheme="majorEastAsia" w:hint="eastAsia"/>
          <w:color w:val="333333"/>
          <w:sz w:val="30"/>
          <w:szCs w:val="30"/>
        </w:rPr>
      </w:pPr>
      <w:r>
        <w:rPr>
          <w:rFonts w:asciiTheme="majorEastAsia" w:eastAsiaTheme="majorEastAsia" w:hAnsiTheme="majorEastAsia" w:hint="eastAsia"/>
          <w:color w:val="333333"/>
          <w:sz w:val="30"/>
          <w:szCs w:val="30"/>
        </w:rPr>
        <w:t>32</w:t>
      </w:r>
      <w:r>
        <w:rPr>
          <w:rFonts w:asciiTheme="majorEastAsia" w:eastAsiaTheme="majorEastAsia" w:hAnsiTheme="majorEastAsia" w:hint="eastAsia"/>
          <w:color w:val="333333"/>
          <w:sz w:val="30"/>
          <w:szCs w:val="30"/>
        </w:rPr>
        <w:t>哪一个月有二十八天?</w:t>
      </w:r>
    </w:p>
    <w:p w:rsidR="00D01121" w:rsidRDefault="00D01121" w:rsidP="00D01121">
      <w:pPr>
        <w:rPr>
          <w:rFonts w:asciiTheme="majorEastAsia" w:eastAsiaTheme="majorEastAsia" w:hAnsiTheme="majorEastAsia" w:hint="eastAsia"/>
          <w:color w:val="333333"/>
          <w:sz w:val="30"/>
          <w:szCs w:val="30"/>
        </w:rPr>
      </w:pPr>
      <w:r>
        <w:rPr>
          <w:rFonts w:asciiTheme="majorEastAsia" w:eastAsiaTheme="majorEastAsia" w:hAnsiTheme="majorEastAsia" w:hint="eastAsia"/>
          <w:color w:val="333333"/>
          <w:sz w:val="30"/>
          <w:szCs w:val="30"/>
        </w:rPr>
        <w:t>答案：每个月都有28天</w:t>
      </w:r>
    </w:p>
    <w:p w:rsidR="00D01121" w:rsidRDefault="00D01121" w:rsidP="00D01121">
      <w:pPr>
        <w:rPr>
          <w:rFonts w:asciiTheme="majorEastAsia" w:eastAsiaTheme="majorEastAsia" w:hAnsiTheme="majorEastAsia" w:hint="eastAsia"/>
          <w:color w:val="333333"/>
          <w:sz w:val="30"/>
          <w:szCs w:val="30"/>
        </w:rPr>
      </w:pPr>
      <w:r>
        <w:rPr>
          <w:rFonts w:asciiTheme="majorEastAsia" w:eastAsiaTheme="majorEastAsia" w:hAnsiTheme="majorEastAsia" w:hint="eastAsia"/>
          <w:color w:val="333333"/>
          <w:sz w:val="30"/>
          <w:szCs w:val="30"/>
        </w:rPr>
        <w:t>33</w:t>
      </w:r>
      <w:r>
        <w:rPr>
          <w:rFonts w:asciiTheme="majorEastAsia" w:eastAsiaTheme="majorEastAsia" w:hAnsiTheme="majorEastAsia" w:hint="eastAsia"/>
          <w:color w:val="333333"/>
          <w:sz w:val="30"/>
          <w:szCs w:val="30"/>
        </w:rPr>
        <w:t>火车由北京到上海需要6小时,行使3小时后,火车该在什么地方?</w:t>
      </w:r>
      <w:r>
        <w:rPr>
          <w:rFonts w:asciiTheme="majorEastAsia" w:eastAsiaTheme="majorEastAsia" w:hAnsiTheme="majorEastAsia" w:hint="eastAsia"/>
          <w:color w:val="333333"/>
          <w:sz w:val="30"/>
          <w:szCs w:val="30"/>
        </w:rPr>
        <w:br/>
        <w:t>答案：在车轨上</w:t>
      </w:r>
    </w:p>
    <w:p w:rsidR="00D01121" w:rsidRDefault="00D01121" w:rsidP="00D01121">
      <w:pPr>
        <w:rPr>
          <w:rFonts w:asciiTheme="majorEastAsia" w:eastAsiaTheme="majorEastAsia" w:hAnsiTheme="majorEastAsia" w:hint="eastAsia"/>
          <w:color w:val="333333"/>
          <w:sz w:val="30"/>
          <w:szCs w:val="30"/>
        </w:rPr>
      </w:pPr>
      <w:r>
        <w:rPr>
          <w:rFonts w:asciiTheme="majorEastAsia" w:eastAsiaTheme="majorEastAsia" w:hAnsiTheme="majorEastAsia" w:hint="eastAsia"/>
          <w:color w:val="333333"/>
          <w:sz w:val="30"/>
          <w:szCs w:val="30"/>
        </w:rPr>
        <w:t>34</w:t>
      </w:r>
      <w:r>
        <w:rPr>
          <w:rFonts w:asciiTheme="majorEastAsia" w:eastAsiaTheme="majorEastAsia" w:hAnsiTheme="majorEastAsia" w:hint="eastAsia"/>
          <w:color w:val="333333"/>
          <w:sz w:val="30"/>
          <w:szCs w:val="30"/>
        </w:rPr>
        <w:t>盆里有6只馒头，6个小朋友每人分到1只，但盆里还留着1只，为什么？</w:t>
      </w:r>
    </w:p>
    <w:p w:rsidR="00D01121" w:rsidRDefault="00D01121" w:rsidP="00D01121">
      <w:pPr>
        <w:rPr>
          <w:rFonts w:asciiTheme="majorEastAsia" w:eastAsiaTheme="majorEastAsia" w:hAnsiTheme="majorEastAsia" w:hint="eastAsia"/>
          <w:color w:val="333333"/>
          <w:sz w:val="30"/>
          <w:szCs w:val="30"/>
        </w:rPr>
      </w:pPr>
      <w:r>
        <w:rPr>
          <w:rFonts w:asciiTheme="majorEastAsia" w:eastAsiaTheme="majorEastAsia" w:hAnsiTheme="majorEastAsia" w:hint="eastAsia"/>
          <w:color w:val="333333"/>
          <w:sz w:val="30"/>
          <w:szCs w:val="30"/>
        </w:rPr>
        <w:t>答案：最后一个小朋友把盆子一起拿走了</w:t>
      </w:r>
    </w:p>
    <w:p w:rsidR="00D01121" w:rsidRDefault="00D01121" w:rsidP="00D01121">
      <w:pPr>
        <w:rPr>
          <w:rFonts w:asciiTheme="majorEastAsia" w:eastAsiaTheme="majorEastAsia" w:hAnsiTheme="majorEastAsia" w:hint="eastAsia"/>
          <w:color w:val="333333"/>
          <w:sz w:val="30"/>
          <w:szCs w:val="30"/>
        </w:rPr>
      </w:pPr>
      <w:r>
        <w:rPr>
          <w:rFonts w:asciiTheme="majorEastAsia" w:eastAsiaTheme="majorEastAsia" w:hAnsiTheme="majorEastAsia" w:hint="eastAsia"/>
          <w:color w:val="333333"/>
          <w:sz w:val="30"/>
          <w:szCs w:val="30"/>
        </w:rPr>
        <w:t>35</w:t>
      </w:r>
      <w:r>
        <w:rPr>
          <w:rFonts w:asciiTheme="majorEastAsia" w:eastAsiaTheme="majorEastAsia" w:hAnsiTheme="majorEastAsia" w:hint="eastAsia"/>
          <w:color w:val="333333"/>
          <w:sz w:val="30"/>
          <w:szCs w:val="30"/>
        </w:rPr>
        <w:t>冬天，宝宝怕冷，到了屋里也不肯脱帽。可是他见了一个人乖乖地脱下帽，那人是谁？</w:t>
      </w:r>
    </w:p>
    <w:p w:rsidR="00D01121" w:rsidRDefault="00D01121" w:rsidP="00D01121">
      <w:pPr>
        <w:rPr>
          <w:rFonts w:asciiTheme="majorEastAsia" w:eastAsiaTheme="majorEastAsia" w:hAnsiTheme="majorEastAsia" w:hint="eastAsia"/>
          <w:color w:val="auto"/>
          <w:sz w:val="30"/>
          <w:szCs w:val="30"/>
        </w:rPr>
      </w:pPr>
      <w:r>
        <w:rPr>
          <w:rFonts w:asciiTheme="majorEastAsia" w:eastAsiaTheme="majorEastAsia" w:hAnsiTheme="majorEastAsia" w:hint="eastAsia"/>
          <w:color w:val="333333"/>
          <w:sz w:val="30"/>
          <w:szCs w:val="30"/>
        </w:rPr>
        <w:t>答案：理发师</w:t>
      </w:r>
      <w:bookmarkStart w:id="0" w:name="_GoBack"/>
      <w:bookmarkEnd w:id="0"/>
    </w:p>
    <w:p w:rsidR="009C30BB" w:rsidRPr="00D01121" w:rsidRDefault="009C30BB">
      <w:pPr>
        <w:pStyle w:val="a6"/>
        <w:spacing w:before="0" w:after="0" w:line="360" w:lineRule="auto"/>
      </w:pPr>
    </w:p>
    <w:p w:rsidR="009C30BB" w:rsidRDefault="009C30BB">
      <w:pPr>
        <w:pStyle w:val="a6"/>
        <w:spacing w:before="0" w:after="0" w:line="360" w:lineRule="auto"/>
      </w:pPr>
    </w:p>
    <w:p w:rsidR="009C30BB" w:rsidRDefault="009C30BB">
      <w:pPr>
        <w:pStyle w:val="a6"/>
        <w:spacing w:before="0" w:after="0" w:line="360" w:lineRule="auto"/>
      </w:pPr>
    </w:p>
    <w:p w:rsidR="009C30BB" w:rsidRDefault="009C30BB">
      <w:pPr>
        <w:pStyle w:val="a6"/>
        <w:spacing w:before="0" w:after="0" w:line="360" w:lineRule="auto"/>
        <w:ind w:firstLine="480"/>
      </w:pPr>
    </w:p>
    <w:p w:rsidR="009C30BB" w:rsidRDefault="009C30BB">
      <w:pPr>
        <w:widowControl/>
        <w:spacing w:line="288" w:lineRule="auto"/>
        <w:jc w:val="left"/>
        <w:rPr>
          <w:rFonts w:ascii="宋体" w:eastAsia="宋体" w:hAnsi="宋体" w:cs="宋体"/>
          <w:kern w:val="0"/>
          <w:sz w:val="24"/>
          <w:szCs w:val="24"/>
        </w:rPr>
      </w:pPr>
    </w:p>
    <w:p w:rsidR="009C30BB" w:rsidRDefault="009C30BB">
      <w:pPr>
        <w:widowControl/>
        <w:jc w:val="left"/>
        <w:rPr>
          <w:rFonts w:ascii="微软雅黑" w:eastAsia="微软雅黑" w:hAnsi="微软雅黑" w:cs="微软雅黑"/>
          <w:kern w:val="0"/>
          <w:sz w:val="24"/>
          <w:szCs w:val="24"/>
        </w:rPr>
      </w:pPr>
    </w:p>
    <w:p w:rsidR="009C30BB" w:rsidRDefault="009C30BB">
      <w:pPr>
        <w:widowControl/>
        <w:jc w:val="left"/>
        <w:rPr>
          <w:rFonts w:ascii="微软雅黑" w:eastAsia="微软雅黑" w:hAnsi="微软雅黑" w:cs="微软雅黑"/>
          <w:kern w:val="0"/>
          <w:sz w:val="24"/>
          <w:szCs w:val="24"/>
        </w:rPr>
      </w:pPr>
    </w:p>
    <w:p w:rsidR="009C30BB" w:rsidRDefault="009C30BB">
      <w:pPr>
        <w:ind w:left="660"/>
        <w:rPr>
          <w:rFonts w:ascii="微软雅黑" w:eastAsia="微软雅黑" w:hAnsi="微软雅黑" w:cs="微软雅黑"/>
          <w:sz w:val="24"/>
          <w:szCs w:val="24"/>
        </w:rPr>
      </w:pPr>
    </w:p>
    <w:p w:rsidR="009C30BB" w:rsidRDefault="009C30BB">
      <w:pPr>
        <w:ind w:left="660"/>
        <w:rPr>
          <w:rFonts w:ascii="微软雅黑" w:eastAsia="微软雅黑" w:hAnsi="微软雅黑" w:cs="微软雅黑"/>
          <w:sz w:val="24"/>
          <w:szCs w:val="24"/>
        </w:rPr>
      </w:pPr>
    </w:p>
    <w:p w:rsidR="009C30BB" w:rsidRDefault="009C30BB"/>
    <w:sectPr w:rsidR="009C30BB">
      <w:headerReference w:type="default" r:id="rId8"/>
      <w:footerReference w:type="default" r:id="rId9"/>
      <w:pgSz w:w="11900" w:h="16840"/>
      <w:pgMar w:top="1440" w:right="1080" w:bottom="1440" w:left="108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96F" w:rsidRDefault="001C196F">
      <w:r>
        <w:separator/>
      </w:r>
    </w:p>
  </w:endnote>
  <w:endnote w:type="continuationSeparator" w:id="0">
    <w:p w:rsidR="001C196F" w:rsidRDefault="001C1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0BB" w:rsidRDefault="009C30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96F" w:rsidRDefault="001C196F">
      <w:r>
        <w:separator/>
      </w:r>
    </w:p>
  </w:footnote>
  <w:footnote w:type="continuationSeparator" w:id="0">
    <w:p w:rsidR="001C196F" w:rsidRDefault="001C19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0BB" w:rsidRDefault="009C30B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6962"/>
    <w:multiLevelType w:val="hybridMultilevel"/>
    <w:tmpl w:val="1F1A9B50"/>
    <w:styleLink w:val="10"/>
    <w:lvl w:ilvl="0" w:tplc="D0443EDC">
      <w:start w:val="1"/>
      <w:numFmt w:val="upperLetter"/>
      <w:lvlText w:val="%1."/>
      <w:lvlJc w:val="left"/>
      <w:pPr>
        <w:ind w:left="1155"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115E8EFA">
      <w:start w:val="1"/>
      <w:numFmt w:val="lowerLetter"/>
      <w:lvlText w:val="%2)"/>
      <w:lvlJc w:val="left"/>
      <w:pPr>
        <w:ind w:left="1575"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773EFA5C">
      <w:start w:val="1"/>
      <w:numFmt w:val="lowerRoman"/>
      <w:lvlText w:val="%3."/>
      <w:lvlJc w:val="left"/>
      <w:pPr>
        <w:ind w:left="1995"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54C6B608">
      <w:start w:val="1"/>
      <w:numFmt w:val="decimal"/>
      <w:lvlText w:val="%4."/>
      <w:lvlJc w:val="left"/>
      <w:pPr>
        <w:ind w:left="2415"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DF6BAC0">
      <w:start w:val="1"/>
      <w:numFmt w:val="lowerLetter"/>
      <w:lvlText w:val="%5)"/>
      <w:lvlJc w:val="left"/>
      <w:pPr>
        <w:ind w:left="2835"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0A327BCC">
      <w:start w:val="1"/>
      <w:numFmt w:val="lowerRoman"/>
      <w:lvlText w:val="%6."/>
      <w:lvlJc w:val="left"/>
      <w:pPr>
        <w:ind w:left="3255"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B6A8D7BE">
      <w:start w:val="1"/>
      <w:numFmt w:val="decimal"/>
      <w:lvlText w:val="%7."/>
      <w:lvlJc w:val="left"/>
      <w:pPr>
        <w:ind w:left="3675"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55E9D06">
      <w:start w:val="1"/>
      <w:numFmt w:val="lowerLetter"/>
      <w:lvlText w:val="%8)"/>
      <w:lvlJc w:val="left"/>
      <w:pPr>
        <w:ind w:left="4095"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9D8F5CA">
      <w:start w:val="1"/>
      <w:numFmt w:val="lowerRoman"/>
      <w:lvlText w:val="%9."/>
      <w:lvlJc w:val="left"/>
      <w:pPr>
        <w:ind w:left="4515"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3EF7189"/>
    <w:multiLevelType w:val="hybridMultilevel"/>
    <w:tmpl w:val="EC66C9C6"/>
    <w:styleLink w:val="18"/>
    <w:lvl w:ilvl="0" w:tplc="5BCAAC66">
      <w:start w:val="1"/>
      <w:numFmt w:val="upperLetter"/>
      <w:lvlText w:val="%1."/>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3C5ADCCE">
      <w:start w:val="1"/>
      <w:numFmt w:val="lowerLetter"/>
      <w:lvlText w:val="%2)"/>
      <w:lvlJc w:val="left"/>
      <w:pPr>
        <w:ind w:left="15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8C563E40">
      <w:start w:val="1"/>
      <w:numFmt w:val="lowerRoman"/>
      <w:lvlText w:val="%3."/>
      <w:lvlJc w:val="left"/>
      <w:pPr>
        <w:ind w:left="1980"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7CAC3DE8">
      <w:start w:val="1"/>
      <w:numFmt w:val="decimal"/>
      <w:lvlText w:val="%4."/>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67E03BC">
      <w:start w:val="1"/>
      <w:numFmt w:val="lowerLetter"/>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C0E4CCE">
      <w:start w:val="1"/>
      <w:numFmt w:val="lowerRoman"/>
      <w:lvlText w:val="%6."/>
      <w:lvlJc w:val="left"/>
      <w:pPr>
        <w:ind w:left="3240"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CE9811A6">
      <w:start w:val="1"/>
      <w:numFmt w:val="decimal"/>
      <w:lvlText w:val="%7."/>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83446258">
      <w:start w:val="1"/>
      <w:numFmt w:val="lowerLetter"/>
      <w:lvlText w:val="%8)"/>
      <w:lvlJc w:val="left"/>
      <w:pPr>
        <w:ind w:left="40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4FA6B1A">
      <w:start w:val="1"/>
      <w:numFmt w:val="lowerRoman"/>
      <w:lvlText w:val="%9."/>
      <w:lvlJc w:val="left"/>
      <w:pPr>
        <w:ind w:left="4500"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78D3C82"/>
    <w:multiLevelType w:val="hybridMultilevel"/>
    <w:tmpl w:val="EE561E14"/>
    <w:styleLink w:val="11"/>
    <w:lvl w:ilvl="0" w:tplc="30C66AC4">
      <w:start w:val="1"/>
      <w:numFmt w:val="upperLetter"/>
      <w:lvlText w:val="%1."/>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56EAE946">
      <w:start w:val="1"/>
      <w:numFmt w:val="lowerLetter"/>
      <w:lvlText w:val="%2)"/>
      <w:lvlJc w:val="left"/>
      <w:pPr>
        <w:ind w:left="15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984BD94">
      <w:start w:val="1"/>
      <w:numFmt w:val="lowerRoman"/>
      <w:lvlText w:val="%3."/>
      <w:lvlJc w:val="left"/>
      <w:pPr>
        <w:ind w:left="1980"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78FA973E">
      <w:start w:val="1"/>
      <w:numFmt w:val="decimal"/>
      <w:lvlText w:val="%4."/>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AD284490">
      <w:start w:val="1"/>
      <w:numFmt w:val="lowerLetter"/>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F740B00">
      <w:start w:val="1"/>
      <w:numFmt w:val="lowerRoman"/>
      <w:lvlText w:val="%6."/>
      <w:lvlJc w:val="left"/>
      <w:pPr>
        <w:ind w:left="3240"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65E430D0">
      <w:start w:val="1"/>
      <w:numFmt w:val="decimal"/>
      <w:lvlText w:val="%7."/>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122B132">
      <w:start w:val="1"/>
      <w:numFmt w:val="lowerLetter"/>
      <w:lvlText w:val="%8)"/>
      <w:lvlJc w:val="left"/>
      <w:pPr>
        <w:ind w:left="40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47AE637C">
      <w:start w:val="1"/>
      <w:numFmt w:val="lowerRoman"/>
      <w:lvlText w:val="%9."/>
      <w:lvlJc w:val="left"/>
      <w:pPr>
        <w:ind w:left="4500"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B7B7F4F"/>
    <w:multiLevelType w:val="hybridMultilevel"/>
    <w:tmpl w:val="8C3C671A"/>
    <w:numStyleLink w:val="2"/>
  </w:abstractNum>
  <w:abstractNum w:abstractNumId="4">
    <w:nsid w:val="1E0E4343"/>
    <w:multiLevelType w:val="hybridMultilevel"/>
    <w:tmpl w:val="5FEC6E34"/>
    <w:styleLink w:val="8"/>
    <w:lvl w:ilvl="0" w:tplc="5B482FF4">
      <w:start w:val="1"/>
      <w:numFmt w:val="upperLetter"/>
      <w:lvlText w:val="%1."/>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EEDE61B0">
      <w:start w:val="1"/>
      <w:numFmt w:val="lowerLetter"/>
      <w:lvlText w:val="%2)"/>
      <w:lvlJc w:val="left"/>
      <w:pPr>
        <w:ind w:left="15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B1C9FE6">
      <w:start w:val="1"/>
      <w:numFmt w:val="lowerRoman"/>
      <w:lvlText w:val="%3."/>
      <w:lvlJc w:val="left"/>
      <w:pPr>
        <w:ind w:left="1980"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D9CC0570">
      <w:start w:val="1"/>
      <w:numFmt w:val="decimal"/>
      <w:lvlText w:val="%4."/>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D5686EB2">
      <w:start w:val="1"/>
      <w:numFmt w:val="lowerLetter"/>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305A4EBE">
      <w:start w:val="1"/>
      <w:numFmt w:val="lowerRoman"/>
      <w:lvlText w:val="%6."/>
      <w:lvlJc w:val="left"/>
      <w:pPr>
        <w:ind w:left="3240"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478AF3E6">
      <w:start w:val="1"/>
      <w:numFmt w:val="decimal"/>
      <w:lvlText w:val="%7."/>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68445458">
      <w:start w:val="1"/>
      <w:numFmt w:val="lowerLetter"/>
      <w:lvlText w:val="%8)"/>
      <w:lvlJc w:val="left"/>
      <w:pPr>
        <w:ind w:left="40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060C5CA6">
      <w:start w:val="1"/>
      <w:numFmt w:val="lowerRoman"/>
      <w:lvlText w:val="%9."/>
      <w:lvlJc w:val="left"/>
      <w:pPr>
        <w:ind w:left="4500"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E683F0C"/>
    <w:multiLevelType w:val="hybridMultilevel"/>
    <w:tmpl w:val="CB18D27C"/>
    <w:styleLink w:val="6"/>
    <w:lvl w:ilvl="0" w:tplc="7B142B1A">
      <w:start w:val="1"/>
      <w:numFmt w:val="upperLetter"/>
      <w:lvlText w:val="%1."/>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DDE2E5DA">
      <w:start w:val="1"/>
      <w:numFmt w:val="lowerLetter"/>
      <w:lvlText w:val="%2)"/>
      <w:lvlJc w:val="left"/>
      <w:pPr>
        <w:ind w:left="15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679A0FF0">
      <w:start w:val="1"/>
      <w:numFmt w:val="lowerRoman"/>
      <w:lvlText w:val="%3."/>
      <w:lvlJc w:val="left"/>
      <w:pPr>
        <w:ind w:left="1980"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C0F0456C">
      <w:start w:val="1"/>
      <w:numFmt w:val="decimal"/>
      <w:lvlText w:val="%4."/>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B54CCD44">
      <w:start w:val="1"/>
      <w:numFmt w:val="lowerLetter"/>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35509460">
      <w:start w:val="1"/>
      <w:numFmt w:val="lowerRoman"/>
      <w:lvlText w:val="%6."/>
      <w:lvlJc w:val="left"/>
      <w:pPr>
        <w:ind w:left="3240"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CF9E89F8">
      <w:start w:val="1"/>
      <w:numFmt w:val="decimal"/>
      <w:lvlText w:val="%7."/>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C44BB2C">
      <w:start w:val="1"/>
      <w:numFmt w:val="lowerLetter"/>
      <w:lvlText w:val="%8)"/>
      <w:lvlJc w:val="left"/>
      <w:pPr>
        <w:ind w:left="40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0186C8AA">
      <w:start w:val="1"/>
      <w:numFmt w:val="lowerRoman"/>
      <w:lvlText w:val="%9."/>
      <w:lvlJc w:val="left"/>
      <w:pPr>
        <w:ind w:left="4500"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1847178"/>
    <w:multiLevelType w:val="hybridMultilevel"/>
    <w:tmpl w:val="8C3C671A"/>
    <w:styleLink w:val="2"/>
    <w:lvl w:ilvl="0" w:tplc="EF7E4658">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F19C835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82A3D42">
      <w:start w:val="1"/>
      <w:numFmt w:val="lowerRoman"/>
      <w:lvlText w:val="%3."/>
      <w:lvlJc w:val="left"/>
      <w:pPr>
        <w:ind w:left="1260"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7E20F77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09C89B7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BB22A2EE">
      <w:start w:val="1"/>
      <w:numFmt w:val="lowerRoman"/>
      <w:lvlText w:val="%6."/>
      <w:lvlJc w:val="left"/>
      <w:pPr>
        <w:ind w:left="2520"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27DA2EE8">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ABE08A4">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82055E4">
      <w:start w:val="1"/>
      <w:numFmt w:val="lowerRoman"/>
      <w:lvlText w:val="%9."/>
      <w:lvlJc w:val="left"/>
      <w:pPr>
        <w:ind w:left="3780"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1F85DE1"/>
    <w:multiLevelType w:val="hybridMultilevel"/>
    <w:tmpl w:val="15C209AA"/>
    <w:numStyleLink w:val="1"/>
  </w:abstractNum>
  <w:abstractNum w:abstractNumId="8">
    <w:nsid w:val="23202AB6"/>
    <w:multiLevelType w:val="hybridMultilevel"/>
    <w:tmpl w:val="C20A86E6"/>
    <w:numStyleLink w:val="13"/>
  </w:abstractNum>
  <w:abstractNum w:abstractNumId="9">
    <w:nsid w:val="23B62791"/>
    <w:multiLevelType w:val="hybridMultilevel"/>
    <w:tmpl w:val="478AD87A"/>
    <w:styleLink w:val="7"/>
    <w:lvl w:ilvl="0" w:tplc="58B22750">
      <w:start w:val="1"/>
      <w:numFmt w:val="decimal"/>
      <w:lvlText w:val="%1."/>
      <w:lvlJc w:val="left"/>
      <w:pPr>
        <w:ind w:left="375" w:hanging="375"/>
      </w:pPr>
      <w:rPr>
        <w:rFonts w:hAnsi="Arial Unicode MS"/>
        <w:caps w:val="0"/>
        <w:smallCaps w:val="0"/>
        <w:strike w:val="0"/>
        <w:dstrike w:val="0"/>
        <w:outline w:val="0"/>
        <w:emboss w:val="0"/>
        <w:imprint w:val="0"/>
        <w:spacing w:val="0"/>
        <w:w w:val="100"/>
        <w:kern w:val="0"/>
        <w:position w:val="0"/>
        <w:highlight w:val="none"/>
        <w:vertAlign w:val="baseline"/>
      </w:rPr>
    </w:lvl>
    <w:lvl w:ilvl="1" w:tplc="9F10D9B6">
      <w:start w:val="1"/>
      <w:numFmt w:val="upperLetter"/>
      <w:lvlText w:val="%2."/>
      <w:lvlJc w:val="left"/>
      <w:pPr>
        <w:ind w:left="11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B427EAE">
      <w:start w:val="1"/>
      <w:numFmt w:val="upperLetter"/>
      <w:lvlText w:val="%3."/>
      <w:lvlJc w:val="left"/>
      <w:pPr>
        <w:ind w:left="156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682E3F5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92AEA17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C104677A">
      <w:start w:val="1"/>
      <w:numFmt w:val="lowerRoman"/>
      <w:lvlText w:val="%6."/>
      <w:lvlJc w:val="left"/>
      <w:pPr>
        <w:ind w:left="2520"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30A0C2C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AC692B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7FC7A7E">
      <w:start w:val="1"/>
      <w:numFmt w:val="lowerRoman"/>
      <w:lvlText w:val="%9."/>
      <w:lvlJc w:val="left"/>
      <w:pPr>
        <w:ind w:left="3780"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2DF0135C"/>
    <w:multiLevelType w:val="hybridMultilevel"/>
    <w:tmpl w:val="50CE7CBA"/>
    <w:numStyleLink w:val="19"/>
  </w:abstractNum>
  <w:abstractNum w:abstractNumId="11">
    <w:nsid w:val="2FCE2626"/>
    <w:multiLevelType w:val="hybridMultilevel"/>
    <w:tmpl w:val="D3D895E2"/>
    <w:numStyleLink w:val="14"/>
  </w:abstractNum>
  <w:abstractNum w:abstractNumId="12">
    <w:nsid w:val="309A3A3D"/>
    <w:multiLevelType w:val="hybridMultilevel"/>
    <w:tmpl w:val="CA781004"/>
    <w:styleLink w:val="16"/>
    <w:lvl w:ilvl="0" w:tplc="EB6EA23E">
      <w:start w:val="1"/>
      <w:numFmt w:val="upperLetter"/>
      <w:lvlText w:val="%1."/>
      <w:lvlJc w:val="left"/>
      <w:pPr>
        <w:ind w:left="111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C3E9D16">
      <w:start w:val="1"/>
      <w:numFmt w:val="lowerLetter"/>
      <w:lvlText w:val="%2)"/>
      <w:lvlJc w:val="left"/>
      <w:pPr>
        <w:ind w:left="153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FA32D5BC">
      <w:start w:val="1"/>
      <w:numFmt w:val="lowerRoman"/>
      <w:lvlText w:val="%3."/>
      <w:lvlJc w:val="left"/>
      <w:pPr>
        <w:ind w:left="1950"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1F20991C">
      <w:start w:val="1"/>
      <w:numFmt w:val="decimal"/>
      <w:lvlText w:val="%4."/>
      <w:lvlJc w:val="left"/>
      <w:pPr>
        <w:ind w:left="237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614C1AC8">
      <w:start w:val="1"/>
      <w:numFmt w:val="lowerLetter"/>
      <w:lvlText w:val="%5)"/>
      <w:lvlJc w:val="left"/>
      <w:pPr>
        <w:ind w:left="279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D3E3568">
      <w:start w:val="1"/>
      <w:numFmt w:val="lowerRoman"/>
      <w:lvlText w:val="%6."/>
      <w:lvlJc w:val="left"/>
      <w:pPr>
        <w:ind w:left="3210"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52806580">
      <w:start w:val="1"/>
      <w:numFmt w:val="decimal"/>
      <w:lvlText w:val="%7."/>
      <w:lvlJc w:val="left"/>
      <w:pPr>
        <w:ind w:left="363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64E4F8D2">
      <w:start w:val="1"/>
      <w:numFmt w:val="lowerLetter"/>
      <w:lvlText w:val="%8)"/>
      <w:lvlJc w:val="left"/>
      <w:pPr>
        <w:ind w:left="405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498040FE">
      <w:start w:val="1"/>
      <w:numFmt w:val="lowerRoman"/>
      <w:lvlText w:val="%9."/>
      <w:lvlJc w:val="left"/>
      <w:pPr>
        <w:ind w:left="4470"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39175494"/>
    <w:multiLevelType w:val="hybridMultilevel"/>
    <w:tmpl w:val="D868C032"/>
    <w:styleLink w:val="20"/>
    <w:lvl w:ilvl="0" w:tplc="B31608A0">
      <w:start w:val="1"/>
      <w:numFmt w:val="upperLetter"/>
      <w:lvlText w:val="%1."/>
      <w:lvlJc w:val="left"/>
      <w:pPr>
        <w:ind w:left="1155"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6622C312">
      <w:start w:val="1"/>
      <w:numFmt w:val="upperLetter"/>
      <w:lvlText w:val="%2."/>
      <w:lvlJc w:val="left"/>
      <w:pPr>
        <w:ind w:left="1875"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D463880">
      <w:start w:val="1"/>
      <w:numFmt w:val="lowerRoman"/>
      <w:lvlText w:val="%3."/>
      <w:lvlJc w:val="left"/>
      <w:pPr>
        <w:ind w:left="1995"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CE5AF704">
      <w:start w:val="1"/>
      <w:numFmt w:val="decimal"/>
      <w:lvlText w:val="%4."/>
      <w:lvlJc w:val="left"/>
      <w:pPr>
        <w:ind w:left="2415"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1E005BB4">
      <w:start w:val="1"/>
      <w:numFmt w:val="lowerLetter"/>
      <w:lvlText w:val="%5)"/>
      <w:lvlJc w:val="left"/>
      <w:pPr>
        <w:ind w:left="2835"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2C22CEC">
      <w:start w:val="1"/>
      <w:numFmt w:val="lowerRoman"/>
      <w:lvlText w:val="%6."/>
      <w:lvlJc w:val="left"/>
      <w:pPr>
        <w:ind w:left="3255"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DC2C32D8">
      <w:start w:val="1"/>
      <w:numFmt w:val="decimal"/>
      <w:lvlText w:val="%7."/>
      <w:lvlJc w:val="left"/>
      <w:pPr>
        <w:ind w:left="3675"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0BC8358">
      <w:start w:val="1"/>
      <w:numFmt w:val="lowerLetter"/>
      <w:lvlText w:val="%8)"/>
      <w:lvlJc w:val="left"/>
      <w:pPr>
        <w:ind w:left="4095"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49B898D2">
      <w:start w:val="1"/>
      <w:numFmt w:val="lowerRoman"/>
      <w:lvlText w:val="%9."/>
      <w:lvlJc w:val="left"/>
      <w:pPr>
        <w:ind w:left="4515"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399D6FFD"/>
    <w:multiLevelType w:val="hybridMultilevel"/>
    <w:tmpl w:val="3B3A9064"/>
    <w:styleLink w:val="5"/>
    <w:lvl w:ilvl="0" w:tplc="DEF625F4">
      <w:start w:val="1"/>
      <w:numFmt w:val="upperLetter"/>
      <w:lvlText w:val="%1."/>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8CCE5306">
      <w:start w:val="1"/>
      <w:numFmt w:val="lowerLetter"/>
      <w:lvlText w:val="%2)"/>
      <w:lvlJc w:val="left"/>
      <w:pPr>
        <w:ind w:left="15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917A6D36">
      <w:start w:val="1"/>
      <w:numFmt w:val="lowerRoman"/>
      <w:lvlText w:val="%3."/>
      <w:lvlJc w:val="left"/>
      <w:pPr>
        <w:ind w:left="1980"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1842F9B8">
      <w:start w:val="1"/>
      <w:numFmt w:val="decimal"/>
      <w:lvlText w:val="%4."/>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D25EDF08">
      <w:start w:val="1"/>
      <w:numFmt w:val="lowerLetter"/>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BA0286CE">
      <w:start w:val="1"/>
      <w:numFmt w:val="lowerRoman"/>
      <w:lvlText w:val="%6."/>
      <w:lvlJc w:val="left"/>
      <w:pPr>
        <w:ind w:left="3240"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298643AE">
      <w:start w:val="1"/>
      <w:numFmt w:val="decimal"/>
      <w:lvlText w:val="%7."/>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FFDE98BC">
      <w:start w:val="1"/>
      <w:numFmt w:val="lowerLetter"/>
      <w:lvlText w:val="%8)"/>
      <w:lvlJc w:val="left"/>
      <w:pPr>
        <w:ind w:left="40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ECAC105A">
      <w:start w:val="1"/>
      <w:numFmt w:val="lowerRoman"/>
      <w:lvlText w:val="%9."/>
      <w:lvlJc w:val="left"/>
      <w:pPr>
        <w:ind w:left="4500"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3D6E5454"/>
    <w:multiLevelType w:val="hybridMultilevel"/>
    <w:tmpl w:val="EC66C9C6"/>
    <w:numStyleLink w:val="18"/>
  </w:abstractNum>
  <w:abstractNum w:abstractNumId="16">
    <w:nsid w:val="3E784AA2"/>
    <w:multiLevelType w:val="hybridMultilevel"/>
    <w:tmpl w:val="CA6C11DA"/>
    <w:styleLink w:val="17"/>
    <w:lvl w:ilvl="0" w:tplc="5AF8662C">
      <w:start w:val="1"/>
      <w:numFmt w:val="upperLetter"/>
      <w:lvlText w:val="%1."/>
      <w:lvlJc w:val="left"/>
      <w:pPr>
        <w:ind w:left="1155"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36AA68D4">
      <w:start w:val="1"/>
      <w:numFmt w:val="lowerLetter"/>
      <w:lvlText w:val="%2)"/>
      <w:lvlJc w:val="left"/>
      <w:pPr>
        <w:ind w:left="1575"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B586CEA">
      <w:start w:val="1"/>
      <w:numFmt w:val="lowerRoman"/>
      <w:lvlText w:val="%3."/>
      <w:lvlJc w:val="left"/>
      <w:pPr>
        <w:ind w:left="1995"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A84A9846">
      <w:start w:val="1"/>
      <w:numFmt w:val="decimal"/>
      <w:lvlText w:val="%4."/>
      <w:lvlJc w:val="left"/>
      <w:pPr>
        <w:ind w:left="2415"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2230CBF0">
      <w:start w:val="1"/>
      <w:numFmt w:val="lowerLetter"/>
      <w:lvlText w:val="%5)"/>
      <w:lvlJc w:val="left"/>
      <w:pPr>
        <w:ind w:left="2835"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DFCD758">
      <w:start w:val="1"/>
      <w:numFmt w:val="lowerRoman"/>
      <w:lvlText w:val="%6."/>
      <w:lvlJc w:val="left"/>
      <w:pPr>
        <w:ind w:left="3255"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C980E104">
      <w:start w:val="1"/>
      <w:numFmt w:val="decimal"/>
      <w:lvlText w:val="%7."/>
      <w:lvlJc w:val="left"/>
      <w:pPr>
        <w:ind w:left="3675"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E0DAD15E">
      <w:start w:val="1"/>
      <w:numFmt w:val="lowerLetter"/>
      <w:lvlText w:val="%8)"/>
      <w:lvlJc w:val="left"/>
      <w:pPr>
        <w:ind w:left="4095"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ACEECA5A">
      <w:start w:val="1"/>
      <w:numFmt w:val="lowerRoman"/>
      <w:lvlText w:val="%9."/>
      <w:lvlJc w:val="left"/>
      <w:pPr>
        <w:ind w:left="4515"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465447B6"/>
    <w:multiLevelType w:val="hybridMultilevel"/>
    <w:tmpl w:val="CA781004"/>
    <w:numStyleLink w:val="16"/>
  </w:abstractNum>
  <w:abstractNum w:abstractNumId="18">
    <w:nsid w:val="474023AA"/>
    <w:multiLevelType w:val="hybridMultilevel"/>
    <w:tmpl w:val="D868C032"/>
    <w:numStyleLink w:val="20"/>
  </w:abstractNum>
  <w:abstractNum w:abstractNumId="19">
    <w:nsid w:val="49F17196"/>
    <w:multiLevelType w:val="hybridMultilevel"/>
    <w:tmpl w:val="B5AE766C"/>
    <w:styleLink w:val="15"/>
    <w:lvl w:ilvl="0" w:tplc="9A88C908">
      <w:start w:val="1"/>
      <w:numFmt w:val="upperLetter"/>
      <w:lvlText w:val="%1."/>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DF2AE434">
      <w:start w:val="1"/>
      <w:numFmt w:val="lowerLetter"/>
      <w:lvlText w:val="%2)"/>
      <w:lvlJc w:val="left"/>
      <w:pPr>
        <w:ind w:left="15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2E86F38">
      <w:start w:val="1"/>
      <w:numFmt w:val="lowerRoman"/>
      <w:lvlText w:val="%3."/>
      <w:lvlJc w:val="left"/>
      <w:pPr>
        <w:ind w:left="1980"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464AF9E8">
      <w:start w:val="1"/>
      <w:numFmt w:val="decimal"/>
      <w:lvlText w:val="%4."/>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9BE774A">
      <w:start w:val="1"/>
      <w:numFmt w:val="lowerLetter"/>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C0BEEB1A">
      <w:start w:val="1"/>
      <w:numFmt w:val="lowerRoman"/>
      <w:lvlText w:val="%6."/>
      <w:lvlJc w:val="left"/>
      <w:pPr>
        <w:ind w:left="3240"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EB26D784">
      <w:start w:val="1"/>
      <w:numFmt w:val="decimal"/>
      <w:lvlText w:val="%7."/>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FD0EE64">
      <w:start w:val="1"/>
      <w:numFmt w:val="lowerLetter"/>
      <w:lvlText w:val="%8)"/>
      <w:lvlJc w:val="left"/>
      <w:pPr>
        <w:ind w:left="40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F2B6C9BA">
      <w:start w:val="1"/>
      <w:numFmt w:val="lowerRoman"/>
      <w:lvlText w:val="%9."/>
      <w:lvlJc w:val="left"/>
      <w:pPr>
        <w:ind w:left="4500"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4BD43CF0"/>
    <w:multiLevelType w:val="hybridMultilevel"/>
    <w:tmpl w:val="15C209AA"/>
    <w:styleLink w:val="1"/>
    <w:lvl w:ilvl="0" w:tplc="0F103DC2">
      <w:start w:val="1"/>
      <w:numFmt w:val="ideographDigit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93C68488">
      <w:start w:val="1"/>
      <w:numFmt w:val="decimal"/>
      <w:lvlText w:val="%2."/>
      <w:lvlJc w:val="left"/>
      <w:pPr>
        <w:ind w:left="11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tplc="E8EE7B7C">
      <w:start w:val="1"/>
      <w:numFmt w:val="lowerRoman"/>
      <w:lvlText w:val="%3."/>
      <w:lvlJc w:val="left"/>
      <w:pPr>
        <w:ind w:left="1260" w:hanging="536"/>
      </w:pPr>
      <w:rPr>
        <w:rFonts w:hAnsi="Arial Unicode MS"/>
        <w:b/>
        <w:bCs/>
        <w:caps w:val="0"/>
        <w:smallCaps w:val="0"/>
        <w:strike w:val="0"/>
        <w:dstrike w:val="0"/>
        <w:outline w:val="0"/>
        <w:emboss w:val="0"/>
        <w:imprint w:val="0"/>
        <w:spacing w:val="0"/>
        <w:w w:val="100"/>
        <w:kern w:val="0"/>
        <w:position w:val="0"/>
        <w:highlight w:val="none"/>
        <w:vertAlign w:val="baseline"/>
      </w:rPr>
    </w:lvl>
    <w:lvl w:ilvl="3" w:tplc="AD949C22">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59C69B4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14DED804">
      <w:start w:val="1"/>
      <w:numFmt w:val="lowerRoman"/>
      <w:lvlText w:val="%6."/>
      <w:lvlJc w:val="left"/>
      <w:pPr>
        <w:ind w:left="2520" w:hanging="536"/>
      </w:pPr>
      <w:rPr>
        <w:rFonts w:hAnsi="Arial Unicode MS"/>
        <w:b/>
        <w:bCs/>
        <w:caps w:val="0"/>
        <w:smallCaps w:val="0"/>
        <w:strike w:val="0"/>
        <w:dstrike w:val="0"/>
        <w:outline w:val="0"/>
        <w:emboss w:val="0"/>
        <w:imprint w:val="0"/>
        <w:spacing w:val="0"/>
        <w:w w:val="100"/>
        <w:kern w:val="0"/>
        <w:position w:val="0"/>
        <w:highlight w:val="none"/>
        <w:vertAlign w:val="baseline"/>
      </w:rPr>
    </w:lvl>
    <w:lvl w:ilvl="6" w:tplc="C4DCB296">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98E07266">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24121B0E">
      <w:start w:val="1"/>
      <w:numFmt w:val="lowerRoman"/>
      <w:lvlText w:val="%9."/>
      <w:lvlJc w:val="left"/>
      <w:pPr>
        <w:ind w:left="3780" w:hanging="53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nsid w:val="4C0F2892"/>
    <w:multiLevelType w:val="hybridMultilevel"/>
    <w:tmpl w:val="3D28A836"/>
    <w:numStyleLink w:val="3"/>
  </w:abstractNum>
  <w:abstractNum w:abstractNumId="22">
    <w:nsid w:val="4D7C5B6B"/>
    <w:multiLevelType w:val="hybridMultilevel"/>
    <w:tmpl w:val="CA20D3BE"/>
    <w:styleLink w:val="21"/>
    <w:lvl w:ilvl="0" w:tplc="D9D8D91A">
      <w:start w:val="1"/>
      <w:numFmt w:val="upperLetter"/>
      <w:lvlText w:val="%1."/>
      <w:lvlJc w:val="left"/>
      <w:pPr>
        <w:ind w:left="1155"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42DAF464">
      <w:start w:val="1"/>
      <w:numFmt w:val="upperLetter"/>
      <w:lvlText w:val="%2."/>
      <w:lvlJc w:val="left"/>
      <w:pPr>
        <w:ind w:left="1875"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7EA4612">
      <w:start w:val="1"/>
      <w:numFmt w:val="lowerRoman"/>
      <w:lvlText w:val="%3."/>
      <w:lvlJc w:val="left"/>
      <w:pPr>
        <w:ind w:left="1995"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975644B2">
      <w:start w:val="1"/>
      <w:numFmt w:val="decimal"/>
      <w:lvlText w:val="%4."/>
      <w:lvlJc w:val="left"/>
      <w:pPr>
        <w:ind w:left="2415"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BA4814D4">
      <w:start w:val="1"/>
      <w:numFmt w:val="lowerLetter"/>
      <w:lvlText w:val="%5)"/>
      <w:lvlJc w:val="left"/>
      <w:pPr>
        <w:ind w:left="2835"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72F6E7DA">
      <w:start w:val="1"/>
      <w:numFmt w:val="lowerRoman"/>
      <w:lvlText w:val="%6."/>
      <w:lvlJc w:val="left"/>
      <w:pPr>
        <w:ind w:left="3255"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4A16BCB0">
      <w:start w:val="1"/>
      <w:numFmt w:val="decimal"/>
      <w:lvlText w:val="%7."/>
      <w:lvlJc w:val="left"/>
      <w:pPr>
        <w:ind w:left="3675"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17EE8EE">
      <w:start w:val="1"/>
      <w:numFmt w:val="lowerLetter"/>
      <w:lvlText w:val="%8)"/>
      <w:lvlJc w:val="left"/>
      <w:pPr>
        <w:ind w:left="4095"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6F2D974">
      <w:start w:val="1"/>
      <w:numFmt w:val="lowerRoman"/>
      <w:lvlText w:val="%9."/>
      <w:lvlJc w:val="left"/>
      <w:pPr>
        <w:ind w:left="4515"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4D823507"/>
    <w:multiLevelType w:val="hybridMultilevel"/>
    <w:tmpl w:val="5FEC6E34"/>
    <w:numStyleLink w:val="8"/>
  </w:abstractNum>
  <w:abstractNum w:abstractNumId="24">
    <w:nsid w:val="4E4608D2"/>
    <w:multiLevelType w:val="hybridMultilevel"/>
    <w:tmpl w:val="3B3A9064"/>
    <w:numStyleLink w:val="5"/>
  </w:abstractNum>
  <w:abstractNum w:abstractNumId="25">
    <w:nsid w:val="52A30602"/>
    <w:multiLevelType w:val="hybridMultilevel"/>
    <w:tmpl w:val="52A275C6"/>
    <w:numStyleLink w:val="9"/>
  </w:abstractNum>
  <w:abstractNum w:abstractNumId="26">
    <w:nsid w:val="53675C87"/>
    <w:multiLevelType w:val="hybridMultilevel"/>
    <w:tmpl w:val="478AD87A"/>
    <w:numStyleLink w:val="7"/>
  </w:abstractNum>
  <w:abstractNum w:abstractNumId="27">
    <w:nsid w:val="53F773FE"/>
    <w:multiLevelType w:val="hybridMultilevel"/>
    <w:tmpl w:val="3D28A836"/>
    <w:styleLink w:val="3"/>
    <w:lvl w:ilvl="0" w:tplc="ACC0B582">
      <w:start w:val="1"/>
      <w:numFmt w:val="upperLetter"/>
      <w:lvlText w:val="%1."/>
      <w:lvlJc w:val="left"/>
      <w:pPr>
        <w:ind w:left="10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CDCF60C">
      <w:start w:val="1"/>
      <w:numFmt w:val="lowerLetter"/>
      <w:lvlText w:val="%2)"/>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CCAC022">
      <w:start w:val="1"/>
      <w:numFmt w:val="lowerRoman"/>
      <w:lvlText w:val="%3."/>
      <w:lvlJc w:val="left"/>
      <w:pPr>
        <w:ind w:left="1920"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485A230C">
      <w:start w:val="1"/>
      <w:numFmt w:val="decimal"/>
      <w:lvlText w:val="%4."/>
      <w:lvlJc w:val="left"/>
      <w:pPr>
        <w:ind w:left="23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A44BFE4">
      <w:start w:val="1"/>
      <w:numFmt w:val="lowerLetter"/>
      <w:lvlText w:val="%5)"/>
      <w:lvlJc w:val="left"/>
      <w:pPr>
        <w:ind w:left="27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92AB518">
      <w:start w:val="1"/>
      <w:numFmt w:val="lowerRoman"/>
      <w:lvlText w:val="%6."/>
      <w:lvlJc w:val="left"/>
      <w:pPr>
        <w:ind w:left="3180"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CE261F58">
      <w:start w:val="1"/>
      <w:numFmt w:val="decimal"/>
      <w:lvlText w:val="%7."/>
      <w:lvlJc w:val="left"/>
      <w:pPr>
        <w:ind w:left="36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D4098CC">
      <w:start w:val="1"/>
      <w:numFmt w:val="lowerLetter"/>
      <w:lvlText w:val="%8)"/>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3A2E78CE">
      <w:start w:val="1"/>
      <w:numFmt w:val="lowerRoman"/>
      <w:lvlText w:val="%9."/>
      <w:lvlJc w:val="left"/>
      <w:pPr>
        <w:ind w:left="4440"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562168D7"/>
    <w:multiLevelType w:val="hybridMultilevel"/>
    <w:tmpl w:val="CA6C11DA"/>
    <w:numStyleLink w:val="17"/>
  </w:abstractNum>
  <w:abstractNum w:abstractNumId="29">
    <w:nsid w:val="59294308"/>
    <w:multiLevelType w:val="hybridMultilevel"/>
    <w:tmpl w:val="7DB6210C"/>
    <w:styleLink w:val="12"/>
    <w:lvl w:ilvl="0" w:tplc="32B4B2B4">
      <w:start w:val="1"/>
      <w:numFmt w:val="upperLetter"/>
      <w:lvlText w:val="%1."/>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3D6EF5D8">
      <w:start w:val="1"/>
      <w:numFmt w:val="lowerLetter"/>
      <w:lvlText w:val="%2)"/>
      <w:lvlJc w:val="left"/>
      <w:pPr>
        <w:ind w:left="15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FB7685CC">
      <w:start w:val="1"/>
      <w:numFmt w:val="lowerRoman"/>
      <w:lvlText w:val="%3."/>
      <w:lvlJc w:val="left"/>
      <w:pPr>
        <w:ind w:left="1980"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48E6EBCA">
      <w:start w:val="1"/>
      <w:numFmt w:val="decimal"/>
      <w:lvlText w:val="%4."/>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58424500">
      <w:start w:val="1"/>
      <w:numFmt w:val="lowerLetter"/>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73E4030">
      <w:start w:val="1"/>
      <w:numFmt w:val="lowerRoman"/>
      <w:lvlText w:val="%6."/>
      <w:lvlJc w:val="left"/>
      <w:pPr>
        <w:ind w:left="3240"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E80A4992">
      <w:start w:val="1"/>
      <w:numFmt w:val="decimal"/>
      <w:lvlText w:val="%7."/>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2F4554A">
      <w:start w:val="1"/>
      <w:numFmt w:val="lowerLetter"/>
      <w:lvlText w:val="%8)"/>
      <w:lvlJc w:val="left"/>
      <w:pPr>
        <w:ind w:left="40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6928B52">
      <w:start w:val="1"/>
      <w:numFmt w:val="lowerRoman"/>
      <w:lvlText w:val="%9."/>
      <w:lvlJc w:val="left"/>
      <w:pPr>
        <w:ind w:left="4500"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nsid w:val="5B8D674A"/>
    <w:multiLevelType w:val="hybridMultilevel"/>
    <w:tmpl w:val="CB18D27C"/>
    <w:numStyleLink w:val="6"/>
  </w:abstractNum>
  <w:abstractNum w:abstractNumId="31">
    <w:nsid w:val="5E6B7730"/>
    <w:multiLevelType w:val="hybridMultilevel"/>
    <w:tmpl w:val="1F1A9B50"/>
    <w:numStyleLink w:val="10"/>
  </w:abstractNum>
  <w:abstractNum w:abstractNumId="32">
    <w:nsid w:val="622031F8"/>
    <w:multiLevelType w:val="hybridMultilevel"/>
    <w:tmpl w:val="52A275C6"/>
    <w:styleLink w:val="9"/>
    <w:lvl w:ilvl="0" w:tplc="D2ACAD1C">
      <w:start w:val="1"/>
      <w:numFmt w:val="upperLetter"/>
      <w:lvlText w:val="%1."/>
      <w:lvlJc w:val="left"/>
      <w:pPr>
        <w:ind w:left="1155"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46213B4">
      <w:start w:val="1"/>
      <w:numFmt w:val="lowerLetter"/>
      <w:lvlText w:val="%2)"/>
      <w:lvlJc w:val="left"/>
      <w:pPr>
        <w:ind w:left="1575"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1D68908C">
      <w:start w:val="1"/>
      <w:numFmt w:val="lowerRoman"/>
      <w:lvlText w:val="%3."/>
      <w:lvlJc w:val="left"/>
      <w:pPr>
        <w:ind w:left="1995"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F528CB0C">
      <w:start w:val="1"/>
      <w:numFmt w:val="decimal"/>
      <w:lvlText w:val="%4."/>
      <w:lvlJc w:val="left"/>
      <w:pPr>
        <w:ind w:left="2415"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0FF8EB1E">
      <w:start w:val="1"/>
      <w:numFmt w:val="lowerLetter"/>
      <w:lvlText w:val="%5)"/>
      <w:lvlJc w:val="left"/>
      <w:pPr>
        <w:ind w:left="2835"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ABCB010">
      <w:start w:val="1"/>
      <w:numFmt w:val="lowerRoman"/>
      <w:lvlText w:val="%6."/>
      <w:lvlJc w:val="left"/>
      <w:pPr>
        <w:ind w:left="3255"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C1EC0228">
      <w:start w:val="1"/>
      <w:numFmt w:val="decimal"/>
      <w:lvlText w:val="%7."/>
      <w:lvlJc w:val="left"/>
      <w:pPr>
        <w:ind w:left="3675"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30101F88">
      <w:start w:val="1"/>
      <w:numFmt w:val="lowerLetter"/>
      <w:lvlText w:val="%8)"/>
      <w:lvlJc w:val="left"/>
      <w:pPr>
        <w:ind w:left="4095"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0772F6EE">
      <w:start w:val="1"/>
      <w:numFmt w:val="lowerRoman"/>
      <w:lvlText w:val="%9."/>
      <w:lvlJc w:val="left"/>
      <w:pPr>
        <w:ind w:left="4515"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65732C62"/>
    <w:multiLevelType w:val="hybridMultilevel"/>
    <w:tmpl w:val="D3D895E2"/>
    <w:styleLink w:val="14"/>
    <w:lvl w:ilvl="0" w:tplc="AD9A7190">
      <w:start w:val="1"/>
      <w:numFmt w:val="upperLetter"/>
      <w:lvlText w:val="%1."/>
      <w:lvlJc w:val="left"/>
      <w:pPr>
        <w:ind w:left="1155"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39D28B60">
      <w:start w:val="1"/>
      <w:numFmt w:val="lowerLetter"/>
      <w:lvlText w:val="%2)"/>
      <w:lvlJc w:val="left"/>
      <w:pPr>
        <w:ind w:left="1575"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44306FDE">
      <w:start w:val="1"/>
      <w:numFmt w:val="lowerRoman"/>
      <w:lvlText w:val="%3."/>
      <w:lvlJc w:val="left"/>
      <w:pPr>
        <w:ind w:left="1995"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F894D29E">
      <w:start w:val="1"/>
      <w:numFmt w:val="decimal"/>
      <w:lvlText w:val="%4."/>
      <w:lvlJc w:val="left"/>
      <w:pPr>
        <w:ind w:left="2415"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B422EC94">
      <w:start w:val="1"/>
      <w:numFmt w:val="lowerLetter"/>
      <w:lvlText w:val="%5)"/>
      <w:lvlJc w:val="left"/>
      <w:pPr>
        <w:ind w:left="2835"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A46C60F6">
      <w:start w:val="1"/>
      <w:numFmt w:val="lowerRoman"/>
      <w:lvlText w:val="%6."/>
      <w:lvlJc w:val="left"/>
      <w:pPr>
        <w:ind w:left="3255"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1F28B354">
      <w:start w:val="1"/>
      <w:numFmt w:val="decimal"/>
      <w:lvlText w:val="%7."/>
      <w:lvlJc w:val="left"/>
      <w:pPr>
        <w:ind w:left="3675"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17100B46">
      <w:start w:val="1"/>
      <w:numFmt w:val="lowerLetter"/>
      <w:lvlText w:val="%8)"/>
      <w:lvlJc w:val="left"/>
      <w:pPr>
        <w:ind w:left="4095"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ED00CA20">
      <w:start w:val="1"/>
      <w:numFmt w:val="lowerRoman"/>
      <w:lvlText w:val="%9."/>
      <w:lvlJc w:val="left"/>
      <w:pPr>
        <w:ind w:left="4515"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nsid w:val="66562C25"/>
    <w:multiLevelType w:val="hybridMultilevel"/>
    <w:tmpl w:val="9F6C66AC"/>
    <w:styleLink w:val="4"/>
    <w:lvl w:ilvl="0" w:tplc="415822DC">
      <w:start w:val="1"/>
      <w:numFmt w:val="decimal"/>
      <w:lvlText w:val="%1."/>
      <w:lvlJc w:val="left"/>
      <w:pPr>
        <w:tabs>
          <w:tab w:val="left" w:pos="1440"/>
        </w:tabs>
        <w:ind w:left="771" w:hanging="411"/>
      </w:pPr>
      <w:rPr>
        <w:rFonts w:hAnsi="Arial Unicode MS"/>
        <w:caps w:val="0"/>
        <w:smallCaps w:val="0"/>
        <w:strike w:val="0"/>
        <w:dstrike w:val="0"/>
        <w:outline w:val="0"/>
        <w:emboss w:val="0"/>
        <w:imprint w:val="0"/>
        <w:spacing w:val="0"/>
        <w:w w:val="100"/>
        <w:kern w:val="0"/>
        <w:position w:val="0"/>
        <w:highlight w:val="none"/>
        <w:vertAlign w:val="baseline"/>
      </w:rPr>
    </w:lvl>
    <w:lvl w:ilvl="1" w:tplc="C3345AEA">
      <w:start w:val="1"/>
      <w:numFmt w:val="upp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61EFE3C">
      <w:start w:val="1"/>
      <w:numFmt w:val="upperLetter"/>
      <w:lvlText w:val="%3."/>
      <w:lvlJc w:val="left"/>
      <w:pPr>
        <w:tabs>
          <w:tab w:val="left" w:pos="1440"/>
        </w:tabs>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D4043380">
      <w:start w:val="1"/>
      <w:numFmt w:val="decimal"/>
      <w:lvlText w:val="%4."/>
      <w:lvlJc w:val="left"/>
      <w:pPr>
        <w:tabs>
          <w:tab w:val="left" w:pos="144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326E514">
      <w:start w:val="1"/>
      <w:numFmt w:val="decimal"/>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964CF8">
      <w:start w:val="1"/>
      <w:numFmt w:val="decimal"/>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0269C1C">
      <w:start w:val="1"/>
      <w:numFmt w:val="decimal"/>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44EB5DE">
      <w:start w:val="1"/>
      <w:numFmt w:val="decimal"/>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B06DC14">
      <w:start w:val="1"/>
      <w:numFmt w:val="decimal"/>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nsid w:val="66772492"/>
    <w:multiLevelType w:val="hybridMultilevel"/>
    <w:tmpl w:val="B5AE766C"/>
    <w:numStyleLink w:val="15"/>
  </w:abstractNum>
  <w:abstractNum w:abstractNumId="36">
    <w:nsid w:val="6A57505D"/>
    <w:multiLevelType w:val="hybridMultilevel"/>
    <w:tmpl w:val="9F6C66AC"/>
    <w:numStyleLink w:val="4"/>
  </w:abstractNum>
  <w:abstractNum w:abstractNumId="37">
    <w:nsid w:val="786639CE"/>
    <w:multiLevelType w:val="hybridMultilevel"/>
    <w:tmpl w:val="C20A86E6"/>
    <w:styleLink w:val="13"/>
    <w:lvl w:ilvl="0" w:tplc="B9DE0AF2">
      <w:start w:val="1"/>
      <w:numFmt w:val="upperLetter"/>
      <w:lvlText w:val="%1."/>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44F83C56">
      <w:start w:val="1"/>
      <w:numFmt w:val="lowerLetter"/>
      <w:lvlText w:val="%2)"/>
      <w:lvlJc w:val="left"/>
      <w:pPr>
        <w:ind w:left="15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EF40DAE">
      <w:start w:val="1"/>
      <w:numFmt w:val="lowerRoman"/>
      <w:lvlText w:val="%3."/>
      <w:lvlJc w:val="left"/>
      <w:pPr>
        <w:ind w:left="1980"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0AD28328">
      <w:start w:val="1"/>
      <w:numFmt w:val="decimal"/>
      <w:lvlText w:val="%4."/>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0DC21370">
      <w:start w:val="1"/>
      <w:numFmt w:val="lowerLetter"/>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F04639F6">
      <w:start w:val="1"/>
      <w:numFmt w:val="lowerRoman"/>
      <w:lvlText w:val="%6."/>
      <w:lvlJc w:val="left"/>
      <w:pPr>
        <w:ind w:left="3240"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0C3238D2">
      <w:start w:val="1"/>
      <w:numFmt w:val="decimal"/>
      <w:lvlText w:val="%7."/>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56B8437C">
      <w:start w:val="1"/>
      <w:numFmt w:val="lowerLetter"/>
      <w:lvlText w:val="%8)"/>
      <w:lvlJc w:val="left"/>
      <w:pPr>
        <w:ind w:left="40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3A7AC656">
      <w:start w:val="1"/>
      <w:numFmt w:val="lowerRoman"/>
      <w:lvlText w:val="%9."/>
      <w:lvlJc w:val="left"/>
      <w:pPr>
        <w:ind w:left="4500" w:hanging="5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nsid w:val="7B6348F5"/>
    <w:multiLevelType w:val="hybridMultilevel"/>
    <w:tmpl w:val="7DB6210C"/>
    <w:numStyleLink w:val="12"/>
  </w:abstractNum>
  <w:abstractNum w:abstractNumId="39">
    <w:nsid w:val="7CC42F04"/>
    <w:multiLevelType w:val="hybridMultilevel"/>
    <w:tmpl w:val="EE561E14"/>
    <w:numStyleLink w:val="11"/>
  </w:abstractNum>
  <w:abstractNum w:abstractNumId="40">
    <w:nsid w:val="7F39759C"/>
    <w:multiLevelType w:val="hybridMultilevel"/>
    <w:tmpl w:val="50CE7CBA"/>
    <w:styleLink w:val="19"/>
    <w:lvl w:ilvl="0" w:tplc="72E2B9C6">
      <w:start w:val="1"/>
      <w:numFmt w:val="upperLetter"/>
      <w:lvlText w:val="%1."/>
      <w:lvlJc w:val="left"/>
      <w:pPr>
        <w:ind w:left="11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71483CB0">
      <w:start w:val="1"/>
      <w:numFmt w:val="lowerLetter"/>
      <w:lvlText w:val="%2)"/>
      <w:lvlJc w:val="left"/>
      <w:pPr>
        <w:ind w:left="15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BFDAB634">
      <w:start w:val="1"/>
      <w:numFmt w:val="lowerRoman"/>
      <w:lvlText w:val="%3."/>
      <w:lvlJc w:val="left"/>
      <w:pPr>
        <w:ind w:left="1980" w:hanging="536"/>
      </w:pPr>
      <w:rPr>
        <w:rFonts w:hAnsi="Arial Unicode MS"/>
        <w:caps w:val="0"/>
        <w:smallCaps w:val="0"/>
        <w:strike w:val="0"/>
        <w:dstrike w:val="0"/>
        <w:outline w:val="0"/>
        <w:emboss w:val="0"/>
        <w:imprint w:val="0"/>
        <w:spacing w:val="0"/>
        <w:w w:val="100"/>
        <w:kern w:val="0"/>
        <w:position w:val="0"/>
        <w:highlight w:val="none"/>
        <w:vertAlign w:val="baseline"/>
      </w:rPr>
    </w:lvl>
    <w:lvl w:ilvl="3" w:tplc="8C3447F6">
      <w:start w:val="1"/>
      <w:numFmt w:val="decimal"/>
      <w:lvlText w:val="%4."/>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C9C9E0A">
      <w:start w:val="1"/>
      <w:numFmt w:val="lowerLetter"/>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48E860C">
      <w:start w:val="1"/>
      <w:numFmt w:val="lowerRoman"/>
      <w:lvlText w:val="%6."/>
      <w:lvlJc w:val="left"/>
      <w:pPr>
        <w:ind w:left="3240" w:hanging="536"/>
      </w:pPr>
      <w:rPr>
        <w:rFonts w:hAnsi="Arial Unicode MS"/>
        <w:caps w:val="0"/>
        <w:smallCaps w:val="0"/>
        <w:strike w:val="0"/>
        <w:dstrike w:val="0"/>
        <w:outline w:val="0"/>
        <w:emboss w:val="0"/>
        <w:imprint w:val="0"/>
        <w:spacing w:val="0"/>
        <w:w w:val="100"/>
        <w:kern w:val="0"/>
        <w:position w:val="0"/>
        <w:highlight w:val="none"/>
        <w:vertAlign w:val="baseline"/>
      </w:rPr>
    </w:lvl>
    <w:lvl w:ilvl="6" w:tplc="EE66729E">
      <w:start w:val="1"/>
      <w:numFmt w:val="decimal"/>
      <w:lvlText w:val="%7."/>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A1DAD7A8">
      <w:start w:val="1"/>
      <w:numFmt w:val="lowerLetter"/>
      <w:lvlText w:val="%8)"/>
      <w:lvlJc w:val="left"/>
      <w:pPr>
        <w:ind w:left="40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091613DE">
      <w:start w:val="1"/>
      <w:numFmt w:val="lowerRoman"/>
      <w:lvlText w:val="%9."/>
      <w:lvlJc w:val="left"/>
      <w:pPr>
        <w:ind w:left="4500" w:hanging="53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0"/>
  </w:num>
  <w:num w:numId="2">
    <w:abstractNumId w:val="7"/>
  </w:num>
  <w:num w:numId="3">
    <w:abstractNumId w:val="6"/>
  </w:num>
  <w:num w:numId="4">
    <w:abstractNumId w:val="3"/>
  </w:num>
  <w:num w:numId="5">
    <w:abstractNumId w:val="27"/>
  </w:num>
  <w:num w:numId="6">
    <w:abstractNumId w:val="21"/>
  </w:num>
  <w:num w:numId="7">
    <w:abstractNumId w:val="3"/>
    <w:lvlOverride w:ilvl="0">
      <w:startOverride w:val="6"/>
    </w:lvlOverride>
  </w:num>
  <w:num w:numId="8">
    <w:abstractNumId w:val="34"/>
  </w:num>
  <w:num w:numId="9">
    <w:abstractNumId w:val="36"/>
  </w:num>
  <w:num w:numId="10">
    <w:abstractNumId w:val="14"/>
  </w:num>
  <w:num w:numId="11">
    <w:abstractNumId w:val="24"/>
  </w:num>
  <w:num w:numId="12">
    <w:abstractNumId w:val="5"/>
  </w:num>
  <w:num w:numId="13">
    <w:abstractNumId w:val="30"/>
  </w:num>
  <w:num w:numId="14">
    <w:abstractNumId w:val="9"/>
  </w:num>
  <w:num w:numId="15">
    <w:abstractNumId w:val="26"/>
    <w:lvlOverride w:ilvl="0">
      <w:startOverride w:val="11"/>
    </w:lvlOverride>
  </w:num>
  <w:num w:numId="16">
    <w:abstractNumId w:val="4"/>
  </w:num>
  <w:num w:numId="17">
    <w:abstractNumId w:val="23"/>
  </w:num>
  <w:num w:numId="18">
    <w:abstractNumId w:val="26"/>
    <w:lvlOverride w:ilvl="0">
      <w:startOverride w:val="12"/>
    </w:lvlOverride>
  </w:num>
  <w:num w:numId="19">
    <w:abstractNumId w:val="32"/>
  </w:num>
  <w:num w:numId="20">
    <w:abstractNumId w:val="25"/>
  </w:num>
  <w:num w:numId="21">
    <w:abstractNumId w:val="26"/>
    <w:lvlOverride w:ilvl="0">
      <w:startOverride w:val="13"/>
    </w:lvlOverride>
  </w:num>
  <w:num w:numId="22">
    <w:abstractNumId w:val="0"/>
  </w:num>
  <w:num w:numId="23">
    <w:abstractNumId w:val="31"/>
  </w:num>
  <w:num w:numId="24">
    <w:abstractNumId w:val="26"/>
    <w:lvlOverride w:ilvl="0">
      <w:startOverride w:val="14"/>
    </w:lvlOverride>
  </w:num>
  <w:num w:numId="25">
    <w:abstractNumId w:val="2"/>
  </w:num>
  <w:num w:numId="26">
    <w:abstractNumId w:val="39"/>
  </w:num>
  <w:num w:numId="27">
    <w:abstractNumId w:val="26"/>
    <w:lvlOverride w:ilvl="0">
      <w:startOverride w:val="15"/>
    </w:lvlOverride>
  </w:num>
  <w:num w:numId="28">
    <w:abstractNumId w:val="29"/>
  </w:num>
  <w:num w:numId="29">
    <w:abstractNumId w:val="38"/>
  </w:num>
  <w:num w:numId="30">
    <w:abstractNumId w:val="26"/>
    <w:lvlOverride w:ilvl="0">
      <w:startOverride w:val="16"/>
    </w:lvlOverride>
  </w:num>
  <w:num w:numId="31">
    <w:abstractNumId w:val="37"/>
  </w:num>
  <w:num w:numId="32">
    <w:abstractNumId w:val="8"/>
  </w:num>
  <w:num w:numId="33">
    <w:abstractNumId w:val="26"/>
    <w:lvlOverride w:ilvl="0">
      <w:startOverride w:val="17"/>
    </w:lvlOverride>
  </w:num>
  <w:num w:numId="34">
    <w:abstractNumId w:val="33"/>
  </w:num>
  <w:num w:numId="35">
    <w:abstractNumId w:val="11"/>
  </w:num>
  <w:num w:numId="36">
    <w:abstractNumId w:val="26"/>
    <w:lvlOverride w:ilvl="0">
      <w:startOverride w:val="18"/>
    </w:lvlOverride>
  </w:num>
  <w:num w:numId="37">
    <w:abstractNumId w:val="19"/>
  </w:num>
  <w:num w:numId="38">
    <w:abstractNumId w:val="35"/>
  </w:num>
  <w:num w:numId="39">
    <w:abstractNumId w:val="26"/>
    <w:lvlOverride w:ilvl="0">
      <w:startOverride w:val="19"/>
    </w:lvlOverride>
  </w:num>
  <w:num w:numId="40">
    <w:abstractNumId w:val="12"/>
  </w:num>
  <w:num w:numId="41">
    <w:abstractNumId w:val="17"/>
  </w:num>
  <w:num w:numId="42">
    <w:abstractNumId w:val="26"/>
    <w:lvlOverride w:ilvl="0">
      <w:startOverride w:val="20"/>
    </w:lvlOverride>
  </w:num>
  <w:num w:numId="43">
    <w:abstractNumId w:val="16"/>
  </w:num>
  <w:num w:numId="44">
    <w:abstractNumId w:val="28"/>
  </w:num>
  <w:num w:numId="45">
    <w:abstractNumId w:val="26"/>
    <w:lvlOverride w:ilvl="0">
      <w:startOverride w:val="21"/>
    </w:lvlOverride>
  </w:num>
  <w:num w:numId="46">
    <w:abstractNumId w:val="1"/>
  </w:num>
  <w:num w:numId="47">
    <w:abstractNumId w:val="15"/>
  </w:num>
  <w:num w:numId="48">
    <w:abstractNumId w:val="26"/>
    <w:lvlOverride w:ilvl="0">
      <w:startOverride w:val="22"/>
    </w:lvlOverride>
  </w:num>
  <w:num w:numId="49">
    <w:abstractNumId w:val="40"/>
  </w:num>
  <w:num w:numId="50">
    <w:abstractNumId w:val="10"/>
  </w:num>
  <w:num w:numId="51">
    <w:abstractNumId w:val="26"/>
    <w:lvlOverride w:ilvl="0">
      <w:startOverride w:val="23"/>
    </w:lvlOverride>
  </w:num>
  <w:num w:numId="52">
    <w:abstractNumId w:val="13"/>
  </w:num>
  <w:num w:numId="53">
    <w:abstractNumId w:val="18"/>
  </w:num>
  <w:num w:numId="54">
    <w:abstractNumId w:val="2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C30BB"/>
    <w:rsid w:val="001C196F"/>
    <w:rsid w:val="009C30BB"/>
    <w:rsid w:val="00D01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List Paragraph"/>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numbering" w:customStyle="1" w:styleId="4">
    <w:name w:val="已导入的样式“4”"/>
    <w:pPr>
      <w:numPr>
        <w:numId w:val="8"/>
      </w:numPr>
    </w:pPr>
  </w:style>
  <w:style w:type="numbering" w:customStyle="1" w:styleId="5">
    <w:name w:val="已导入的样式“5”"/>
    <w:pPr>
      <w:numPr>
        <w:numId w:val="10"/>
      </w:numPr>
    </w:pPr>
  </w:style>
  <w:style w:type="numbering" w:customStyle="1" w:styleId="6">
    <w:name w:val="已导入的样式“6”"/>
    <w:pPr>
      <w:numPr>
        <w:numId w:val="12"/>
      </w:numPr>
    </w:pPr>
  </w:style>
  <w:style w:type="numbering" w:customStyle="1" w:styleId="7">
    <w:name w:val="已导入的样式“7”"/>
    <w:pPr>
      <w:numPr>
        <w:numId w:val="14"/>
      </w:numPr>
    </w:pPr>
  </w:style>
  <w:style w:type="numbering" w:customStyle="1" w:styleId="8">
    <w:name w:val="已导入的样式“8”"/>
    <w:pPr>
      <w:numPr>
        <w:numId w:val="16"/>
      </w:numPr>
    </w:pPr>
  </w:style>
  <w:style w:type="numbering" w:customStyle="1" w:styleId="9">
    <w:name w:val="已导入的样式“9”"/>
    <w:pPr>
      <w:numPr>
        <w:numId w:val="19"/>
      </w:numPr>
    </w:pPr>
  </w:style>
  <w:style w:type="numbering" w:customStyle="1" w:styleId="10">
    <w:name w:val="已导入的样式“10”"/>
    <w:pPr>
      <w:numPr>
        <w:numId w:val="22"/>
      </w:numPr>
    </w:pPr>
  </w:style>
  <w:style w:type="numbering" w:customStyle="1" w:styleId="11">
    <w:name w:val="已导入的样式“11”"/>
    <w:pPr>
      <w:numPr>
        <w:numId w:val="25"/>
      </w:numPr>
    </w:pPr>
  </w:style>
  <w:style w:type="numbering" w:customStyle="1" w:styleId="12">
    <w:name w:val="已导入的样式“12”"/>
    <w:pPr>
      <w:numPr>
        <w:numId w:val="28"/>
      </w:numPr>
    </w:pPr>
  </w:style>
  <w:style w:type="numbering" w:customStyle="1" w:styleId="13">
    <w:name w:val="已导入的样式“13”"/>
    <w:pPr>
      <w:numPr>
        <w:numId w:val="31"/>
      </w:numPr>
    </w:pPr>
  </w:style>
  <w:style w:type="numbering" w:customStyle="1" w:styleId="14">
    <w:name w:val="已导入的样式“14”"/>
    <w:pPr>
      <w:numPr>
        <w:numId w:val="34"/>
      </w:numPr>
    </w:pPr>
  </w:style>
  <w:style w:type="numbering" w:customStyle="1" w:styleId="15">
    <w:name w:val="已导入的样式“15”"/>
    <w:pPr>
      <w:numPr>
        <w:numId w:val="37"/>
      </w:numPr>
    </w:pPr>
  </w:style>
  <w:style w:type="numbering" w:customStyle="1" w:styleId="16">
    <w:name w:val="已导入的样式“16”"/>
    <w:pPr>
      <w:numPr>
        <w:numId w:val="40"/>
      </w:numPr>
    </w:pPr>
  </w:style>
  <w:style w:type="numbering" w:customStyle="1" w:styleId="17">
    <w:name w:val="已导入的样式“17”"/>
    <w:pPr>
      <w:numPr>
        <w:numId w:val="43"/>
      </w:numPr>
    </w:pPr>
  </w:style>
  <w:style w:type="numbering" w:customStyle="1" w:styleId="18">
    <w:name w:val="已导入的样式“18”"/>
    <w:pPr>
      <w:numPr>
        <w:numId w:val="46"/>
      </w:numPr>
    </w:pPr>
  </w:style>
  <w:style w:type="numbering" w:customStyle="1" w:styleId="19">
    <w:name w:val="已导入的样式“19”"/>
    <w:pPr>
      <w:numPr>
        <w:numId w:val="49"/>
      </w:numPr>
    </w:pPr>
  </w:style>
  <w:style w:type="numbering" w:customStyle="1" w:styleId="20">
    <w:name w:val="已导入的样式“20”"/>
    <w:pPr>
      <w:numPr>
        <w:numId w:val="52"/>
      </w:numPr>
    </w:pPr>
  </w:style>
  <w:style w:type="numbering" w:customStyle="1" w:styleId="21">
    <w:name w:val="已导入的样式“21”"/>
    <w:pPr>
      <w:numPr>
        <w:numId w:val="54"/>
      </w:numPr>
    </w:pPr>
  </w:style>
  <w:style w:type="paragraph" w:styleId="a6">
    <w:name w:val="Normal (Web)"/>
    <w:pPr>
      <w:spacing w:before="100" w:after="100"/>
    </w:pPr>
    <w:rPr>
      <w:rFonts w:ascii="宋体" w:eastAsia="宋体" w:hAnsi="宋体" w:cs="宋体"/>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List Paragraph"/>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numbering" w:customStyle="1" w:styleId="4">
    <w:name w:val="已导入的样式“4”"/>
    <w:pPr>
      <w:numPr>
        <w:numId w:val="8"/>
      </w:numPr>
    </w:pPr>
  </w:style>
  <w:style w:type="numbering" w:customStyle="1" w:styleId="5">
    <w:name w:val="已导入的样式“5”"/>
    <w:pPr>
      <w:numPr>
        <w:numId w:val="10"/>
      </w:numPr>
    </w:pPr>
  </w:style>
  <w:style w:type="numbering" w:customStyle="1" w:styleId="6">
    <w:name w:val="已导入的样式“6”"/>
    <w:pPr>
      <w:numPr>
        <w:numId w:val="12"/>
      </w:numPr>
    </w:pPr>
  </w:style>
  <w:style w:type="numbering" w:customStyle="1" w:styleId="7">
    <w:name w:val="已导入的样式“7”"/>
    <w:pPr>
      <w:numPr>
        <w:numId w:val="14"/>
      </w:numPr>
    </w:pPr>
  </w:style>
  <w:style w:type="numbering" w:customStyle="1" w:styleId="8">
    <w:name w:val="已导入的样式“8”"/>
    <w:pPr>
      <w:numPr>
        <w:numId w:val="16"/>
      </w:numPr>
    </w:pPr>
  </w:style>
  <w:style w:type="numbering" w:customStyle="1" w:styleId="9">
    <w:name w:val="已导入的样式“9”"/>
    <w:pPr>
      <w:numPr>
        <w:numId w:val="19"/>
      </w:numPr>
    </w:pPr>
  </w:style>
  <w:style w:type="numbering" w:customStyle="1" w:styleId="10">
    <w:name w:val="已导入的样式“10”"/>
    <w:pPr>
      <w:numPr>
        <w:numId w:val="22"/>
      </w:numPr>
    </w:pPr>
  </w:style>
  <w:style w:type="numbering" w:customStyle="1" w:styleId="11">
    <w:name w:val="已导入的样式“11”"/>
    <w:pPr>
      <w:numPr>
        <w:numId w:val="25"/>
      </w:numPr>
    </w:pPr>
  </w:style>
  <w:style w:type="numbering" w:customStyle="1" w:styleId="12">
    <w:name w:val="已导入的样式“12”"/>
    <w:pPr>
      <w:numPr>
        <w:numId w:val="28"/>
      </w:numPr>
    </w:pPr>
  </w:style>
  <w:style w:type="numbering" w:customStyle="1" w:styleId="13">
    <w:name w:val="已导入的样式“13”"/>
    <w:pPr>
      <w:numPr>
        <w:numId w:val="31"/>
      </w:numPr>
    </w:pPr>
  </w:style>
  <w:style w:type="numbering" w:customStyle="1" w:styleId="14">
    <w:name w:val="已导入的样式“14”"/>
    <w:pPr>
      <w:numPr>
        <w:numId w:val="34"/>
      </w:numPr>
    </w:pPr>
  </w:style>
  <w:style w:type="numbering" w:customStyle="1" w:styleId="15">
    <w:name w:val="已导入的样式“15”"/>
    <w:pPr>
      <w:numPr>
        <w:numId w:val="37"/>
      </w:numPr>
    </w:pPr>
  </w:style>
  <w:style w:type="numbering" w:customStyle="1" w:styleId="16">
    <w:name w:val="已导入的样式“16”"/>
    <w:pPr>
      <w:numPr>
        <w:numId w:val="40"/>
      </w:numPr>
    </w:pPr>
  </w:style>
  <w:style w:type="numbering" w:customStyle="1" w:styleId="17">
    <w:name w:val="已导入的样式“17”"/>
    <w:pPr>
      <w:numPr>
        <w:numId w:val="43"/>
      </w:numPr>
    </w:pPr>
  </w:style>
  <w:style w:type="numbering" w:customStyle="1" w:styleId="18">
    <w:name w:val="已导入的样式“18”"/>
    <w:pPr>
      <w:numPr>
        <w:numId w:val="46"/>
      </w:numPr>
    </w:pPr>
  </w:style>
  <w:style w:type="numbering" w:customStyle="1" w:styleId="19">
    <w:name w:val="已导入的样式“19”"/>
    <w:pPr>
      <w:numPr>
        <w:numId w:val="49"/>
      </w:numPr>
    </w:pPr>
  </w:style>
  <w:style w:type="numbering" w:customStyle="1" w:styleId="20">
    <w:name w:val="已导入的样式“20”"/>
    <w:pPr>
      <w:numPr>
        <w:numId w:val="52"/>
      </w:numPr>
    </w:pPr>
  </w:style>
  <w:style w:type="numbering" w:customStyle="1" w:styleId="21">
    <w:name w:val="已导入的样式“21”"/>
    <w:pPr>
      <w:numPr>
        <w:numId w:val="54"/>
      </w:numPr>
    </w:pPr>
  </w:style>
  <w:style w:type="paragraph" w:styleId="a6">
    <w:name w:val="Normal (Web)"/>
    <w:pPr>
      <w:spacing w:before="100" w:after="100"/>
    </w:pPr>
    <w:rPr>
      <w:rFonts w:ascii="宋体" w:eastAsia="宋体" w:hAnsi="宋体" w:cs="宋体"/>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112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631</Words>
  <Characters>3603</Characters>
  <Application>Microsoft Office Word</Application>
  <DocSecurity>0</DocSecurity>
  <Lines>30</Lines>
  <Paragraphs>8</Paragraphs>
  <ScaleCrop>false</ScaleCrop>
  <Company>Pfizer Inc</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Sai Jie</cp:lastModifiedBy>
  <cp:revision>2</cp:revision>
  <dcterms:created xsi:type="dcterms:W3CDTF">2017-06-07T09:04:00Z</dcterms:created>
  <dcterms:modified xsi:type="dcterms:W3CDTF">2017-06-07T09:05:00Z</dcterms:modified>
</cp:coreProperties>
</file>