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892343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DB2358" w:rsidRPr="00B435FE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545123" w:rsidRPr="000F5E3B" w:rsidRDefault="00C0194D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</w:t>
      </w:r>
      <w:r w:rsidR="000F5E3B" w:rsidRPr="000F5E3B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5</w:t>
      </w:r>
    </w:p>
    <w:p w:rsidR="00545123" w:rsidRPr="000F5E3B" w:rsidRDefault="000F5E3B" w:rsidP="000F5E3B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0F5E3B">
        <w:rPr>
          <w:rFonts w:ascii="Times New Roman" w:hAnsi="Times New Roman" w:cs="Times New Roman"/>
          <w:b/>
          <w:sz w:val="36"/>
          <w:szCs w:val="36"/>
          <w:lang w:val="ru-RU"/>
        </w:rPr>
        <w:t>Проверка статистической гипотезы о виде закона распределения</w:t>
      </w:r>
    </w:p>
    <w:p w:rsidR="00545123" w:rsidRPr="000F5E3B" w:rsidRDefault="00545123" w:rsidP="00036391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545123" w:rsidRPr="00C0194D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196A16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Преп</w:t>
      </w:r>
      <w:r w:rsidR="00DB2358"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одаватель: </w:t>
      </w:r>
    </w:p>
    <w:p w:rsidR="00545123" w:rsidRPr="00B435FE" w:rsidRDefault="00196A16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892343" w:rsidRPr="00EB0BA9" w:rsidRDefault="0089234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E74538" w:rsidRDefault="00545123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DE7DD0" w:rsidRPr="00DE7DD0" w:rsidRDefault="004F1972" w:rsidP="00DE7DD0">
      <w:pPr>
        <w:pStyle w:val="ListParagraph"/>
        <w:numPr>
          <w:ilvl w:val="0"/>
          <w:numId w:val="19"/>
        </w:numPr>
        <w:spacing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lastRenderedPageBreak/>
        <w:t>Цель работы</w:t>
      </w:r>
    </w:p>
    <w:p w:rsidR="00EB0BA9" w:rsidRPr="00DE7DD0" w:rsidRDefault="00EB0BA9" w:rsidP="00DE7DD0">
      <w:pPr>
        <w:pStyle w:val="ListParagraph"/>
        <w:spacing w:after="240" w:line="240" w:lineRule="auto"/>
        <w:rPr>
          <w:rFonts w:eastAsia="Times New Roman" w:cs="Times New Roman"/>
          <w:b/>
          <w:szCs w:val="24"/>
          <w:lang w:val="vi-VN"/>
        </w:rPr>
      </w:pPr>
      <w:r w:rsidRPr="00DE7DD0">
        <w:rPr>
          <w:rFonts w:eastAsia="Arial"/>
          <w:color w:val="000000"/>
          <w:lang w:val="ru-RU"/>
        </w:rPr>
        <w:t>Проверить статистическую гипотезу о виде закона распределения</w:t>
      </w:r>
    </w:p>
    <w:p w:rsidR="00EB0BA9" w:rsidRPr="00C86072" w:rsidRDefault="004F1972" w:rsidP="00EB0BA9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Данные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0.140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0.326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0.709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-0.002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-1.623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1.359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0.406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-0.685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0.939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-0.326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-0.868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-0.618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0.171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-0.749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-0.512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-0.064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0.063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-1.108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-0.034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-1.010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-0.655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-1.232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-0.058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-0.799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-0.346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-0.247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-0.711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0.196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-0.757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0.813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1.195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1.145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0.011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1.465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0.532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0.485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-0.795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-1.602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-0.590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0.995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-0.896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0.867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0.790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0.115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1.496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0.686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-0.058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0.048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-0.036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-0.201</w:t>
            </w:r>
          </w:p>
        </w:tc>
      </w:tr>
    </w:tbl>
    <w:tbl>
      <w:tblPr>
        <w:tblStyle w:val="TableGrid"/>
        <w:tblpPr w:leftFromText="180" w:rightFromText="180" w:vertAnchor="text" w:horzAnchor="margin" w:tblpY="603"/>
        <w:tblW w:w="5000" w:type="pct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0.768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0.908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-0.538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0.469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0.819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0.303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0.552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-0.148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-0.168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0.730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-0.206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0.763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-0.852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-1.084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0.620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-1.496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-0.590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-2.620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-1.161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-2.161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1.501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0.080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2.316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-0.279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-0.568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0.580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-0.183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-2.552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-0.120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1.459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-1.039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0.836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-0.522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-0.744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-1.195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0.090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-1.614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0.733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-1.001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-0.158</w:t>
            </w:r>
          </w:p>
        </w:tc>
      </w:tr>
      <w:tr w:rsidR="00C86072" w:rsidRPr="00B435FE" w:rsidTr="00C86072"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-1.096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1.729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-2.352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-0.287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2.109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-0.250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0.137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-0.769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1.479</w:t>
            </w:r>
          </w:p>
        </w:tc>
        <w:tc>
          <w:tcPr>
            <w:tcW w:w="500" w:type="pct"/>
            <w:vAlign w:val="center"/>
          </w:tcPr>
          <w:p w:rsidR="00C86072" w:rsidRPr="00B435FE" w:rsidRDefault="00C86072" w:rsidP="000132AA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0.310</w:t>
            </w:r>
          </w:p>
        </w:tc>
      </w:tr>
    </w:tbl>
    <w:p w:rsidR="00C86072" w:rsidRDefault="00C86072" w:rsidP="00C86072">
      <w:pPr>
        <w:pStyle w:val="ListParagraph"/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</w:p>
    <w:p w:rsidR="00DE7DD0" w:rsidRPr="00DE7DD0" w:rsidRDefault="004F1972" w:rsidP="00DE7DD0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  <w:r w:rsidRPr="00457BE8">
        <w:rPr>
          <w:rFonts w:eastAsia="Times New Roman" w:cs="Times New Roman"/>
          <w:b/>
          <w:color w:val="000000" w:themeColor="text1"/>
          <w:szCs w:val="24"/>
          <w:lang w:val="ru-RU"/>
        </w:rPr>
        <w:t>Вариационный ряд</w:t>
      </w:r>
    </w:p>
    <w:p w:rsidR="00DE7DD0" w:rsidRPr="00DE7DD0" w:rsidRDefault="00DE7DD0" w:rsidP="00DE7DD0">
      <w:pPr>
        <w:ind w:firstLine="360"/>
        <w:rPr>
          <w:rFonts w:eastAsiaTheme="minorEastAsia"/>
          <w:lang w:val="ru-RU"/>
        </w:rPr>
      </w:pPr>
      <w:r>
        <w:rPr>
          <w:rFonts w:eastAsia="Times New Roman" w:cs="Times New Roman"/>
          <w:b/>
          <w:color w:val="000000" w:themeColor="text1"/>
          <w:szCs w:val="24"/>
          <w:lang w:val="vi-VN"/>
        </w:rPr>
        <w:t xml:space="preserve"> </w:t>
      </w:r>
      <w:r w:rsidRPr="00DE7DD0">
        <w:rPr>
          <w:lang w:val="ru-RU"/>
        </w:rPr>
        <w:t xml:space="preserve">Число интервалов: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100</m:t>
            </m:r>
          </m:e>
        </m:rad>
        <m:r>
          <w:rPr>
            <w:rFonts w:ascii="Cambria Math" w:eastAsiaTheme="minorEastAsia" w:hAnsi="Cambria Math"/>
            <w:lang w:val="ru-RU"/>
          </w:rPr>
          <m:t>=10</m:t>
        </m:r>
      </m:oMath>
    </w:p>
    <w:p w:rsidR="00DE7DD0" w:rsidRPr="00DE7DD0" w:rsidRDefault="00DE7DD0" w:rsidP="00DE7DD0">
      <w:pPr>
        <w:ind w:firstLine="360"/>
        <w:rPr>
          <w:lang w:val="ru-RU"/>
        </w:rPr>
      </w:pPr>
      <w:r w:rsidRPr="00DE7DD0">
        <w:rPr>
          <w:lang w:val="ru-RU"/>
        </w:rPr>
        <w:t xml:space="preserve">На уровне значимости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ru-RU"/>
          </w:rPr>
          <m:t>= 0.05</m:t>
        </m:r>
      </m:oMath>
      <w:r w:rsidRPr="00DE7DD0">
        <w:rPr>
          <w:lang w:val="ru-RU"/>
        </w:rPr>
        <w:t xml:space="preserve"> проверим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E7DD0">
        <w:rPr>
          <w:lang w:val="ru-RU"/>
        </w:rPr>
        <w:t xml:space="preserve"> о нормальном распределении генеральной совокупности против конкурирующей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DE7DD0">
        <w:rPr>
          <w:lang w:val="ru-RU"/>
        </w:rPr>
        <w:t xml:space="preserve"> о том, что она так не распределена. Используем критерий согласия Пирсона:</w:t>
      </w:r>
    </w:p>
    <w:p w:rsidR="00C86072" w:rsidRPr="00C86072" w:rsidRDefault="00DE7DD0" w:rsidP="00C8607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7DD0" w:rsidTr="000132AA">
        <w:tc>
          <w:tcPr>
            <w:tcW w:w="2407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407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DE7DD0" w:rsidRPr="001E7268" w:rsidRDefault="00DE7DD0" w:rsidP="000132AA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-2.37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-9.48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22.4676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-1.87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-1.87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3.4969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-1.37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-8.22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11.2614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-0.87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-15.66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13.6242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-0.37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-7.03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2.6011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0.13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2.6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0.338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0.63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11.34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7.1442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1.13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6.78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7.6614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1.63</w:t>
            </w:r>
          </w:p>
        </w:tc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9.78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15.9414</w:t>
            </w:r>
          </w:p>
        </w:tc>
      </w:tr>
      <w:tr w:rsidR="0037178F" w:rsidRPr="002A5977" w:rsidTr="009301F2">
        <w:trPr>
          <w:trHeight w:val="300"/>
        </w:trPr>
        <w:tc>
          <w:tcPr>
            <w:tcW w:w="2407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2.13</w:t>
            </w:r>
          </w:p>
        </w:tc>
        <w:tc>
          <w:tcPr>
            <w:tcW w:w="2407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4.26</w:t>
            </w:r>
          </w:p>
        </w:tc>
        <w:tc>
          <w:tcPr>
            <w:tcW w:w="2407" w:type="dxa"/>
            <w:noWrap/>
            <w:vAlign w:val="bottom"/>
            <w:hideMark/>
          </w:tcPr>
          <w:p w:rsidR="0037178F" w:rsidRPr="0037178F" w:rsidRDefault="0037178F" w:rsidP="0037178F">
            <w:pPr>
              <w:jc w:val="center"/>
              <w:rPr>
                <w:rFonts w:cs="Calibri"/>
                <w:color w:val="000000"/>
                <w:szCs w:val="24"/>
              </w:rPr>
            </w:pPr>
            <w:r w:rsidRPr="0037178F">
              <w:rPr>
                <w:rFonts w:cs="Calibri"/>
                <w:color w:val="000000"/>
                <w:szCs w:val="24"/>
              </w:rPr>
              <w:t>9.0738</w:t>
            </w:r>
          </w:p>
        </w:tc>
      </w:tr>
      <w:tr w:rsidR="00DE7DD0" w:rsidRPr="002A5977" w:rsidTr="000132AA">
        <w:trPr>
          <w:trHeight w:val="300"/>
        </w:trPr>
        <w:tc>
          <w:tcPr>
            <w:tcW w:w="2407" w:type="dxa"/>
            <w:noWrap/>
          </w:tcPr>
          <w:p w:rsidR="00DE7DD0" w:rsidRPr="00DE7DD0" w:rsidRDefault="00DE7DD0" w:rsidP="000132AA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Сумма</w:t>
            </w:r>
          </w:p>
        </w:tc>
        <w:tc>
          <w:tcPr>
            <w:tcW w:w="2407" w:type="dxa"/>
            <w:noWrap/>
          </w:tcPr>
          <w:p w:rsidR="00DE7DD0" w:rsidRPr="004B31D9" w:rsidRDefault="00DE7DD0" w:rsidP="000132A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407" w:type="dxa"/>
            <w:noWrap/>
          </w:tcPr>
          <w:p w:rsidR="00DE7DD0" w:rsidRPr="004B31D9" w:rsidRDefault="0037178F" w:rsidP="000132A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-7.5</w:t>
            </w:r>
          </w:p>
        </w:tc>
        <w:tc>
          <w:tcPr>
            <w:tcW w:w="2407" w:type="dxa"/>
            <w:noWrap/>
          </w:tcPr>
          <w:p w:rsidR="00DE7DD0" w:rsidRDefault="0037178F" w:rsidP="000132A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93.61</w:t>
            </w:r>
          </w:p>
        </w:tc>
      </w:tr>
    </w:tbl>
    <w:p w:rsidR="00DE7DD0" w:rsidRPr="0037178F" w:rsidRDefault="00DE7DD0" w:rsidP="00DE7DD0">
      <w:pPr>
        <w:ind w:firstLine="720"/>
        <w:rPr>
          <w:i/>
          <w:iCs/>
          <w:lang w:val="ru-RU"/>
        </w:rPr>
      </w:pPr>
      <w:r w:rsidRPr="00DE7DD0">
        <w:rPr>
          <w:iCs/>
          <w:lang w:val="ru-RU"/>
        </w:rPr>
        <w:t>В</w:t>
      </w:r>
      <w:r>
        <w:rPr>
          <w:iCs/>
          <w:lang w:val="ru-RU"/>
        </w:rPr>
        <w:t>ыборочное</w:t>
      </w:r>
      <w:r w:rsidRPr="00DE7DD0">
        <w:rPr>
          <w:iCs/>
          <w:lang w:val="ru-RU"/>
        </w:rPr>
        <w:t xml:space="preserve"> с</w:t>
      </w:r>
      <w:r>
        <w:rPr>
          <w:iCs/>
          <w:lang w:val="ru-RU"/>
        </w:rPr>
        <w:t>реднее</w:t>
      </w:r>
      <w:r w:rsidRPr="00DE7DD0">
        <w:rPr>
          <w:iCs/>
          <w:lang w:val="ru-RU"/>
        </w:rPr>
        <w:t>:</w:t>
      </w:r>
      <w:r>
        <w:rPr>
          <w:iCs/>
          <w:lang w:val="ru-RU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ru-RU"/>
          </w:rPr>
          <m:t>=-0.075</m:t>
        </m:r>
      </m:oMath>
    </w:p>
    <w:p w:rsidR="00DE7DD0" w:rsidRPr="00DE7DD0" w:rsidRDefault="00DE7DD0" w:rsidP="00DE7DD0">
      <w:pPr>
        <w:ind w:firstLine="72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Выборочная дисперсия: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0.930475</m:t>
        </m:r>
      </m:oMath>
    </w:p>
    <w:p w:rsidR="00DE7DD0" w:rsidRPr="00DE7DD0" w:rsidRDefault="00DE7DD0" w:rsidP="00DE7DD0">
      <w:pPr>
        <w:ind w:firstLine="720"/>
        <w:rPr>
          <w:rFonts w:eastAsiaTheme="minorEastAsia"/>
          <w:lang w:val="ru-RU"/>
        </w:rPr>
      </w:pPr>
      <w:r w:rsidRPr="00DE7DD0">
        <w:rPr>
          <w:rFonts w:eastAsiaTheme="minorEastAsia"/>
          <w:lang w:val="ru-RU"/>
        </w:rPr>
        <w:t>В</w:t>
      </w:r>
      <w:r>
        <w:rPr>
          <w:rFonts w:eastAsiaTheme="minorEastAsia"/>
          <w:lang w:val="ru-RU"/>
        </w:rPr>
        <w:t>ы</w:t>
      </w:r>
      <w:r w:rsidRPr="00DE7DD0">
        <w:rPr>
          <w:rFonts w:eastAsiaTheme="minorEastAsia"/>
          <w:lang w:val="ru-RU"/>
        </w:rPr>
        <w:t>б</w:t>
      </w:r>
      <w:r>
        <w:rPr>
          <w:rFonts w:eastAsiaTheme="minorEastAsia"/>
          <w:lang w:val="ru-RU"/>
        </w:rPr>
        <w:t>о</w:t>
      </w:r>
      <w:r w:rsidRPr="00DE7DD0">
        <w:rPr>
          <w:rFonts w:eastAsiaTheme="minorEastAsia"/>
          <w:lang w:val="ru-RU"/>
        </w:rPr>
        <w:t>р</w:t>
      </w:r>
      <w:r>
        <w:rPr>
          <w:rFonts w:eastAsiaTheme="minorEastAsia"/>
          <w:lang w:val="ru-RU"/>
        </w:rPr>
        <w:t>о</w:t>
      </w:r>
      <w:r w:rsidRPr="00DE7DD0">
        <w:rPr>
          <w:rFonts w:eastAsiaTheme="minorEastAsia"/>
          <w:lang w:val="ru-RU"/>
        </w:rPr>
        <w:t>ч</w:t>
      </w:r>
      <w:r>
        <w:rPr>
          <w:rFonts w:eastAsiaTheme="minorEastAsia"/>
          <w:lang w:val="ru-RU"/>
        </w:rPr>
        <w:t>н</w:t>
      </w:r>
      <w:r w:rsidRPr="00DE7DD0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е</w:t>
      </w:r>
      <w:r w:rsidRPr="00DE7DD0">
        <w:rPr>
          <w:rFonts w:eastAsiaTheme="minorEastAsia"/>
          <w:lang w:val="ru-RU"/>
        </w:rPr>
        <w:t xml:space="preserve"> о</w:t>
      </w:r>
      <w:r>
        <w:rPr>
          <w:rFonts w:eastAsiaTheme="minorEastAsia"/>
          <w:lang w:val="ru-RU"/>
        </w:rPr>
        <w:t>т</w:t>
      </w:r>
      <w:r w:rsidRPr="00DE7DD0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л</w:t>
      </w:r>
      <w:r w:rsidRPr="00DE7DD0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н</w:t>
      </w:r>
      <w:r w:rsidRPr="00DE7DD0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>ни</w:t>
      </w:r>
      <w:r w:rsidRPr="00DE7DD0">
        <w:rPr>
          <w:rFonts w:eastAsiaTheme="minorEastAsia"/>
          <w:lang w:val="ru-RU"/>
        </w:rPr>
        <w:t>е:</w:t>
      </w:r>
      <w:r>
        <w:rPr>
          <w:rFonts w:eastAsiaTheme="minorEastAsia"/>
          <w:lang w:val="ru-RU"/>
        </w:rPr>
        <w:t xml:space="preserve"> 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0.9646</m:t>
        </m:r>
      </m:oMath>
    </w:p>
    <w:p w:rsidR="00DE7DD0" w:rsidRPr="00E542F5" w:rsidRDefault="00DE7DD0" w:rsidP="00E542F5">
      <w:pPr>
        <w:ind w:left="720"/>
        <w:rPr>
          <w:i/>
          <w:iCs/>
          <w:lang w:val="ru-RU"/>
        </w:rPr>
      </w:pPr>
      <w:r w:rsidRPr="00DE7DD0">
        <w:rPr>
          <w:iCs/>
          <w:lang w:val="ru-RU"/>
        </w:rPr>
        <w:t>По причине большого объёма выборки его исправлением можно пренебречь. Теоретические частоты:</w:t>
      </w:r>
      <w:r>
        <w:rPr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h⋅</m:t>
            </m:r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eastAsiaTheme="minorEastAsia" w:hAnsi="Cambria Math"/>
            <w:lang w:val="ru-RU"/>
          </w:rPr>
          <m:t>⋅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  <w:lang w:val="ru-RU"/>
          </w:rPr>
          <m:t>где</m:t>
        </m:r>
      </m:oMath>
      <w:r w:rsidR="00E542F5">
        <w:rPr>
          <w:i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</m:oMath>
      <w:r w:rsidR="00E542F5">
        <w:rPr>
          <w:i/>
          <w:iCs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1843"/>
        <w:gridCol w:w="1553"/>
      </w:tblGrid>
      <w:tr w:rsidR="00DE7DD0" w:rsidRPr="001E7268" w:rsidTr="000132AA">
        <w:tc>
          <w:tcPr>
            <w:tcW w:w="1838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6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:rsidR="00DE7DD0" w:rsidRDefault="00DE7DD0" w:rsidP="000132A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E7DD0" w:rsidRPr="00211511" w:rsidRDefault="00DE7DD0" w:rsidP="000132AA">
            <w:pPr>
              <w:rPr>
                <w:rFonts w:eastAsiaTheme="minorEastAsia"/>
                <w:iCs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highlight w:val="yellow"/>
                      </w:rPr>
                    </m:ctrlPr>
                  </m:e>
                </m:d>
              </m:oMath>
            </m:oMathPara>
          </w:p>
        </w:tc>
        <w:tc>
          <w:tcPr>
            <w:tcW w:w="1553" w:type="dxa"/>
          </w:tcPr>
          <w:p w:rsidR="00DE7DD0" w:rsidRPr="00211511" w:rsidRDefault="00DE7DD0" w:rsidP="000132AA">
            <w:pPr>
              <w:rPr>
                <w:rFonts w:eastAsia="Calibri" w:cs="Times New Roman"/>
                <w:iCs/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'</m:t>
                    </m:r>
                  </m:sup>
                </m:sSubSup>
              </m:oMath>
            </m:oMathPara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-2.37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-2.183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0.015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0.714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-1.87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-1.697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0.038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1.833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-1.37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-1.211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0.076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3.716</w:t>
            </w:r>
          </w:p>
        </w:tc>
      </w:tr>
      <w:tr w:rsidR="0037178F" w:rsidRPr="00FA49F2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-0.87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268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-0.724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0.122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5.954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-0.37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2268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-0.238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0.155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7.522</w:t>
            </w:r>
          </w:p>
        </w:tc>
      </w:tr>
      <w:tr w:rsidR="0037178F" w:rsidRPr="00FA49F2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0.13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268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0.248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ru-RU" w:eastAsia="ru-RU"/>
              </w:rPr>
            </w:pPr>
            <w:r w:rsidRPr="00211511">
              <w:rPr>
                <w:highlight w:val="yellow"/>
              </w:rPr>
              <w:t xml:space="preserve"> 0.154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7.504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0.63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26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0.734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0.122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5.911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1.13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noWrap/>
            <w:hideMark/>
          </w:tcPr>
          <w:p w:rsidR="0037178F" w:rsidRPr="003A77CA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1.22</w:t>
            </w:r>
            <w:r>
              <w:t>0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0.076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3.677</w:t>
            </w:r>
          </w:p>
        </w:tc>
      </w:tr>
      <w:tr w:rsidR="0037178F" w:rsidRPr="002A5977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1.63</w:t>
            </w:r>
          </w:p>
        </w:tc>
        <w:tc>
          <w:tcPr>
            <w:tcW w:w="2126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1.707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0.037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1.803</w:t>
            </w:r>
          </w:p>
        </w:tc>
      </w:tr>
      <w:tr w:rsidR="0037178F" w:rsidRPr="00FA49F2" w:rsidTr="000132AA">
        <w:trPr>
          <w:trHeight w:val="300"/>
        </w:trPr>
        <w:tc>
          <w:tcPr>
            <w:tcW w:w="183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2.13</w:t>
            </w:r>
          </w:p>
        </w:tc>
        <w:tc>
          <w:tcPr>
            <w:tcW w:w="2126" w:type="dxa"/>
            <w:noWrap/>
            <w:hideMark/>
          </w:tcPr>
          <w:p w:rsidR="0037178F" w:rsidRPr="00FA49F2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noWrap/>
            <w:hideMark/>
          </w:tcPr>
          <w:p w:rsidR="0037178F" w:rsidRPr="002A5977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2.193</w:t>
            </w:r>
          </w:p>
        </w:tc>
        <w:tc>
          <w:tcPr>
            <w:tcW w:w="1843" w:type="dxa"/>
            <w:noWrap/>
            <w:hideMark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0.014</w:t>
            </w:r>
          </w:p>
        </w:tc>
        <w:tc>
          <w:tcPr>
            <w:tcW w:w="1553" w:type="dxa"/>
          </w:tcPr>
          <w:p w:rsidR="0037178F" w:rsidRPr="00211511" w:rsidRDefault="0037178F" w:rsidP="0037178F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 xml:space="preserve"> 0.699</w:t>
            </w:r>
          </w:p>
        </w:tc>
      </w:tr>
    </w:tbl>
    <w:p w:rsidR="00DE7DD0" w:rsidRPr="00DE7DD0" w:rsidRDefault="00DE7DD0" w:rsidP="00DE7DD0">
      <w:pPr>
        <w:ind w:firstLine="720"/>
        <w:rPr>
          <w:rFonts w:eastAsiaTheme="minorEastAsia"/>
          <w:iCs/>
          <w:lang w:val="ru-RU"/>
        </w:rPr>
      </w:pPr>
      <w:r w:rsidRPr="00DE7DD0">
        <w:rPr>
          <w:rFonts w:eastAsiaTheme="minorEastAsia"/>
          <w:iCs/>
          <w:lang w:val="ru-RU"/>
        </w:rPr>
        <w:t>О</w:t>
      </w:r>
      <w:r>
        <w:rPr>
          <w:rFonts w:eastAsiaTheme="minorEastAsia"/>
          <w:iCs/>
          <w:lang w:val="ru-RU"/>
        </w:rPr>
        <w:t>б</w:t>
      </w:r>
      <w:r w:rsidRPr="00DE7DD0">
        <w:rPr>
          <w:rFonts w:eastAsiaTheme="minorEastAsia"/>
          <w:iCs/>
          <w:lang w:val="ru-RU"/>
        </w:rPr>
        <w:t>ъ</w:t>
      </w:r>
      <w:r>
        <w:rPr>
          <w:rFonts w:eastAsiaTheme="minorEastAsia"/>
          <w:iCs/>
          <w:lang w:val="ru-RU"/>
        </w:rPr>
        <w:t>еди</w:t>
      </w:r>
      <w:r w:rsidRPr="00DE7DD0">
        <w:rPr>
          <w:rFonts w:eastAsiaTheme="minorEastAsia"/>
          <w:iCs/>
          <w:lang w:val="ru-RU"/>
        </w:rPr>
        <w:t>н</w:t>
      </w:r>
      <w:r>
        <w:rPr>
          <w:rFonts w:eastAsiaTheme="minorEastAsia"/>
          <w:iCs/>
          <w:lang w:val="ru-RU"/>
        </w:rPr>
        <w:t>е</w:t>
      </w:r>
      <w:r w:rsidRPr="00DE7DD0">
        <w:rPr>
          <w:rFonts w:eastAsiaTheme="minorEastAsia"/>
          <w:iCs/>
          <w:lang w:val="ru-RU"/>
        </w:rPr>
        <w:t>н</w:t>
      </w:r>
      <w:r>
        <w:rPr>
          <w:rFonts w:eastAsiaTheme="minorEastAsia"/>
          <w:iCs/>
          <w:lang w:val="ru-RU"/>
        </w:rPr>
        <w:t>и</w:t>
      </w:r>
      <w:r w:rsidRPr="00DE7DD0">
        <w:rPr>
          <w:rFonts w:eastAsiaTheme="minorEastAsia"/>
          <w:iCs/>
          <w:lang w:val="ru-RU"/>
        </w:rPr>
        <w:t xml:space="preserve">е </w:t>
      </w:r>
      <w:r w:rsidRPr="00DE7DD0">
        <w:rPr>
          <w:rFonts w:eastAsiaTheme="minorEastAsia"/>
          <w:iCs/>
          <w:lang w:val="ru-RU"/>
        </w:rPr>
        <w:t>и</w:t>
      </w:r>
      <w:r>
        <w:rPr>
          <w:rFonts w:eastAsiaTheme="minorEastAsia"/>
          <w:iCs/>
          <w:lang w:val="ru-RU"/>
        </w:rPr>
        <w:t>н</w:t>
      </w:r>
      <w:r w:rsidRPr="00DE7DD0">
        <w:rPr>
          <w:rFonts w:eastAsiaTheme="minorEastAsia"/>
          <w:iCs/>
          <w:lang w:val="ru-RU"/>
        </w:rPr>
        <w:t>т</w:t>
      </w:r>
      <w:r>
        <w:rPr>
          <w:rFonts w:eastAsiaTheme="minorEastAsia"/>
          <w:iCs/>
          <w:lang w:val="ru-RU"/>
        </w:rPr>
        <w:t>е</w:t>
      </w:r>
      <w:r w:rsidRPr="00DE7DD0">
        <w:rPr>
          <w:rFonts w:eastAsiaTheme="minorEastAsia"/>
          <w:iCs/>
          <w:lang w:val="ru-RU"/>
        </w:rPr>
        <w:t>р</w:t>
      </w:r>
      <w:r>
        <w:rPr>
          <w:rFonts w:eastAsiaTheme="minorEastAsia"/>
          <w:iCs/>
          <w:lang w:val="ru-RU"/>
        </w:rPr>
        <w:t>валов с</w:t>
      </w:r>
      <w:r w:rsidRPr="00DE7DD0">
        <w:rPr>
          <w:rFonts w:eastAsiaTheme="minorEastAsia"/>
          <w:iCs/>
          <w:lang w:val="ru-RU"/>
        </w:rPr>
        <w:t xml:space="preserve"> м</w:t>
      </w:r>
      <w:r>
        <w:rPr>
          <w:rFonts w:eastAsiaTheme="minorEastAsia"/>
          <w:iCs/>
          <w:lang w:val="ru-RU"/>
        </w:rPr>
        <w:t>а</w:t>
      </w:r>
      <w:r w:rsidRPr="00DE7DD0">
        <w:rPr>
          <w:rFonts w:eastAsiaTheme="minorEastAsia"/>
          <w:iCs/>
          <w:lang w:val="ru-RU"/>
        </w:rPr>
        <w:t>л</w:t>
      </w:r>
      <w:r>
        <w:rPr>
          <w:rFonts w:eastAsiaTheme="minorEastAsia"/>
          <w:iCs/>
          <w:lang w:val="ru-RU"/>
        </w:rPr>
        <w:t>ы</w:t>
      </w:r>
      <w:r w:rsidRPr="00DE7DD0">
        <w:rPr>
          <w:rFonts w:eastAsiaTheme="minorEastAsia"/>
          <w:iCs/>
          <w:lang w:val="ru-RU"/>
        </w:rPr>
        <w:t>м</w:t>
      </w:r>
      <w:r>
        <w:rPr>
          <w:rFonts w:eastAsiaTheme="minorEastAsia"/>
          <w:iCs/>
          <w:lang w:val="ru-RU"/>
        </w:rPr>
        <w:t>и</w:t>
      </w:r>
      <w:r w:rsidRPr="00DE7DD0">
        <w:rPr>
          <w:rFonts w:eastAsiaTheme="minorEastAsia"/>
          <w:iCs/>
          <w:lang w:val="ru-RU"/>
        </w:rPr>
        <w:t xml:space="preserve"> ч</w:t>
      </w:r>
      <w:r>
        <w:rPr>
          <w:rFonts w:eastAsiaTheme="minorEastAsia"/>
          <w:iCs/>
          <w:lang w:val="ru-RU"/>
        </w:rPr>
        <w:t>ас</w:t>
      </w:r>
      <w:r w:rsidRPr="00DE7DD0">
        <w:rPr>
          <w:rFonts w:eastAsiaTheme="minorEastAsia"/>
          <w:iCs/>
          <w:lang w:val="ru-RU"/>
        </w:rPr>
        <w:t>т</w:t>
      </w:r>
      <w:r>
        <w:rPr>
          <w:rFonts w:eastAsiaTheme="minorEastAsia"/>
          <w:iCs/>
          <w:lang w:val="ru-RU"/>
        </w:rPr>
        <w:t>о</w:t>
      </w:r>
      <w:r w:rsidRPr="00DE7DD0">
        <w:rPr>
          <w:rFonts w:eastAsiaTheme="minorEastAsia"/>
          <w:iCs/>
          <w:lang w:val="ru-RU"/>
        </w:rPr>
        <w:t>т</w:t>
      </w:r>
      <w:r>
        <w:rPr>
          <w:rFonts w:eastAsiaTheme="minorEastAsia"/>
          <w:iCs/>
          <w:lang w:val="ru-RU"/>
        </w:rPr>
        <w:t>а</w:t>
      </w:r>
      <w:r w:rsidRPr="00DE7DD0">
        <w:rPr>
          <w:rFonts w:eastAsiaTheme="minorEastAsia"/>
          <w:iCs/>
          <w:lang w:val="ru-RU"/>
        </w:rPr>
        <w:t>м</w:t>
      </w:r>
      <w:r>
        <w:rPr>
          <w:rFonts w:eastAsiaTheme="minorEastAsia"/>
          <w:iCs/>
          <w:lang w:val="ru-RU"/>
        </w:rPr>
        <w:t>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8"/>
        <w:gridCol w:w="3544"/>
        <w:gridCol w:w="3544"/>
      </w:tblGrid>
      <w:tr w:rsidR="00DE7DD0" w:rsidTr="00C86072">
        <w:tc>
          <w:tcPr>
            <w:tcW w:w="1360" w:type="pct"/>
            <w:vAlign w:val="center"/>
          </w:tcPr>
          <w:p w:rsidR="00DE7DD0" w:rsidRDefault="00DE7DD0" w:rsidP="00C86072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Calibri" w:cs="Times New Roman"/>
                <w:iCs/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Calibri" w:cs="Times New Roman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highlight w:val="yellow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highlight w:val="yellow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highlight w:val="yellow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highlight w:val="yellow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highlight w:val="yellow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2.547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4.681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3.716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14.278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t>1</w:t>
            </w:r>
            <w:r>
              <w:rPr>
                <w:lang w:val="ru-RU"/>
              </w:rPr>
              <w:t>9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5.954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13.744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A5977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20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7.522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20.699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7.504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9.619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C86072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5.911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11.070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  <w:hideMark/>
          </w:tcPr>
          <w:p w:rsidR="00DE7DD0" w:rsidRPr="00211511" w:rsidRDefault="00211511" w:rsidP="00211511">
            <w:pPr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211511">
              <w:rPr>
                <w:highlight w:val="yellow"/>
              </w:rPr>
              <w:t>3.677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7.706</w:t>
            </w:r>
          </w:p>
        </w:tc>
      </w:tr>
      <w:tr w:rsidR="00DE7DD0" w:rsidRPr="002A5977" w:rsidTr="00C86072">
        <w:trPr>
          <w:trHeight w:val="300"/>
        </w:trPr>
        <w:tc>
          <w:tcPr>
            <w:tcW w:w="1360" w:type="pct"/>
            <w:noWrap/>
            <w:vAlign w:val="center"/>
          </w:tcPr>
          <w:p w:rsidR="00DE7DD0" w:rsidRPr="00DE7DD0" w:rsidRDefault="00DE7DD0" w:rsidP="00C860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</w:p>
        </w:tc>
        <w:tc>
          <w:tcPr>
            <w:tcW w:w="1820" w:type="pct"/>
            <w:vAlign w:val="center"/>
          </w:tcPr>
          <w:p w:rsidR="00DE7DD0" w:rsidRPr="00211511" w:rsidRDefault="00DE7DD0" w:rsidP="00C86072">
            <w:pPr>
              <w:jc w:val="center"/>
              <w:rPr>
                <w:highlight w:val="yellow"/>
              </w:rPr>
            </w:pPr>
            <w:r w:rsidRPr="00211511">
              <w:rPr>
                <w:highlight w:val="yellow"/>
              </w:rPr>
              <w:t>93.673</w:t>
            </w:r>
          </w:p>
        </w:tc>
      </w:tr>
    </w:tbl>
    <w:p w:rsidR="00DE7DD0" w:rsidRPr="00211511" w:rsidRDefault="00DE7DD0" w:rsidP="00DE7DD0">
      <w:pPr>
        <w:rPr>
          <w:rFonts w:eastAsiaTheme="minorEastAsia"/>
          <w:i/>
          <w:iCs/>
          <w:highlight w:val="yellow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кр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=9.5</m:t>
          </m:r>
        </m:oMath>
      </m:oMathPara>
    </w:p>
    <w:p w:rsidR="00DE7DD0" w:rsidRPr="00211511" w:rsidRDefault="00DE7DD0" w:rsidP="002115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набл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 xml:space="preserve">=93.673&gt;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кр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  <w:bookmarkStart w:id="0" w:name="_GoBack"/>
      <w:bookmarkEnd w:id="0"/>
    </w:p>
    <w:p w:rsidR="00740550" w:rsidRPr="006F119E" w:rsidRDefault="00CF545B" w:rsidP="006F119E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Вывод</w:t>
      </w:r>
    </w:p>
    <w:p w:rsidR="00DE7DD0" w:rsidRPr="00DE7DD0" w:rsidRDefault="00DE7DD0" w:rsidP="00DE7DD0">
      <w:pPr>
        <w:pStyle w:val="ListParagraph"/>
        <w:rPr>
          <w:lang w:val="ru-RU"/>
        </w:rPr>
      </w:pPr>
      <w:r w:rsidRPr="00DE7DD0">
        <w:rPr>
          <w:lang w:val="ru-RU"/>
        </w:rPr>
        <w:t xml:space="preserve">На уровне значимости 0,05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E7DD0">
        <w:rPr>
          <w:lang w:val="ru-RU"/>
        </w:rPr>
        <w:t xml:space="preserve"> о нормальном распределении генеральной совокупности отвергаем.</w:t>
      </w:r>
    </w:p>
    <w:p w:rsidR="00196A16" w:rsidRP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sectPr w:rsidR="00196A16" w:rsidRPr="00196A16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25E" w:rsidRDefault="0072225E" w:rsidP="00C863D5">
      <w:pPr>
        <w:spacing w:after="0" w:line="240" w:lineRule="auto"/>
      </w:pPr>
      <w:r>
        <w:separator/>
      </w:r>
    </w:p>
  </w:endnote>
  <w:endnote w:type="continuationSeparator" w:id="0">
    <w:p w:rsidR="0072225E" w:rsidRDefault="0072225E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25E" w:rsidRDefault="0072225E" w:rsidP="00C863D5">
      <w:pPr>
        <w:spacing w:after="0" w:line="240" w:lineRule="auto"/>
      </w:pPr>
      <w:r>
        <w:separator/>
      </w:r>
    </w:p>
  </w:footnote>
  <w:footnote w:type="continuationSeparator" w:id="0">
    <w:p w:rsidR="0072225E" w:rsidRDefault="0072225E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7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4DD0E32"/>
    <w:multiLevelType w:val="hybridMultilevel"/>
    <w:tmpl w:val="5D7C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16"/>
  </w:num>
  <w:num w:numId="5">
    <w:abstractNumId w:val="4"/>
  </w:num>
  <w:num w:numId="6">
    <w:abstractNumId w:val="8"/>
  </w:num>
  <w:num w:numId="7">
    <w:abstractNumId w:val="3"/>
  </w:num>
  <w:num w:numId="8">
    <w:abstractNumId w:val="17"/>
  </w:num>
  <w:num w:numId="9">
    <w:abstractNumId w:val="19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15"/>
  </w:num>
  <w:num w:numId="15">
    <w:abstractNumId w:val="5"/>
  </w:num>
  <w:num w:numId="16">
    <w:abstractNumId w:val="6"/>
  </w:num>
  <w:num w:numId="17">
    <w:abstractNumId w:val="20"/>
  </w:num>
  <w:num w:numId="18">
    <w:abstractNumId w:val="1"/>
  </w:num>
  <w:num w:numId="19">
    <w:abstractNumId w:val="9"/>
  </w:num>
  <w:num w:numId="20">
    <w:abstractNumId w:val="13"/>
  </w:num>
  <w:num w:numId="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B1849"/>
    <w:rsid w:val="000B62CE"/>
    <w:rsid w:val="000F5E3B"/>
    <w:rsid w:val="00113394"/>
    <w:rsid w:val="00133D46"/>
    <w:rsid w:val="00196A16"/>
    <w:rsid w:val="001F06E7"/>
    <w:rsid w:val="001F6709"/>
    <w:rsid w:val="00211511"/>
    <w:rsid w:val="00263C9B"/>
    <w:rsid w:val="00297CE9"/>
    <w:rsid w:val="002B561F"/>
    <w:rsid w:val="00315A5A"/>
    <w:rsid w:val="00341062"/>
    <w:rsid w:val="0037178F"/>
    <w:rsid w:val="003745E2"/>
    <w:rsid w:val="003753DB"/>
    <w:rsid w:val="0043716F"/>
    <w:rsid w:val="00457BE8"/>
    <w:rsid w:val="004E51F7"/>
    <w:rsid w:val="004F1972"/>
    <w:rsid w:val="00506C25"/>
    <w:rsid w:val="00545123"/>
    <w:rsid w:val="00596571"/>
    <w:rsid w:val="005F5FAC"/>
    <w:rsid w:val="00660DA6"/>
    <w:rsid w:val="006B07D2"/>
    <w:rsid w:val="006B76F5"/>
    <w:rsid w:val="006D3AE6"/>
    <w:rsid w:val="006E2412"/>
    <w:rsid w:val="006F119E"/>
    <w:rsid w:val="006F2157"/>
    <w:rsid w:val="007049EB"/>
    <w:rsid w:val="00715625"/>
    <w:rsid w:val="0072225E"/>
    <w:rsid w:val="00740550"/>
    <w:rsid w:val="00784E47"/>
    <w:rsid w:val="007A29A2"/>
    <w:rsid w:val="007A4626"/>
    <w:rsid w:val="00802FDF"/>
    <w:rsid w:val="00892343"/>
    <w:rsid w:val="008C5059"/>
    <w:rsid w:val="008E4DD8"/>
    <w:rsid w:val="009211A4"/>
    <w:rsid w:val="00921247"/>
    <w:rsid w:val="00957D32"/>
    <w:rsid w:val="009746D2"/>
    <w:rsid w:val="009819D7"/>
    <w:rsid w:val="009A657F"/>
    <w:rsid w:val="00A222BB"/>
    <w:rsid w:val="00A26EC8"/>
    <w:rsid w:val="00A53E4F"/>
    <w:rsid w:val="00A82AF5"/>
    <w:rsid w:val="00A95E72"/>
    <w:rsid w:val="00AA7BB1"/>
    <w:rsid w:val="00AB0CE0"/>
    <w:rsid w:val="00AF0839"/>
    <w:rsid w:val="00B10AD7"/>
    <w:rsid w:val="00B2440B"/>
    <w:rsid w:val="00B435FE"/>
    <w:rsid w:val="00BA4F6F"/>
    <w:rsid w:val="00BC0006"/>
    <w:rsid w:val="00BC530A"/>
    <w:rsid w:val="00BD1922"/>
    <w:rsid w:val="00C0194D"/>
    <w:rsid w:val="00C16B0F"/>
    <w:rsid w:val="00C45659"/>
    <w:rsid w:val="00C86072"/>
    <w:rsid w:val="00C863D5"/>
    <w:rsid w:val="00CC0DC5"/>
    <w:rsid w:val="00CC7A2B"/>
    <w:rsid w:val="00CE1B74"/>
    <w:rsid w:val="00CF545B"/>
    <w:rsid w:val="00D00DAF"/>
    <w:rsid w:val="00DA42E7"/>
    <w:rsid w:val="00DA48DC"/>
    <w:rsid w:val="00DB1F3E"/>
    <w:rsid w:val="00DB2358"/>
    <w:rsid w:val="00DE4DE1"/>
    <w:rsid w:val="00DE7DD0"/>
    <w:rsid w:val="00E542F5"/>
    <w:rsid w:val="00E74538"/>
    <w:rsid w:val="00EB0BA9"/>
    <w:rsid w:val="00EB1770"/>
    <w:rsid w:val="00EC185B"/>
    <w:rsid w:val="00EF0E33"/>
    <w:rsid w:val="00F2356E"/>
    <w:rsid w:val="00F614A7"/>
    <w:rsid w:val="00F74CF5"/>
    <w:rsid w:val="00F853E4"/>
    <w:rsid w:val="00FD5A56"/>
    <w:rsid w:val="00FE2478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4A13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16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3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27</cp:revision>
  <dcterms:created xsi:type="dcterms:W3CDTF">2024-02-18T11:54:00Z</dcterms:created>
  <dcterms:modified xsi:type="dcterms:W3CDTF">2024-05-13T22:08:00Z</dcterms:modified>
</cp:coreProperties>
</file>