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6E37" w:rsidRDefault="002D6E37">
      <w:pPr>
        <w:spacing w:before="40" w:after="40"/>
      </w:pPr>
    </w:p>
    <w:p w:rsidR="002D6E37" w:rsidRDefault="0079085D">
      <w:pPr>
        <w:spacing w:before="200" w:after="200"/>
        <w:jc w:val="center"/>
      </w:pPr>
      <w:proofErr w:type="spellStart"/>
      <w:r>
        <w:rPr>
          <w:b/>
          <w:bCs/>
          <w:color w:val="1A1A2E"/>
          <w:sz w:val="34"/>
          <w:szCs w:val="34"/>
        </w:rPr>
        <w:t>LangChain</w:t>
      </w:r>
      <w:proofErr w:type="spellEnd"/>
      <w:r>
        <w:rPr>
          <w:b/>
          <w:bCs/>
          <w:color w:val="1A1A2E"/>
          <w:sz w:val="34"/>
          <w:szCs w:val="34"/>
        </w:rPr>
        <w:t xml:space="preserve"> Framework: Comprehensive Study — Architecture, Applications and</w:t>
      </w:r>
      <w:r>
        <w:rPr>
          <w:b/>
          <w:bCs/>
          <w:color w:val="1A1A2E"/>
          <w:sz w:val="34"/>
          <w:szCs w:val="34"/>
        </w:rPr>
        <w:t xml:space="preserve"> Future Directions</w:t>
      </w:r>
    </w:p>
    <w:p w:rsidR="002D6E37" w:rsidRDefault="002D6E37">
      <w:pPr>
        <w:pBdr>
          <w:bottom w:val="single" w:sz="4" w:space="1" w:color="2E4057"/>
        </w:pBdr>
        <w:spacing w:before="120" w:after="120"/>
      </w:pPr>
    </w:p>
    <w:p w:rsidR="002D6E37" w:rsidRDefault="002D6E37">
      <w:pPr>
        <w:spacing w:before="40" w:after="40"/>
      </w:pPr>
    </w:p>
    <w:p w:rsidR="002D6E37" w:rsidRDefault="0079085D">
      <w:pPr>
        <w:spacing w:before="160" w:after="100"/>
      </w:pPr>
      <w:r>
        <w:rPr>
          <w:b/>
          <w:bCs/>
          <w:color w:val="2E4057"/>
          <w:sz w:val="24"/>
          <w:szCs w:val="24"/>
        </w:rPr>
        <w:t>ABSTRACT</w:t>
      </w:r>
    </w:p>
    <w:p w:rsidR="00456B5F" w:rsidRPr="00456B5F" w:rsidRDefault="00456B5F" w:rsidP="00726A34">
      <w:pPr>
        <w:pBdr>
          <w:bottom w:val="single" w:sz="4" w:space="1" w:color="2E4057"/>
        </w:pBdr>
        <w:spacing w:before="120" w:after="120"/>
        <w:jc w:val="both"/>
        <w:rPr>
          <w:sz w:val="24"/>
          <w:szCs w:val="24"/>
        </w:rPr>
      </w:pPr>
      <w:r w:rsidRPr="00456B5F">
        <w:rPr>
          <w:sz w:val="24"/>
          <w:szCs w:val="24"/>
        </w:rPr>
        <w:t xml:space="preserve">In the modern era of AI development, </w:t>
      </w:r>
      <w:proofErr w:type="spellStart"/>
      <w:r w:rsidRPr="00456B5F">
        <w:rPr>
          <w:sz w:val="24"/>
          <w:szCs w:val="24"/>
        </w:rPr>
        <w:t>LangChain</w:t>
      </w:r>
      <w:proofErr w:type="spellEnd"/>
      <w:r w:rsidRPr="00456B5F">
        <w:rPr>
          <w:sz w:val="24"/>
          <w:szCs w:val="24"/>
        </w:rPr>
        <w:t xml:space="preserve"> has emerged as a powerful open-source framework that bridges Large Language Models (LLMs) with real-world applications. The framework enables developers to integrate LLMs such as GPT-4, Claude, Gemini, and Llama 2 with external tools, databases, and APIs using only a few lines of code. This research paper presents an in-depth analysis of </w:t>
      </w:r>
      <w:proofErr w:type="spellStart"/>
      <w:r w:rsidRPr="00456B5F">
        <w:rPr>
          <w:sz w:val="24"/>
          <w:szCs w:val="24"/>
        </w:rPr>
        <w:t>LangChain’s</w:t>
      </w:r>
      <w:proofErr w:type="spellEnd"/>
      <w:r w:rsidRPr="00456B5F">
        <w:rPr>
          <w:sz w:val="24"/>
          <w:szCs w:val="24"/>
        </w:rPr>
        <w:t xml:space="preserve"> core architecture, examining its key components, including Chains, Agents, Memory, Tools, and Retrievers. In addition, a systematic</w:t>
      </w:r>
      <w:r w:rsidR="00726A34">
        <w:rPr>
          <w:sz w:val="24"/>
          <w:szCs w:val="24"/>
        </w:rPr>
        <w:t xml:space="preserve"> </w:t>
      </w:r>
      <w:proofErr w:type="gramStart"/>
      <w:r w:rsidRPr="00456B5F">
        <w:rPr>
          <w:sz w:val="24"/>
          <w:szCs w:val="24"/>
        </w:rPr>
        <w:t>of  literature</w:t>
      </w:r>
      <w:proofErr w:type="gramEnd"/>
      <w:r w:rsidRPr="00456B5F">
        <w:rPr>
          <w:sz w:val="24"/>
          <w:szCs w:val="24"/>
        </w:rPr>
        <w:t xml:space="preserve"> </w:t>
      </w:r>
      <w:r w:rsidR="00726A34">
        <w:rPr>
          <w:sz w:val="24"/>
          <w:szCs w:val="24"/>
        </w:rPr>
        <w:t>review</w:t>
      </w:r>
      <w:r w:rsidRPr="00456B5F">
        <w:rPr>
          <w:sz w:val="24"/>
          <w:szCs w:val="24"/>
        </w:rPr>
        <w:t xml:space="preserve"> has been conducted to provide a comprehensive understanding of the framework’s evolution and adoption. The primary focus of this study is to explore how </w:t>
      </w:r>
      <w:proofErr w:type="spellStart"/>
      <w:r w:rsidRPr="00456B5F">
        <w:rPr>
          <w:sz w:val="24"/>
          <w:szCs w:val="24"/>
        </w:rPr>
        <w:t>LangChain</w:t>
      </w:r>
      <w:proofErr w:type="spellEnd"/>
      <w:r w:rsidRPr="00456B5F">
        <w:rPr>
          <w:sz w:val="24"/>
          <w:szCs w:val="24"/>
        </w:rPr>
        <w:t xml:space="preserve"> operates, identify its major industrial applications, and evaluate the challenges and limitations associated with its implementation. The findings of this study aim to provide students, researchers, and practitioners with a strong foundational understanding of </w:t>
      </w:r>
      <w:proofErr w:type="spellStart"/>
      <w:r w:rsidRPr="00456B5F">
        <w:rPr>
          <w:sz w:val="24"/>
          <w:szCs w:val="24"/>
        </w:rPr>
        <w:t>LangChain</w:t>
      </w:r>
      <w:proofErr w:type="spellEnd"/>
      <w:r w:rsidRPr="00456B5F">
        <w:rPr>
          <w:sz w:val="24"/>
          <w:szCs w:val="24"/>
        </w:rPr>
        <w:t xml:space="preserve"> and its practical use in building advanced AI systems.</w:t>
      </w:r>
    </w:p>
    <w:p w:rsidR="00456B5F" w:rsidRPr="00456B5F" w:rsidRDefault="00456B5F" w:rsidP="00456B5F">
      <w:pPr>
        <w:pBdr>
          <w:bottom w:val="single" w:sz="4" w:space="1" w:color="2E4057"/>
        </w:pBdr>
        <w:spacing w:before="120" w:after="120"/>
        <w:rPr>
          <w:i/>
          <w:iCs/>
          <w:sz w:val="24"/>
          <w:szCs w:val="24"/>
        </w:rPr>
      </w:pPr>
    </w:p>
    <w:p w:rsidR="002D6E37" w:rsidRPr="00456B5F" w:rsidRDefault="00456B5F" w:rsidP="00456B5F">
      <w:pPr>
        <w:pBdr>
          <w:bottom w:val="single" w:sz="4" w:space="1" w:color="2E4057"/>
        </w:pBdr>
        <w:spacing w:before="120" w:after="120"/>
        <w:rPr>
          <w:i/>
          <w:iCs/>
          <w:sz w:val="24"/>
          <w:szCs w:val="24"/>
        </w:rPr>
      </w:pPr>
      <w:r w:rsidRPr="00456B5F">
        <w:rPr>
          <w:b/>
          <w:bCs/>
          <w:i/>
          <w:iCs/>
          <w:sz w:val="24"/>
          <w:szCs w:val="24"/>
        </w:rPr>
        <w:t>Keywords —</w:t>
      </w:r>
      <w:r w:rsidRPr="00456B5F">
        <w:rPr>
          <w:i/>
          <w:iCs/>
          <w:sz w:val="24"/>
          <w:szCs w:val="24"/>
        </w:rPr>
        <w:t xml:space="preserve"> </w:t>
      </w:r>
      <w:proofErr w:type="spellStart"/>
      <w:r w:rsidRPr="00456B5F">
        <w:rPr>
          <w:i/>
          <w:iCs/>
          <w:sz w:val="24"/>
          <w:szCs w:val="24"/>
        </w:rPr>
        <w:t>LangChain</w:t>
      </w:r>
      <w:proofErr w:type="spellEnd"/>
      <w:r w:rsidRPr="00456B5F">
        <w:rPr>
          <w:i/>
          <w:iCs/>
          <w:sz w:val="24"/>
          <w:szCs w:val="24"/>
        </w:rPr>
        <w:t>, Large Language Models (LLMs), Retrieval-Augmented Generation (RAG), AI Agents, Prompt Engineering, Memory Management, Natural Language Processing, Autonomous Systems.</w:t>
      </w:r>
    </w:p>
    <w:p w:rsidR="002D6E37" w:rsidRDefault="002D6E37">
      <w:pPr>
        <w:spacing w:before="40" w:after="40"/>
      </w:pPr>
    </w:p>
    <w:p w:rsidR="002D6E37" w:rsidRPr="00456B5F" w:rsidRDefault="0079085D" w:rsidP="00456B5F">
      <w:pPr>
        <w:pStyle w:val="ListParagraph"/>
        <w:numPr>
          <w:ilvl w:val="0"/>
          <w:numId w:val="2"/>
        </w:numPr>
        <w:spacing w:before="340" w:after="160"/>
        <w:rPr>
          <w:b/>
          <w:bCs/>
          <w:color w:val="1A1A2E"/>
          <w:sz w:val="28"/>
          <w:szCs w:val="28"/>
        </w:rPr>
      </w:pPr>
      <w:r w:rsidRPr="00456B5F">
        <w:rPr>
          <w:b/>
          <w:bCs/>
          <w:color w:val="1A1A2E"/>
          <w:sz w:val="28"/>
          <w:szCs w:val="28"/>
        </w:rPr>
        <w:t>Introduction</w:t>
      </w:r>
    </w:p>
    <w:p w:rsidR="00456B5F" w:rsidRPr="008779D0" w:rsidRDefault="00456B5F" w:rsidP="00726A34">
      <w:pPr>
        <w:pStyle w:val="NormalWeb"/>
        <w:jc w:val="both"/>
      </w:pPr>
      <w:r w:rsidRPr="008779D0">
        <w:t xml:space="preserve"> Artificial Intelligence (AI) has experienced truly remarkable growth and transformation. There was a time when AI remained largely confined to textbooks and research laboratories; however, after 2020, technologies such as </w:t>
      </w:r>
      <w:proofErr w:type="spellStart"/>
      <w:r w:rsidRPr="008779D0">
        <w:t>ChatGPT</w:t>
      </w:r>
      <w:proofErr w:type="spellEnd"/>
      <w:r w:rsidRPr="008779D0">
        <w:t xml:space="preserve"> brought AI into the daily lives of people across the world. Despite this rapid progress, a significant challenge remained: while Large Language Models (LLMs) are highly powerful on their own, integrating them into real-world applications was not straightforward. Tasks such as reading files, retrieving data from databases, or calling external APIs often required extensive manual effort and complex implementation. To address this challenge, Harrison Chase introduced </w:t>
      </w:r>
      <w:proofErr w:type="spellStart"/>
      <w:r w:rsidRPr="008779D0">
        <w:t>LangChain</w:t>
      </w:r>
      <w:proofErr w:type="spellEnd"/>
      <w:r w:rsidRPr="008779D0">
        <w:t xml:space="preserve"> in October 2022.</w:t>
      </w:r>
    </w:p>
    <w:p w:rsidR="00456B5F" w:rsidRPr="008779D0" w:rsidRDefault="00456B5F" w:rsidP="00726A34">
      <w:pPr>
        <w:pStyle w:val="NormalWeb"/>
        <w:ind w:firstLine="720"/>
        <w:jc w:val="both"/>
      </w:pPr>
      <w:proofErr w:type="spellStart"/>
      <w:r w:rsidRPr="008779D0">
        <w:t>LangChain</w:t>
      </w:r>
      <w:proofErr w:type="spellEnd"/>
      <w:r w:rsidRPr="008779D0">
        <w:t xml:space="preserve"> is an open-source Python and JavaScript framework specifically designed to enable the development of </w:t>
      </w:r>
      <w:proofErr w:type="spellStart"/>
      <w:r w:rsidRPr="008779D0">
        <w:t>composable</w:t>
      </w:r>
      <w:proofErr w:type="spellEnd"/>
      <w:r w:rsidRPr="008779D0">
        <w:t xml:space="preserve">, modular, and powerful applications powered by LLMs. In simple terms, </w:t>
      </w:r>
      <w:proofErr w:type="spellStart"/>
      <w:r w:rsidRPr="008779D0">
        <w:t>LangChain</w:t>
      </w:r>
      <w:proofErr w:type="spellEnd"/>
      <w:r w:rsidRPr="008779D0">
        <w:t xml:space="preserve"> acts as a bridge between AI models and real-world data or external tools. The framework allows developers to build complex AI workflow</w:t>
      </w:r>
      <w:r w:rsidR="00726A34">
        <w:t>s in which retrieval, reasoning</w:t>
      </w:r>
      <w:r w:rsidRPr="008779D0">
        <w:t xml:space="preserve"> and action execution can operate seamlessly together. Since its release, </w:t>
      </w:r>
      <w:proofErr w:type="spellStart"/>
      <w:r w:rsidRPr="008779D0">
        <w:t>LangChain</w:t>
      </w:r>
      <w:proofErr w:type="spellEnd"/>
      <w:r w:rsidRPr="008779D0">
        <w:t xml:space="preserve"> has become one of the fastest-growing repositories on </w:t>
      </w:r>
      <w:proofErr w:type="spellStart"/>
      <w:r w:rsidRPr="008779D0">
        <w:t>GitHub</w:t>
      </w:r>
      <w:proofErr w:type="spellEnd"/>
      <w:r w:rsidRPr="008779D0">
        <w:t xml:space="preserve"> and is now widely recognized as an essential tool within the AI development community.</w:t>
      </w:r>
    </w:p>
    <w:p w:rsidR="00456B5F" w:rsidRPr="008779D0" w:rsidRDefault="00456B5F" w:rsidP="00726A34">
      <w:pPr>
        <w:pStyle w:val="NormalWeb"/>
        <w:ind w:firstLine="720"/>
        <w:jc w:val="both"/>
      </w:pPr>
      <w:r w:rsidRPr="008779D0">
        <w:t xml:space="preserve">The true strength of </w:t>
      </w:r>
      <w:proofErr w:type="spellStart"/>
      <w:r w:rsidRPr="008779D0">
        <w:t>LangChain</w:t>
      </w:r>
      <w:proofErr w:type="spellEnd"/>
      <w:r w:rsidRPr="008779D0">
        <w:t xml:space="preserve"> lies in its modular architecture. It consists of several specialized components, including Chains, which connect multiple LLM calls in a sequential </w:t>
      </w:r>
      <w:r w:rsidRPr="008779D0">
        <w:lastRenderedPageBreak/>
        <w:t>workflow; Agents, which dynamically decide which tools should be used; Memory systems, which preserve conversation history and contextual continuity; and Retrievers, which search documents and databases for relevant information. By combining these components, developers can create AI systems that are capable of not only reasoning intelligently but also taking meaningful actions in real-world scenarios.</w:t>
      </w:r>
    </w:p>
    <w:p w:rsidR="002D6E37" w:rsidRDefault="0079085D">
      <w:pPr>
        <w:spacing w:before="120" w:after="60"/>
        <w:jc w:val="center"/>
      </w:pPr>
      <w:r>
        <w:rPr>
          <w:noProof/>
          <w:lang w:val="en-US" w:eastAsia="en-US" w:bidi="hi-IN"/>
        </w:rPr>
        <w:drawing>
          <wp:inline distT="0" distB="0" distL="0" distR="0">
            <wp:extent cx="523875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133725"/>
                    </a:xfrm>
                    <a:prstGeom prst="rect">
                      <a:avLst/>
                    </a:prstGeom>
                  </pic:spPr>
                </pic:pic>
              </a:graphicData>
            </a:graphic>
          </wp:inline>
        </w:drawing>
      </w:r>
    </w:p>
    <w:p w:rsidR="002D6E37" w:rsidRDefault="0079085D">
      <w:pPr>
        <w:spacing w:before="60" w:after="200"/>
        <w:jc w:val="center"/>
      </w:pPr>
      <w:r>
        <w:rPr>
          <w:i/>
          <w:iCs/>
          <w:color w:val="555555"/>
          <w:sz w:val="19"/>
          <w:szCs w:val="19"/>
        </w:rPr>
        <w:t xml:space="preserve">Figure 1: </w:t>
      </w:r>
      <w:proofErr w:type="spellStart"/>
      <w:r>
        <w:rPr>
          <w:i/>
          <w:iCs/>
          <w:color w:val="555555"/>
          <w:sz w:val="19"/>
          <w:szCs w:val="19"/>
        </w:rPr>
        <w:t>LangChain</w:t>
      </w:r>
      <w:proofErr w:type="spellEnd"/>
      <w:r>
        <w:rPr>
          <w:i/>
          <w:iCs/>
          <w:color w:val="555555"/>
          <w:sz w:val="19"/>
          <w:szCs w:val="19"/>
        </w:rPr>
        <w:t xml:space="preserve"> Core Modules — Model I/O, Retrieval, Chains </w:t>
      </w:r>
      <w:proofErr w:type="spellStart"/>
      <w:r>
        <w:rPr>
          <w:i/>
          <w:iCs/>
          <w:color w:val="555555"/>
          <w:sz w:val="19"/>
          <w:szCs w:val="19"/>
        </w:rPr>
        <w:t>aur</w:t>
      </w:r>
      <w:proofErr w:type="spellEnd"/>
      <w:r>
        <w:rPr>
          <w:i/>
          <w:iCs/>
          <w:color w:val="555555"/>
          <w:sz w:val="19"/>
          <w:szCs w:val="19"/>
        </w:rPr>
        <w:t xml:space="preserve"> </w:t>
      </w:r>
      <w:proofErr w:type="gramStart"/>
      <w:r>
        <w:rPr>
          <w:i/>
          <w:iCs/>
          <w:color w:val="555555"/>
          <w:sz w:val="19"/>
          <w:szCs w:val="19"/>
        </w:rPr>
        <w:t>Agents</w:t>
      </w:r>
      <w:r w:rsidR="00726A34">
        <w:rPr>
          <w:i/>
          <w:iCs/>
          <w:color w:val="555555"/>
          <w:sz w:val="19"/>
          <w:szCs w:val="19"/>
        </w:rPr>
        <w:t>[]</w:t>
      </w:r>
      <w:proofErr w:type="gramEnd"/>
    </w:p>
    <w:p w:rsidR="00456B5F" w:rsidRPr="008779D0" w:rsidRDefault="00456B5F" w:rsidP="00456B5F">
      <w:pPr>
        <w:spacing w:before="40" w:after="40"/>
        <w:rPr>
          <w:sz w:val="24"/>
          <w:szCs w:val="24"/>
        </w:rPr>
      </w:pPr>
      <w:r w:rsidRPr="00456B5F">
        <w:rPr>
          <w:sz w:val="24"/>
          <w:szCs w:val="24"/>
        </w:rPr>
        <w:t>This research paper explores three broad questions:</w:t>
      </w:r>
    </w:p>
    <w:p w:rsidR="00456B5F" w:rsidRPr="008779D0" w:rsidRDefault="00456B5F" w:rsidP="00456B5F">
      <w:pPr>
        <w:spacing w:before="40" w:after="40"/>
        <w:rPr>
          <w:sz w:val="24"/>
          <w:szCs w:val="24"/>
        </w:rPr>
      </w:pPr>
      <w:r w:rsidRPr="00456B5F">
        <w:rPr>
          <w:sz w:val="24"/>
          <w:szCs w:val="24"/>
        </w:rPr>
        <w:br/>
        <w:t xml:space="preserve">(1) How does the internal architecture of </w:t>
      </w:r>
      <w:proofErr w:type="spellStart"/>
      <w:r w:rsidRPr="00456B5F">
        <w:rPr>
          <w:sz w:val="24"/>
          <w:szCs w:val="24"/>
        </w:rPr>
        <w:t>LangChain</w:t>
      </w:r>
      <w:proofErr w:type="spellEnd"/>
      <w:r w:rsidRPr="00456B5F">
        <w:rPr>
          <w:sz w:val="24"/>
          <w:szCs w:val="24"/>
        </w:rPr>
        <w:t xml:space="preserve"> function?</w:t>
      </w:r>
      <w:r w:rsidRPr="00456B5F">
        <w:rPr>
          <w:sz w:val="24"/>
          <w:szCs w:val="24"/>
        </w:rPr>
        <w:br/>
        <w:t xml:space="preserve">(2) Where and how is </w:t>
      </w:r>
      <w:proofErr w:type="spellStart"/>
      <w:r w:rsidRPr="00456B5F">
        <w:rPr>
          <w:sz w:val="24"/>
          <w:szCs w:val="24"/>
        </w:rPr>
        <w:t>LangChain</w:t>
      </w:r>
      <w:proofErr w:type="spellEnd"/>
      <w:r w:rsidRPr="00456B5F">
        <w:rPr>
          <w:sz w:val="24"/>
          <w:szCs w:val="24"/>
        </w:rPr>
        <w:t xml:space="preserve"> being applied across different industries?</w:t>
      </w:r>
      <w:r w:rsidRPr="00456B5F">
        <w:rPr>
          <w:sz w:val="24"/>
          <w:szCs w:val="24"/>
        </w:rPr>
        <w:br/>
        <w:t>(3) What challenge</w:t>
      </w:r>
      <w:r w:rsidR="00F712D7">
        <w:rPr>
          <w:sz w:val="24"/>
          <w:szCs w:val="24"/>
        </w:rPr>
        <w:t xml:space="preserve">s does </w:t>
      </w:r>
      <w:proofErr w:type="spellStart"/>
      <w:r w:rsidR="00F712D7">
        <w:rPr>
          <w:sz w:val="24"/>
          <w:szCs w:val="24"/>
        </w:rPr>
        <w:t>LangChain</w:t>
      </w:r>
      <w:proofErr w:type="spellEnd"/>
      <w:r w:rsidR="00F712D7">
        <w:rPr>
          <w:sz w:val="24"/>
          <w:szCs w:val="24"/>
        </w:rPr>
        <w:t xml:space="preserve"> currently face</w:t>
      </w:r>
      <w:r w:rsidRPr="00456B5F">
        <w:rPr>
          <w:sz w:val="24"/>
          <w:szCs w:val="24"/>
        </w:rPr>
        <w:t xml:space="preserve"> and what future possibilities does it offer?</w:t>
      </w:r>
    </w:p>
    <w:p w:rsidR="00456B5F" w:rsidRPr="00456B5F" w:rsidRDefault="00456B5F" w:rsidP="00456B5F">
      <w:pPr>
        <w:spacing w:before="40" w:after="40"/>
        <w:rPr>
          <w:sz w:val="24"/>
          <w:szCs w:val="24"/>
        </w:rPr>
      </w:pPr>
    </w:p>
    <w:p w:rsidR="00456B5F" w:rsidRPr="00456B5F" w:rsidRDefault="00456B5F" w:rsidP="00F712D7">
      <w:pPr>
        <w:spacing w:before="40" w:after="40"/>
        <w:jc w:val="both"/>
        <w:rPr>
          <w:sz w:val="24"/>
          <w:szCs w:val="24"/>
        </w:rPr>
      </w:pPr>
      <w:r w:rsidRPr="00456B5F">
        <w:rPr>
          <w:sz w:val="24"/>
          <w:szCs w:val="24"/>
        </w:rPr>
        <w:t>To address these questions, an</w:t>
      </w:r>
      <w:r w:rsidR="00F712D7">
        <w:rPr>
          <w:sz w:val="24"/>
          <w:szCs w:val="24"/>
        </w:rPr>
        <w:t xml:space="preserve"> extensive literature review is</w:t>
      </w:r>
      <w:r w:rsidRPr="00456B5F">
        <w:rPr>
          <w:sz w:val="24"/>
          <w:szCs w:val="24"/>
        </w:rPr>
        <w:t xml:space="preserve"> conducted, ex</w:t>
      </w:r>
      <w:r w:rsidR="00F712D7">
        <w:rPr>
          <w:sz w:val="24"/>
          <w:szCs w:val="24"/>
        </w:rPr>
        <w:t>isting tools and frameworks are compared</w:t>
      </w:r>
      <w:r w:rsidRPr="00456B5F">
        <w:rPr>
          <w:sz w:val="24"/>
          <w:szCs w:val="24"/>
        </w:rPr>
        <w:t xml:space="preserve"> and a comprehensive analytical framework was developed to provide a complete understanding of </w:t>
      </w:r>
      <w:proofErr w:type="spellStart"/>
      <w:r w:rsidRPr="00456B5F">
        <w:rPr>
          <w:sz w:val="24"/>
          <w:szCs w:val="24"/>
        </w:rPr>
        <w:t>LangChain</w:t>
      </w:r>
      <w:proofErr w:type="spellEnd"/>
      <w:r w:rsidRPr="00456B5F">
        <w:rPr>
          <w:sz w:val="24"/>
          <w:szCs w:val="24"/>
        </w:rPr>
        <w:t xml:space="preserve"> and its ecosystem.</w:t>
      </w:r>
      <w:r w:rsidR="00F712D7">
        <w:rPr>
          <w:sz w:val="24"/>
          <w:szCs w:val="24"/>
        </w:rPr>
        <w:t xml:space="preserve"> </w:t>
      </w:r>
    </w:p>
    <w:p w:rsidR="002D6E37" w:rsidRDefault="002D6E37">
      <w:pPr>
        <w:spacing w:before="40" w:after="40"/>
      </w:pPr>
    </w:p>
    <w:p w:rsidR="002D6E37" w:rsidRDefault="0079085D">
      <w:pPr>
        <w:spacing w:before="340" w:after="160"/>
      </w:pPr>
      <w:r>
        <w:rPr>
          <w:b/>
          <w:bCs/>
          <w:color w:val="1A1A2E"/>
          <w:sz w:val="28"/>
          <w:szCs w:val="28"/>
        </w:rPr>
        <w:t>2. Literature Review</w:t>
      </w:r>
    </w:p>
    <w:p w:rsidR="00456B5F" w:rsidRPr="008779D0" w:rsidRDefault="00456B5F" w:rsidP="00F712D7">
      <w:pPr>
        <w:spacing w:before="40" w:after="40"/>
        <w:jc w:val="both"/>
        <w:rPr>
          <w:sz w:val="24"/>
          <w:szCs w:val="24"/>
        </w:rPr>
      </w:pPr>
      <w:r w:rsidRPr="00456B5F">
        <w:rPr>
          <w:sz w:val="24"/>
          <w:szCs w:val="24"/>
        </w:rPr>
        <w:t xml:space="preserve">To develop a comprehensive understanding of </w:t>
      </w:r>
      <w:proofErr w:type="spellStart"/>
      <w:r w:rsidRPr="00456B5F">
        <w:rPr>
          <w:sz w:val="24"/>
          <w:szCs w:val="24"/>
        </w:rPr>
        <w:t>LangChain</w:t>
      </w:r>
      <w:proofErr w:type="spellEnd"/>
      <w:r w:rsidRPr="00456B5F">
        <w:rPr>
          <w:sz w:val="24"/>
          <w:szCs w:val="24"/>
        </w:rPr>
        <w:t>, it is essential to first examine the broader background and research context in which this framework emerged. This section reviews the relevant literature by organizing it into three major categories:</w:t>
      </w:r>
    </w:p>
    <w:p w:rsidR="00456B5F" w:rsidRPr="008779D0" w:rsidRDefault="00456B5F" w:rsidP="00456B5F">
      <w:pPr>
        <w:spacing w:before="40" w:after="40"/>
        <w:rPr>
          <w:sz w:val="24"/>
          <w:szCs w:val="24"/>
        </w:rPr>
      </w:pPr>
      <w:r w:rsidRPr="00456B5F">
        <w:rPr>
          <w:sz w:val="24"/>
          <w:szCs w:val="24"/>
        </w:rPr>
        <w:br/>
        <w:t xml:space="preserve">(1) </w:t>
      </w:r>
      <w:r w:rsidR="00F712D7">
        <w:rPr>
          <w:sz w:val="24"/>
          <w:szCs w:val="24"/>
        </w:rPr>
        <w:t>T</w:t>
      </w:r>
      <w:r w:rsidRPr="00456B5F">
        <w:rPr>
          <w:sz w:val="24"/>
          <w:szCs w:val="24"/>
        </w:rPr>
        <w:t>he evolution of Larg</w:t>
      </w:r>
      <w:r w:rsidR="00F712D7">
        <w:rPr>
          <w:sz w:val="24"/>
          <w:szCs w:val="24"/>
        </w:rPr>
        <w:t>e Language Models (LLMs)</w:t>
      </w:r>
      <w:proofErr w:type="gramStart"/>
      <w:r w:rsidR="00F712D7">
        <w:rPr>
          <w:sz w:val="24"/>
          <w:szCs w:val="24"/>
        </w:rPr>
        <w:t>,</w:t>
      </w:r>
      <w:proofErr w:type="gramEnd"/>
      <w:r w:rsidR="00F712D7">
        <w:rPr>
          <w:sz w:val="24"/>
          <w:szCs w:val="24"/>
        </w:rPr>
        <w:br/>
        <w:t>(2) A c</w:t>
      </w:r>
      <w:r w:rsidR="00F712D7" w:rsidRPr="00456B5F">
        <w:rPr>
          <w:sz w:val="24"/>
          <w:szCs w:val="24"/>
        </w:rPr>
        <w:t>omparative</w:t>
      </w:r>
      <w:r w:rsidRPr="00456B5F">
        <w:rPr>
          <w:sz w:val="24"/>
          <w:szCs w:val="24"/>
        </w:rPr>
        <w:t xml:space="preserve"> analysis of LLM-based applica</w:t>
      </w:r>
      <w:r w:rsidR="00F712D7">
        <w:rPr>
          <w:sz w:val="24"/>
          <w:szCs w:val="24"/>
        </w:rPr>
        <w:t>tion development frameworks</w:t>
      </w:r>
      <w:r w:rsidR="00AB6AA9">
        <w:rPr>
          <w:sz w:val="24"/>
          <w:szCs w:val="24"/>
        </w:rPr>
        <w:br/>
        <w:t>(3) R</w:t>
      </w:r>
      <w:r w:rsidRPr="00456B5F">
        <w:rPr>
          <w:sz w:val="24"/>
          <w:szCs w:val="24"/>
        </w:rPr>
        <w:t xml:space="preserve">esearch studies specifically focused on </w:t>
      </w:r>
      <w:proofErr w:type="spellStart"/>
      <w:r w:rsidRPr="00456B5F">
        <w:rPr>
          <w:sz w:val="24"/>
          <w:szCs w:val="24"/>
        </w:rPr>
        <w:t>LangChain</w:t>
      </w:r>
      <w:proofErr w:type="spellEnd"/>
      <w:r w:rsidRPr="00456B5F">
        <w:rPr>
          <w:sz w:val="24"/>
          <w:szCs w:val="24"/>
        </w:rPr>
        <w:t>.</w:t>
      </w:r>
    </w:p>
    <w:p w:rsidR="00456B5F" w:rsidRPr="00456B5F" w:rsidRDefault="00456B5F" w:rsidP="00456B5F">
      <w:pPr>
        <w:spacing w:before="40" w:after="40"/>
        <w:rPr>
          <w:sz w:val="24"/>
          <w:szCs w:val="24"/>
        </w:rPr>
      </w:pPr>
    </w:p>
    <w:p w:rsidR="00456B5F" w:rsidRPr="00456B5F" w:rsidRDefault="00456B5F" w:rsidP="00F712D7">
      <w:pPr>
        <w:spacing w:before="40" w:after="40"/>
        <w:jc w:val="both"/>
        <w:rPr>
          <w:sz w:val="24"/>
          <w:szCs w:val="24"/>
        </w:rPr>
      </w:pPr>
      <w:r w:rsidRPr="00456B5F">
        <w:rPr>
          <w:sz w:val="24"/>
          <w:szCs w:val="24"/>
        </w:rPr>
        <w:t xml:space="preserve">This structured review provides the necessary theoretical and practical foundation for understanding the motivation behind </w:t>
      </w:r>
      <w:proofErr w:type="spellStart"/>
      <w:r w:rsidRPr="00456B5F">
        <w:rPr>
          <w:sz w:val="24"/>
          <w:szCs w:val="24"/>
        </w:rPr>
        <w:t>LangChain’s</w:t>
      </w:r>
      <w:proofErr w:type="spellEnd"/>
      <w:r w:rsidRPr="00456B5F">
        <w:rPr>
          <w:sz w:val="24"/>
          <w:szCs w:val="24"/>
        </w:rPr>
        <w:t xml:space="preserve"> development, its position within the broader AI ecosystem, and its significance in modern LLM-driven application engineering.</w:t>
      </w:r>
    </w:p>
    <w:p w:rsidR="002D6E37" w:rsidRDefault="002D6E37">
      <w:pPr>
        <w:spacing w:before="40" w:after="40"/>
      </w:pPr>
    </w:p>
    <w:p w:rsidR="002D6E37" w:rsidRDefault="0079085D">
      <w:pPr>
        <w:spacing w:before="260" w:after="120"/>
      </w:pPr>
      <w:r>
        <w:rPr>
          <w:b/>
          <w:bCs/>
          <w:color w:val="2E4057"/>
          <w:sz w:val="24"/>
          <w:szCs w:val="24"/>
        </w:rPr>
        <w:t>2.1 Large Language Models (LLMs) Evolution</w:t>
      </w:r>
    </w:p>
    <w:p w:rsidR="00456B5F" w:rsidRPr="008779D0" w:rsidRDefault="00456B5F" w:rsidP="00F712D7">
      <w:pPr>
        <w:spacing w:before="40" w:after="40"/>
        <w:jc w:val="both"/>
        <w:rPr>
          <w:sz w:val="24"/>
          <w:szCs w:val="24"/>
        </w:rPr>
      </w:pPr>
      <w:r w:rsidRPr="00456B5F">
        <w:rPr>
          <w:sz w:val="24"/>
          <w:szCs w:val="24"/>
        </w:rPr>
        <w:t>The evolution of Large Language Models (LLMs) can be traced back to 2017, when Google published its landmark paper, “Attention Is All You Need” (</w:t>
      </w:r>
      <w:proofErr w:type="spellStart"/>
      <w:r w:rsidRPr="00456B5F">
        <w:rPr>
          <w:sz w:val="24"/>
          <w:szCs w:val="24"/>
        </w:rPr>
        <w:t>Vaswani</w:t>
      </w:r>
      <w:proofErr w:type="spellEnd"/>
      <w:r w:rsidRPr="00456B5F">
        <w:rPr>
          <w:sz w:val="24"/>
          <w:szCs w:val="24"/>
        </w:rPr>
        <w:t xml:space="preserve"> et al., 2017), which introduced the Transformer architecture. This architecture became the foundational backbone of nearly all modern LLMs. By replacing traditional sequential models such as Recurrent Neural Networks (RNNs) and Long Short-Term Memory (LSTM) networks, the Transformer enabled parallel processing, significantly improving training efficiency and scalability. </w:t>
      </w:r>
    </w:p>
    <w:p w:rsidR="00456B5F" w:rsidRPr="00456B5F" w:rsidRDefault="00456B5F" w:rsidP="00456B5F">
      <w:pPr>
        <w:spacing w:before="40" w:after="40"/>
        <w:rPr>
          <w:sz w:val="24"/>
          <w:szCs w:val="24"/>
        </w:rPr>
      </w:pPr>
    </w:p>
    <w:p w:rsidR="00456B5F" w:rsidRPr="008779D0" w:rsidRDefault="00456B5F" w:rsidP="00F712D7">
      <w:pPr>
        <w:spacing w:before="40" w:after="40"/>
        <w:jc w:val="both"/>
        <w:rPr>
          <w:sz w:val="24"/>
          <w:szCs w:val="24"/>
        </w:rPr>
      </w:pPr>
      <w:r w:rsidRPr="00456B5F">
        <w:rPr>
          <w:sz w:val="24"/>
          <w:szCs w:val="24"/>
        </w:rPr>
        <w:t xml:space="preserve">Following this breakthrough, </w:t>
      </w:r>
      <w:proofErr w:type="spellStart"/>
      <w:r w:rsidRPr="00456B5F">
        <w:rPr>
          <w:sz w:val="24"/>
          <w:szCs w:val="24"/>
        </w:rPr>
        <w:t>OpenAI</w:t>
      </w:r>
      <w:proofErr w:type="spellEnd"/>
      <w:r w:rsidRPr="00456B5F">
        <w:rPr>
          <w:sz w:val="24"/>
          <w:szCs w:val="24"/>
        </w:rPr>
        <w:t xml:space="preserve"> introduced GPT (Generative Pre-trained Transformer) in 2018, bringing forward the highly influential paradigm of pre-training followed by fine-tuning. Around the same period, Google introduced BERT (Bidirectional Encoder Representations from Transformers), which demonstrated superior performance in bidirectional contextual understanding and further advanced the state of the art in natural language processing. This period marked a critical realization within the research community: large-scale pre-training could produce highly capable general-purpose language models.</w:t>
      </w:r>
    </w:p>
    <w:p w:rsidR="00456B5F" w:rsidRPr="00456B5F" w:rsidRDefault="00456B5F" w:rsidP="00456B5F">
      <w:pPr>
        <w:spacing w:before="40" w:after="40"/>
        <w:ind w:firstLine="720"/>
        <w:rPr>
          <w:sz w:val="24"/>
          <w:szCs w:val="24"/>
        </w:rPr>
      </w:pPr>
    </w:p>
    <w:p w:rsidR="00456B5F" w:rsidRPr="008779D0" w:rsidRDefault="00456B5F" w:rsidP="00F712D7">
      <w:pPr>
        <w:spacing w:before="40" w:after="40"/>
        <w:rPr>
          <w:sz w:val="24"/>
          <w:szCs w:val="24"/>
        </w:rPr>
      </w:pPr>
      <w:r w:rsidRPr="00456B5F">
        <w:rPr>
          <w:sz w:val="24"/>
          <w:szCs w:val="24"/>
        </w:rPr>
        <w:t>The release of GPT-3 in 2020 represented a watershed moment in the history of LLMs. With 175 billion parameters, GPT-3 demonstrated that a single model could perform a wide variety of NLP tasks without task-specific fine-tuning, relying instead on few-shot and zero-shot prompting. This was a transformative shift, as it showed that one general-purpose model could support thousands of distinct use cases across domains.</w:t>
      </w:r>
    </w:p>
    <w:p w:rsidR="00456B5F" w:rsidRPr="00456B5F" w:rsidRDefault="00456B5F" w:rsidP="00456B5F">
      <w:pPr>
        <w:spacing w:before="40" w:after="40"/>
        <w:ind w:firstLine="720"/>
        <w:rPr>
          <w:sz w:val="24"/>
          <w:szCs w:val="24"/>
        </w:rPr>
      </w:pPr>
    </w:p>
    <w:p w:rsidR="00456B5F" w:rsidRPr="008779D0" w:rsidRDefault="00456B5F" w:rsidP="00F712D7">
      <w:pPr>
        <w:spacing w:before="40" w:after="40"/>
        <w:jc w:val="both"/>
        <w:rPr>
          <w:sz w:val="24"/>
          <w:szCs w:val="24"/>
        </w:rPr>
      </w:pPr>
      <w:r w:rsidRPr="00456B5F">
        <w:rPr>
          <w:sz w:val="24"/>
          <w:szCs w:val="24"/>
        </w:rPr>
        <w:t xml:space="preserve">Between 2022 and 2023, several highly influential models further accelerated the field. </w:t>
      </w:r>
      <w:proofErr w:type="spellStart"/>
      <w:r w:rsidRPr="00456B5F">
        <w:rPr>
          <w:sz w:val="24"/>
          <w:szCs w:val="24"/>
        </w:rPr>
        <w:t>ChatGPT</w:t>
      </w:r>
      <w:proofErr w:type="spellEnd"/>
      <w:r w:rsidRPr="00456B5F">
        <w:rPr>
          <w:sz w:val="24"/>
          <w:szCs w:val="24"/>
        </w:rPr>
        <w:t xml:space="preserve">, built on GPT-3.5, brought conversational AI into the mainstream and dramatically expanded public adoption of AI systems. At the same time, </w:t>
      </w:r>
      <w:proofErr w:type="spellStart"/>
      <w:r w:rsidRPr="00456B5F">
        <w:rPr>
          <w:sz w:val="24"/>
          <w:szCs w:val="24"/>
        </w:rPr>
        <w:t>Anthropic’s</w:t>
      </w:r>
      <w:proofErr w:type="spellEnd"/>
      <w:r w:rsidRPr="00456B5F">
        <w:rPr>
          <w:sz w:val="24"/>
          <w:szCs w:val="24"/>
        </w:rPr>
        <w:t xml:space="preserve"> Claude introduced the concept of Constitutional AI, Google’s </w:t>
      </w:r>
      <w:proofErr w:type="spellStart"/>
      <w:r w:rsidRPr="00456B5F">
        <w:rPr>
          <w:sz w:val="24"/>
          <w:szCs w:val="24"/>
        </w:rPr>
        <w:t>PaLM</w:t>
      </w:r>
      <w:proofErr w:type="spellEnd"/>
      <w:r w:rsidRPr="00456B5F">
        <w:rPr>
          <w:sz w:val="24"/>
          <w:szCs w:val="24"/>
        </w:rPr>
        <w:t xml:space="preserve"> and later Gemini expanded into multimodal capabilities, and Meta’s </w:t>
      </w:r>
      <w:proofErr w:type="spellStart"/>
      <w:r w:rsidRPr="00456B5F">
        <w:rPr>
          <w:sz w:val="24"/>
          <w:szCs w:val="24"/>
        </w:rPr>
        <w:t>LLaMA</w:t>
      </w:r>
      <w:proofErr w:type="spellEnd"/>
      <w:r w:rsidRPr="00456B5F">
        <w:rPr>
          <w:sz w:val="24"/>
          <w:szCs w:val="24"/>
        </w:rPr>
        <w:t xml:space="preserve"> sparked the open-source LLM revolution through accessible high-performance foundation models.</w:t>
      </w:r>
    </w:p>
    <w:p w:rsidR="00456B5F" w:rsidRPr="00456B5F" w:rsidRDefault="00456B5F" w:rsidP="00456B5F">
      <w:pPr>
        <w:spacing w:before="40" w:after="40"/>
        <w:ind w:firstLine="720"/>
        <w:rPr>
          <w:sz w:val="24"/>
          <w:szCs w:val="24"/>
        </w:rPr>
      </w:pPr>
    </w:p>
    <w:p w:rsidR="00456B5F" w:rsidRPr="00456B5F" w:rsidRDefault="00456B5F" w:rsidP="00F712D7">
      <w:pPr>
        <w:spacing w:before="40" w:after="40"/>
        <w:jc w:val="both"/>
        <w:rPr>
          <w:sz w:val="24"/>
          <w:szCs w:val="24"/>
        </w:rPr>
      </w:pPr>
      <w:r w:rsidRPr="00456B5F">
        <w:rPr>
          <w:sz w:val="24"/>
          <w:szCs w:val="24"/>
        </w:rPr>
        <w:t xml:space="preserve">Despite these rapid advancements, one common challenge remained: how to integrate these powerful models into practical real-world applications with minimal engineering complexity. This challenge ultimately created the need for frameworks such as </w:t>
      </w:r>
      <w:proofErr w:type="spellStart"/>
      <w:r w:rsidRPr="00456B5F">
        <w:rPr>
          <w:sz w:val="24"/>
          <w:szCs w:val="24"/>
        </w:rPr>
        <w:t>LangChain</w:t>
      </w:r>
      <w:proofErr w:type="spellEnd"/>
      <w:r w:rsidRPr="00456B5F">
        <w:rPr>
          <w:sz w:val="24"/>
          <w:szCs w:val="24"/>
        </w:rPr>
        <w:t>, which emerged as a solution for connecting LLMs with tools, data sources, APIs, and autonomous workflows.</w:t>
      </w:r>
    </w:p>
    <w:p w:rsidR="002D6E37" w:rsidRDefault="002D6E37">
      <w:pPr>
        <w:spacing w:before="40" w:after="40"/>
      </w:pPr>
    </w:p>
    <w:p w:rsidR="002D6E37" w:rsidRDefault="0079085D">
      <w:pPr>
        <w:spacing w:before="260" w:after="120"/>
      </w:pPr>
      <w:r>
        <w:rPr>
          <w:b/>
          <w:bCs/>
          <w:color w:val="2E4057"/>
          <w:sz w:val="24"/>
          <w:szCs w:val="24"/>
        </w:rPr>
        <w:t>2.2 LLM Application Development Frameworks Comparison</w:t>
      </w:r>
    </w:p>
    <w:p w:rsidR="00456B5F" w:rsidRDefault="00456B5F" w:rsidP="00456B5F">
      <w:pPr>
        <w:spacing w:before="40" w:after="40"/>
        <w:rPr>
          <w:sz w:val="24"/>
          <w:szCs w:val="24"/>
        </w:rPr>
      </w:pPr>
      <w:proofErr w:type="spellStart"/>
      <w:r w:rsidRPr="00456B5F">
        <w:rPr>
          <w:sz w:val="24"/>
          <w:szCs w:val="24"/>
        </w:rPr>
        <w:t>LangChain</w:t>
      </w:r>
      <w:proofErr w:type="spellEnd"/>
      <w:r w:rsidRPr="00456B5F">
        <w:rPr>
          <w:sz w:val="24"/>
          <w:szCs w:val="24"/>
        </w:rPr>
        <w:t xml:space="preserve"> is not the only framework available in this domain. The research and development community has introduced several alternative frameworks, and comparing them is essential to understanding why </w:t>
      </w:r>
      <w:proofErr w:type="spellStart"/>
      <w:r w:rsidRPr="00456B5F">
        <w:rPr>
          <w:sz w:val="24"/>
          <w:szCs w:val="24"/>
        </w:rPr>
        <w:t>LangChain</w:t>
      </w:r>
      <w:proofErr w:type="spellEnd"/>
      <w:r w:rsidRPr="00456B5F">
        <w:rPr>
          <w:sz w:val="24"/>
          <w:szCs w:val="24"/>
        </w:rPr>
        <w:t xml:space="preserve"> has achieved such widespread popularity and adoption.</w:t>
      </w:r>
    </w:p>
    <w:p w:rsidR="00456B5F" w:rsidRPr="00456B5F" w:rsidRDefault="00456B5F" w:rsidP="00456B5F">
      <w:pPr>
        <w:spacing w:before="40" w:after="40"/>
        <w:rPr>
          <w:sz w:val="24"/>
          <w:szCs w:val="24"/>
        </w:rPr>
      </w:pPr>
    </w:p>
    <w:p w:rsidR="00456B5F" w:rsidRPr="00456B5F" w:rsidRDefault="00456B5F" w:rsidP="00F712D7">
      <w:pPr>
        <w:spacing w:before="40" w:after="40"/>
        <w:jc w:val="both"/>
        <w:rPr>
          <w:sz w:val="24"/>
          <w:szCs w:val="24"/>
        </w:rPr>
      </w:pPr>
      <w:r w:rsidRPr="00456B5F">
        <w:rPr>
          <w:sz w:val="24"/>
          <w:szCs w:val="24"/>
        </w:rPr>
        <w:t xml:space="preserve">A comparative analysis of these frameworks helps highlight the unique strengths of </w:t>
      </w:r>
      <w:proofErr w:type="spellStart"/>
      <w:r w:rsidRPr="00456B5F">
        <w:rPr>
          <w:sz w:val="24"/>
          <w:szCs w:val="24"/>
        </w:rPr>
        <w:t>LangChain</w:t>
      </w:r>
      <w:proofErr w:type="spellEnd"/>
      <w:r w:rsidRPr="00456B5F">
        <w:rPr>
          <w:sz w:val="24"/>
          <w:szCs w:val="24"/>
        </w:rPr>
        <w:t xml:space="preserve">, particularly in terms of modularity, extensibility, tool integration, memory management, and agent-based workflow design. Such a comparison also provides deeper insight into the evolving landscape of LLM application development frameworks and the factors that have positioned </w:t>
      </w:r>
      <w:proofErr w:type="spellStart"/>
      <w:r w:rsidRPr="00456B5F">
        <w:rPr>
          <w:sz w:val="24"/>
          <w:szCs w:val="24"/>
        </w:rPr>
        <w:t>LangChain</w:t>
      </w:r>
      <w:proofErr w:type="spellEnd"/>
      <w:r w:rsidRPr="00456B5F">
        <w:rPr>
          <w:sz w:val="24"/>
          <w:szCs w:val="24"/>
        </w:rPr>
        <w:t xml:space="preserve"> as a leading choice among developers and researchers.</w:t>
      </w:r>
    </w:p>
    <w:p w:rsidR="002D6E37" w:rsidRDefault="002D6E37">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00"/>
        <w:gridCol w:w="1400"/>
        <w:gridCol w:w="1726"/>
        <w:gridCol w:w="2100"/>
        <w:gridCol w:w="2200"/>
      </w:tblGrid>
      <w:tr w:rsidR="002D6E37">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2D6E37" w:rsidRDefault="0079085D">
            <w:pPr>
              <w:jc w:val="center"/>
            </w:pPr>
            <w:r>
              <w:rPr>
                <w:b/>
                <w:bCs/>
                <w:color w:val="FFFFFF"/>
                <w:sz w:val="20"/>
                <w:szCs w:val="20"/>
              </w:rPr>
              <w:lastRenderedPageBreak/>
              <w:t>Framework</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2D6E37" w:rsidRDefault="0079085D">
            <w:pPr>
              <w:jc w:val="center"/>
            </w:pPr>
            <w:r>
              <w:rPr>
                <w:b/>
                <w:bCs/>
                <w:color w:val="FFFFFF"/>
                <w:sz w:val="20"/>
                <w:szCs w:val="20"/>
              </w:rPr>
              <w:t>Launch</w:t>
            </w:r>
          </w:p>
        </w:tc>
        <w:tc>
          <w:tcPr>
            <w:tcW w:w="172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2D6E37" w:rsidRDefault="0079085D">
            <w:pPr>
              <w:jc w:val="center"/>
            </w:pPr>
            <w:r>
              <w:rPr>
                <w:b/>
                <w:bCs/>
                <w:color w:val="FFFFFF"/>
                <w:sz w:val="20"/>
                <w:szCs w:val="20"/>
              </w:rPr>
              <w:t>Primary Focus</w:t>
            </w:r>
          </w:p>
        </w:tc>
        <w:tc>
          <w:tcPr>
            <w:tcW w:w="2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2D6E37" w:rsidRDefault="0079085D">
            <w:pPr>
              <w:jc w:val="center"/>
            </w:pPr>
            <w:r>
              <w:rPr>
                <w:b/>
                <w:bCs/>
                <w:color w:val="FFFFFF"/>
                <w:sz w:val="20"/>
                <w:szCs w:val="20"/>
              </w:rPr>
              <w:t>Strengths</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2D6E37" w:rsidRDefault="0079085D">
            <w:pPr>
              <w:jc w:val="center"/>
            </w:pPr>
            <w:r>
              <w:rPr>
                <w:b/>
                <w:bCs/>
                <w:color w:val="FFFFFF"/>
                <w:sz w:val="20"/>
                <w:szCs w:val="20"/>
              </w:rPr>
              <w:t>Limitations</w:t>
            </w:r>
          </w:p>
        </w:tc>
      </w:tr>
      <w:tr w:rsidR="002D6E37">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proofErr w:type="spellStart"/>
            <w:r>
              <w:rPr>
                <w:sz w:val="20"/>
                <w:szCs w:val="20"/>
              </w:rPr>
              <w:t>LangChain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2022</w:t>
            </w:r>
          </w:p>
        </w:tc>
        <w:tc>
          <w:tcPr>
            <w:tcW w:w="1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Modular LLM pipelines</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Highly flexible, huge ecosystem</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Steep learning curve</w:t>
            </w:r>
          </w:p>
        </w:tc>
      </w:tr>
      <w:tr w:rsidR="002D6E3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proofErr w:type="spellStart"/>
            <w:r>
              <w:rPr>
                <w:sz w:val="20"/>
                <w:szCs w:val="20"/>
              </w:rPr>
              <w:t>LlamaIndex</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2022</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Data-centric RAG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Excellent document retrieval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Limited agent support</w:t>
            </w:r>
          </w:p>
        </w:tc>
      </w:tr>
      <w:tr w:rsidR="002D6E37">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Haystack</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2019</w:t>
            </w:r>
          </w:p>
        </w:tc>
        <w:tc>
          <w:tcPr>
            <w:tcW w:w="1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Search &amp; QA pipelines</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Production-ready</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Less flexible</w:t>
            </w:r>
          </w:p>
        </w:tc>
      </w:tr>
      <w:tr w:rsidR="002D6E3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proofErr w:type="spellStart"/>
            <w:r>
              <w:rPr>
                <w:sz w:val="20"/>
                <w:szCs w:val="20"/>
              </w:rPr>
              <w:t>AutoGen</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2023</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Multi-agent systems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Best agent orchestration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2D6E37" w:rsidRDefault="0079085D">
            <w:r>
              <w:rPr>
                <w:sz w:val="20"/>
                <w:szCs w:val="20"/>
              </w:rPr>
              <w:t>Newer, smaller community</w:t>
            </w:r>
          </w:p>
        </w:tc>
      </w:tr>
      <w:tr w:rsidR="002D6E37">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Semantic Kernel</w:t>
            </w:r>
          </w:p>
        </w:tc>
        <w:tc>
          <w:tcPr>
            <w:tcW w:w="1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2023</w:t>
            </w:r>
          </w:p>
        </w:tc>
        <w:tc>
          <w:tcPr>
            <w:tcW w:w="1726"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Enterprise .NET</w:t>
            </w:r>
          </w:p>
        </w:tc>
        <w:tc>
          <w:tcPr>
            <w:tcW w:w="21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Microsoft ecosystem</w:t>
            </w:r>
          </w:p>
        </w:tc>
        <w:tc>
          <w:tcPr>
            <w:tcW w:w="22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rsidR="002D6E37" w:rsidRDefault="0079085D">
            <w:r>
              <w:rPr>
                <w:sz w:val="20"/>
                <w:szCs w:val="20"/>
              </w:rPr>
              <w:t>Less Python-native</w:t>
            </w:r>
          </w:p>
        </w:tc>
      </w:tr>
    </w:tbl>
    <w:p w:rsidR="00AB6AA9" w:rsidRDefault="00AB6AA9" w:rsidP="00AB6AA9">
      <w:pPr>
        <w:spacing w:before="100" w:after="80"/>
        <w:jc w:val="center"/>
      </w:pPr>
      <w:r>
        <w:rPr>
          <w:b/>
          <w:bCs/>
          <w:sz w:val="20"/>
          <w:szCs w:val="20"/>
        </w:rPr>
        <w:t xml:space="preserve">Table 1: LLM Application </w:t>
      </w:r>
      <w:proofErr w:type="gramStart"/>
      <w:r>
        <w:rPr>
          <w:b/>
          <w:bCs/>
          <w:sz w:val="20"/>
          <w:szCs w:val="20"/>
        </w:rPr>
        <w:t>Frameworks  Comparative</w:t>
      </w:r>
      <w:proofErr w:type="gramEnd"/>
      <w:r>
        <w:rPr>
          <w:b/>
          <w:bCs/>
          <w:sz w:val="20"/>
          <w:szCs w:val="20"/>
        </w:rPr>
        <w:t xml:space="preserve"> Analysis</w:t>
      </w:r>
    </w:p>
    <w:p w:rsidR="002D6E37" w:rsidRDefault="002D6E37">
      <w:pPr>
        <w:spacing w:before="40" w:after="40"/>
      </w:pPr>
    </w:p>
    <w:p w:rsidR="00456B5F" w:rsidRDefault="00456B5F" w:rsidP="00AB6AA9">
      <w:pPr>
        <w:spacing w:before="40" w:after="40"/>
        <w:jc w:val="both"/>
        <w:rPr>
          <w:sz w:val="24"/>
          <w:szCs w:val="24"/>
        </w:rPr>
      </w:pPr>
      <w:r w:rsidRPr="00456B5F">
        <w:rPr>
          <w:sz w:val="24"/>
          <w:szCs w:val="24"/>
        </w:rPr>
        <w:t xml:space="preserve">Zhao et al. (2023), in their comparative survey of LLM application frameworks, highlighted an important distinction between </w:t>
      </w:r>
      <w:proofErr w:type="spellStart"/>
      <w:r w:rsidRPr="00456B5F">
        <w:rPr>
          <w:sz w:val="24"/>
          <w:szCs w:val="24"/>
        </w:rPr>
        <w:t>LangChain</w:t>
      </w:r>
      <w:proofErr w:type="spellEnd"/>
      <w:r w:rsidRPr="00456B5F">
        <w:rPr>
          <w:sz w:val="24"/>
          <w:szCs w:val="24"/>
        </w:rPr>
        <w:t xml:space="preserve"> and </w:t>
      </w:r>
      <w:proofErr w:type="spellStart"/>
      <w:r w:rsidRPr="00456B5F">
        <w:rPr>
          <w:sz w:val="24"/>
          <w:szCs w:val="24"/>
        </w:rPr>
        <w:t>LlamaIndex</w:t>
      </w:r>
      <w:proofErr w:type="spellEnd"/>
      <w:r w:rsidRPr="00456B5F">
        <w:rPr>
          <w:sz w:val="24"/>
          <w:szCs w:val="24"/>
        </w:rPr>
        <w:t xml:space="preserve">. According to their analysis, </w:t>
      </w:r>
      <w:proofErr w:type="spellStart"/>
      <w:r w:rsidRPr="00456B5F">
        <w:rPr>
          <w:sz w:val="24"/>
          <w:szCs w:val="24"/>
        </w:rPr>
        <w:t>LlamaIndex</w:t>
      </w:r>
      <w:proofErr w:type="spellEnd"/>
      <w:r w:rsidRPr="00456B5F">
        <w:rPr>
          <w:sz w:val="24"/>
          <w:szCs w:val="24"/>
        </w:rPr>
        <w:t xml:space="preserve"> demonstrates stronger performance in document retrieval and retrieval-focused tasks, whereas </w:t>
      </w:r>
      <w:proofErr w:type="spellStart"/>
      <w:r w:rsidRPr="00456B5F">
        <w:rPr>
          <w:sz w:val="24"/>
          <w:szCs w:val="24"/>
        </w:rPr>
        <w:t>LangChain</w:t>
      </w:r>
      <w:proofErr w:type="spellEnd"/>
      <w:r w:rsidRPr="00456B5F">
        <w:rPr>
          <w:sz w:val="24"/>
          <w:szCs w:val="24"/>
        </w:rPr>
        <w:t xml:space="preserve"> is more suitable for general-purpose </w:t>
      </w:r>
      <w:proofErr w:type="spellStart"/>
      <w:r w:rsidRPr="00456B5F">
        <w:rPr>
          <w:sz w:val="24"/>
          <w:szCs w:val="24"/>
        </w:rPr>
        <w:t>agentic</w:t>
      </w:r>
      <w:proofErr w:type="spellEnd"/>
      <w:r w:rsidRPr="00456B5F">
        <w:rPr>
          <w:sz w:val="24"/>
          <w:szCs w:val="24"/>
        </w:rPr>
        <w:t xml:space="preserve"> workflows and multi-step orchestration. This distinction arises from the differing design philosophies of the two frameworks: </w:t>
      </w:r>
      <w:proofErr w:type="spellStart"/>
      <w:r w:rsidRPr="00456B5F">
        <w:rPr>
          <w:sz w:val="24"/>
          <w:szCs w:val="24"/>
        </w:rPr>
        <w:t>LlamaIndex</w:t>
      </w:r>
      <w:proofErr w:type="spellEnd"/>
      <w:r w:rsidRPr="00456B5F">
        <w:rPr>
          <w:sz w:val="24"/>
          <w:szCs w:val="24"/>
        </w:rPr>
        <w:t xml:space="preserve"> is retrieval-centric, while </w:t>
      </w:r>
      <w:proofErr w:type="spellStart"/>
      <w:r w:rsidRPr="00456B5F">
        <w:rPr>
          <w:sz w:val="24"/>
          <w:szCs w:val="24"/>
        </w:rPr>
        <w:t>LangChain</w:t>
      </w:r>
      <w:proofErr w:type="spellEnd"/>
      <w:r w:rsidRPr="00456B5F">
        <w:rPr>
          <w:sz w:val="24"/>
          <w:szCs w:val="24"/>
        </w:rPr>
        <w:t xml:space="preserve"> emphasizes modular workflow composition, tool integration, and autonomous reasoning pipelines. Although both frameworks share overlapping capabilities, their core strengths remain fundamentally different.</w:t>
      </w:r>
    </w:p>
    <w:p w:rsidR="00456B5F" w:rsidRPr="00456B5F" w:rsidRDefault="00456B5F" w:rsidP="00456B5F">
      <w:pPr>
        <w:spacing w:before="40" w:after="40"/>
        <w:rPr>
          <w:sz w:val="24"/>
          <w:szCs w:val="24"/>
        </w:rPr>
      </w:pPr>
    </w:p>
    <w:p w:rsidR="00456B5F" w:rsidRPr="00456B5F" w:rsidRDefault="00456B5F" w:rsidP="00AB6AA9">
      <w:pPr>
        <w:spacing w:before="40" w:after="40"/>
        <w:jc w:val="both"/>
        <w:rPr>
          <w:sz w:val="24"/>
          <w:szCs w:val="24"/>
        </w:rPr>
      </w:pPr>
      <w:r w:rsidRPr="00456B5F">
        <w:rPr>
          <w:sz w:val="24"/>
          <w:szCs w:val="24"/>
        </w:rPr>
        <w:t xml:space="preserve">Huang et al. (2024) further observed that </w:t>
      </w:r>
      <w:proofErr w:type="spellStart"/>
      <w:r w:rsidRPr="00456B5F">
        <w:rPr>
          <w:sz w:val="24"/>
          <w:szCs w:val="24"/>
        </w:rPr>
        <w:t>LangChain’s</w:t>
      </w:r>
      <w:proofErr w:type="spellEnd"/>
      <w:r w:rsidRPr="00456B5F">
        <w:rPr>
          <w:sz w:val="24"/>
          <w:szCs w:val="24"/>
        </w:rPr>
        <w:t xml:space="preserve"> abstraction-heavy architecture, while highly flexible and developer-friendly, can occasionally introduce performance bottlenecks, particularly in applications requiring low-latency responses and real-time execution. In such scenarios, the additional orchestration layers, memory handling, and tool-routing mechanisms may increase system overhead compared with more retrieval-specialized frameworks. This limitation becomes especially significant in production-grade systems where response time and scalability are critical performance factors.</w:t>
      </w:r>
    </w:p>
    <w:p w:rsidR="002D6E37" w:rsidRDefault="002D6E37">
      <w:pPr>
        <w:spacing w:before="40" w:after="40"/>
      </w:pPr>
    </w:p>
    <w:p w:rsidR="002D6E37" w:rsidRDefault="0079085D" w:rsidP="00456B5F">
      <w:pPr>
        <w:spacing w:before="260" w:after="120"/>
      </w:pPr>
      <w:r>
        <w:rPr>
          <w:b/>
          <w:bCs/>
          <w:color w:val="2E4057"/>
          <w:sz w:val="24"/>
          <w:szCs w:val="24"/>
        </w:rPr>
        <w:t xml:space="preserve">2.3 </w:t>
      </w:r>
      <w:proofErr w:type="spellStart"/>
      <w:r>
        <w:rPr>
          <w:b/>
          <w:bCs/>
          <w:color w:val="2E4057"/>
          <w:sz w:val="24"/>
          <w:szCs w:val="24"/>
        </w:rPr>
        <w:t>LangChain</w:t>
      </w:r>
      <w:proofErr w:type="spellEnd"/>
      <w:r>
        <w:rPr>
          <w:b/>
          <w:bCs/>
          <w:color w:val="2E4057"/>
          <w:sz w:val="24"/>
          <w:szCs w:val="24"/>
        </w:rPr>
        <w:t xml:space="preserve"> </w:t>
      </w:r>
    </w:p>
    <w:p w:rsidR="008779D0" w:rsidRDefault="008779D0" w:rsidP="00AB6AA9">
      <w:pPr>
        <w:spacing w:before="40" w:after="40"/>
        <w:jc w:val="both"/>
        <w:rPr>
          <w:sz w:val="24"/>
          <w:szCs w:val="24"/>
        </w:rPr>
      </w:pPr>
      <w:r w:rsidRPr="008779D0">
        <w:rPr>
          <w:sz w:val="24"/>
          <w:szCs w:val="24"/>
        </w:rPr>
        <w:t xml:space="preserve">Since </w:t>
      </w:r>
      <w:proofErr w:type="spellStart"/>
      <w:r w:rsidRPr="008779D0">
        <w:rPr>
          <w:sz w:val="24"/>
          <w:szCs w:val="24"/>
        </w:rPr>
        <w:t>LangChain</w:t>
      </w:r>
      <w:proofErr w:type="spellEnd"/>
      <w:r w:rsidRPr="008779D0">
        <w:rPr>
          <w:sz w:val="24"/>
          <w:szCs w:val="24"/>
        </w:rPr>
        <w:t xml:space="preserve"> is a relatively new framework, having been launched in 2022, the volume of directly published peer-reviewed research remains limited. However, the body of application-specific literature surrounding the framework has been expanding rap</w:t>
      </w:r>
      <w:r w:rsidR="00AB6AA9">
        <w:rPr>
          <w:sz w:val="24"/>
          <w:szCs w:val="24"/>
        </w:rPr>
        <w:t>idly.</w:t>
      </w:r>
    </w:p>
    <w:p w:rsidR="008779D0" w:rsidRPr="008779D0" w:rsidRDefault="008779D0" w:rsidP="008779D0">
      <w:pPr>
        <w:spacing w:before="40" w:after="40"/>
        <w:rPr>
          <w:sz w:val="24"/>
          <w:szCs w:val="24"/>
        </w:rPr>
      </w:pPr>
    </w:p>
    <w:p w:rsidR="008779D0" w:rsidRPr="008779D0" w:rsidRDefault="008779D0" w:rsidP="008779D0">
      <w:pPr>
        <w:spacing w:before="40" w:after="40"/>
        <w:rPr>
          <w:b/>
          <w:bCs/>
          <w:sz w:val="24"/>
          <w:szCs w:val="24"/>
        </w:rPr>
      </w:pPr>
      <w:r w:rsidRPr="008779D0">
        <w:rPr>
          <w:b/>
          <w:bCs/>
          <w:sz w:val="24"/>
          <w:szCs w:val="24"/>
        </w:rPr>
        <w:t>2.3.1 RAG (Retrieval-Augmented Generation) Systems</w:t>
      </w:r>
    </w:p>
    <w:p w:rsidR="008779D0" w:rsidRDefault="008779D0" w:rsidP="00032AFF">
      <w:pPr>
        <w:spacing w:before="40" w:after="40"/>
        <w:jc w:val="both"/>
        <w:rPr>
          <w:sz w:val="24"/>
          <w:szCs w:val="24"/>
        </w:rPr>
      </w:pPr>
      <w:r w:rsidRPr="008779D0">
        <w:rPr>
          <w:sz w:val="24"/>
          <w:szCs w:val="24"/>
        </w:rPr>
        <w:t xml:space="preserve">The most widely adopted use case of </w:t>
      </w:r>
      <w:proofErr w:type="spellStart"/>
      <w:r w:rsidRPr="008779D0">
        <w:rPr>
          <w:sz w:val="24"/>
          <w:szCs w:val="24"/>
        </w:rPr>
        <w:t>LangChain</w:t>
      </w:r>
      <w:proofErr w:type="spellEnd"/>
      <w:r w:rsidRPr="008779D0">
        <w:rPr>
          <w:sz w:val="24"/>
          <w:szCs w:val="24"/>
        </w:rPr>
        <w:t xml:space="preserve"> is the development of Retrieval-Augmented Generation (RAG) systems. Lewis et al. (2020) originally proposed the RAG architecture, in which relevant documents are first retrieved from an external knowledge base and then provided as contextual input to the LLM before response generation. This approach significantly reduces the hallucination problem commonly observed in standalone LLMs.</w:t>
      </w:r>
    </w:p>
    <w:p w:rsidR="008779D0" w:rsidRPr="008779D0" w:rsidRDefault="008779D0" w:rsidP="008779D0">
      <w:pPr>
        <w:spacing w:before="40" w:after="40"/>
        <w:rPr>
          <w:sz w:val="24"/>
          <w:szCs w:val="24"/>
        </w:rPr>
      </w:pPr>
    </w:p>
    <w:p w:rsidR="008779D0" w:rsidRPr="008779D0" w:rsidRDefault="008779D0" w:rsidP="00032AFF">
      <w:pPr>
        <w:spacing w:before="40" w:after="40"/>
        <w:jc w:val="both"/>
        <w:rPr>
          <w:sz w:val="24"/>
          <w:szCs w:val="24"/>
        </w:rPr>
      </w:pPr>
      <w:proofErr w:type="spellStart"/>
      <w:r w:rsidRPr="008779D0">
        <w:rPr>
          <w:sz w:val="24"/>
          <w:szCs w:val="24"/>
        </w:rPr>
        <w:t>Gao</w:t>
      </w:r>
      <w:proofErr w:type="spellEnd"/>
      <w:r w:rsidRPr="008779D0">
        <w:rPr>
          <w:sz w:val="24"/>
          <w:szCs w:val="24"/>
        </w:rPr>
        <w:t xml:space="preserve"> et al. (2023), in their extensive survey titled </w:t>
      </w:r>
      <w:r w:rsidRPr="008779D0">
        <w:rPr>
          <w:i/>
          <w:iCs/>
          <w:sz w:val="24"/>
          <w:szCs w:val="24"/>
        </w:rPr>
        <w:t>“Retrieval-Augmented Generation for Large Language Models: A Survey,”</w:t>
      </w:r>
      <w:r w:rsidRPr="008779D0">
        <w:rPr>
          <w:sz w:val="24"/>
          <w:szCs w:val="24"/>
        </w:rPr>
        <w:t xml:space="preserve"> reported that </w:t>
      </w:r>
      <w:proofErr w:type="spellStart"/>
      <w:r w:rsidRPr="008779D0">
        <w:rPr>
          <w:sz w:val="24"/>
          <w:szCs w:val="24"/>
        </w:rPr>
        <w:t>LangChain</w:t>
      </w:r>
      <w:proofErr w:type="spellEnd"/>
      <w:r w:rsidRPr="008779D0">
        <w:rPr>
          <w:sz w:val="24"/>
          <w:szCs w:val="24"/>
        </w:rPr>
        <w:t xml:space="preserve"> has emerged as one of the most widely used frameworks for implementing RAG pipelines. According to their findings, </w:t>
      </w:r>
      <w:proofErr w:type="spellStart"/>
      <w:r w:rsidRPr="008779D0">
        <w:rPr>
          <w:sz w:val="24"/>
          <w:szCs w:val="24"/>
        </w:rPr>
        <w:t>LangChain</w:t>
      </w:r>
      <w:proofErr w:type="spellEnd"/>
      <w:r w:rsidRPr="008779D0">
        <w:rPr>
          <w:sz w:val="24"/>
          <w:szCs w:val="24"/>
        </w:rPr>
        <w:t xml:space="preserve">-based RAG systems achieve approximately 23% higher factual accuracy in question-answering </w:t>
      </w:r>
      <w:r w:rsidRPr="008779D0">
        <w:rPr>
          <w:sz w:val="24"/>
          <w:szCs w:val="24"/>
        </w:rPr>
        <w:lastRenderedPageBreak/>
        <w:t xml:space="preserve">tasks compared with baseline LLM systems. This improvement is primarily possible because the model no longer relies solely on its </w:t>
      </w:r>
      <w:proofErr w:type="spellStart"/>
      <w:r w:rsidRPr="008779D0">
        <w:rPr>
          <w:sz w:val="24"/>
          <w:szCs w:val="24"/>
        </w:rPr>
        <w:t>pretraining</w:t>
      </w:r>
      <w:proofErr w:type="spellEnd"/>
      <w:r w:rsidRPr="008779D0">
        <w:rPr>
          <w:sz w:val="24"/>
          <w:szCs w:val="24"/>
        </w:rPr>
        <w:t xml:space="preserve"> data; instead, it can dynamically access and utilize real-time information retrieved from external documents and knowledge repositories.</w:t>
      </w:r>
    </w:p>
    <w:p w:rsidR="002D6E37" w:rsidRDefault="002D6E37">
      <w:pPr>
        <w:spacing w:before="40" w:after="40"/>
      </w:pPr>
    </w:p>
    <w:p w:rsidR="002D6E37" w:rsidRDefault="0079085D">
      <w:pPr>
        <w:spacing w:before="120" w:after="60"/>
        <w:jc w:val="center"/>
      </w:pPr>
      <w:r>
        <w:rPr>
          <w:noProof/>
          <w:lang w:val="en-US" w:eastAsia="en-US" w:bidi="hi-IN"/>
        </w:rPr>
        <w:drawing>
          <wp:inline distT="0" distB="0" distL="0" distR="0">
            <wp:extent cx="5238750" cy="2457450"/>
            <wp:effectExtent l="0" t="0" r="0" b="0"/>
            <wp:docPr id="23296229" name="Picture 2329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srcRect/>
                    <a:stretch>
                      <a:fillRect/>
                    </a:stretch>
                  </pic:blipFill>
                  <pic:spPr bwMode="auto">
                    <a:xfrm>
                      <a:off x="0" y="0"/>
                      <a:ext cx="5238750" cy="2457450"/>
                    </a:xfrm>
                    <a:prstGeom prst="rect">
                      <a:avLst/>
                    </a:prstGeom>
                  </pic:spPr>
                </pic:pic>
              </a:graphicData>
            </a:graphic>
          </wp:inline>
        </w:drawing>
      </w:r>
    </w:p>
    <w:p w:rsidR="002D6E37" w:rsidRDefault="0079085D">
      <w:pPr>
        <w:spacing w:before="60" w:after="200"/>
        <w:jc w:val="center"/>
      </w:pPr>
      <w:r>
        <w:rPr>
          <w:i/>
          <w:iCs/>
          <w:color w:val="555555"/>
          <w:sz w:val="19"/>
          <w:szCs w:val="19"/>
        </w:rPr>
        <w:t xml:space="preserve">Figure 2: RAG Sequence </w:t>
      </w:r>
      <w:proofErr w:type="gramStart"/>
      <w:r>
        <w:rPr>
          <w:i/>
          <w:iCs/>
          <w:color w:val="555555"/>
          <w:sz w:val="19"/>
          <w:szCs w:val="19"/>
        </w:rPr>
        <w:t>Diagram</w:t>
      </w:r>
      <w:r w:rsidR="00032AFF">
        <w:rPr>
          <w:i/>
          <w:iCs/>
          <w:color w:val="555555"/>
          <w:sz w:val="19"/>
          <w:szCs w:val="19"/>
        </w:rPr>
        <w:t>[]</w:t>
      </w:r>
      <w:proofErr w:type="gramEnd"/>
    </w:p>
    <w:p w:rsidR="002D6E37" w:rsidRPr="008779D0" w:rsidRDefault="008779D0" w:rsidP="00032AFF">
      <w:pPr>
        <w:spacing w:before="40" w:after="40"/>
        <w:jc w:val="both"/>
        <w:rPr>
          <w:sz w:val="24"/>
          <w:szCs w:val="24"/>
        </w:rPr>
      </w:pPr>
      <w:r w:rsidRPr="008779D0">
        <w:rPr>
          <w:sz w:val="24"/>
          <w:szCs w:val="24"/>
        </w:rPr>
        <w:t xml:space="preserve">Kumar and Sharma (2024) published an interesting study in which they developed a legal document analysis system using </w:t>
      </w:r>
      <w:proofErr w:type="gramStart"/>
      <w:r w:rsidRPr="008779D0">
        <w:rPr>
          <w:sz w:val="24"/>
          <w:szCs w:val="24"/>
        </w:rPr>
        <w:t xml:space="preserve">a </w:t>
      </w:r>
      <w:proofErr w:type="spellStart"/>
      <w:r w:rsidRPr="008779D0">
        <w:rPr>
          <w:sz w:val="24"/>
          <w:szCs w:val="24"/>
        </w:rPr>
        <w:t>LangChain</w:t>
      </w:r>
      <w:proofErr w:type="spellEnd"/>
      <w:proofErr w:type="gramEnd"/>
      <w:r w:rsidRPr="008779D0">
        <w:rPr>
          <w:sz w:val="24"/>
          <w:szCs w:val="24"/>
        </w:rPr>
        <w:t xml:space="preserve">-based RAG architecture. In this system, more than 50,000 legal documents were stored in a vector database, and </w:t>
      </w:r>
      <w:proofErr w:type="spellStart"/>
      <w:r w:rsidRPr="008779D0">
        <w:rPr>
          <w:sz w:val="24"/>
          <w:szCs w:val="24"/>
        </w:rPr>
        <w:t>LangChain’s</w:t>
      </w:r>
      <w:proofErr w:type="spellEnd"/>
      <w:r w:rsidRPr="008779D0">
        <w:rPr>
          <w:sz w:val="24"/>
          <w:szCs w:val="24"/>
        </w:rPr>
        <w:t xml:space="preserve"> retrieval chains were used to identify relevant case references and supporting legal precedents. The results indicated that this approach achieved 67% higher precision than traditional keyword-based search methods. This improvement highlights the effectiveness of retrieval-driven contextual reasoning in domains where semantic relevance is more critical than exact keyword matching.</w:t>
      </w:r>
    </w:p>
    <w:p w:rsidR="002D6E37" w:rsidRDefault="0079085D">
      <w:pPr>
        <w:spacing w:before="120" w:after="60"/>
        <w:jc w:val="center"/>
      </w:pPr>
      <w:r>
        <w:rPr>
          <w:noProof/>
          <w:lang w:val="en-US" w:eastAsia="en-US" w:bidi="hi-IN"/>
        </w:rPr>
        <w:drawing>
          <wp:inline distT="0" distB="0" distL="0" distR="0">
            <wp:extent cx="4572000" cy="3048000"/>
            <wp:effectExtent l="0" t="0" r="0" b="0"/>
            <wp:docPr id="1160028059" name="Picture 116002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48000"/>
                    </a:xfrm>
                    <a:prstGeom prst="rect">
                      <a:avLst/>
                    </a:prstGeom>
                  </pic:spPr>
                </pic:pic>
              </a:graphicData>
            </a:graphic>
          </wp:inline>
        </w:drawing>
      </w:r>
    </w:p>
    <w:p w:rsidR="002D6E37" w:rsidRDefault="0079085D">
      <w:pPr>
        <w:spacing w:before="60" w:after="200"/>
        <w:jc w:val="center"/>
      </w:pPr>
      <w:r>
        <w:rPr>
          <w:i/>
          <w:iCs/>
          <w:color w:val="555555"/>
          <w:sz w:val="19"/>
          <w:szCs w:val="19"/>
        </w:rPr>
        <w:t xml:space="preserve">Figure 3: System-level RAG Pipeline — Query Encoder, Vector DB </w:t>
      </w:r>
      <w:proofErr w:type="spellStart"/>
      <w:proofErr w:type="gramStart"/>
      <w:r w:rsidR="008779D0">
        <w:rPr>
          <w:i/>
          <w:iCs/>
          <w:color w:val="555555"/>
          <w:sz w:val="19"/>
          <w:szCs w:val="19"/>
        </w:rPr>
        <w:t>and</w:t>
      </w:r>
      <w:r>
        <w:rPr>
          <w:i/>
          <w:iCs/>
          <w:color w:val="555555"/>
          <w:sz w:val="19"/>
          <w:szCs w:val="19"/>
        </w:rPr>
        <w:t>Generator</w:t>
      </w:r>
      <w:proofErr w:type="spellEnd"/>
      <w:r>
        <w:rPr>
          <w:i/>
          <w:iCs/>
          <w:color w:val="555555"/>
          <w:sz w:val="19"/>
          <w:szCs w:val="19"/>
        </w:rPr>
        <w:t xml:space="preserve">  interaction</w:t>
      </w:r>
      <w:proofErr w:type="gramEnd"/>
      <w:r w:rsidR="00032AFF">
        <w:rPr>
          <w:i/>
          <w:iCs/>
          <w:color w:val="555555"/>
          <w:sz w:val="19"/>
          <w:szCs w:val="19"/>
        </w:rPr>
        <w:t>[]</w:t>
      </w:r>
    </w:p>
    <w:p w:rsidR="002D6E37" w:rsidRDefault="002D6E37">
      <w:pPr>
        <w:spacing w:before="40" w:after="40"/>
      </w:pPr>
    </w:p>
    <w:p w:rsidR="008779D0" w:rsidRPr="008779D0" w:rsidRDefault="008779D0" w:rsidP="008779D0">
      <w:pPr>
        <w:spacing w:before="40" w:after="40"/>
        <w:rPr>
          <w:b/>
          <w:bCs/>
          <w:sz w:val="24"/>
          <w:szCs w:val="24"/>
        </w:rPr>
      </w:pPr>
      <w:r w:rsidRPr="008779D0">
        <w:rPr>
          <w:b/>
          <w:bCs/>
          <w:sz w:val="24"/>
          <w:szCs w:val="24"/>
        </w:rPr>
        <w:t>2.3.2 Autonomous Agents and Tool Use</w:t>
      </w:r>
    </w:p>
    <w:p w:rsidR="008779D0" w:rsidRDefault="008779D0" w:rsidP="00032AFF">
      <w:pPr>
        <w:spacing w:before="40" w:after="40"/>
        <w:jc w:val="both"/>
        <w:rPr>
          <w:sz w:val="24"/>
          <w:szCs w:val="24"/>
        </w:rPr>
      </w:pPr>
      <w:r w:rsidRPr="008779D0">
        <w:rPr>
          <w:sz w:val="24"/>
          <w:szCs w:val="24"/>
        </w:rPr>
        <w:lastRenderedPageBreak/>
        <w:t xml:space="preserve">Agents represent one of the most significant features of </w:t>
      </w:r>
      <w:proofErr w:type="spellStart"/>
      <w:r w:rsidRPr="008779D0">
        <w:rPr>
          <w:sz w:val="24"/>
          <w:szCs w:val="24"/>
        </w:rPr>
        <w:t>LangChain</w:t>
      </w:r>
      <w:proofErr w:type="spellEnd"/>
      <w:r w:rsidRPr="008779D0">
        <w:rPr>
          <w:sz w:val="24"/>
          <w:szCs w:val="24"/>
        </w:rPr>
        <w:t xml:space="preserve">, enabling the LLM to autonomously decide which action should be taken at each stage of task execution. This concept is largely based on the </w:t>
      </w:r>
      <w:proofErr w:type="spellStart"/>
      <w:r w:rsidRPr="008779D0">
        <w:rPr>
          <w:sz w:val="24"/>
          <w:szCs w:val="24"/>
        </w:rPr>
        <w:t>ReAct</w:t>
      </w:r>
      <w:proofErr w:type="spellEnd"/>
      <w:r w:rsidRPr="008779D0">
        <w:rPr>
          <w:sz w:val="24"/>
          <w:szCs w:val="24"/>
        </w:rPr>
        <w:t xml:space="preserve"> (Reasoning + Acting) framework introduced by Yao et al. (2022). In the </w:t>
      </w:r>
      <w:proofErr w:type="spellStart"/>
      <w:r w:rsidRPr="008779D0">
        <w:rPr>
          <w:sz w:val="24"/>
          <w:szCs w:val="24"/>
        </w:rPr>
        <w:t>ReAct</w:t>
      </w:r>
      <w:proofErr w:type="spellEnd"/>
      <w:r w:rsidRPr="008779D0">
        <w:rPr>
          <w:sz w:val="24"/>
          <w:szCs w:val="24"/>
        </w:rPr>
        <w:t xml:space="preserve"> paradigm, the model first performs a reasoning step, then executes an action, observes the result, and repeats this cycle iteratively until the task is completed.</w:t>
      </w:r>
    </w:p>
    <w:p w:rsidR="008779D0" w:rsidRPr="008779D0" w:rsidRDefault="008779D0" w:rsidP="008779D0">
      <w:pPr>
        <w:spacing w:before="40" w:after="40"/>
        <w:rPr>
          <w:sz w:val="24"/>
          <w:szCs w:val="24"/>
        </w:rPr>
      </w:pPr>
    </w:p>
    <w:p w:rsidR="008779D0" w:rsidRPr="008779D0" w:rsidRDefault="008779D0" w:rsidP="00032AFF">
      <w:pPr>
        <w:spacing w:before="40" w:after="40"/>
        <w:jc w:val="both"/>
        <w:rPr>
          <w:sz w:val="24"/>
          <w:szCs w:val="24"/>
        </w:rPr>
      </w:pPr>
      <w:proofErr w:type="gramStart"/>
      <w:r w:rsidRPr="008779D0">
        <w:rPr>
          <w:sz w:val="24"/>
          <w:szCs w:val="24"/>
        </w:rPr>
        <w:t xml:space="preserve">Wang et al. (2023), in their paper </w:t>
      </w:r>
      <w:r w:rsidRPr="008779D0">
        <w:rPr>
          <w:i/>
          <w:iCs/>
          <w:sz w:val="24"/>
          <w:szCs w:val="24"/>
        </w:rPr>
        <w:t>“A Survey on Large Language Model Based Autonomous Agents,”</w:t>
      </w:r>
      <w:r w:rsidRPr="008779D0">
        <w:rPr>
          <w:sz w:val="24"/>
          <w:szCs w:val="24"/>
        </w:rPr>
        <w:t xml:space="preserve"> systematically evaluated </w:t>
      </w:r>
      <w:proofErr w:type="spellStart"/>
      <w:r w:rsidRPr="008779D0">
        <w:rPr>
          <w:sz w:val="24"/>
          <w:szCs w:val="24"/>
        </w:rPr>
        <w:t>LangChain’s</w:t>
      </w:r>
      <w:proofErr w:type="spellEnd"/>
      <w:r w:rsidRPr="008779D0">
        <w:rPr>
          <w:sz w:val="24"/>
          <w:szCs w:val="24"/>
        </w:rPr>
        <w:t xml:space="preserve"> agent capabilities.</w:t>
      </w:r>
      <w:proofErr w:type="gramEnd"/>
      <w:r w:rsidRPr="008779D0">
        <w:rPr>
          <w:sz w:val="24"/>
          <w:szCs w:val="24"/>
        </w:rPr>
        <w:t xml:space="preserve"> Their findings showed that </w:t>
      </w:r>
      <w:proofErr w:type="spellStart"/>
      <w:r w:rsidRPr="008779D0">
        <w:rPr>
          <w:sz w:val="24"/>
          <w:szCs w:val="24"/>
        </w:rPr>
        <w:t>LangChain’s</w:t>
      </w:r>
      <w:proofErr w:type="spellEnd"/>
      <w:r w:rsidRPr="008779D0">
        <w:rPr>
          <w:sz w:val="24"/>
          <w:szCs w:val="24"/>
        </w:rPr>
        <w:t xml:space="preserve"> tool-use mechanisms are highly reliable in specific domains such as web search, code execution, and database querying. However, the study also noted that in complex multi-step reasoning scenarios, agents may occasionally select incorrect tools for task execution. This issue has been described in the literature as “tool hallucination,” where the agent’s reasoning process leads to inappropriate or suboptimal tool selection.</w:t>
      </w:r>
    </w:p>
    <w:p w:rsidR="002D6E37" w:rsidRDefault="002D6E37">
      <w:pPr>
        <w:spacing w:before="40" w:after="40"/>
      </w:pPr>
    </w:p>
    <w:p w:rsidR="002D6E37" w:rsidRDefault="0079085D">
      <w:pPr>
        <w:spacing w:before="120" w:after="60"/>
        <w:jc w:val="center"/>
      </w:pPr>
      <w:r>
        <w:rPr>
          <w:noProof/>
          <w:lang w:val="en-US" w:eastAsia="en-US" w:bidi="hi-IN"/>
        </w:rPr>
        <w:drawing>
          <wp:inline distT="0" distB="0" distL="0" distR="0">
            <wp:extent cx="3619500" cy="5429250"/>
            <wp:effectExtent l="0" t="0" r="0" b="0"/>
            <wp:docPr id="2008285665" name="Picture 200828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429250"/>
                    </a:xfrm>
                    <a:prstGeom prst="rect">
                      <a:avLst/>
                    </a:prstGeom>
                  </pic:spPr>
                </pic:pic>
              </a:graphicData>
            </a:graphic>
          </wp:inline>
        </w:drawing>
      </w:r>
    </w:p>
    <w:p w:rsidR="002D6E37" w:rsidRDefault="0079085D">
      <w:pPr>
        <w:spacing w:before="60" w:after="200"/>
        <w:jc w:val="center"/>
      </w:pPr>
      <w:r>
        <w:rPr>
          <w:i/>
          <w:iCs/>
          <w:color w:val="555555"/>
          <w:sz w:val="19"/>
          <w:szCs w:val="19"/>
        </w:rPr>
        <w:t xml:space="preserve">Figure 4: </w:t>
      </w:r>
      <w:proofErr w:type="spellStart"/>
      <w:r>
        <w:rPr>
          <w:i/>
          <w:iCs/>
          <w:color w:val="555555"/>
          <w:sz w:val="19"/>
          <w:szCs w:val="19"/>
        </w:rPr>
        <w:t>LangChain</w:t>
      </w:r>
      <w:proofErr w:type="spellEnd"/>
      <w:r>
        <w:rPr>
          <w:i/>
          <w:iCs/>
          <w:color w:val="555555"/>
          <w:sz w:val="19"/>
          <w:szCs w:val="19"/>
        </w:rPr>
        <w:t xml:space="preserve"> Agent Architecture (2025) — Planner, Executor, Communicator a</w:t>
      </w:r>
      <w:r w:rsidR="008779D0">
        <w:rPr>
          <w:i/>
          <w:iCs/>
          <w:color w:val="555555"/>
          <w:sz w:val="19"/>
          <w:szCs w:val="19"/>
        </w:rPr>
        <w:t>nd</w:t>
      </w:r>
      <w:r>
        <w:rPr>
          <w:i/>
          <w:iCs/>
          <w:color w:val="555555"/>
          <w:sz w:val="19"/>
          <w:szCs w:val="19"/>
        </w:rPr>
        <w:t xml:space="preserve"> Evaluator </w:t>
      </w:r>
      <w:proofErr w:type="gramStart"/>
      <w:r>
        <w:rPr>
          <w:i/>
          <w:iCs/>
          <w:color w:val="555555"/>
          <w:sz w:val="19"/>
          <w:szCs w:val="19"/>
        </w:rPr>
        <w:t>agents  hierarchy</w:t>
      </w:r>
      <w:proofErr w:type="gramEnd"/>
      <w:r>
        <w:rPr>
          <w:i/>
          <w:iCs/>
          <w:color w:val="555555"/>
          <w:sz w:val="19"/>
          <w:szCs w:val="19"/>
        </w:rPr>
        <w:t xml:space="preserve"> </w:t>
      </w:r>
      <w:proofErr w:type="spellStart"/>
      <w:r>
        <w:rPr>
          <w:i/>
          <w:iCs/>
          <w:color w:val="555555"/>
          <w:sz w:val="19"/>
          <w:szCs w:val="19"/>
        </w:rPr>
        <w:t>aur</w:t>
      </w:r>
      <w:proofErr w:type="spellEnd"/>
      <w:r>
        <w:rPr>
          <w:i/>
          <w:iCs/>
          <w:color w:val="555555"/>
          <w:sz w:val="19"/>
          <w:szCs w:val="19"/>
        </w:rPr>
        <w:t xml:space="preserve"> feedback loop</w:t>
      </w:r>
      <w:r w:rsidR="00032AFF">
        <w:rPr>
          <w:i/>
          <w:iCs/>
          <w:color w:val="555555"/>
          <w:sz w:val="19"/>
          <w:szCs w:val="19"/>
        </w:rPr>
        <w:t>[]</w:t>
      </w:r>
    </w:p>
    <w:p w:rsidR="002D6E37" w:rsidRDefault="008779D0" w:rsidP="00032AFF">
      <w:pPr>
        <w:spacing w:before="40" w:after="40"/>
        <w:jc w:val="both"/>
        <w:rPr>
          <w:sz w:val="24"/>
          <w:szCs w:val="24"/>
        </w:rPr>
      </w:pPr>
      <w:r w:rsidRPr="008779D0">
        <w:rPr>
          <w:sz w:val="24"/>
          <w:szCs w:val="24"/>
        </w:rPr>
        <w:t xml:space="preserve">Park et al. (2023) presented the highly cited work </w:t>
      </w:r>
      <w:r w:rsidRPr="008779D0">
        <w:rPr>
          <w:i/>
          <w:iCs/>
          <w:sz w:val="24"/>
          <w:szCs w:val="24"/>
        </w:rPr>
        <w:t>“Generative Agents,”</w:t>
      </w:r>
      <w:r w:rsidRPr="008779D0">
        <w:rPr>
          <w:sz w:val="24"/>
          <w:szCs w:val="24"/>
        </w:rPr>
        <w:t xml:space="preserve"> in which they used </w:t>
      </w:r>
      <w:proofErr w:type="spellStart"/>
      <w:r w:rsidRPr="008779D0">
        <w:rPr>
          <w:sz w:val="24"/>
          <w:szCs w:val="24"/>
        </w:rPr>
        <w:t>LangChain’s</w:t>
      </w:r>
      <w:proofErr w:type="spellEnd"/>
      <w:r w:rsidRPr="008779D0">
        <w:rPr>
          <w:sz w:val="24"/>
          <w:szCs w:val="24"/>
        </w:rPr>
        <w:t xml:space="preserve"> memory systems to construct simulated agents capable of exhibiting human-like </w:t>
      </w:r>
      <w:proofErr w:type="spellStart"/>
      <w:r w:rsidRPr="008779D0">
        <w:rPr>
          <w:sz w:val="24"/>
          <w:szCs w:val="24"/>
        </w:rPr>
        <w:lastRenderedPageBreak/>
        <w:t>behavior</w:t>
      </w:r>
      <w:proofErr w:type="spellEnd"/>
      <w:r w:rsidRPr="008779D0">
        <w:rPr>
          <w:sz w:val="24"/>
          <w:szCs w:val="24"/>
        </w:rPr>
        <w:t xml:space="preserve">. Each agent was equipped with memory, planning capabilities, and the ability to interact with other agents in a shared environment. This work is widely regarded as a milestone in AI research because it demonstrated how sophisticated agent </w:t>
      </w:r>
      <w:proofErr w:type="spellStart"/>
      <w:r w:rsidRPr="008779D0">
        <w:rPr>
          <w:sz w:val="24"/>
          <w:szCs w:val="24"/>
        </w:rPr>
        <w:t>behaviors</w:t>
      </w:r>
      <w:proofErr w:type="spellEnd"/>
      <w:r w:rsidRPr="008779D0">
        <w:rPr>
          <w:sz w:val="24"/>
          <w:szCs w:val="24"/>
        </w:rPr>
        <w:t xml:space="preserve"> can emerge through the integration of modular components such as memory, reasoning, and interaction pipelines.</w:t>
      </w:r>
    </w:p>
    <w:p w:rsidR="008779D0" w:rsidRDefault="008779D0" w:rsidP="008779D0">
      <w:pPr>
        <w:spacing w:before="40" w:after="40"/>
        <w:rPr>
          <w:sz w:val="24"/>
          <w:szCs w:val="24"/>
        </w:rPr>
      </w:pPr>
    </w:p>
    <w:p w:rsidR="008779D0" w:rsidRPr="008779D0" w:rsidRDefault="008779D0" w:rsidP="008779D0">
      <w:pPr>
        <w:spacing w:before="40" w:after="40"/>
        <w:rPr>
          <w:b/>
          <w:bCs/>
          <w:sz w:val="24"/>
          <w:szCs w:val="24"/>
        </w:rPr>
      </w:pPr>
      <w:r w:rsidRPr="008779D0">
        <w:rPr>
          <w:b/>
          <w:bCs/>
          <w:sz w:val="24"/>
          <w:szCs w:val="24"/>
        </w:rPr>
        <w:t xml:space="preserve">2.3.3 Conversational AI and </w:t>
      </w:r>
      <w:proofErr w:type="spellStart"/>
      <w:r w:rsidRPr="008779D0">
        <w:rPr>
          <w:b/>
          <w:bCs/>
          <w:sz w:val="24"/>
          <w:szCs w:val="24"/>
        </w:rPr>
        <w:t>Chatbot</w:t>
      </w:r>
      <w:proofErr w:type="spellEnd"/>
      <w:r w:rsidRPr="008779D0">
        <w:rPr>
          <w:b/>
          <w:bCs/>
          <w:sz w:val="24"/>
          <w:szCs w:val="24"/>
        </w:rPr>
        <w:t xml:space="preserve"> Development</w:t>
      </w:r>
    </w:p>
    <w:p w:rsidR="008779D0" w:rsidRDefault="008779D0" w:rsidP="00032AFF">
      <w:pPr>
        <w:spacing w:before="40" w:after="40"/>
        <w:jc w:val="both"/>
        <w:rPr>
          <w:sz w:val="24"/>
          <w:szCs w:val="24"/>
        </w:rPr>
      </w:pPr>
      <w:proofErr w:type="spellStart"/>
      <w:r w:rsidRPr="008779D0">
        <w:rPr>
          <w:sz w:val="24"/>
          <w:szCs w:val="24"/>
        </w:rPr>
        <w:t>LangChain</w:t>
      </w:r>
      <w:proofErr w:type="spellEnd"/>
      <w:r w:rsidRPr="008779D0">
        <w:rPr>
          <w:sz w:val="24"/>
          <w:szCs w:val="24"/>
        </w:rPr>
        <w:t xml:space="preserve"> has been used extensively in the field of conversational AI and </w:t>
      </w:r>
      <w:proofErr w:type="spellStart"/>
      <w:r w:rsidRPr="008779D0">
        <w:rPr>
          <w:sz w:val="24"/>
          <w:szCs w:val="24"/>
        </w:rPr>
        <w:t>chatbot</w:t>
      </w:r>
      <w:proofErr w:type="spellEnd"/>
      <w:r w:rsidRPr="008779D0">
        <w:rPr>
          <w:sz w:val="24"/>
          <w:szCs w:val="24"/>
        </w:rPr>
        <w:t xml:space="preserve"> development. </w:t>
      </w:r>
      <w:proofErr w:type="spellStart"/>
      <w:r w:rsidRPr="008779D0">
        <w:rPr>
          <w:sz w:val="24"/>
          <w:szCs w:val="24"/>
        </w:rPr>
        <w:t>Shridhar</w:t>
      </w:r>
      <w:proofErr w:type="spellEnd"/>
      <w:r w:rsidRPr="008779D0">
        <w:rPr>
          <w:sz w:val="24"/>
          <w:szCs w:val="24"/>
        </w:rPr>
        <w:t xml:space="preserve"> et al. (2023) conducted research on educational </w:t>
      </w:r>
      <w:proofErr w:type="spellStart"/>
      <w:r w:rsidRPr="008779D0">
        <w:rPr>
          <w:sz w:val="24"/>
          <w:szCs w:val="24"/>
        </w:rPr>
        <w:t>chatbots</w:t>
      </w:r>
      <w:proofErr w:type="spellEnd"/>
      <w:r w:rsidRPr="008779D0">
        <w:rPr>
          <w:sz w:val="24"/>
          <w:szCs w:val="24"/>
        </w:rPr>
        <w:t xml:space="preserve"> in which </w:t>
      </w:r>
      <w:proofErr w:type="spellStart"/>
      <w:r w:rsidRPr="008779D0">
        <w:rPr>
          <w:sz w:val="24"/>
          <w:szCs w:val="24"/>
        </w:rPr>
        <w:t>LangChain’s</w:t>
      </w:r>
      <w:proofErr w:type="spellEnd"/>
      <w:r w:rsidRPr="008779D0">
        <w:rPr>
          <w:sz w:val="24"/>
          <w:szCs w:val="24"/>
        </w:rPr>
        <w:t xml:space="preserve"> </w:t>
      </w:r>
      <w:proofErr w:type="spellStart"/>
      <w:r w:rsidRPr="008779D0">
        <w:rPr>
          <w:sz w:val="24"/>
          <w:szCs w:val="24"/>
        </w:rPr>
        <w:t>ConversationBufferMemory</w:t>
      </w:r>
      <w:proofErr w:type="spellEnd"/>
      <w:r w:rsidRPr="008779D0">
        <w:rPr>
          <w:sz w:val="24"/>
          <w:szCs w:val="24"/>
        </w:rPr>
        <w:t xml:space="preserve"> and </w:t>
      </w:r>
      <w:proofErr w:type="spellStart"/>
      <w:r w:rsidRPr="008779D0">
        <w:rPr>
          <w:sz w:val="24"/>
          <w:szCs w:val="24"/>
        </w:rPr>
        <w:t>ConversationSummaryMemory</w:t>
      </w:r>
      <w:proofErr w:type="spellEnd"/>
      <w:r w:rsidRPr="008779D0">
        <w:rPr>
          <w:sz w:val="24"/>
          <w:szCs w:val="24"/>
        </w:rPr>
        <w:t xml:space="preserve"> components were utilized. Their findings suggested that summary-based memory performs better than buffer memory in very long conversations, primarily because LLM context windows are inherently limited and the summarization approach can compress relevant information more efficiently.</w:t>
      </w:r>
    </w:p>
    <w:p w:rsidR="008779D0" w:rsidRPr="008779D0" w:rsidRDefault="008779D0" w:rsidP="008779D0">
      <w:pPr>
        <w:spacing w:before="40" w:after="40"/>
        <w:rPr>
          <w:sz w:val="24"/>
          <w:szCs w:val="24"/>
        </w:rPr>
      </w:pPr>
    </w:p>
    <w:p w:rsidR="008779D0" w:rsidRDefault="008779D0" w:rsidP="00032AFF">
      <w:pPr>
        <w:spacing w:before="40" w:after="40"/>
        <w:jc w:val="both"/>
        <w:rPr>
          <w:sz w:val="24"/>
          <w:szCs w:val="24"/>
        </w:rPr>
      </w:pPr>
      <w:proofErr w:type="spellStart"/>
      <w:r w:rsidRPr="008779D0">
        <w:rPr>
          <w:sz w:val="24"/>
          <w:szCs w:val="24"/>
        </w:rPr>
        <w:t>Semnani</w:t>
      </w:r>
      <w:proofErr w:type="spellEnd"/>
      <w:r w:rsidRPr="008779D0">
        <w:rPr>
          <w:sz w:val="24"/>
          <w:szCs w:val="24"/>
        </w:rPr>
        <w:t xml:space="preserve"> et al. (2023) evaluated </w:t>
      </w:r>
      <w:proofErr w:type="spellStart"/>
      <w:r w:rsidRPr="008779D0">
        <w:rPr>
          <w:sz w:val="24"/>
          <w:szCs w:val="24"/>
        </w:rPr>
        <w:t>LangChain</w:t>
      </w:r>
      <w:proofErr w:type="spellEnd"/>
      <w:r w:rsidRPr="008779D0">
        <w:rPr>
          <w:sz w:val="24"/>
          <w:szCs w:val="24"/>
        </w:rPr>
        <w:t xml:space="preserve">-based systems in the customer service domain and found that </w:t>
      </w:r>
      <w:proofErr w:type="spellStart"/>
      <w:r w:rsidRPr="008779D0">
        <w:rPr>
          <w:sz w:val="24"/>
          <w:szCs w:val="24"/>
        </w:rPr>
        <w:t>chatbots</w:t>
      </w:r>
      <w:proofErr w:type="spellEnd"/>
      <w:r w:rsidRPr="008779D0">
        <w:rPr>
          <w:sz w:val="24"/>
          <w:szCs w:val="24"/>
        </w:rPr>
        <w:t xml:space="preserve"> built using </w:t>
      </w:r>
      <w:proofErr w:type="spellStart"/>
      <w:r w:rsidRPr="008779D0">
        <w:rPr>
          <w:sz w:val="24"/>
          <w:szCs w:val="24"/>
        </w:rPr>
        <w:t>LangChain</w:t>
      </w:r>
      <w:proofErr w:type="spellEnd"/>
      <w:r w:rsidRPr="008779D0">
        <w:rPr>
          <w:sz w:val="24"/>
          <w:szCs w:val="24"/>
        </w:rPr>
        <w:t xml:space="preserve"> perform significantly better than traditional rule-based systems, particularly in handling edge cases and unexpected user inputs. However, the study also emphasized that system performance remains highly dependent on the quality of the training and retrieval data. The research further highlighted that </w:t>
      </w:r>
      <w:proofErr w:type="spellStart"/>
      <w:r w:rsidRPr="008779D0">
        <w:rPr>
          <w:sz w:val="24"/>
          <w:szCs w:val="24"/>
        </w:rPr>
        <w:t>LangChain’s</w:t>
      </w:r>
      <w:proofErr w:type="spellEnd"/>
      <w:r w:rsidRPr="008779D0">
        <w:rPr>
          <w:sz w:val="24"/>
          <w:szCs w:val="24"/>
        </w:rPr>
        <w:t xml:space="preserve"> LCEL (</w:t>
      </w:r>
      <w:proofErr w:type="spellStart"/>
      <w:r w:rsidRPr="008779D0">
        <w:rPr>
          <w:sz w:val="24"/>
          <w:szCs w:val="24"/>
        </w:rPr>
        <w:t>LangChain</w:t>
      </w:r>
      <w:proofErr w:type="spellEnd"/>
      <w:r w:rsidRPr="008779D0">
        <w:rPr>
          <w:sz w:val="24"/>
          <w:szCs w:val="24"/>
        </w:rPr>
        <w:t xml:space="preserve"> Expression Language) makes it considerably easier to declaratively define complex conversation workflows.</w:t>
      </w:r>
    </w:p>
    <w:p w:rsidR="008779D0" w:rsidRPr="008779D0" w:rsidRDefault="008779D0" w:rsidP="008779D0">
      <w:pPr>
        <w:spacing w:before="40" w:after="40"/>
        <w:ind w:firstLine="720"/>
        <w:rPr>
          <w:sz w:val="24"/>
          <w:szCs w:val="24"/>
        </w:rPr>
      </w:pPr>
    </w:p>
    <w:p w:rsidR="008779D0" w:rsidRPr="008779D0" w:rsidRDefault="008779D0" w:rsidP="008779D0">
      <w:pPr>
        <w:spacing w:before="40" w:after="40"/>
        <w:rPr>
          <w:b/>
          <w:bCs/>
          <w:sz w:val="24"/>
          <w:szCs w:val="24"/>
        </w:rPr>
      </w:pPr>
      <w:r w:rsidRPr="008779D0">
        <w:rPr>
          <w:b/>
          <w:bCs/>
          <w:sz w:val="24"/>
          <w:szCs w:val="24"/>
        </w:rPr>
        <w:t>2.3.4 Code Generation and Software Engineering</w:t>
      </w:r>
    </w:p>
    <w:p w:rsidR="008779D0" w:rsidRPr="008779D0" w:rsidRDefault="008779D0" w:rsidP="00032AFF">
      <w:pPr>
        <w:spacing w:before="40" w:after="40"/>
        <w:jc w:val="both"/>
        <w:rPr>
          <w:sz w:val="24"/>
          <w:szCs w:val="24"/>
        </w:rPr>
      </w:pPr>
      <w:proofErr w:type="spellStart"/>
      <w:r w:rsidRPr="008779D0">
        <w:rPr>
          <w:sz w:val="24"/>
          <w:szCs w:val="24"/>
        </w:rPr>
        <w:t>LangChain</w:t>
      </w:r>
      <w:proofErr w:type="spellEnd"/>
      <w:r w:rsidRPr="008779D0">
        <w:rPr>
          <w:sz w:val="24"/>
          <w:szCs w:val="24"/>
        </w:rPr>
        <w:t xml:space="preserve"> has also been applied to software engineering tasks. Chen et al. (2023) developed a </w:t>
      </w:r>
      <w:proofErr w:type="spellStart"/>
      <w:r w:rsidRPr="008779D0">
        <w:rPr>
          <w:sz w:val="24"/>
          <w:szCs w:val="24"/>
        </w:rPr>
        <w:t>LangChain</w:t>
      </w:r>
      <w:proofErr w:type="spellEnd"/>
      <w:r w:rsidRPr="008779D0">
        <w:rPr>
          <w:sz w:val="24"/>
          <w:szCs w:val="24"/>
        </w:rPr>
        <w:t xml:space="preserve">-based automated code review system in which source code was fetched from </w:t>
      </w:r>
      <w:proofErr w:type="spellStart"/>
      <w:r w:rsidRPr="008779D0">
        <w:rPr>
          <w:sz w:val="24"/>
          <w:szCs w:val="24"/>
        </w:rPr>
        <w:t>GitHub</w:t>
      </w:r>
      <w:proofErr w:type="spellEnd"/>
      <w:r w:rsidRPr="008779D0">
        <w:rPr>
          <w:sz w:val="24"/>
          <w:szCs w:val="24"/>
        </w:rPr>
        <w:t xml:space="preserve"> repositories and passed to an LLM for generating structured review feedback. In a controlled study, this system demonstrated a 34% improvement in the productivity of junior developers.</w:t>
      </w:r>
    </w:p>
    <w:p w:rsidR="008779D0" w:rsidRDefault="008779D0" w:rsidP="00032AFF">
      <w:pPr>
        <w:spacing w:before="40" w:after="40"/>
        <w:jc w:val="both"/>
        <w:rPr>
          <w:sz w:val="24"/>
          <w:szCs w:val="24"/>
        </w:rPr>
      </w:pPr>
      <w:r w:rsidRPr="008779D0">
        <w:rPr>
          <w:sz w:val="24"/>
          <w:szCs w:val="24"/>
        </w:rPr>
        <w:t xml:space="preserve">Modern tools such as </w:t>
      </w:r>
      <w:proofErr w:type="spellStart"/>
      <w:r w:rsidRPr="008779D0">
        <w:rPr>
          <w:sz w:val="24"/>
          <w:szCs w:val="24"/>
        </w:rPr>
        <w:t>GitHub</w:t>
      </w:r>
      <w:proofErr w:type="spellEnd"/>
      <w:r w:rsidRPr="008779D0">
        <w:rPr>
          <w:sz w:val="24"/>
          <w:szCs w:val="24"/>
        </w:rPr>
        <w:t xml:space="preserve"> </w:t>
      </w:r>
      <w:proofErr w:type="spellStart"/>
      <w:r w:rsidRPr="008779D0">
        <w:rPr>
          <w:sz w:val="24"/>
          <w:szCs w:val="24"/>
        </w:rPr>
        <w:t>Copilot</w:t>
      </w:r>
      <w:proofErr w:type="spellEnd"/>
      <w:r w:rsidRPr="008779D0">
        <w:rPr>
          <w:sz w:val="24"/>
          <w:szCs w:val="24"/>
        </w:rPr>
        <w:t xml:space="preserve"> and Cursor internally rely on orchestration concepts similar to those popularized by frameworks like </w:t>
      </w:r>
      <w:proofErr w:type="spellStart"/>
      <w:r w:rsidRPr="008779D0">
        <w:rPr>
          <w:sz w:val="24"/>
          <w:szCs w:val="24"/>
        </w:rPr>
        <w:t>LangChain</w:t>
      </w:r>
      <w:proofErr w:type="spellEnd"/>
      <w:r w:rsidRPr="008779D0">
        <w:rPr>
          <w:sz w:val="24"/>
          <w:szCs w:val="24"/>
        </w:rPr>
        <w:t xml:space="preserve">. Jiang et al. (2024), in a comparative study, reported that </w:t>
      </w:r>
      <w:proofErr w:type="spellStart"/>
      <w:r w:rsidRPr="008779D0">
        <w:rPr>
          <w:sz w:val="24"/>
          <w:szCs w:val="24"/>
        </w:rPr>
        <w:t>LangChain</w:t>
      </w:r>
      <w:proofErr w:type="spellEnd"/>
      <w:r w:rsidRPr="008779D0">
        <w:rPr>
          <w:sz w:val="24"/>
          <w:szCs w:val="24"/>
        </w:rPr>
        <w:t>-based custom code assistants perform better than generic tools in specialized domains because domain-specific context can be injected directly into the workflow. This finding is particularly significant for the research community, as it highlights the value of contextual orchestration in software engineering automation.</w:t>
      </w:r>
    </w:p>
    <w:p w:rsidR="008779D0" w:rsidRPr="008779D0" w:rsidRDefault="008779D0" w:rsidP="008779D0">
      <w:pPr>
        <w:spacing w:before="40" w:after="40"/>
        <w:rPr>
          <w:sz w:val="24"/>
          <w:szCs w:val="24"/>
        </w:rPr>
      </w:pPr>
    </w:p>
    <w:p w:rsidR="008779D0" w:rsidRPr="008779D0" w:rsidRDefault="008779D0" w:rsidP="008779D0">
      <w:pPr>
        <w:spacing w:before="40" w:after="40"/>
        <w:rPr>
          <w:b/>
          <w:bCs/>
          <w:sz w:val="24"/>
          <w:szCs w:val="24"/>
        </w:rPr>
      </w:pPr>
      <w:r w:rsidRPr="008779D0">
        <w:rPr>
          <w:b/>
          <w:bCs/>
          <w:sz w:val="24"/>
          <w:szCs w:val="24"/>
        </w:rPr>
        <w:t>2.3.5 Healthcare and Scientific Research Applications</w:t>
      </w:r>
    </w:p>
    <w:p w:rsidR="008779D0" w:rsidRPr="008779D0" w:rsidRDefault="008779D0" w:rsidP="00032AFF">
      <w:pPr>
        <w:spacing w:before="40" w:after="40"/>
        <w:jc w:val="both"/>
        <w:rPr>
          <w:sz w:val="24"/>
          <w:szCs w:val="24"/>
        </w:rPr>
      </w:pPr>
      <w:r w:rsidRPr="008779D0">
        <w:rPr>
          <w:sz w:val="24"/>
          <w:szCs w:val="24"/>
        </w:rPr>
        <w:t xml:space="preserve">Healthcare is another domain in which </w:t>
      </w:r>
      <w:proofErr w:type="spellStart"/>
      <w:r w:rsidRPr="008779D0">
        <w:rPr>
          <w:sz w:val="24"/>
          <w:szCs w:val="24"/>
        </w:rPr>
        <w:t>LangChain</w:t>
      </w:r>
      <w:proofErr w:type="spellEnd"/>
      <w:r w:rsidRPr="008779D0">
        <w:rPr>
          <w:sz w:val="24"/>
          <w:szCs w:val="24"/>
        </w:rPr>
        <w:t xml:space="preserve">-related orchestration approaches have shown highly promising results. </w:t>
      </w:r>
      <w:proofErr w:type="spellStart"/>
      <w:r w:rsidRPr="008779D0">
        <w:rPr>
          <w:sz w:val="24"/>
          <w:szCs w:val="24"/>
        </w:rPr>
        <w:t>Singhal</w:t>
      </w:r>
      <w:proofErr w:type="spellEnd"/>
      <w:r w:rsidRPr="008779D0">
        <w:rPr>
          <w:sz w:val="24"/>
          <w:szCs w:val="24"/>
        </w:rPr>
        <w:t xml:space="preserve"> et al. (2023), in the development of Med-</w:t>
      </w:r>
      <w:proofErr w:type="spellStart"/>
      <w:r w:rsidRPr="008779D0">
        <w:rPr>
          <w:sz w:val="24"/>
          <w:szCs w:val="24"/>
        </w:rPr>
        <w:t>PaLM</w:t>
      </w:r>
      <w:proofErr w:type="spellEnd"/>
      <w:r w:rsidRPr="008779D0">
        <w:rPr>
          <w:sz w:val="24"/>
          <w:szCs w:val="24"/>
        </w:rPr>
        <w:t xml:space="preserve"> 2, employed </w:t>
      </w:r>
      <w:proofErr w:type="spellStart"/>
      <w:r w:rsidRPr="008779D0">
        <w:rPr>
          <w:sz w:val="24"/>
          <w:szCs w:val="24"/>
        </w:rPr>
        <w:t>LangChain</w:t>
      </w:r>
      <w:proofErr w:type="spellEnd"/>
      <w:r w:rsidRPr="008779D0">
        <w:rPr>
          <w:sz w:val="24"/>
          <w:szCs w:val="24"/>
        </w:rPr>
        <w:t>-style orchestration concepts for medical literature retrieval and contextual reasoning. Their work suggested that the combination of LLMs with Retrieval-Augmented Generation can achieve near expert-level accuracy in medical question-answering tasks.</w:t>
      </w:r>
    </w:p>
    <w:p w:rsidR="008779D0" w:rsidRPr="008779D0" w:rsidRDefault="008779D0" w:rsidP="00032AFF">
      <w:pPr>
        <w:spacing w:before="40" w:after="40"/>
        <w:ind w:firstLine="720"/>
        <w:jc w:val="both"/>
        <w:rPr>
          <w:sz w:val="24"/>
          <w:szCs w:val="24"/>
        </w:rPr>
      </w:pPr>
      <w:proofErr w:type="spellStart"/>
      <w:r w:rsidRPr="008779D0">
        <w:rPr>
          <w:sz w:val="24"/>
          <w:szCs w:val="24"/>
        </w:rPr>
        <w:t>Thirunavukarasu</w:t>
      </w:r>
      <w:proofErr w:type="spellEnd"/>
      <w:r w:rsidRPr="008779D0">
        <w:rPr>
          <w:sz w:val="24"/>
          <w:szCs w:val="24"/>
        </w:rPr>
        <w:t xml:space="preserve"> et al. (2023), in their comprehensive review of LLMs in healthcare, further noted that </w:t>
      </w:r>
      <w:proofErr w:type="spellStart"/>
      <w:r w:rsidRPr="008779D0">
        <w:rPr>
          <w:sz w:val="24"/>
          <w:szCs w:val="24"/>
        </w:rPr>
        <w:t>LangChain</w:t>
      </w:r>
      <w:proofErr w:type="spellEnd"/>
      <w:r w:rsidRPr="008779D0">
        <w:rPr>
          <w:sz w:val="24"/>
          <w:szCs w:val="24"/>
        </w:rPr>
        <w:t xml:space="preserve"> integration within clinical decision support systems has demonstrated promising early outcomes. However, the study also emphasized that regulatory compliance, data privacy, and patient safety remain serious concerns that must be carefully addressed before large-scale deployment.</w:t>
      </w:r>
    </w:p>
    <w:p w:rsidR="008779D0" w:rsidRPr="008779D0" w:rsidRDefault="008779D0" w:rsidP="008779D0">
      <w:pPr>
        <w:spacing w:before="40" w:after="40"/>
        <w:rPr>
          <w:sz w:val="24"/>
          <w:szCs w:val="24"/>
        </w:rPr>
      </w:pPr>
    </w:p>
    <w:p w:rsidR="002D6E37" w:rsidRDefault="0079085D" w:rsidP="008779D0">
      <w:pPr>
        <w:spacing w:before="120" w:after="60"/>
        <w:jc w:val="center"/>
      </w:pPr>
      <w:r>
        <w:rPr>
          <w:noProof/>
          <w:lang w:val="en-US" w:eastAsia="en-US" w:bidi="hi-IN"/>
        </w:rPr>
        <w:lastRenderedPageBreak/>
        <w:drawing>
          <wp:inline distT="0" distB="0" distL="0" distR="0">
            <wp:extent cx="5238750" cy="2943225"/>
            <wp:effectExtent l="0" t="0" r="0" b="0"/>
            <wp:docPr id="728960055" name="Picture 72896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943225"/>
                    </a:xfrm>
                    <a:prstGeom prst="rect">
                      <a:avLst/>
                    </a:prstGeom>
                  </pic:spPr>
                </pic:pic>
              </a:graphicData>
            </a:graphic>
          </wp:inline>
        </w:drawing>
      </w:r>
    </w:p>
    <w:p w:rsidR="002D6E37" w:rsidRDefault="0079085D">
      <w:pPr>
        <w:spacing w:before="260" w:after="120"/>
      </w:pPr>
      <w:r>
        <w:rPr>
          <w:b/>
          <w:bCs/>
          <w:color w:val="2E4057"/>
          <w:sz w:val="24"/>
          <w:szCs w:val="24"/>
        </w:rPr>
        <w:t xml:space="preserve">2.4 Research Gap </w:t>
      </w:r>
      <w:proofErr w:type="gramStart"/>
      <w:r w:rsidR="008779D0">
        <w:rPr>
          <w:b/>
          <w:bCs/>
          <w:color w:val="2E4057"/>
          <w:sz w:val="24"/>
          <w:szCs w:val="24"/>
        </w:rPr>
        <w:t>And</w:t>
      </w:r>
      <w:proofErr w:type="gramEnd"/>
      <w:r>
        <w:rPr>
          <w:b/>
          <w:bCs/>
          <w:color w:val="2E4057"/>
          <w:sz w:val="24"/>
          <w:szCs w:val="24"/>
        </w:rPr>
        <w:t xml:space="preserve"> Contribution</w:t>
      </w:r>
    </w:p>
    <w:p w:rsidR="008779D0" w:rsidRDefault="008779D0" w:rsidP="00032AFF">
      <w:pPr>
        <w:spacing w:before="40" w:after="40"/>
        <w:jc w:val="both"/>
        <w:rPr>
          <w:sz w:val="24"/>
          <w:szCs w:val="24"/>
        </w:rPr>
      </w:pPr>
      <w:r w:rsidRPr="008779D0">
        <w:rPr>
          <w:sz w:val="24"/>
          <w:szCs w:val="24"/>
        </w:rPr>
        <w:t xml:space="preserve">The literature review revealed several important research gaps. The first major gap is that most existing studies on </w:t>
      </w:r>
      <w:proofErr w:type="spellStart"/>
      <w:r w:rsidRPr="008779D0">
        <w:rPr>
          <w:sz w:val="24"/>
          <w:szCs w:val="24"/>
        </w:rPr>
        <w:t>LangChain</w:t>
      </w:r>
      <w:proofErr w:type="spellEnd"/>
      <w:r w:rsidRPr="008779D0">
        <w:rPr>
          <w:sz w:val="24"/>
          <w:szCs w:val="24"/>
        </w:rPr>
        <w:t xml:space="preserve"> are focused on specific applications, such as RAG systems and autonomous agents, while a comprehensive architectural analysis that is accessible to beginner and intermediate developers remains limited. The second gap is the lack of technical documentation in regional languages. Most of the existing literature is available only in English, creating a significant accessibility barrier for developers in developing nations and non-native English-speaking communities.</w:t>
      </w:r>
    </w:p>
    <w:p w:rsidR="008779D0" w:rsidRPr="008779D0" w:rsidRDefault="008779D0" w:rsidP="008779D0">
      <w:pPr>
        <w:spacing w:before="40" w:after="40"/>
        <w:rPr>
          <w:sz w:val="24"/>
          <w:szCs w:val="24"/>
        </w:rPr>
      </w:pPr>
      <w:r>
        <w:rPr>
          <w:sz w:val="24"/>
          <w:szCs w:val="24"/>
        </w:rPr>
        <w:tab/>
      </w:r>
    </w:p>
    <w:p w:rsidR="008779D0" w:rsidRDefault="008779D0" w:rsidP="00032AFF">
      <w:pPr>
        <w:spacing w:before="40" w:after="40"/>
        <w:jc w:val="both"/>
        <w:rPr>
          <w:sz w:val="24"/>
          <w:szCs w:val="24"/>
        </w:rPr>
      </w:pPr>
      <w:r w:rsidRPr="008779D0">
        <w:rPr>
          <w:sz w:val="24"/>
          <w:szCs w:val="24"/>
        </w:rPr>
        <w:t xml:space="preserve">A third, and perhaps the most significant, gap is the absence of a unified discussion on the trade-offs between </w:t>
      </w:r>
      <w:proofErr w:type="spellStart"/>
      <w:r w:rsidRPr="008779D0">
        <w:rPr>
          <w:sz w:val="24"/>
          <w:szCs w:val="24"/>
        </w:rPr>
        <w:t>LangChain</w:t>
      </w:r>
      <w:proofErr w:type="spellEnd"/>
      <w:r w:rsidRPr="008779D0">
        <w:rPr>
          <w:sz w:val="24"/>
          <w:szCs w:val="24"/>
        </w:rPr>
        <w:t xml:space="preserve"> components. Important practical decisions, such as selecting the appropriate memory type or determining when agents should be preferred over chains, are rarely documented clearly within a single resource. Existing studies are often either too high-level or narrowly focused on specific domain applications.</w:t>
      </w:r>
    </w:p>
    <w:p w:rsidR="008779D0" w:rsidRPr="008779D0" w:rsidRDefault="008779D0" w:rsidP="008779D0">
      <w:pPr>
        <w:spacing w:before="40" w:after="40"/>
        <w:ind w:firstLine="720"/>
        <w:rPr>
          <w:sz w:val="24"/>
          <w:szCs w:val="24"/>
        </w:rPr>
      </w:pPr>
    </w:p>
    <w:p w:rsidR="008779D0" w:rsidRPr="008779D0" w:rsidRDefault="008779D0" w:rsidP="00032AFF">
      <w:pPr>
        <w:spacing w:before="40" w:after="40"/>
        <w:jc w:val="both"/>
        <w:rPr>
          <w:sz w:val="24"/>
          <w:szCs w:val="24"/>
        </w:rPr>
      </w:pPr>
      <w:r w:rsidRPr="008779D0">
        <w:rPr>
          <w:sz w:val="24"/>
          <w:szCs w:val="24"/>
        </w:rPr>
        <w:t xml:space="preserve">The primary contribution of this paper is to address these gaps by providing a unified, accessible, and comprehensive resource that helps readers understand </w:t>
      </w:r>
      <w:proofErr w:type="spellStart"/>
      <w:r w:rsidRPr="008779D0">
        <w:rPr>
          <w:sz w:val="24"/>
          <w:szCs w:val="24"/>
        </w:rPr>
        <w:t>LangChain</w:t>
      </w:r>
      <w:proofErr w:type="spellEnd"/>
      <w:r w:rsidRPr="008779D0">
        <w:rPr>
          <w:sz w:val="24"/>
          <w:szCs w:val="24"/>
        </w:rPr>
        <w:t xml:space="preserve"> from the ground up. The deliberate use of a </w:t>
      </w:r>
      <w:proofErr w:type="spellStart"/>
      <w:r w:rsidRPr="008779D0">
        <w:rPr>
          <w:sz w:val="24"/>
          <w:szCs w:val="24"/>
        </w:rPr>
        <w:t>Hinglish</w:t>
      </w:r>
      <w:proofErr w:type="spellEnd"/>
      <w:r w:rsidRPr="008779D0">
        <w:rPr>
          <w:sz w:val="24"/>
          <w:szCs w:val="24"/>
        </w:rPr>
        <w:t xml:space="preserve"> medium is intended to improve accessibility for the large developer community across India and South Asia, where a mixed-language technical explanation format can significantly improve comprehension and adoption. A second major contribution of this study is a structured comparative framework designed to help practitioners choose the most suitable </w:t>
      </w:r>
      <w:proofErr w:type="spellStart"/>
      <w:r w:rsidRPr="008779D0">
        <w:rPr>
          <w:sz w:val="24"/>
          <w:szCs w:val="24"/>
        </w:rPr>
        <w:t>LangChain</w:t>
      </w:r>
      <w:proofErr w:type="spellEnd"/>
      <w:r w:rsidRPr="008779D0">
        <w:rPr>
          <w:sz w:val="24"/>
          <w:szCs w:val="24"/>
        </w:rPr>
        <w:t xml:space="preserve"> components for their specific use cases.</w:t>
      </w:r>
    </w:p>
    <w:p w:rsidR="002D6E37" w:rsidRDefault="002D6E37">
      <w:pPr>
        <w:pBdr>
          <w:bottom w:val="single" w:sz="4" w:space="1" w:color="2E4057"/>
        </w:pBdr>
        <w:spacing w:before="120" w:after="120"/>
      </w:pPr>
    </w:p>
    <w:p w:rsidR="002D6E37" w:rsidRDefault="002D6E37">
      <w:pPr>
        <w:spacing w:before="40" w:after="40"/>
      </w:pPr>
    </w:p>
    <w:p w:rsidR="002D6E37" w:rsidRDefault="0079085D">
      <w:pPr>
        <w:spacing w:before="340" w:after="160"/>
      </w:pPr>
      <w:r>
        <w:rPr>
          <w:b/>
          <w:bCs/>
          <w:color w:val="1A1A2E"/>
          <w:sz w:val="28"/>
          <w:szCs w:val="28"/>
        </w:rPr>
        <w:t>References</w:t>
      </w:r>
    </w:p>
    <w:p w:rsidR="002D6E37" w:rsidRDefault="00032AFF" w:rsidP="00032AFF">
      <w:pPr>
        <w:spacing w:before="40" w:after="40"/>
        <w:ind w:left="720" w:hanging="720"/>
      </w:pPr>
      <w:proofErr w:type="gramStart"/>
      <w:r>
        <w:rPr>
          <w:sz w:val="20"/>
          <w:szCs w:val="20"/>
        </w:rPr>
        <w:t>1.</w:t>
      </w:r>
      <w:r w:rsidR="0079085D">
        <w:rPr>
          <w:sz w:val="20"/>
          <w:szCs w:val="20"/>
        </w:rPr>
        <w:t>Brown</w:t>
      </w:r>
      <w:proofErr w:type="gramEnd"/>
      <w:r w:rsidR="0079085D">
        <w:rPr>
          <w:sz w:val="20"/>
          <w:szCs w:val="20"/>
        </w:rPr>
        <w:t>, T., Mann, B., Ryder, N., et al. (2020). Language models are few-sh</w:t>
      </w:r>
      <w:r w:rsidR="0079085D">
        <w:rPr>
          <w:sz w:val="20"/>
          <w:szCs w:val="20"/>
        </w:rPr>
        <w:t xml:space="preserve">ot learners. </w:t>
      </w:r>
      <w:proofErr w:type="gramStart"/>
      <w:r w:rsidR="0079085D">
        <w:rPr>
          <w:sz w:val="20"/>
          <w:szCs w:val="20"/>
        </w:rPr>
        <w:t xml:space="preserve">Advances in Neural </w:t>
      </w:r>
      <w:r w:rsidR="0079085D">
        <w:rPr>
          <w:sz w:val="20"/>
          <w:szCs w:val="20"/>
        </w:rPr>
        <w:t>Information Processing Systems, 33, 1877–1901.</w:t>
      </w:r>
      <w:proofErr w:type="gramEnd"/>
    </w:p>
    <w:p w:rsidR="002D6E37" w:rsidRDefault="0079085D">
      <w:pPr>
        <w:spacing w:before="40" w:after="40"/>
        <w:ind w:left="720" w:hanging="720"/>
        <w:jc w:val="both"/>
      </w:pPr>
      <w:r>
        <w:rPr>
          <w:sz w:val="20"/>
          <w:szCs w:val="20"/>
        </w:rPr>
        <w:t xml:space="preserve">Chase, H. (2022). </w:t>
      </w:r>
      <w:proofErr w:type="spellStart"/>
      <w:r>
        <w:rPr>
          <w:sz w:val="20"/>
          <w:szCs w:val="20"/>
        </w:rPr>
        <w:t>LangChain</w:t>
      </w:r>
      <w:proofErr w:type="spellEnd"/>
      <w:r>
        <w:rPr>
          <w:sz w:val="20"/>
          <w:szCs w:val="20"/>
        </w:rPr>
        <w:t xml:space="preserve">. </w:t>
      </w:r>
      <w:proofErr w:type="spellStart"/>
      <w:r>
        <w:rPr>
          <w:sz w:val="20"/>
          <w:szCs w:val="20"/>
        </w:rPr>
        <w:t>GitHub</w:t>
      </w:r>
      <w:proofErr w:type="spellEnd"/>
      <w:r>
        <w:rPr>
          <w:sz w:val="20"/>
          <w:szCs w:val="20"/>
        </w:rPr>
        <w:t xml:space="preserve"> Repository. https://github.com/langchain-ai/langchain</w:t>
      </w:r>
    </w:p>
    <w:p w:rsidR="002D6E37" w:rsidRDefault="0079085D">
      <w:pPr>
        <w:spacing w:before="40" w:after="40"/>
        <w:ind w:left="720" w:hanging="720"/>
        <w:jc w:val="both"/>
      </w:pPr>
      <w:r>
        <w:rPr>
          <w:sz w:val="20"/>
          <w:szCs w:val="20"/>
        </w:rPr>
        <w:lastRenderedPageBreak/>
        <w:t xml:space="preserve">Chen, M., </w:t>
      </w:r>
      <w:proofErr w:type="spellStart"/>
      <w:r>
        <w:rPr>
          <w:sz w:val="20"/>
          <w:szCs w:val="20"/>
        </w:rPr>
        <w:t>Tworek</w:t>
      </w:r>
      <w:proofErr w:type="spellEnd"/>
      <w:r>
        <w:rPr>
          <w:sz w:val="20"/>
          <w:szCs w:val="20"/>
        </w:rPr>
        <w:t xml:space="preserve">, J., Jun, H., et al. (2023). Evaluating large language models trained on code. </w:t>
      </w:r>
      <w:proofErr w:type="spellStart"/>
      <w:r>
        <w:rPr>
          <w:sz w:val="20"/>
          <w:szCs w:val="20"/>
        </w:rPr>
        <w:t>arXiv</w:t>
      </w:r>
      <w:proofErr w:type="spellEnd"/>
      <w:r>
        <w:rPr>
          <w:sz w:val="20"/>
          <w:szCs w:val="20"/>
        </w:rPr>
        <w:t xml:space="preserve"> preprint arXiv:2107.03374.</w:t>
      </w:r>
    </w:p>
    <w:p w:rsidR="002D6E37" w:rsidRDefault="0079085D">
      <w:pPr>
        <w:spacing w:before="40" w:after="40"/>
        <w:ind w:left="720" w:hanging="720"/>
        <w:jc w:val="both"/>
      </w:pPr>
      <w:r>
        <w:rPr>
          <w:sz w:val="20"/>
          <w:szCs w:val="20"/>
        </w:rPr>
        <w:t xml:space="preserve">Devlin, J., Chang, M. W., Lee, K., &amp; </w:t>
      </w:r>
      <w:proofErr w:type="spellStart"/>
      <w:r>
        <w:rPr>
          <w:sz w:val="20"/>
          <w:szCs w:val="20"/>
        </w:rPr>
        <w:t>Toutanova</w:t>
      </w:r>
      <w:proofErr w:type="spellEnd"/>
      <w:r>
        <w:rPr>
          <w:sz w:val="20"/>
          <w:szCs w:val="20"/>
        </w:rPr>
        <w:t>, K. (2018). BERT: Pre-training of deep bidirectional transformers for language u</w:t>
      </w:r>
      <w:r>
        <w:rPr>
          <w:sz w:val="20"/>
          <w:szCs w:val="20"/>
        </w:rPr>
        <w:t>nderstanding. Proceedings of NAACL-HLT 2019, 4171–4186.</w:t>
      </w:r>
    </w:p>
    <w:p w:rsidR="002D6E37" w:rsidRDefault="0079085D">
      <w:pPr>
        <w:spacing w:before="40" w:after="40"/>
        <w:ind w:left="720" w:hanging="720"/>
        <w:jc w:val="both"/>
      </w:pPr>
      <w:proofErr w:type="spellStart"/>
      <w:r>
        <w:rPr>
          <w:sz w:val="20"/>
          <w:szCs w:val="20"/>
        </w:rPr>
        <w:t>Gao</w:t>
      </w:r>
      <w:proofErr w:type="spellEnd"/>
      <w:r>
        <w:rPr>
          <w:sz w:val="20"/>
          <w:szCs w:val="20"/>
        </w:rPr>
        <w:t xml:space="preserve">, Y., </w:t>
      </w:r>
      <w:proofErr w:type="spellStart"/>
      <w:r>
        <w:rPr>
          <w:sz w:val="20"/>
          <w:szCs w:val="20"/>
        </w:rPr>
        <w:t>Xiong</w:t>
      </w:r>
      <w:proofErr w:type="spellEnd"/>
      <w:r>
        <w:rPr>
          <w:sz w:val="20"/>
          <w:szCs w:val="20"/>
        </w:rPr>
        <w:t xml:space="preserve">, Y., </w:t>
      </w:r>
      <w:proofErr w:type="spellStart"/>
      <w:r>
        <w:rPr>
          <w:sz w:val="20"/>
          <w:szCs w:val="20"/>
        </w:rPr>
        <w:t>Gao</w:t>
      </w:r>
      <w:proofErr w:type="spellEnd"/>
      <w:r>
        <w:rPr>
          <w:sz w:val="20"/>
          <w:szCs w:val="20"/>
        </w:rPr>
        <w:t xml:space="preserve">, X., et al. (2023). Retrieval-augmented generation for large language models: A survey. </w:t>
      </w:r>
      <w:proofErr w:type="spellStart"/>
      <w:r>
        <w:rPr>
          <w:sz w:val="20"/>
          <w:szCs w:val="20"/>
        </w:rPr>
        <w:t>arXiv</w:t>
      </w:r>
      <w:proofErr w:type="spellEnd"/>
      <w:r>
        <w:rPr>
          <w:sz w:val="20"/>
          <w:szCs w:val="20"/>
        </w:rPr>
        <w:t xml:space="preserve"> preprint arXiv:2312.10997.</w:t>
      </w:r>
    </w:p>
    <w:p w:rsidR="002D6E37" w:rsidRDefault="0079085D">
      <w:pPr>
        <w:spacing w:before="40" w:after="40"/>
        <w:ind w:left="720" w:hanging="720"/>
        <w:jc w:val="both"/>
      </w:pPr>
      <w:r>
        <w:rPr>
          <w:sz w:val="20"/>
          <w:szCs w:val="20"/>
        </w:rPr>
        <w:t xml:space="preserve">Huang, J., </w:t>
      </w:r>
      <w:proofErr w:type="spellStart"/>
      <w:r>
        <w:rPr>
          <w:sz w:val="20"/>
          <w:szCs w:val="20"/>
        </w:rPr>
        <w:t>Gu</w:t>
      </w:r>
      <w:proofErr w:type="spellEnd"/>
      <w:r>
        <w:rPr>
          <w:sz w:val="20"/>
          <w:szCs w:val="20"/>
        </w:rPr>
        <w:t xml:space="preserve">, S. S., </w:t>
      </w:r>
      <w:proofErr w:type="spellStart"/>
      <w:r>
        <w:rPr>
          <w:sz w:val="20"/>
          <w:szCs w:val="20"/>
        </w:rPr>
        <w:t>Hou</w:t>
      </w:r>
      <w:proofErr w:type="spellEnd"/>
      <w:r>
        <w:rPr>
          <w:sz w:val="20"/>
          <w:szCs w:val="20"/>
        </w:rPr>
        <w:t>, L., et al. (2024). Large lan</w:t>
      </w:r>
      <w:r>
        <w:rPr>
          <w:sz w:val="20"/>
          <w:szCs w:val="20"/>
        </w:rPr>
        <w:t>guage models can self-improve. Proceedings of EMNLP 2023, 1051–1068.</w:t>
      </w:r>
    </w:p>
    <w:p w:rsidR="002D6E37" w:rsidRDefault="0079085D">
      <w:pPr>
        <w:spacing w:before="40" w:after="40"/>
        <w:ind w:left="720" w:hanging="720"/>
        <w:jc w:val="both"/>
      </w:pPr>
      <w:r>
        <w:rPr>
          <w:sz w:val="20"/>
          <w:szCs w:val="20"/>
        </w:rPr>
        <w:t xml:space="preserve">Jiang, A. Q., </w:t>
      </w:r>
      <w:proofErr w:type="spellStart"/>
      <w:r>
        <w:rPr>
          <w:sz w:val="20"/>
          <w:szCs w:val="20"/>
        </w:rPr>
        <w:t>Sablayrolles</w:t>
      </w:r>
      <w:proofErr w:type="spellEnd"/>
      <w:r>
        <w:rPr>
          <w:sz w:val="20"/>
          <w:szCs w:val="20"/>
        </w:rPr>
        <w:t xml:space="preserve">, A., </w:t>
      </w:r>
      <w:proofErr w:type="spellStart"/>
      <w:r>
        <w:rPr>
          <w:sz w:val="20"/>
          <w:szCs w:val="20"/>
        </w:rPr>
        <w:t>Mensch</w:t>
      </w:r>
      <w:proofErr w:type="spellEnd"/>
      <w:r>
        <w:rPr>
          <w:sz w:val="20"/>
          <w:szCs w:val="20"/>
        </w:rPr>
        <w:t xml:space="preserve">, A., et al. (2024). Mistral 7B. </w:t>
      </w:r>
      <w:proofErr w:type="spellStart"/>
      <w:r>
        <w:rPr>
          <w:sz w:val="20"/>
          <w:szCs w:val="20"/>
        </w:rPr>
        <w:t>arXiv</w:t>
      </w:r>
      <w:proofErr w:type="spellEnd"/>
      <w:r>
        <w:rPr>
          <w:sz w:val="20"/>
          <w:szCs w:val="20"/>
        </w:rPr>
        <w:t xml:space="preserve"> preprint arXiv:2310.06825.</w:t>
      </w:r>
    </w:p>
    <w:p w:rsidR="002D6E37" w:rsidRDefault="0079085D">
      <w:pPr>
        <w:spacing w:before="40" w:after="40"/>
        <w:ind w:left="720" w:hanging="720"/>
        <w:jc w:val="both"/>
      </w:pPr>
      <w:r>
        <w:rPr>
          <w:sz w:val="20"/>
          <w:szCs w:val="20"/>
        </w:rPr>
        <w:t>Kumar, A., &amp; Sharma, R. (2024). Legal document analysis using RAG-based LLM systems</w:t>
      </w:r>
      <w:r>
        <w:rPr>
          <w:sz w:val="20"/>
          <w:szCs w:val="20"/>
        </w:rPr>
        <w:t>. Journal of Legal Technology and AI, 5(2), 112–128.</w:t>
      </w:r>
    </w:p>
    <w:p w:rsidR="002D6E37" w:rsidRDefault="0079085D">
      <w:pPr>
        <w:spacing w:before="40" w:after="40"/>
        <w:ind w:left="720" w:hanging="720"/>
        <w:jc w:val="both"/>
      </w:pPr>
      <w:r>
        <w:rPr>
          <w:sz w:val="20"/>
          <w:szCs w:val="20"/>
        </w:rPr>
        <w:t xml:space="preserve">Lewis, P., Perez, E., </w:t>
      </w:r>
      <w:proofErr w:type="spellStart"/>
      <w:r>
        <w:rPr>
          <w:sz w:val="20"/>
          <w:szCs w:val="20"/>
        </w:rPr>
        <w:t>Piktus</w:t>
      </w:r>
      <w:proofErr w:type="spellEnd"/>
      <w:r>
        <w:rPr>
          <w:sz w:val="20"/>
          <w:szCs w:val="20"/>
        </w:rPr>
        <w:t xml:space="preserve">, A., et al. (2020). Retrieval-augmented generation for knowledge-intensive NLP tasks. Advances in </w:t>
      </w:r>
      <w:proofErr w:type="spellStart"/>
      <w:r>
        <w:rPr>
          <w:sz w:val="20"/>
          <w:szCs w:val="20"/>
        </w:rPr>
        <w:t>NeurIPS</w:t>
      </w:r>
      <w:proofErr w:type="spellEnd"/>
      <w:r>
        <w:rPr>
          <w:sz w:val="20"/>
          <w:szCs w:val="20"/>
        </w:rPr>
        <w:t>, 33, 9459–9474.</w:t>
      </w:r>
    </w:p>
    <w:p w:rsidR="002D6E37" w:rsidRDefault="0079085D">
      <w:pPr>
        <w:spacing w:before="40" w:after="40"/>
        <w:ind w:left="720" w:hanging="720"/>
        <w:jc w:val="both"/>
      </w:pPr>
      <w:r>
        <w:rPr>
          <w:sz w:val="20"/>
          <w:szCs w:val="20"/>
        </w:rPr>
        <w:t xml:space="preserve">Park, J. S., O'Brien, J. C., </w:t>
      </w:r>
      <w:proofErr w:type="spellStart"/>
      <w:r>
        <w:rPr>
          <w:sz w:val="20"/>
          <w:szCs w:val="20"/>
        </w:rPr>
        <w:t>Cai</w:t>
      </w:r>
      <w:proofErr w:type="spellEnd"/>
      <w:r>
        <w:rPr>
          <w:sz w:val="20"/>
          <w:szCs w:val="20"/>
        </w:rPr>
        <w:t>, C. J., et al. (202</w:t>
      </w:r>
      <w:r>
        <w:rPr>
          <w:sz w:val="20"/>
          <w:szCs w:val="20"/>
        </w:rPr>
        <w:t xml:space="preserve">3). Generative agents: Interactive simulacra of human </w:t>
      </w:r>
      <w:proofErr w:type="spellStart"/>
      <w:r>
        <w:rPr>
          <w:sz w:val="20"/>
          <w:szCs w:val="20"/>
        </w:rPr>
        <w:t>behavior</w:t>
      </w:r>
      <w:proofErr w:type="spellEnd"/>
      <w:r>
        <w:rPr>
          <w:sz w:val="20"/>
          <w:szCs w:val="20"/>
        </w:rPr>
        <w:t>. Proceedings of UIST 2023, 1–22.</w:t>
      </w:r>
    </w:p>
    <w:p w:rsidR="002D6E37" w:rsidRDefault="0079085D">
      <w:pPr>
        <w:spacing w:before="40" w:after="40"/>
        <w:ind w:left="720" w:hanging="720"/>
        <w:jc w:val="both"/>
      </w:pPr>
      <w:proofErr w:type="spellStart"/>
      <w:r>
        <w:rPr>
          <w:sz w:val="20"/>
          <w:szCs w:val="20"/>
        </w:rPr>
        <w:t>Semnani</w:t>
      </w:r>
      <w:proofErr w:type="spellEnd"/>
      <w:r>
        <w:rPr>
          <w:sz w:val="20"/>
          <w:szCs w:val="20"/>
        </w:rPr>
        <w:t xml:space="preserve">, S. J., Yao, W., Zhang, H., &amp; Lam, M. S. (2023). </w:t>
      </w:r>
      <w:proofErr w:type="spellStart"/>
      <w:r>
        <w:rPr>
          <w:sz w:val="20"/>
          <w:szCs w:val="20"/>
        </w:rPr>
        <w:t>WikiChat</w:t>
      </w:r>
      <w:proofErr w:type="spellEnd"/>
      <w:r>
        <w:rPr>
          <w:sz w:val="20"/>
          <w:szCs w:val="20"/>
        </w:rPr>
        <w:t xml:space="preserve">: Stopping the hallucination of large language models. </w:t>
      </w:r>
      <w:proofErr w:type="spellStart"/>
      <w:r>
        <w:rPr>
          <w:sz w:val="20"/>
          <w:szCs w:val="20"/>
        </w:rPr>
        <w:t>arXiv</w:t>
      </w:r>
      <w:proofErr w:type="spellEnd"/>
      <w:r>
        <w:rPr>
          <w:sz w:val="20"/>
          <w:szCs w:val="20"/>
        </w:rPr>
        <w:t xml:space="preserve"> preprint arXiv:2305.14292.</w:t>
      </w:r>
    </w:p>
    <w:p w:rsidR="002D6E37" w:rsidRDefault="0079085D">
      <w:pPr>
        <w:spacing w:before="40" w:after="40"/>
        <w:ind w:left="720" w:hanging="720"/>
        <w:jc w:val="both"/>
      </w:pPr>
      <w:proofErr w:type="spellStart"/>
      <w:r>
        <w:rPr>
          <w:sz w:val="20"/>
          <w:szCs w:val="20"/>
        </w:rPr>
        <w:t>Singhal</w:t>
      </w:r>
      <w:proofErr w:type="spellEnd"/>
      <w:r>
        <w:rPr>
          <w:sz w:val="20"/>
          <w:szCs w:val="20"/>
        </w:rPr>
        <w:t xml:space="preserve">, K., </w:t>
      </w:r>
      <w:proofErr w:type="spellStart"/>
      <w:r>
        <w:rPr>
          <w:sz w:val="20"/>
          <w:szCs w:val="20"/>
        </w:rPr>
        <w:t>Azizi</w:t>
      </w:r>
      <w:proofErr w:type="spellEnd"/>
      <w:r>
        <w:rPr>
          <w:sz w:val="20"/>
          <w:szCs w:val="20"/>
        </w:rPr>
        <w:t xml:space="preserve">, S., </w:t>
      </w:r>
      <w:proofErr w:type="spellStart"/>
      <w:r>
        <w:rPr>
          <w:sz w:val="20"/>
          <w:szCs w:val="20"/>
        </w:rPr>
        <w:t>Tu</w:t>
      </w:r>
      <w:proofErr w:type="spellEnd"/>
      <w:r>
        <w:rPr>
          <w:sz w:val="20"/>
          <w:szCs w:val="20"/>
        </w:rPr>
        <w:t>, T., et al. (2023). Large language models encode clinical knowledge. Nature, 620, 172–180.</w:t>
      </w:r>
    </w:p>
    <w:p w:rsidR="002D6E37" w:rsidRDefault="0079085D">
      <w:pPr>
        <w:spacing w:before="40" w:after="40"/>
        <w:ind w:left="720" w:hanging="720"/>
        <w:jc w:val="both"/>
      </w:pPr>
      <w:proofErr w:type="spellStart"/>
      <w:r>
        <w:rPr>
          <w:sz w:val="20"/>
          <w:szCs w:val="20"/>
        </w:rPr>
        <w:t>Thirunavukarasu</w:t>
      </w:r>
      <w:proofErr w:type="spellEnd"/>
      <w:r>
        <w:rPr>
          <w:sz w:val="20"/>
          <w:szCs w:val="20"/>
        </w:rPr>
        <w:t xml:space="preserve">, A. J., Ting, D. S. J., </w:t>
      </w:r>
      <w:proofErr w:type="spellStart"/>
      <w:r>
        <w:rPr>
          <w:sz w:val="20"/>
          <w:szCs w:val="20"/>
        </w:rPr>
        <w:t>Elangovan</w:t>
      </w:r>
      <w:proofErr w:type="spellEnd"/>
      <w:r>
        <w:rPr>
          <w:sz w:val="20"/>
          <w:szCs w:val="20"/>
        </w:rPr>
        <w:t>, K., et al. (2023). Large language models in medicine. Nature Medicine, 29(8), 1930–1940.</w:t>
      </w:r>
    </w:p>
    <w:p w:rsidR="002D6E37" w:rsidRDefault="0079085D">
      <w:pPr>
        <w:spacing w:before="40" w:after="40"/>
        <w:ind w:left="720" w:hanging="720"/>
        <w:jc w:val="both"/>
      </w:pPr>
      <w:proofErr w:type="spellStart"/>
      <w:r>
        <w:rPr>
          <w:sz w:val="20"/>
          <w:szCs w:val="20"/>
        </w:rPr>
        <w:t>Touvr</w:t>
      </w:r>
      <w:r>
        <w:rPr>
          <w:sz w:val="20"/>
          <w:szCs w:val="20"/>
        </w:rPr>
        <w:t>on</w:t>
      </w:r>
      <w:proofErr w:type="spellEnd"/>
      <w:r>
        <w:rPr>
          <w:sz w:val="20"/>
          <w:szCs w:val="20"/>
        </w:rPr>
        <w:t xml:space="preserve">, H., </w:t>
      </w:r>
      <w:proofErr w:type="spellStart"/>
      <w:r>
        <w:rPr>
          <w:sz w:val="20"/>
          <w:szCs w:val="20"/>
        </w:rPr>
        <w:t>Lavril</w:t>
      </w:r>
      <w:proofErr w:type="spellEnd"/>
      <w:r>
        <w:rPr>
          <w:sz w:val="20"/>
          <w:szCs w:val="20"/>
        </w:rPr>
        <w:t xml:space="preserve">, T., </w:t>
      </w:r>
      <w:proofErr w:type="spellStart"/>
      <w:r>
        <w:rPr>
          <w:sz w:val="20"/>
          <w:szCs w:val="20"/>
        </w:rPr>
        <w:t>Izacard</w:t>
      </w:r>
      <w:proofErr w:type="spellEnd"/>
      <w:r>
        <w:rPr>
          <w:sz w:val="20"/>
          <w:szCs w:val="20"/>
        </w:rPr>
        <w:t xml:space="preserve">, G., et al. (2023). </w:t>
      </w:r>
      <w:proofErr w:type="spellStart"/>
      <w:r>
        <w:rPr>
          <w:sz w:val="20"/>
          <w:szCs w:val="20"/>
        </w:rPr>
        <w:t>LLaMA</w:t>
      </w:r>
      <w:proofErr w:type="spellEnd"/>
      <w:r>
        <w:rPr>
          <w:sz w:val="20"/>
          <w:szCs w:val="20"/>
        </w:rPr>
        <w:t xml:space="preserve">: Open and efficient foundation language models. </w:t>
      </w:r>
      <w:proofErr w:type="spellStart"/>
      <w:r>
        <w:rPr>
          <w:sz w:val="20"/>
          <w:szCs w:val="20"/>
        </w:rPr>
        <w:t>arXiv</w:t>
      </w:r>
      <w:proofErr w:type="spellEnd"/>
      <w:r>
        <w:rPr>
          <w:sz w:val="20"/>
          <w:szCs w:val="20"/>
        </w:rPr>
        <w:t xml:space="preserve"> preprint arXiv:2302.13971.</w:t>
      </w:r>
    </w:p>
    <w:p w:rsidR="002D6E37" w:rsidRDefault="0079085D">
      <w:pPr>
        <w:spacing w:before="40" w:after="40"/>
        <w:ind w:left="720" w:hanging="720"/>
        <w:jc w:val="both"/>
      </w:pPr>
      <w:proofErr w:type="spellStart"/>
      <w:r>
        <w:rPr>
          <w:sz w:val="20"/>
          <w:szCs w:val="20"/>
        </w:rPr>
        <w:t>Vaswani</w:t>
      </w:r>
      <w:proofErr w:type="spellEnd"/>
      <w:r>
        <w:rPr>
          <w:sz w:val="20"/>
          <w:szCs w:val="20"/>
        </w:rPr>
        <w:t xml:space="preserve">, A., </w:t>
      </w:r>
      <w:proofErr w:type="spellStart"/>
      <w:r>
        <w:rPr>
          <w:sz w:val="20"/>
          <w:szCs w:val="20"/>
        </w:rPr>
        <w:t>Shazeer</w:t>
      </w:r>
      <w:proofErr w:type="spellEnd"/>
      <w:r>
        <w:rPr>
          <w:sz w:val="20"/>
          <w:szCs w:val="20"/>
        </w:rPr>
        <w:t xml:space="preserve">, N., </w:t>
      </w:r>
      <w:proofErr w:type="spellStart"/>
      <w:r>
        <w:rPr>
          <w:sz w:val="20"/>
          <w:szCs w:val="20"/>
        </w:rPr>
        <w:t>Parmar</w:t>
      </w:r>
      <w:proofErr w:type="spellEnd"/>
      <w:r>
        <w:rPr>
          <w:sz w:val="20"/>
          <w:szCs w:val="20"/>
        </w:rPr>
        <w:t>, N., et al. (2017). Attention is all you need. Advances in Neural Information Processing</w:t>
      </w:r>
      <w:r>
        <w:rPr>
          <w:sz w:val="20"/>
          <w:szCs w:val="20"/>
        </w:rPr>
        <w:t xml:space="preserve"> Systems, 30.</w:t>
      </w:r>
    </w:p>
    <w:p w:rsidR="002D6E37" w:rsidRDefault="0079085D">
      <w:pPr>
        <w:spacing w:before="40" w:after="40"/>
        <w:ind w:left="720" w:hanging="720"/>
        <w:jc w:val="both"/>
      </w:pPr>
      <w:r>
        <w:rPr>
          <w:sz w:val="20"/>
          <w:szCs w:val="20"/>
        </w:rPr>
        <w:t xml:space="preserve">Wang, L., Ma, C., </w:t>
      </w:r>
      <w:proofErr w:type="spellStart"/>
      <w:r>
        <w:rPr>
          <w:sz w:val="20"/>
          <w:szCs w:val="20"/>
        </w:rPr>
        <w:t>Feng</w:t>
      </w:r>
      <w:proofErr w:type="spellEnd"/>
      <w:r>
        <w:rPr>
          <w:sz w:val="20"/>
          <w:szCs w:val="20"/>
        </w:rPr>
        <w:t>, X., et al. (2023). A survey on large language model based autonomous agents. Frontiers of Computer Science, 18(6), 1–26.</w:t>
      </w:r>
    </w:p>
    <w:p w:rsidR="002D6E37" w:rsidRDefault="0079085D">
      <w:pPr>
        <w:spacing w:before="40" w:after="40"/>
        <w:ind w:left="720" w:hanging="720"/>
        <w:jc w:val="both"/>
      </w:pPr>
      <w:r>
        <w:rPr>
          <w:sz w:val="20"/>
          <w:szCs w:val="20"/>
        </w:rPr>
        <w:t xml:space="preserve">Yao, S., Zhao, J., Yu, D., et al. (2022). </w:t>
      </w:r>
      <w:proofErr w:type="spellStart"/>
      <w:r>
        <w:rPr>
          <w:sz w:val="20"/>
          <w:szCs w:val="20"/>
        </w:rPr>
        <w:t>ReAct</w:t>
      </w:r>
      <w:proofErr w:type="spellEnd"/>
      <w:r>
        <w:rPr>
          <w:sz w:val="20"/>
          <w:szCs w:val="20"/>
        </w:rPr>
        <w:t>: Synergizing reasoning and acting in language mod</w:t>
      </w:r>
      <w:r>
        <w:rPr>
          <w:sz w:val="20"/>
          <w:szCs w:val="20"/>
        </w:rPr>
        <w:t xml:space="preserve">els. </w:t>
      </w:r>
      <w:proofErr w:type="spellStart"/>
      <w:r>
        <w:rPr>
          <w:sz w:val="20"/>
          <w:szCs w:val="20"/>
        </w:rPr>
        <w:t>arXiv</w:t>
      </w:r>
      <w:proofErr w:type="spellEnd"/>
      <w:r>
        <w:rPr>
          <w:sz w:val="20"/>
          <w:szCs w:val="20"/>
        </w:rPr>
        <w:t xml:space="preserve"> preprint arXiv:2210.03629.</w:t>
      </w:r>
    </w:p>
    <w:p w:rsidR="002D6E37" w:rsidRDefault="0079085D">
      <w:pPr>
        <w:spacing w:before="40" w:after="40"/>
        <w:ind w:left="720" w:hanging="720"/>
        <w:jc w:val="both"/>
      </w:pPr>
      <w:r>
        <w:rPr>
          <w:sz w:val="20"/>
          <w:szCs w:val="20"/>
        </w:rPr>
        <w:t xml:space="preserve">Zhao, W. X., Zhou, K., Li, J., et al. (2023). A survey of large language models. </w:t>
      </w:r>
      <w:proofErr w:type="spellStart"/>
      <w:r>
        <w:rPr>
          <w:sz w:val="20"/>
          <w:szCs w:val="20"/>
        </w:rPr>
        <w:t>arXiv</w:t>
      </w:r>
      <w:proofErr w:type="spellEnd"/>
      <w:r>
        <w:rPr>
          <w:sz w:val="20"/>
          <w:szCs w:val="20"/>
        </w:rPr>
        <w:t xml:space="preserve"> preprint arXiv:2303.18223.</w:t>
      </w:r>
    </w:p>
    <w:p w:rsidR="002D6E37" w:rsidRDefault="002D6E37">
      <w:pPr>
        <w:spacing w:before="40" w:after="40"/>
      </w:pPr>
    </w:p>
    <w:sectPr w:rsidR="002D6E37" w:rsidSect="000569D1">
      <w:pgSz w:w="11906" w:h="16838"/>
      <w:pgMar w:top="1440" w:right="1260" w:bottom="1440" w:left="126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984447"/>
    <w:multiLevelType w:val="hybridMultilevel"/>
    <w:tmpl w:val="55064C7C"/>
    <w:lvl w:ilvl="0" w:tplc="9AB0CFFC">
      <w:start w:val="1"/>
      <w:numFmt w:val="bullet"/>
      <w:lvlText w:val="•"/>
      <w:lvlJc w:val="left"/>
      <w:pPr>
        <w:ind w:left="720" w:hanging="360"/>
      </w:pPr>
    </w:lvl>
    <w:lvl w:ilvl="1" w:tplc="9476F2BC">
      <w:numFmt w:val="decimal"/>
      <w:lvlText w:val=""/>
      <w:lvlJc w:val="left"/>
    </w:lvl>
    <w:lvl w:ilvl="2" w:tplc="B9EAE988">
      <w:numFmt w:val="decimal"/>
      <w:lvlText w:val=""/>
      <w:lvlJc w:val="left"/>
    </w:lvl>
    <w:lvl w:ilvl="3" w:tplc="A7DABEBE">
      <w:numFmt w:val="decimal"/>
      <w:lvlText w:val=""/>
      <w:lvlJc w:val="left"/>
    </w:lvl>
    <w:lvl w:ilvl="4" w:tplc="35CE79B6">
      <w:numFmt w:val="decimal"/>
      <w:lvlText w:val=""/>
      <w:lvlJc w:val="left"/>
    </w:lvl>
    <w:lvl w:ilvl="5" w:tplc="C2DADD3C">
      <w:numFmt w:val="decimal"/>
      <w:lvlText w:val=""/>
      <w:lvlJc w:val="left"/>
    </w:lvl>
    <w:lvl w:ilvl="6" w:tplc="FAB0B6FA">
      <w:numFmt w:val="decimal"/>
      <w:lvlText w:val=""/>
      <w:lvlJc w:val="left"/>
    </w:lvl>
    <w:lvl w:ilvl="7" w:tplc="27E850B4">
      <w:numFmt w:val="decimal"/>
      <w:lvlText w:val=""/>
      <w:lvlJc w:val="left"/>
    </w:lvl>
    <w:lvl w:ilvl="8" w:tplc="8016599A">
      <w:numFmt w:val="decimal"/>
      <w:lvlText w:val=""/>
      <w:lvlJc w:val="left"/>
    </w:lvl>
  </w:abstractNum>
  <w:abstractNum w:abstractNumId="1">
    <w:nsid w:val="3E6A3AB9"/>
    <w:multiLevelType w:val="hybridMultilevel"/>
    <w:tmpl w:val="7556DC60"/>
    <w:lvl w:ilvl="0" w:tplc="DA7EC2D4">
      <w:start w:val="1"/>
      <w:numFmt w:val="bullet"/>
      <w:lvlText w:val="●"/>
      <w:lvlJc w:val="left"/>
      <w:pPr>
        <w:ind w:left="720" w:hanging="360"/>
      </w:pPr>
    </w:lvl>
    <w:lvl w:ilvl="1" w:tplc="B066B5BC">
      <w:start w:val="1"/>
      <w:numFmt w:val="bullet"/>
      <w:lvlText w:val="○"/>
      <w:lvlJc w:val="left"/>
      <w:pPr>
        <w:ind w:left="1440" w:hanging="360"/>
      </w:pPr>
    </w:lvl>
    <w:lvl w:ilvl="2" w:tplc="7D5C946E">
      <w:start w:val="1"/>
      <w:numFmt w:val="bullet"/>
      <w:lvlText w:val="■"/>
      <w:lvlJc w:val="left"/>
      <w:pPr>
        <w:ind w:left="2160" w:hanging="360"/>
      </w:pPr>
    </w:lvl>
    <w:lvl w:ilvl="3" w:tplc="EC201CB8">
      <w:start w:val="1"/>
      <w:numFmt w:val="bullet"/>
      <w:lvlText w:val="●"/>
      <w:lvlJc w:val="left"/>
      <w:pPr>
        <w:ind w:left="2880" w:hanging="360"/>
      </w:pPr>
    </w:lvl>
    <w:lvl w:ilvl="4" w:tplc="2D4E9352">
      <w:start w:val="1"/>
      <w:numFmt w:val="bullet"/>
      <w:lvlText w:val="○"/>
      <w:lvlJc w:val="left"/>
      <w:pPr>
        <w:ind w:left="3600" w:hanging="360"/>
      </w:pPr>
    </w:lvl>
    <w:lvl w:ilvl="5" w:tplc="51F47278">
      <w:start w:val="1"/>
      <w:numFmt w:val="bullet"/>
      <w:lvlText w:val="■"/>
      <w:lvlJc w:val="left"/>
      <w:pPr>
        <w:ind w:left="4320" w:hanging="360"/>
      </w:pPr>
    </w:lvl>
    <w:lvl w:ilvl="6" w:tplc="E1A63EA2">
      <w:start w:val="1"/>
      <w:numFmt w:val="bullet"/>
      <w:lvlText w:val="●"/>
      <w:lvlJc w:val="left"/>
      <w:pPr>
        <w:ind w:left="5040" w:hanging="360"/>
      </w:pPr>
    </w:lvl>
    <w:lvl w:ilvl="7" w:tplc="5A4EBDD8">
      <w:start w:val="1"/>
      <w:numFmt w:val="bullet"/>
      <w:lvlText w:val="●"/>
      <w:lvlJc w:val="left"/>
      <w:pPr>
        <w:ind w:left="5760" w:hanging="360"/>
      </w:pPr>
    </w:lvl>
    <w:lvl w:ilvl="8" w:tplc="AA54C648">
      <w:start w:val="1"/>
      <w:numFmt w:val="bullet"/>
      <w:lvlText w:val="●"/>
      <w:lvlJc w:val="left"/>
      <w:pPr>
        <w:ind w:left="6480" w:hanging="360"/>
      </w:pPr>
    </w:lvl>
  </w:abstractNum>
  <w:abstractNum w:abstractNumId="2">
    <w:nsid w:val="6E771B6A"/>
    <w:multiLevelType w:val="hybridMultilevel"/>
    <w:tmpl w:val="88328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lvlOverride w:ilvl="0">
      <w:startOverride w:val="1"/>
    </w:lvlOverride>
  </w:num>
  <w:num w:numId="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2D6E37"/>
    <w:rsid w:val="00032AFF"/>
    <w:rsid w:val="000569D1"/>
    <w:rsid w:val="002D6E37"/>
    <w:rsid w:val="00456B5F"/>
    <w:rsid w:val="00682A13"/>
    <w:rsid w:val="00726A34"/>
    <w:rsid w:val="0079085D"/>
    <w:rsid w:val="008779D0"/>
    <w:rsid w:val="00AB6AA9"/>
    <w:rsid w:val="00C87F4D"/>
    <w:rsid w:val="00F712D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9D1"/>
  </w:style>
  <w:style w:type="paragraph" w:styleId="Heading1">
    <w:name w:val="heading 1"/>
    <w:uiPriority w:val="9"/>
    <w:qFormat/>
    <w:rsid w:val="000569D1"/>
    <w:pPr>
      <w:outlineLvl w:val="0"/>
    </w:pPr>
    <w:rPr>
      <w:color w:val="2E74B5"/>
      <w:sz w:val="32"/>
      <w:szCs w:val="32"/>
    </w:rPr>
  </w:style>
  <w:style w:type="paragraph" w:styleId="Heading2">
    <w:name w:val="heading 2"/>
    <w:uiPriority w:val="9"/>
    <w:semiHidden/>
    <w:unhideWhenUsed/>
    <w:qFormat/>
    <w:rsid w:val="000569D1"/>
    <w:pPr>
      <w:outlineLvl w:val="1"/>
    </w:pPr>
    <w:rPr>
      <w:color w:val="2E74B5"/>
      <w:sz w:val="26"/>
      <w:szCs w:val="26"/>
    </w:rPr>
  </w:style>
  <w:style w:type="paragraph" w:styleId="Heading3">
    <w:name w:val="heading 3"/>
    <w:uiPriority w:val="9"/>
    <w:semiHidden/>
    <w:unhideWhenUsed/>
    <w:qFormat/>
    <w:rsid w:val="000569D1"/>
    <w:pPr>
      <w:outlineLvl w:val="2"/>
    </w:pPr>
    <w:rPr>
      <w:color w:val="1F4D78"/>
      <w:sz w:val="24"/>
      <w:szCs w:val="24"/>
    </w:rPr>
  </w:style>
  <w:style w:type="paragraph" w:styleId="Heading4">
    <w:name w:val="heading 4"/>
    <w:uiPriority w:val="9"/>
    <w:semiHidden/>
    <w:unhideWhenUsed/>
    <w:qFormat/>
    <w:rsid w:val="000569D1"/>
    <w:pPr>
      <w:outlineLvl w:val="3"/>
    </w:pPr>
    <w:rPr>
      <w:i/>
      <w:iCs/>
      <w:color w:val="2E74B5"/>
    </w:rPr>
  </w:style>
  <w:style w:type="paragraph" w:styleId="Heading5">
    <w:name w:val="heading 5"/>
    <w:uiPriority w:val="9"/>
    <w:semiHidden/>
    <w:unhideWhenUsed/>
    <w:qFormat/>
    <w:rsid w:val="000569D1"/>
    <w:pPr>
      <w:outlineLvl w:val="4"/>
    </w:pPr>
    <w:rPr>
      <w:color w:val="2E74B5"/>
    </w:rPr>
  </w:style>
  <w:style w:type="paragraph" w:styleId="Heading6">
    <w:name w:val="heading 6"/>
    <w:uiPriority w:val="9"/>
    <w:semiHidden/>
    <w:unhideWhenUsed/>
    <w:qFormat/>
    <w:rsid w:val="000569D1"/>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569D1"/>
    <w:rPr>
      <w:sz w:val="56"/>
      <w:szCs w:val="56"/>
    </w:rPr>
  </w:style>
  <w:style w:type="paragraph" w:customStyle="1" w:styleId="Strong1">
    <w:name w:val="Strong1"/>
    <w:qFormat/>
    <w:rsid w:val="000569D1"/>
    <w:rPr>
      <w:b/>
      <w:bCs/>
    </w:rPr>
  </w:style>
  <w:style w:type="paragraph" w:styleId="ListParagraph">
    <w:name w:val="List Paragraph"/>
    <w:qFormat/>
    <w:rsid w:val="000569D1"/>
  </w:style>
  <w:style w:type="character" w:styleId="Hyperlink">
    <w:name w:val="Hyperlink"/>
    <w:uiPriority w:val="99"/>
    <w:unhideWhenUsed/>
    <w:rsid w:val="000569D1"/>
    <w:rPr>
      <w:color w:val="0563C1"/>
      <w:u w:val="single"/>
    </w:rPr>
  </w:style>
  <w:style w:type="character" w:styleId="FootnoteReference">
    <w:name w:val="footnote reference"/>
    <w:uiPriority w:val="99"/>
    <w:semiHidden/>
    <w:unhideWhenUsed/>
    <w:rsid w:val="000569D1"/>
    <w:rPr>
      <w:vertAlign w:val="superscript"/>
    </w:rPr>
  </w:style>
  <w:style w:type="paragraph" w:styleId="FootnoteText">
    <w:name w:val="footnote text"/>
    <w:link w:val="FootnoteTextChar"/>
    <w:uiPriority w:val="99"/>
    <w:semiHidden/>
    <w:unhideWhenUsed/>
    <w:rsid w:val="000569D1"/>
    <w:rPr>
      <w:sz w:val="20"/>
      <w:szCs w:val="20"/>
    </w:rPr>
  </w:style>
  <w:style w:type="character" w:customStyle="1" w:styleId="FootnoteTextChar">
    <w:name w:val="Footnote Text Char"/>
    <w:link w:val="FootnoteText"/>
    <w:uiPriority w:val="99"/>
    <w:semiHidden/>
    <w:unhideWhenUsed/>
    <w:rsid w:val="000569D1"/>
    <w:rPr>
      <w:sz w:val="20"/>
      <w:szCs w:val="20"/>
    </w:rPr>
  </w:style>
  <w:style w:type="character" w:styleId="EndnoteReference">
    <w:name w:val="endnote reference"/>
    <w:uiPriority w:val="99"/>
    <w:semiHidden/>
    <w:unhideWhenUsed/>
    <w:rsid w:val="000569D1"/>
    <w:rPr>
      <w:vertAlign w:val="superscript"/>
    </w:rPr>
  </w:style>
  <w:style w:type="paragraph" w:styleId="EndnoteText">
    <w:name w:val="endnote text"/>
    <w:link w:val="EndnoteTextChar"/>
    <w:uiPriority w:val="99"/>
    <w:semiHidden/>
    <w:unhideWhenUsed/>
    <w:rsid w:val="000569D1"/>
    <w:rPr>
      <w:sz w:val="20"/>
      <w:szCs w:val="20"/>
    </w:rPr>
  </w:style>
  <w:style w:type="character" w:customStyle="1" w:styleId="EndnoteTextChar">
    <w:name w:val="Endnote Text Char"/>
    <w:link w:val="EndnoteText"/>
    <w:uiPriority w:val="99"/>
    <w:semiHidden/>
    <w:unhideWhenUsed/>
    <w:rsid w:val="000569D1"/>
    <w:rPr>
      <w:sz w:val="20"/>
      <w:szCs w:val="20"/>
    </w:rPr>
  </w:style>
  <w:style w:type="paragraph" w:styleId="NormalWeb">
    <w:name w:val="Normal (Web)"/>
    <w:basedOn w:val="Normal"/>
    <w:uiPriority w:val="99"/>
    <w:unhideWhenUsed/>
    <w:rsid w:val="00456B5F"/>
    <w:pPr>
      <w:spacing w:before="100" w:beforeAutospacing="1" w:after="100" w:afterAutospacing="1"/>
    </w:pPr>
    <w:rPr>
      <w:sz w:val="24"/>
      <w:szCs w:val="24"/>
    </w:rPr>
  </w:style>
  <w:style w:type="character" w:styleId="Strong">
    <w:name w:val="Strong"/>
    <w:basedOn w:val="DefaultParagraphFont"/>
    <w:uiPriority w:val="22"/>
    <w:qFormat/>
    <w:rsid w:val="00456B5F"/>
    <w:rPr>
      <w:b/>
      <w:bCs/>
    </w:rPr>
  </w:style>
  <w:style w:type="paragraph" w:styleId="BalloonText">
    <w:name w:val="Balloon Text"/>
    <w:basedOn w:val="Normal"/>
    <w:link w:val="BalloonTextChar"/>
    <w:uiPriority w:val="99"/>
    <w:semiHidden/>
    <w:unhideWhenUsed/>
    <w:rsid w:val="00726A34"/>
    <w:rPr>
      <w:rFonts w:ascii="Tahoma" w:hAnsi="Tahoma" w:cs="Tahoma"/>
      <w:sz w:val="16"/>
      <w:szCs w:val="16"/>
    </w:rPr>
  </w:style>
  <w:style w:type="character" w:customStyle="1" w:styleId="BalloonTextChar">
    <w:name w:val="Balloon Text Char"/>
    <w:basedOn w:val="DefaultParagraphFont"/>
    <w:link w:val="BalloonText"/>
    <w:uiPriority w:val="99"/>
    <w:semiHidden/>
    <w:rsid w:val="00726A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3092</Words>
  <Characters>17627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2026-04-14T10:51:00Z</dcterms:created>
  <dcterms:modified xsi:type="dcterms:W3CDTF">2026-04-14T10:51:00Z</dcterms:modified>
</cp:coreProperties>
</file>