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44AAEE" w14:textId="77777777" w:rsidR="002D18E1" w:rsidRPr="006046C6" w:rsidRDefault="002D18E1" w:rsidP="002D18E1">
      <w:pPr>
        <w:jc w:val="center"/>
        <w:rPr>
          <w:rFonts w:eastAsia="黑体"/>
          <w:b/>
          <w:color w:val="000000"/>
          <w:sz w:val="28"/>
          <w:szCs w:val="28"/>
        </w:rPr>
      </w:pPr>
      <w:r w:rsidRPr="006046C6">
        <w:rPr>
          <w:rFonts w:eastAsia="黑体"/>
          <w:b/>
          <w:color w:val="000000"/>
          <w:sz w:val="28"/>
          <w:szCs w:val="28"/>
        </w:rPr>
        <w:t>河北工业大学</w:t>
      </w:r>
      <w:r w:rsidR="0007555F" w:rsidRPr="006046C6">
        <w:rPr>
          <w:rFonts w:eastAsia="黑体"/>
          <w:b/>
          <w:color w:val="000000"/>
          <w:sz w:val="28"/>
          <w:szCs w:val="28"/>
        </w:rPr>
        <w:t>20</w:t>
      </w:r>
      <w:r w:rsidR="00E82BFD">
        <w:rPr>
          <w:rFonts w:eastAsia="黑体"/>
          <w:b/>
          <w:color w:val="000000"/>
          <w:sz w:val="28"/>
          <w:szCs w:val="28"/>
        </w:rPr>
        <w:t>20</w:t>
      </w:r>
      <w:r w:rsidR="0007555F" w:rsidRPr="006046C6">
        <w:rPr>
          <w:rFonts w:eastAsia="黑体"/>
          <w:b/>
          <w:color w:val="000000"/>
          <w:sz w:val="28"/>
          <w:szCs w:val="28"/>
        </w:rPr>
        <w:t>届</w:t>
      </w:r>
      <w:r w:rsidRPr="006046C6">
        <w:rPr>
          <w:rFonts w:eastAsia="黑体"/>
          <w:b/>
          <w:color w:val="000000"/>
          <w:sz w:val="28"/>
          <w:szCs w:val="28"/>
        </w:rPr>
        <w:t>本科毕业论文任务书</w:t>
      </w:r>
    </w:p>
    <w:p w14:paraId="73CD3460" w14:textId="24EDEA07" w:rsidR="008444C5" w:rsidRPr="006046C6" w:rsidRDefault="002D18E1" w:rsidP="00642FBC">
      <w:pPr>
        <w:spacing w:beforeLines="100" w:before="312" w:line="360" w:lineRule="auto"/>
        <w:rPr>
          <w:b/>
          <w:szCs w:val="21"/>
        </w:rPr>
      </w:pPr>
      <w:r w:rsidRPr="006046C6">
        <w:rPr>
          <w:b/>
          <w:szCs w:val="21"/>
        </w:rPr>
        <w:t>毕业论文题目：</w:t>
      </w:r>
      <w:r w:rsidR="00A42CCE">
        <w:rPr>
          <w:rFonts w:hint="eastAsia"/>
          <w:b/>
          <w:szCs w:val="21"/>
        </w:rPr>
        <w:t>柔性纳米发电机的特性研究</w:t>
      </w:r>
    </w:p>
    <w:p w14:paraId="225F4368" w14:textId="77777777" w:rsidR="002D18E1" w:rsidRPr="006046C6" w:rsidRDefault="002D18E1" w:rsidP="002D18E1">
      <w:pPr>
        <w:spacing w:line="360" w:lineRule="auto"/>
        <w:rPr>
          <w:b/>
          <w:szCs w:val="21"/>
        </w:rPr>
      </w:pPr>
      <w:r w:rsidRPr="006046C6">
        <w:rPr>
          <w:b/>
          <w:szCs w:val="21"/>
        </w:rPr>
        <w:t>适用专业：</w:t>
      </w:r>
      <w:r w:rsidR="00727CF1" w:rsidRPr="006046C6">
        <w:rPr>
          <w:b/>
          <w:szCs w:val="21"/>
        </w:rPr>
        <w:t>应用物理学</w:t>
      </w:r>
      <w:r w:rsidRPr="006046C6">
        <w:rPr>
          <w:b/>
          <w:szCs w:val="21"/>
        </w:rPr>
        <w:t xml:space="preserve">                                                   </w:t>
      </w:r>
    </w:p>
    <w:p w14:paraId="3BA9C26D" w14:textId="24A946DC" w:rsidR="002D18E1" w:rsidRPr="006046C6" w:rsidRDefault="002D18E1" w:rsidP="002D18E1">
      <w:pPr>
        <w:spacing w:line="360" w:lineRule="auto"/>
        <w:rPr>
          <w:b/>
          <w:szCs w:val="21"/>
        </w:rPr>
      </w:pPr>
      <w:r w:rsidRPr="006046C6">
        <w:rPr>
          <w:b/>
          <w:szCs w:val="21"/>
        </w:rPr>
        <w:t>学生信息：</w:t>
      </w:r>
      <w:r w:rsidR="00727CF1" w:rsidRPr="006046C6">
        <w:rPr>
          <w:b/>
          <w:szCs w:val="21"/>
        </w:rPr>
        <w:t xml:space="preserve">    </w:t>
      </w:r>
      <w:r w:rsidRPr="006046C6">
        <w:rPr>
          <w:b/>
          <w:szCs w:val="21"/>
        </w:rPr>
        <w:t>学</w:t>
      </w:r>
      <w:r w:rsidR="00727CF1" w:rsidRPr="006046C6">
        <w:rPr>
          <w:b/>
          <w:szCs w:val="21"/>
        </w:rPr>
        <w:t xml:space="preserve">  </w:t>
      </w:r>
      <w:r w:rsidRPr="006046C6">
        <w:rPr>
          <w:b/>
          <w:szCs w:val="21"/>
        </w:rPr>
        <w:t>号</w:t>
      </w:r>
      <w:r w:rsidR="00727CF1" w:rsidRPr="006046C6">
        <w:rPr>
          <w:b/>
          <w:szCs w:val="21"/>
        </w:rPr>
        <w:t>：</w:t>
      </w:r>
      <w:r w:rsidR="00717224">
        <w:rPr>
          <w:rFonts w:hint="eastAsia"/>
          <w:b/>
          <w:szCs w:val="21"/>
        </w:rPr>
        <w:t>1</w:t>
      </w:r>
      <w:r w:rsidR="00717224">
        <w:rPr>
          <w:b/>
          <w:szCs w:val="21"/>
        </w:rPr>
        <w:t>60120</w:t>
      </w:r>
      <w:r w:rsidR="00727CF1" w:rsidRPr="006046C6">
        <w:rPr>
          <w:b/>
          <w:szCs w:val="21"/>
        </w:rPr>
        <w:t xml:space="preserve">      </w:t>
      </w:r>
      <w:r w:rsidRPr="006046C6">
        <w:rPr>
          <w:b/>
          <w:szCs w:val="21"/>
        </w:rPr>
        <w:t>姓名</w:t>
      </w:r>
      <w:r w:rsidR="00727CF1" w:rsidRPr="006046C6">
        <w:rPr>
          <w:b/>
          <w:szCs w:val="21"/>
        </w:rPr>
        <w:t>：</w:t>
      </w:r>
      <w:r w:rsidR="00F81BFF">
        <w:rPr>
          <w:rFonts w:hint="eastAsia"/>
          <w:b/>
          <w:szCs w:val="21"/>
        </w:rPr>
        <w:t>史学睿</w:t>
      </w:r>
      <w:r w:rsidR="00727CF1" w:rsidRPr="006046C6">
        <w:rPr>
          <w:b/>
          <w:szCs w:val="21"/>
        </w:rPr>
        <w:t xml:space="preserve">         </w:t>
      </w:r>
      <w:r w:rsidRPr="006046C6">
        <w:rPr>
          <w:b/>
          <w:szCs w:val="21"/>
        </w:rPr>
        <w:t>班级</w:t>
      </w:r>
      <w:r w:rsidR="00727CF1" w:rsidRPr="006046C6">
        <w:rPr>
          <w:b/>
          <w:szCs w:val="21"/>
        </w:rPr>
        <w:t>：</w:t>
      </w:r>
      <w:r w:rsidR="00717224">
        <w:rPr>
          <w:rFonts w:hint="eastAsia"/>
          <w:b/>
          <w:szCs w:val="21"/>
        </w:rPr>
        <w:t>物理</w:t>
      </w:r>
      <w:r w:rsidR="00717224">
        <w:rPr>
          <w:rFonts w:hint="eastAsia"/>
          <w:b/>
          <w:szCs w:val="21"/>
        </w:rPr>
        <w:t>1</w:t>
      </w:r>
      <w:r w:rsidR="00717224">
        <w:rPr>
          <w:b/>
          <w:szCs w:val="21"/>
        </w:rPr>
        <w:t>62</w:t>
      </w:r>
      <w:r w:rsidR="00717224">
        <w:rPr>
          <w:rFonts w:hint="eastAsia"/>
          <w:b/>
          <w:szCs w:val="21"/>
        </w:rPr>
        <w:t>班</w:t>
      </w:r>
    </w:p>
    <w:p w14:paraId="7A949AAC" w14:textId="745910CB" w:rsidR="002F57C0" w:rsidRPr="006046C6" w:rsidRDefault="002D18E1" w:rsidP="002F57C0">
      <w:pPr>
        <w:spacing w:line="360" w:lineRule="auto"/>
        <w:rPr>
          <w:b/>
          <w:szCs w:val="21"/>
        </w:rPr>
      </w:pPr>
      <w:r w:rsidRPr="006046C6">
        <w:rPr>
          <w:b/>
          <w:szCs w:val="21"/>
        </w:rPr>
        <w:t>指导教师信息：</w:t>
      </w:r>
      <w:r w:rsidR="002F57C0" w:rsidRPr="006046C6">
        <w:rPr>
          <w:b/>
          <w:szCs w:val="21"/>
        </w:rPr>
        <w:t>教师号</w:t>
      </w:r>
      <w:r w:rsidR="00727CF1" w:rsidRPr="006046C6">
        <w:rPr>
          <w:b/>
          <w:szCs w:val="21"/>
        </w:rPr>
        <w:t>：</w:t>
      </w:r>
      <w:r w:rsidR="00DE3254">
        <w:rPr>
          <w:rFonts w:hint="eastAsia"/>
          <w:b/>
          <w:szCs w:val="21"/>
        </w:rPr>
        <w:t>1</w:t>
      </w:r>
      <w:r w:rsidR="00DE3254">
        <w:rPr>
          <w:b/>
          <w:szCs w:val="21"/>
        </w:rPr>
        <w:t xml:space="preserve">4076 </w:t>
      </w:r>
      <w:bookmarkStart w:id="0" w:name="_GoBack"/>
      <w:bookmarkEnd w:id="0"/>
      <w:r w:rsidR="00727CF1" w:rsidRPr="006046C6">
        <w:rPr>
          <w:b/>
          <w:szCs w:val="21"/>
        </w:rPr>
        <w:t xml:space="preserve">      </w:t>
      </w:r>
      <w:r w:rsidR="002F57C0" w:rsidRPr="006046C6">
        <w:rPr>
          <w:b/>
          <w:szCs w:val="21"/>
        </w:rPr>
        <w:t>姓名</w:t>
      </w:r>
      <w:r w:rsidR="00727CF1" w:rsidRPr="006046C6">
        <w:rPr>
          <w:b/>
          <w:szCs w:val="21"/>
        </w:rPr>
        <w:t>：</w:t>
      </w:r>
      <w:r w:rsidR="00BE2385">
        <w:rPr>
          <w:rFonts w:hint="eastAsia"/>
          <w:b/>
          <w:szCs w:val="21"/>
        </w:rPr>
        <w:t>朱吉亮</w:t>
      </w:r>
      <w:r w:rsidR="00727CF1" w:rsidRPr="006046C6">
        <w:rPr>
          <w:b/>
          <w:szCs w:val="21"/>
        </w:rPr>
        <w:t xml:space="preserve">         </w:t>
      </w:r>
      <w:r w:rsidR="002F57C0" w:rsidRPr="006046C6">
        <w:rPr>
          <w:b/>
          <w:szCs w:val="21"/>
        </w:rPr>
        <w:t>职称</w:t>
      </w:r>
      <w:r w:rsidR="00727CF1" w:rsidRPr="006046C6">
        <w:rPr>
          <w:b/>
          <w:szCs w:val="21"/>
        </w:rPr>
        <w:t>：</w:t>
      </w:r>
      <w:r w:rsidR="00E01CAC">
        <w:rPr>
          <w:rFonts w:hint="eastAsia"/>
          <w:b/>
          <w:szCs w:val="21"/>
        </w:rPr>
        <w:t>副教授</w:t>
      </w:r>
    </w:p>
    <w:p w14:paraId="31FEB8D6" w14:textId="1D00C1CC" w:rsidR="002D18E1" w:rsidRPr="006046C6" w:rsidRDefault="002D18E1" w:rsidP="002D18E1">
      <w:pPr>
        <w:spacing w:line="360" w:lineRule="auto"/>
        <w:rPr>
          <w:b/>
          <w:szCs w:val="21"/>
        </w:rPr>
      </w:pPr>
      <w:r w:rsidRPr="006046C6">
        <w:rPr>
          <w:b/>
          <w:szCs w:val="21"/>
        </w:rPr>
        <w:t>下达任务日期：</w:t>
      </w:r>
      <w:r w:rsidR="00AD7023">
        <w:rPr>
          <w:rFonts w:hint="eastAsia"/>
          <w:b/>
          <w:szCs w:val="21"/>
        </w:rPr>
        <w:t>2</w:t>
      </w:r>
      <w:r w:rsidR="00AD7023">
        <w:rPr>
          <w:b/>
          <w:szCs w:val="21"/>
        </w:rPr>
        <w:t>020.2.20</w:t>
      </w:r>
    </w:p>
    <w:p w14:paraId="07E0A0A9" w14:textId="77777777" w:rsidR="00AD7023" w:rsidRDefault="002D18E1" w:rsidP="00B318D3">
      <w:pPr>
        <w:adjustRightInd w:val="0"/>
        <w:snapToGrid w:val="0"/>
        <w:spacing w:line="360" w:lineRule="auto"/>
        <w:jc w:val="left"/>
        <w:rPr>
          <w:b/>
          <w:szCs w:val="21"/>
        </w:rPr>
      </w:pPr>
      <w:r w:rsidRPr="006046C6">
        <w:rPr>
          <w:b/>
          <w:szCs w:val="21"/>
        </w:rPr>
        <w:t>内容要求：</w:t>
      </w:r>
    </w:p>
    <w:p w14:paraId="658168CD" w14:textId="3F54294F" w:rsidR="00A21434" w:rsidRDefault="00F81BFF" w:rsidP="00435DAD">
      <w:pPr>
        <w:adjustRightInd w:val="0"/>
        <w:snapToGrid w:val="0"/>
        <w:spacing w:line="360" w:lineRule="auto"/>
        <w:ind w:firstLineChars="200" w:firstLine="420"/>
        <w:jc w:val="left"/>
        <w:rPr>
          <w:szCs w:val="21"/>
        </w:rPr>
      </w:pPr>
      <w:r>
        <w:rPr>
          <w:rFonts w:hint="eastAsia"/>
          <w:szCs w:val="21"/>
        </w:rPr>
        <w:t>柔性纳米发电机</w:t>
      </w:r>
      <w:r w:rsidR="00684864">
        <w:rPr>
          <w:rFonts w:hint="eastAsia"/>
          <w:szCs w:val="21"/>
        </w:rPr>
        <w:t>是一种新型的机械能收集技术，</w:t>
      </w:r>
      <w:r>
        <w:rPr>
          <w:rFonts w:hint="eastAsia"/>
          <w:szCs w:val="21"/>
        </w:rPr>
        <w:t>是利用特殊的纳米材料，将机械能转化为电能的微型发电机。</w:t>
      </w:r>
      <w:r w:rsidR="00684864">
        <w:rPr>
          <w:rFonts w:hint="eastAsia"/>
          <w:szCs w:val="21"/>
        </w:rPr>
        <w:t>它们具有极高的灵活性，可以轻易的制造成各种构造，因此具有大量的应用</w:t>
      </w:r>
      <w:r w:rsidR="00167CFD">
        <w:rPr>
          <w:rFonts w:hint="eastAsia"/>
          <w:szCs w:val="21"/>
        </w:rPr>
        <w:t>，甚至为材料科学家开辟了一个新的领域</w:t>
      </w:r>
      <w:r w:rsidR="00684864">
        <w:rPr>
          <w:rFonts w:hint="eastAsia"/>
          <w:szCs w:val="21"/>
          <w:vertAlign w:val="superscript"/>
        </w:rPr>
        <w:t>[</w:t>
      </w:r>
      <w:r w:rsidR="00684864">
        <w:rPr>
          <w:szCs w:val="21"/>
          <w:vertAlign w:val="superscript"/>
        </w:rPr>
        <w:t>1]</w:t>
      </w:r>
      <w:r w:rsidR="00684864">
        <w:rPr>
          <w:rFonts w:hint="eastAsia"/>
          <w:szCs w:val="21"/>
        </w:rPr>
        <w:t>。</w:t>
      </w:r>
      <w:r w:rsidR="00257AA4">
        <w:rPr>
          <w:rFonts w:hint="eastAsia"/>
          <w:szCs w:val="21"/>
        </w:rPr>
        <w:t>环境中的机械能具有分布广泛、表现形式多样和容易转换等优点</w:t>
      </w:r>
      <w:r>
        <w:rPr>
          <w:rFonts w:hint="eastAsia"/>
          <w:szCs w:val="21"/>
        </w:rPr>
        <w:t>，</w:t>
      </w:r>
      <w:r w:rsidR="00257AA4">
        <w:rPr>
          <w:rFonts w:hint="eastAsia"/>
          <w:szCs w:val="21"/>
        </w:rPr>
        <w:t>利用柔性纳米发电机可以有效的将其收集起来，</w:t>
      </w:r>
      <w:r>
        <w:rPr>
          <w:rFonts w:hint="eastAsia"/>
          <w:szCs w:val="21"/>
        </w:rPr>
        <w:t>并转化为电能，为电子器件提供能量</w:t>
      </w:r>
      <w:r w:rsidR="006D6475">
        <w:rPr>
          <w:szCs w:val="21"/>
          <w:vertAlign w:val="superscript"/>
        </w:rPr>
        <w:t>[2]</w:t>
      </w:r>
      <w:r>
        <w:rPr>
          <w:rFonts w:hint="eastAsia"/>
          <w:szCs w:val="21"/>
        </w:rPr>
        <w:t>。</w:t>
      </w:r>
      <w:r w:rsidR="00B77CF5">
        <w:rPr>
          <w:rFonts w:hint="eastAsia"/>
          <w:szCs w:val="21"/>
        </w:rPr>
        <w:t>所以，</w:t>
      </w:r>
      <w:r w:rsidR="0039370D">
        <w:rPr>
          <w:rFonts w:hint="eastAsia"/>
          <w:szCs w:val="21"/>
        </w:rPr>
        <w:t>各种基于柔性纳米发电机的应用层出不穷，如用于个人医疗保健和人机界面</w:t>
      </w:r>
      <w:r w:rsidR="00127103">
        <w:rPr>
          <w:rFonts w:hint="eastAsia"/>
          <w:szCs w:val="21"/>
          <w:vertAlign w:val="superscript"/>
        </w:rPr>
        <w:t>[</w:t>
      </w:r>
      <w:r w:rsidR="00127103">
        <w:rPr>
          <w:szCs w:val="21"/>
          <w:vertAlign w:val="superscript"/>
        </w:rPr>
        <w:t>3]</w:t>
      </w:r>
      <w:r w:rsidR="0039370D">
        <w:rPr>
          <w:rFonts w:hint="eastAsia"/>
          <w:szCs w:val="21"/>
        </w:rPr>
        <w:t>。</w:t>
      </w:r>
      <w:r>
        <w:rPr>
          <w:rFonts w:hint="eastAsia"/>
          <w:szCs w:val="21"/>
        </w:rPr>
        <w:t>由于其优良的</w:t>
      </w:r>
      <w:r w:rsidR="00FC0615">
        <w:rPr>
          <w:rFonts w:hint="eastAsia"/>
          <w:szCs w:val="21"/>
        </w:rPr>
        <w:t>延展性</w:t>
      </w:r>
      <w:r>
        <w:rPr>
          <w:rFonts w:hint="eastAsia"/>
          <w:szCs w:val="21"/>
        </w:rPr>
        <w:t>、</w:t>
      </w:r>
      <w:r w:rsidR="00FC0615">
        <w:rPr>
          <w:rFonts w:hint="eastAsia"/>
          <w:szCs w:val="21"/>
        </w:rPr>
        <w:t>环境友好性、</w:t>
      </w:r>
      <w:r w:rsidR="002007C7">
        <w:rPr>
          <w:rFonts w:hint="eastAsia"/>
          <w:szCs w:val="21"/>
        </w:rPr>
        <w:t>结构简单和受外界环境影响小等优点，</w:t>
      </w:r>
      <w:r>
        <w:rPr>
          <w:rFonts w:hint="eastAsia"/>
          <w:szCs w:val="21"/>
        </w:rPr>
        <w:t>目前为止，</w:t>
      </w:r>
      <w:r w:rsidR="00EC666F">
        <w:rPr>
          <w:rFonts w:hint="eastAsia"/>
          <w:szCs w:val="21"/>
        </w:rPr>
        <w:t>柔性</w:t>
      </w:r>
      <w:r>
        <w:rPr>
          <w:rFonts w:hint="eastAsia"/>
          <w:szCs w:val="21"/>
        </w:rPr>
        <w:t>纳米发电机已经广泛的应用于我们的生活当中。</w:t>
      </w:r>
    </w:p>
    <w:p w14:paraId="1AC19671" w14:textId="29ACAEBC" w:rsidR="00150925" w:rsidRDefault="00B15566" w:rsidP="00435DAD">
      <w:pPr>
        <w:adjustRightInd w:val="0"/>
        <w:snapToGrid w:val="0"/>
        <w:spacing w:line="360" w:lineRule="auto"/>
        <w:ind w:firstLineChars="200" w:firstLine="420"/>
        <w:jc w:val="left"/>
        <w:rPr>
          <w:szCs w:val="21"/>
        </w:rPr>
      </w:pPr>
      <w:r>
        <w:rPr>
          <w:rFonts w:hint="eastAsia"/>
          <w:szCs w:val="21"/>
        </w:rPr>
        <w:t>通常来说，柔性纳米发电机的性能主要取决于所用基底材料的选择以及</w:t>
      </w:r>
      <w:r w:rsidR="00D072D7">
        <w:rPr>
          <w:rFonts w:hint="eastAsia"/>
          <w:szCs w:val="21"/>
        </w:rPr>
        <w:t>纳米发电机的构造。基底材料是柔性纳米发电机的主要构成部分，其选择及制备很大程度上决定着该纳米发电机的性能</w:t>
      </w:r>
      <w:r w:rsidR="00D072D7">
        <w:rPr>
          <w:rFonts w:hint="eastAsia"/>
          <w:szCs w:val="21"/>
          <w:vertAlign w:val="superscript"/>
        </w:rPr>
        <w:t>[</w:t>
      </w:r>
      <w:r w:rsidR="00D072D7">
        <w:rPr>
          <w:szCs w:val="21"/>
          <w:vertAlign w:val="superscript"/>
        </w:rPr>
        <w:t>4]</w:t>
      </w:r>
      <w:r w:rsidR="00D072D7">
        <w:rPr>
          <w:rFonts w:hint="eastAsia"/>
          <w:szCs w:val="21"/>
        </w:rPr>
        <w:t>。合理的柔性纳米发电机的构造，能够有效的提高基底材料间的电荷转移量，从而提高其输出性能。而设计合理的外部电路，搭配合适的负载，能够有效提高柔性纳米发电机的输出稳定性。</w:t>
      </w:r>
    </w:p>
    <w:p w14:paraId="3B80AB66" w14:textId="7DB07AA9" w:rsidR="00435DAD" w:rsidRDefault="00435DAD" w:rsidP="00435DAD">
      <w:pPr>
        <w:adjustRightInd w:val="0"/>
        <w:snapToGrid w:val="0"/>
        <w:spacing w:line="360" w:lineRule="auto"/>
        <w:ind w:firstLineChars="200" w:firstLine="420"/>
        <w:jc w:val="left"/>
        <w:rPr>
          <w:szCs w:val="21"/>
        </w:rPr>
      </w:pPr>
      <w:r>
        <w:rPr>
          <w:rFonts w:hint="eastAsia"/>
          <w:szCs w:val="21"/>
        </w:rPr>
        <w:t>本论文从</w:t>
      </w:r>
      <w:r w:rsidR="00847E51">
        <w:rPr>
          <w:rFonts w:hint="eastAsia"/>
          <w:szCs w:val="21"/>
        </w:rPr>
        <w:t>设计</w:t>
      </w:r>
      <w:r>
        <w:rPr>
          <w:rFonts w:hint="eastAsia"/>
          <w:szCs w:val="21"/>
        </w:rPr>
        <w:t>柔性纳米发电机的构造和外部电路的设计</w:t>
      </w:r>
      <w:r w:rsidR="00B15566">
        <w:rPr>
          <w:rFonts w:hint="eastAsia"/>
          <w:szCs w:val="21"/>
        </w:rPr>
        <w:t>两</w:t>
      </w:r>
      <w:r>
        <w:rPr>
          <w:rFonts w:hint="eastAsia"/>
          <w:szCs w:val="21"/>
        </w:rPr>
        <w:t>方面着手，实现柔性纳米发电机的输出效果的最大化。通过设计并制作出</w:t>
      </w:r>
      <w:r w:rsidR="00527747">
        <w:rPr>
          <w:rFonts w:hint="eastAsia"/>
          <w:szCs w:val="21"/>
        </w:rPr>
        <w:t>具有</w:t>
      </w:r>
      <w:r>
        <w:rPr>
          <w:rFonts w:hint="eastAsia"/>
          <w:szCs w:val="21"/>
        </w:rPr>
        <w:t>合理微结构</w:t>
      </w:r>
      <w:r w:rsidR="00527747">
        <w:rPr>
          <w:rFonts w:hint="eastAsia"/>
          <w:szCs w:val="21"/>
        </w:rPr>
        <w:t>的基底材料</w:t>
      </w:r>
      <w:r>
        <w:rPr>
          <w:rFonts w:hint="eastAsia"/>
          <w:szCs w:val="21"/>
        </w:rPr>
        <w:t>，</w:t>
      </w:r>
      <w:r w:rsidR="00527747">
        <w:rPr>
          <w:rFonts w:hint="eastAsia"/>
          <w:szCs w:val="21"/>
        </w:rPr>
        <w:t>设计有效的纳米发电机构造，</w:t>
      </w:r>
      <w:r>
        <w:rPr>
          <w:rFonts w:hint="eastAsia"/>
          <w:szCs w:val="21"/>
        </w:rPr>
        <w:t>以及搭建合理的外部电路，</w:t>
      </w:r>
      <w:r w:rsidR="001632E8">
        <w:rPr>
          <w:rFonts w:hint="eastAsia"/>
          <w:szCs w:val="21"/>
        </w:rPr>
        <w:t>综合</w:t>
      </w:r>
      <w:r>
        <w:rPr>
          <w:rFonts w:hint="eastAsia"/>
          <w:szCs w:val="21"/>
        </w:rPr>
        <w:t>运用电学</w:t>
      </w:r>
      <w:r w:rsidR="00975A15">
        <w:rPr>
          <w:rFonts w:hint="eastAsia"/>
          <w:szCs w:val="21"/>
        </w:rPr>
        <w:t>和光学</w:t>
      </w:r>
      <w:r>
        <w:rPr>
          <w:rFonts w:hint="eastAsia"/>
          <w:szCs w:val="21"/>
        </w:rPr>
        <w:t>测试技术，探究柔性纳米发电机的开路电压、短路电流和输出功率的</w:t>
      </w:r>
      <w:r w:rsidR="0069068B">
        <w:rPr>
          <w:rFonts w:hint="eastAsia"/>
          <w:szCs w:val="21"/>
        </w:rPr>
        <w:t>优化方式</w:t>
      </w:r>
      <w:r>
        <w:rPr>
          <w:rFonts w:hint="eastAsia"/>
          <w:szCs w:val="21"/>
        </w:rPr>
        <w:t>。</w:t>
      </w:r>
    </w:p>
    <w:p w14:paraId="7655AEDA" w14:textId="7317DF1C" w:rsidR="00847321" w:rsidRPr="00847321" w:rsidRDefault="00847321" w:rsidP="00847321">
      <w:pPr>
        <w:adjustRightInd w:val="0"/>
        <w:snapToGrid w:val="0"/>
        <w:spacing w:line="360" w:lineRule="auto"/>
        <w:jc w:val="left"/>
        <w:rPr>
          <w:b/>
          <w:szCs w:val="21"/>
        </w:rPr>
      </w:pPr>
      <w:r w:rsidRPr="00847321">
        <w:rPr>
          <w:rFonts w:hint="eastAsia"/>
          <w:b/>
          <w:szCs w:val="21"/>
        </w:rPr>
        <w:t>参考文献：</w:t>
      </w:r>
    </w:p>
    <w:p w14:paraId="0AD9F68F" w14:textId="51ED8C9E" w:rsidR="00847321" w:rsidRPr="00847321" w:rsidRDefault="00847321" w:rsidP="00847321">
      <w:pPr>
        <w:pStyle w:val="ac"/>
        <w:numPr>
          <w:ilvl w:val="0"/>
          <w:numId w:val="3"/>
        </w:numPr>
        <w:adjustRightInd w:val="0"/>
        <w:snapToGrid w:val="0"/>
        <w:spacing w:line="360" w:lineRule="auto"/>
        <w:ind w:firstLineChars="0"/>
        <w:jc w:val="left"/>
        <w:rPr>
          <w:szCs w:val="21"/>
        </w:rPr>
      </w:pPr>
      <w:r>
        <w:rPr>
          <w:rFonts w:ascii="Arial" w:hAnsi="Arial" w:cs="Arial"/>
          <w:color w:val="222222"/>
          <w:sz w:val="20"/>
          <w:szCs w:val="20"/>
          <w:shd w:val="clear" w:color="auto" w:fill="FFFFFF"/>
        </w:rPr>
        <w:t>Gomes A, Rodrigues C, Pereira A M, et al. Influence of thickness and contact area on the performance of PDMS-based triboelectric nanogenerators[J]. arXiv preprint arXiv:1803.10070, 2018.</w:t>
      </w:r>
    </w:p>
    <w:p w14:paraId="061724F6" w14:textId="0DDC69CA" w:rsidR="00847321" w:rsidRPr="000039C4" w:rsidRDefault="000039C4" w:rsidP="000039C4">
      <w:pPr>
        <w:pStyle w:val="ac"/>
        <w:numPr>
          <w:ilvl w:val="0"/>
          <w:numId w:val="3"/>
        </w:numPr>
        <w:adjustRightInd w:val="0"/>
        <w:snapToGrid w:val="0"/>
        <w:spacing w:line="360" w:lineRule="auto"/>
        <w:ind w:firstLineChars="0"/>
        <w:jc w:val="left"/>
        <w:rPr>
          <w:szCs w:val="21"/>
        </w:rPr>
      </w:pPr>
      <w:r w:rsidRPr="00222405">
        <w:rPr>
          <w:rFonts w:cs="Arial"/>
          <w:color w:val="333333"/>
          <w:szCs w:val="21"/>
          <w:shd w:val="clear" w:color="auto" w:fill="FFFFFF"/>
        </w:rPr>
        <w:t>朱</w:t>
      </w:r>
      <w:r w:rsidRPr="00222405">
        <w:rPr>
          <w:szCs w:val="21"/>
        </w:rPr>
        <w:t>杰</w:t>
      </w:r>
      <w:r w:rsidRPr="00222405">
        <w:rPr>
          <w:szCs w:val="21"/>
        </w:rPr>
        <w:t xml:space="preserve">. </w:t>
      </w:r>
      <w:r w:rsidRPr="00222405">
        <w:rPr>
          <w:szCs w:val="21"/>
        </w:rPr>
        <w:t>柔性压电纳米发电机的设计构建与应用研究</w:t>
      </w:r>
      <w:r w:rsidRPr="00222405">
        <w:rPr>
          <w:szCs w:val="21"/>
        </w:rPr>
        <w:t>[D].</w:t>
      </w:r>
      <w:r w:rsidRPr="00222405">
        <w:rPr>
          <w:szCs w:val="21"/>
        </w:rPr>
        <w:t>中北大学</w:t>
      </w:r>
      <w:r w:rsidRPr="00222405">
        <w:rPr>
          <w:szCs w:val="21"/>
        </w:rPr>
        <w:t>,2018.</w:t>
      </w:r>
    </w:p>
    <w:p w14:paraId="14F0AF5D" w14:textId="3CAE124A" w:rsidR="00847321" w:rsidRPr="00222405" w:rsidRDefault="00536A25" w:rsidP="00847321">
      <w:pPr>
        <w:pStyle w:val="ac"/>
        <w:numPr>
          <w:ilvl w:val="0"/>
          <w:numId w:val="3"/>
        </w:numPr>
        <w:adjustRightInd w:val="0"/>
        <w:snapToGrid w:val="0"/>
        <w:spacing w:line="360" w:lineRule="auto"/>
        <w:ind w:firstLineChars="0"/>
        <w:jc w:val="left"/>
        <w:rPr>
          <w:szCs w:val="21"/>
        </w:rPr>
      </w:pPr>
      <w:r>
        <w:rPr>
          <w:rFonts w:ascii="Arial" w:hAnsi="Arial" w:cs="Arial"/>
          <w:color w:val="222222"/>
          <w:sz w:val="20"/>
          <w:szCs w:val="20"/>
          <w:shd w:val="clear" w:color="auto" w:fill="FFFFFF"/>
        </w:rPr>
        <w:t>Yu J, Hou X, Cui M, et al. Flexible PDMS-based triboelectric nanogenerator for instantaneous force sensing and human joint movement monitoring[J]. Science China Materials, 2019, 62(10): 1423-1432.</w:t>
      </w:r>
    </w:p>
    <w:p w14:paraId="3460BC9E" w14:textId="26A2190F" w:rsidR="00222405" w:rsidRPr="00222405" w:rsidRDefault="00222405" w:rsidP="00847321">
      <w:pPr>
        <w:pStyle w:val="ac"/>
        <w:numPr>
          <w:ilvl w:val="0"/>
          <w:numId w:val="3"/>
        </w:numPr>
        <w:adjustRightInd w:val="0"/>
        <w:snapToGrid w:val="0"/>
        <w:spacing w:line="360" w:lineRule="auto"/>
        <w:ind w:firstLineChars="0"/>
        <w:jc w:val="left"/>
        <w:rPr>
          <w:szCs w:val="21"/>
        </w:rPr>
      </w:pPr>
      <w:r>
        <w:rPr>
          <w:rFonts w:ascii="Arial" w:hAnsi="Arial" w:cs="Arial"/>
          <w:color w:val="222222"/>
          <w:sz w:val="20"/>
          <w:szCs w:val="20"/>
          <w:shd w:val="clear" w:color="auto" w:fill="FFFFFF"/>
        </w:rPr>
        <w:t>Zhang Y, Wu M, Zhu Q, et al. Performance Enhancement of Flexible Piezoelectric Nanogenerator via Doping and Rational 3D Structure Design For Self</w:t>
      </w:r>
      <w:r>
        <w:rPr>
          <w:rFonts w:ascii="微软雅黑" w:eastAsia="微软雅黑" w:hAnsi="微软雅黑" w:cs="微软雅黑" w:hint="eastAsia"/>
          <w:color w:val="222222"/>
          <w:sz w:val="20"/>
          <w:szCs w:val="20"/>
          <w:shd w:val="clear" w:color="auto" w:fill="FFFFFF"/>
        </w:rPr>
        <w:t>‐</w:t>
      </w:r>
      <w:r>
        <w:rPr>
          <w:rFonts w:ascii="Arial" w:hAnsi="Arial" w:cs="Arial"/>
          <w:color w:val="222222"/>
          <w:sz w:val="20"/>
          <w:szCs w:val="20"/>
          <w:shd w:val="clear" w:color="auto" w:fill="FFFFFF"/>
        </w:rPr>
        <w:t>Powered Mechanosensational System[J]. Advanced Functional Materials, 2019, 29(42): 1904259.</w:t>
      </w:r>
    </w:p>
    <w:p w14:paraId="309E5E5C" w14:textId="4DEC1EF6" w:rsidR="002D18E1" w:rsidRPr="006046C6" w:rsidRDefault="002D18E1" w:rsidP="002D18E1">
      <w:pPr>
        <w:spacing w:line="360" w:lineRule="auto"/>
        <w:rPr>
          <w:color w:val="FF0000"/>
        </w:rPr>
      </w:pPr>
      <w:r w:rsidRPr="006046C6">
        <w:rPr>
          <w:b/>
          <w:szCs w:val="21"/>
        </w:rPr>
        <w:t>方法要求：</w:t>
      </w:r>
    </w:p>
    <w:p w14:paraId="0AB072C6" w14:textId="4723E7CA" w:rsidR="00CF4E46" w:rsidRDefault="00CF4E46" w:rsidP="00CF4E46">
      <w:pPr>
        <w:ind w:firstLine="420"/>
      </w:pPr>
      <w:r>
        <w:rPr>
          <w:rFonts w:hint="eastAsia"/>
        </w:rPr>
        <w:t>（</w:t>
      </w:r>
      <w:r w:rsidR="00FC661E">
        <w:t>1</w:t>
      </w:r>
      <w:r>
        <w:rPr>
          <w:rFonts w:hint="eastAsia"/>
        </w:rPr>
        <w:t>）设计有效的柔性纳米发电机的结构。</w:t>
      </w:r>
    </w:p>
    <w:p w14:paraId="7B40108A" w14:textId="350A17B8" w:rsidR="00CF4E46" w:rsidRPr="00CF4E46" w:rsidRDefault="00CF4E46" w:rsidP="00CF4E46">
      <w:pPr>
        <w:ind w:firstLine="420"/>
      </w:pPr>
      <w:r>
        <w:rPr>
          <w:rFonts w:hint="eastAsia"/>
        </w:rPr>
        <w:t>（</w:t>
      </w:r>
      <w:r w:rsidR="00FC661E">
        <w:t>2</w:t>
      </w:r>
      <w:r>
        <w:rPr>
          <w:rFonts w:hint="eastAsia"/>
        </w:rPr>
        <w:t>）搭建合理的外部电路以及测试系统，评估具有不同微结构的基底材料、结构不同的柔性纳米发电机以及不同外部电路对柔性纳米发电机输出特性的影响，并合理探究其优化方式。</w:t>
      </w:r>
    </w:p>
    <w:p w14:paraId="1F60DBC9" w14:textId="77777777" w:rsidR="002D18E1" w:rsidRPr="00CF4E46" w:rsidRDefault="002D18E1" w:rsidP="002D18E1">
      <w:pPr>
        <w:spacing w:line="360" w:lineRule="auto"/>
      </w:pPr>
    </w:p>
    <w:p w14:paraId="61DC6A1C" w14:textId="6C3AB9EF" w:rsidR="002D18E1" w:rsidRPr="006046C6" w:rsidRDefault="002D18E1" w:rsidP="002D18E1">
      <w:pPr>
        <w:spacing w:line="360" w:lineRule="auto"/>
      </w:pPr>
      <w:r w:rsidRPr="006046C6">
        <w:rPr>
          <w:b/>
          <w:szCs w:val="21"/>
        </w:rPr>
        <w:t>过程要求：</w:t>
      </w:r>
      <w:r w:rsidR="003C66B9" w:rsidRPr="006046C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340"/>
        <w:gridCol w:w="5246"/>
      </w:tblGrid>
      <w:tr w:rsidR="00052EBB" w:rsidRPr="006046C6" w14:paraId="0F0811C1" w14:textId="77777777" w:rsidTr="008B01B1">
        <w:tc>
          <w:tcPr>
            <w:tcW w:w="2268" w:type="dxa"/>
            <w:shd w:val="clear" w:color="auto" w:fill="auto"/>
            <w:vAlign w:val="center"/>
          </w:tcPr>
          <w:p w14:paraId="3374A8C1" w14:textId="77777777" w:rsidR="00052EBB" w:rsidRPr="006046C6" w:rsidRDefault="00052EBB" w:rsidP="008B01B1">
            <w:pPr>
              <w:spacing w:line="360" w:lineRule="auto"/>
              <w:jc w:val="center"/>
            </w:pPr>
            <w:r w:rsidRPr="006046C6">
              <w:t>时间</w:t>
            </w:r>
          </w:p>
        </w:tc>
        <w:tc>
          <w:tcPr>
            <w:tcW w:w="2340" w:type="dxa"/>
            <w:shd w:val="clear" w:color="auto" w:fill="auto"/>
            <w:vAlign w:val="center"/>
          </w:tcPr>
          <w:p w14:paraId="1D7AB514" w14:textId="77777777" w:rsidR="00052EBB" w:rsidRPr="006046C6" w:rsidRDefault="00052EBB" w:rsidP="008B01B1">
            <w:pPr>
              <w:jc w:val="center"/>
            </w:pPr>
            <w:r w:rsidRPr="006046C6">
              <w:t>过程阶段</w:t>
            </w:r>
          </w:p>
        </w:tc>
        <w:tc>
          <w:tcPr>
            <w:tcW w:w="5246" w:type="dxa"/>
            <w:shd w:val="clear" w:color="auto" w:fill="auto"/>
            <w:vAlign w:val="center"/>
          </w:tcPr>
          <w:p w14:paraId="07818641" w14:textId="77777777" w:rsidR="00052EBB" w:rsidRPr="006046C6" w:rsidRDefault="00052EBB" w:rsidP="008B01B1">
            <w:pPr>
              <w:jc w:val="center"/>
            </w:pPr>
            <w:r w:rsidRPr="006046C6">
              <w:t>要求</w:t>
            </w:r>
          </w:p>
        </w:tc>
      </w:tr>
      <w:tr w:rsidR="00052EBB" w:rsidRPr="006046C6" w14:paraId="250231CC" w14:textId="77777777" w:rsidTr="008B01B1">
        <w:tc>
          <w:tcPr>
            <w:tcW w:w="2268" w:type="dxa"/>
            <w:shd w:val="clear" w:color="auto" w:fill="auto"/>
            <w:vAlign w:val="center"/>
          </w:tcPr>
          <w:p w14:paraId="439DDE0C" w14:textId="77777777" w:rsidR="00052EBB" w:rsidRPr="006046C6" w:rsidRDefault="00052EBB" w:rsidP="008B01B1">
            <w:pPr>
              <w:jc w:val="center"/>
            </w:pPr>
            <w:r w:rsidRPr="006046C6">
              <w:t>12</w:t>
            </w:r>
            <w:r w:rsidRPr="006046C6">
              <w:t>月</w:t>
            </w:r>
            <w:r>
              <w:t>20</w:t>
            </w:r>
            <w:r w:rsidRPr="006046C6">
              <w:t>日</w:t>
            </w:r>
            <w:r w:rsidRPr="006046C6">
              <w:t>~</w:t>
            </w:r>
            <w:r>
              <w:t>2</w:t>
            </w:r>
            <w:r w:rsidRPr="006046C6">
              <w:t>月</w:t>
            </w:r>
            <w:r>
              <w:t>16</w:t>
            </w:r>
            <w:r w:rsidRPr="006046C6">
              <w:t>日</w:t>
            </w:r>
          </w:p>
        </w:tc>
        <w:tc>
          <w:tcPr>
            <w:tcW w:w="2340" w:type="dxa"/>
            <w:shd w:val="clear" w:color="auto" w:fill="auto"/>
            <w:vAlign w:val="center"/>
          </w:tcPr>
          <w:p w14:paraId="1A5C5066" w14:textId="77777777" w:rsidR="00052EBB" w:rsidRPr="006046C6" w:rsidRDefault="00052EBB" w:rsidP="008B01B1">
            <w:pPr>
              <w:jc w:val="center"/>
            </w:pPr>
            <w:r w:rsidRPr="006046C6">
              <w:t>选题</w:t>
            </w:r>
          </w:p>
        </w:tc>
        <w:tc>
          <w:tcPr>
            <w:tcW w:w="5246" w:type="dxa"/>
            <w:shd w:val="clear" w:color="auto" w:fill="auto"/>
            <w:vAlign w:val="center"/>
          </w:tcPr>
          <w:p w14:paraId="62850AF5" w14:textId="77777777" w:rsidR="00052EBB" w:rsidRPr="006046C6" w:rsidRDefault="00052EBB" w:rsidP="008B01B1">
            <w:pPr>
              <w:jc w:val="center"/>
            </w:pPr>
            <w:r>
              <w:rPr>
                <w:rFonts w:hint="eastAsia"/>
              </w:rPr>
              <w:t>搜集相关文献并进行归纳总结</w:t>
            </w:r>
          </w:p>
        </w:tc>
      </w:tr>
      <w:tr w:rsidR="00052EBB" w:rsidRPr="006046C6" w14:paraId="63C8F1E0" w14:textId="77777777" w:rsidTr="008B01B1">
        <w:tc>
          <w:tcPr>
            <w:tcW w:w="2268" w:type="dxa"/>
            <w:shd w:val="clear" w:color="auto" w:fill="auto"/>
            <w:vAlign w:val="center"/>
          </w:tcPr>
          <w:p w14:paraId="603D1BF3" w14:textId="77777777" w:rsidR="00052EBB" w:rsidRDefault="00052EBB" w:rsidP="008B01B1">
            <w:pPr>
              <w:jc w:val="center"/>
            </w:pPr>
            <w:r>
              <w:t>2</w:t>
            </w:r>
            <w:r w:rsidRPr="00125541">
              <w:t>月</w:t>
            </w:r>
            <w:r>
              <w:t>17</w:t>
            </w:r>
            <w:r w:rsidRPr="00125541">
              <w:t>日</w:t>
            </w:r>
            <w:r w:rsidRPr="00125541">
              <w:t>~</w:t>
            </w:r>
            <w:r>
              <w:t>2</w:t>
            </w:r>
            <w:r w:rsidRPr="00125541">
              <w:t>月</w:t>
            </w:r>
            <w:r>
              <w:rPr>
                <w:rFonts w:hint="eastAsia"/>
              </w:rPr>
              <w:t>2</w:t>
            </w:r>
            <w:r>
              <w:t>3</w:t>
            </w:r>
            <w:r w:rsidRPr="00125541">
              <w:t>日</w:t>
            </w:r>
          </w:p>
        </w:tc>
        <w:tc>
          <w:tcPr>
            <w:tcW w:w="2340" w:type="dxa"/>
            <w:shd w:val="clear" w:color="auto" w:fill="auto"/>
            <w:vAlign w:val="center"/>
          </w:tcPr>
          <w:p w14:paraId="23662600" w14:textId="77777777" w:rsidR="00052EBB" w:rsidRPr="006046C6" w:rsidRDefault="00052EBB" w:rsidP="008B01B1">
            <w:pPr>
              <w:jc w:val="center"/>
            </w:pPr>
            <w:r w:rsidRPr="006046C6">
              <w:t>下达任务书</w:t>
            </w:r>
          </w:p>
        </w:tc>
        <w:tc>
          <w:tcPr>
            <w:tcW w:w="5246" w:type="dxa"/>
            <w:shd w:val="clear" w:color="auto" w:fill="auto"/>
            <w:vAlign w:val="center"/>
          </w:tcPr>
          <w:p w14:paraId="20CC96FB" w14:textId="77777777" w:rsidR="00052EBB" w:rsidRPr="006046C6" w:rsidRDefault="00052EBB" w:rsidP="008B01B1">
            <w:pPr>
              <w:jc w:val="center"/>
            </w:pPr>
            <w:r>
              <w:rPr>
                <w:rFonts w:hint="eastAsia"/>
              </w:rPr>
              <w:t>明确任务、制定工作计划</w:t>
            </w:r>
          </w:p>
        </w:tc>
      </w:tr>
      <w:tr w:rsidR="00052EBB" w:rsidRPr="006046C6" w14:paraId="0F566D1A" w14:textId="77777777" w:rsidTr="008B01B1">
        <w:tc>
          <w:tcPr>
            <w:tcW w:w="2268" w:type="dxa"/>
            <w:shd w:val="clear" w:color="auto" w:fill="auto"/>
            <w:vAlign w:val="center"/>
          </w:tcPr>
          <w:p w14:paraId="2EF3FE49" w14:textId="77777777" w:rsidR="00052EBB" w:rsidRDefault="00052EBB" w:rsidP="008B01B1">
            <w:pPr>
              <w:jc w:val="center"/>
            </w:pPr>
            <w:r>
              <w:t>2</w:t>
            </w:r>
            <w:r w:rsidRPr="00A51D9A">
              <w:t>月</w:t>
            </w:r>
            <w:r>
              <w:rPr>
                <w:rFonts w:hint="eastAsia"/>
              </w:rPr>
              <w:t>2</w:t>
            </w:r>
            <w:r>
              <w:t>4</w:t>
            </w:r>
            <w:r w:rsidRPr="00A51D9A">
              <w:t>日</w:t>
            </w:r>
            <w:r w:rsidRPr="00A51D9A">
              <w:t>~</w:t>
            </w:r>
            <w:r>
              <w:t>3</w:t>
            </w:r>
            <w:r w:rsidRPr="00A51D9A">
              <w:t>月</w:t>
            </w:r>
            <w:r>
              <w:t>22</w:t>
            </w:r>
            <w:r w:rsidRPr="00A51D9A">
              <w:t>日</w:t>
            </w:r>
          </w:p>
        </w:tc>
        <w:tc>
          <w:tcPr>
            <w:tcW w:w="2340" w:type="dxa"/>
            <w:shd w:val="clear" w:color="auto" w:fill="auto"/>
            <w:vAlign w:val="center"/>
          </w:tcPr>
          <w:p w14:paraId="616EFD2D" w14:textId="77777777" w:rsidR="00052EBB" w:rsidRPr="006046C6" w:rsidRDefault="00052EBB" w:rsidP="008B01B1">
            <w:pPr>
              <w:jc w:val="center"/>
            </w:pPr>
            <w:r w:rsidRPr="006046C6">
              <w:t>开题报告</w:t>
            </w:r>
          </w:p>
        </w:tc>
        <w:tc>
          <w:tcPr>
            <w:tcW w:w="5246" w:type="dxa"/>
            <w:shd w:val="clear" w:color="auto" w:fill="auto"/>
            <w:vAlign w:val="center"/>
          </w:tcPr>
          <w:p w14:paraId="79F38C33" w14:textId="7065EEBA" w:rsidR="00052EBB" w:rsidRPr="006046C6" w:rsidRDefault="00052EBB" w:rsidP="008B01B1">
            <w:pPr>
              <w:jc w:val="center"/>
            </w:pPr>
            <w:r>
              <w:rPr>
                <w:rFonts w:hint="eastAsia"/>
              </w:rPr>
              <w:t>柔性纳米发电机的特性研究</w:t>
            </w:r>
          </w:p>
        </w:tc>
      </w:tr>
      <w:tr w:rsidR="00052EBB" w:rsidRPr="006046C6" w14:paraId="2B4E9565" w14:textId="77777777" w:rsidTr="008B01B1">
        <w:tc>
          <w:tcPr>
            <w:tcW w:w="2268" w:type="dxa"/>
            <w:shd w:val="clear" w:color="auto" w:fill="auto"/>
            <w:vAlign w:val="center"/>
          </w:tcPr>
          <w:p w14:paraId="01A43991" w14:textId="77777777" w:rsidR="00052EBB" w:rsidRDefault="00052EBB" w:rsidP="008B01B1">
            <w:pPr>
              <w:jc w:val="center"/>
            </w:pPr>
            <w:r>
              <w:t>3</w:t>
            </w:r>
            <w:r w:rsidRPr="00A51D9A">
              <w:t>月</w:t>
            </w:r>
            <w:r>
              <w:t>23</w:t>
            </w:r>
            <w:r w:rsidRPr="00A51D9A">
              <w:t>日</w:t>
            </w:r>
            <w:r w:rsidRPr="00A51D9A">
              <w:t>~</w:t>
            </w:r>
            <w:r>
              <w:rPr>
                <w:rFonts w:hint="eastAsia"/>
              </w:rPr>
              <w:t>4</w:t>
            </w:r>
            <w:r w:rsidRPr="00A51D9A">
              <w:t>月</w:t>
            </w:r>
            <w:r>
              <w:t>26</w:t>
            </w:r>
            <w:r w:rsidRPr="00A51D9A">
              <w:t>日</w:t>
            </w:r>
          </w:p>
        </w:tc>
        <w:tc>
          <w:tcPr>
            <w:tcW w:w="2340" w:type="dxa"/>
            <w:shd w:val="clear" w:color="auto" w:fill="auto"/>
            <w:vAlign w:val="center"/>
          </w:tcPr>
          <w:p w14:paraId="14412F38" w14:textId="77777777" w:rsidR="00052EBB" w:rsidRPr="006046C6" w:rsidRDefault="00052EBB" w:rsidP="008B01B1">
            <w:pPr>
              <w:jc w:val="center"/>
            </w:pPr>
            <w:r w:rsidRPr="006046C6">
              <w:t>中期报告</w:t>
            </w:r>
          </w:p>
        </w:tc>
        <w:tc>
          <w:tcPr>
            <w:tcW w:w="5246" w:type="dxa"/>
            <w:shd w:val="clear" w:color="auto" w:fill="auto"/>
            <w:vAlign w:val="center"/>
          </w:tcPr>
          <w:p w14:paraId="23BD2C06" w14:textId="7C7026BF" w:rsidR="00052EBB" w:rsidRPr="006046C6" w:rsidRDefault="00052EBB" w:rsidP="008B01B1">
            <w:pPr>
              <w:jc w:val="center"/>
            </w:pPr>
            <w:r>
              <w:rPr>
                <w:rFonts w:hint="eastAsia"/>
              </w:rPr>
              <w:t>柔性纳米发电机输出特性的测试结果</w:t>
            </w:r>
          </w:p>
        </w:tc>
      </w:tr>
      <w:tr w:rsidR="00052EBB" w:rsidRPr="006046C6" w14:paraId="4B802E90" w14:textId="77777777" w:rsidTr="008B01B1">
        <w:tc>
          <w:tcPr>
            <w:tcW w:w="2268" w:type="dxa"/>
            <w:shd w:val="clear" w:color="auto" w:fill="auto"/>
            <w:vAlign w:val="center"/>
          </w:tcPr>
          <w:p w14:paraId="00C61029" w14:textId="77777777" w:rsidR="00052EBB" w:rsidRDefault="00052EBB" w:rsidP="008B01B1">
            <w:pPr>
              <w:jc w:val="center"/>
            </w:pPr>
            <w:r>
              <w:t>4</w:t>
            </w:r>
            <w:r w:rsidRPr="00A51D9A">
              <w:t>月</w:t>
            </w:r>
            <w:r>
              <w:t>27</w:t>
            </w:r>
            <w:r w:rsidRPr="00A51D9A">
              <w:t>日</w:t>
            </w:r>
            <w:r w:rsidRPr="00A51D9A">
              <w:t>~</w:t>
            </w:r>
            <w:r>
              <w:rPr>
                <w:rFonts w:hint="eastAsia"/>
              </w:rPr>
              <w:t>5</w:t>
            </w:r>
            <w:r w:rsidRPr="00A51D9A">
              <w:t>月</w:t>
            </w:r>
            <w:r>
              <w:t>17</w:t>
            </w:r>
            <w:r w:rsidRPr="00A51D9A">
              <w:t>日</w:t>
            </w:r>
          </w:p>
        </w:tc>
        <w:tc>
          <w:tcPr>
            <w:tcW w:w="2340" w:type="dxa"/>
            <w:shd w:val="clear" w:color="auto" w:fill="auto"/>
            <w:vAlign w:val="center"/>
          </w:tcPr>
          <w:p w14:paraId="4966A32A" w14:textId="77777777" w:rsidR="00052EBB" w:rsidRPr="006046C6" w:rsidRDefault="00052EBB" w:rsidP="008B01B1">
            <w:pPr>
              <w:jc w:val="center"/>
            </w:pPr>
            <w:r w:rsidRPr="006046C6">
              <w:t>论文初稿</w:t>
            </w:r>
          </w:p>
        </w:tc>
        <w:tc>
          <w:tcPr>
            <w:tcW w:w="5246" w:type="dxa"/>
            <w:shd w:val="clear" w:color="auto" w:fill="auto"/>
            <w:vAlign w:val="center"/>
          </w:tcPr>
          <w:p w14:paraId="018E4F2D" w14:textId="3FDAC48E" w:rsidR="00052EBB" w:rsidRPr="006046C6" w:rsidRDefault="00052EBB" w:rsidP="00052EBB">
            <w:pPr>
              <w:jc w:val="center"/>
            </w:pPr>
            <w:r>
              <w:rPr>
                <w:rFonts w:hint="eastAsia"/>
              </w:rPr>
              <w:t>确定论文的框架</w:t>
            </w:r>
          </w:p>
        </w:tc>
      </w:tr>
      <w:tr w:rsidR="00052EBB" w:rsidRPr="006046C6" w14:paraId="6465EB33" w14:textId="77777777" w:rsidTr="008B01B1">
        <w:tc>
          <w:tcPr>
            <w:tcW w:w="2268" w:type="dxa"/>
            <w:shd w:val="clear" w:color="auto" w:fill="auto"/>
            <w:vAlign w:val="center"/>
          </w:tcPr>
          <w:p w14:paraId="0F873384" w14:textId="77777777" w:rsidR="00052EBB" w:rsidRDefault="00052EBB" w:rsidP="008B01B1">
            <w:pPr>
              <w:jc w:val="center"/>
            </w:pPr>
            <w:r>
              <w:rPr>
                <w:rFonts w:hint="eastAsia"/>
              </w:rPr>
              <w:t>5</w:t>
            </w:r>
            <w:r w:rsidRPr="00A51D9A">
              <w:t>月</w:t>
            </w:r>
            <w:r>
              <w:t>18</w:t>
            </w:r>
            <w:r w:rsidRPr="00A51D9A">
              <w:t>日</w:t>
            </w:r>
            <w:r>
              <w:t>5</w:t>
            </w:r>
            <w:r w:rsidRPr="00A51D9A">
              <w:t>月</w:t>
            </w:r>
            <w:r>
              <w:t>24</w:t>
            </w:r>
            <w:r w:rsidRPr="00A51D9A">
              <w:t>日</w:t>
            </w:r>
          </w:p>
        </w:tc>
        <w:tc>
          <w:tcPr>
            <w:tcW w:w="2340" w:type="dxa"/>
            <w:shd w:val="clear" w:color="auto" w:fill="auto"/>
            <w:vAlign w:val="center"/>
          </w:tcPr>
          <w:p w14:paraId="50D00ECB" w14:textId="77777777" w:rsidR="00052EBB" w:rsidRPr="006046C6" w:rsidRDefault="00052EBB" w:rsidP="008B01B1">
            <w:pPr>
              <w:jc w:val="center"/>
            </w:pPr>
            <w:r w:rsidRPr="006046C6">
              <w:t>论文定稿</w:t>
            </w:r>
          </w:p>
        </w:tc>
        <w:tc>
          <w:tcPr>
            <w:tcW w:w="5246" w:type="dxa"/>
            <w:shd w:val="clear" w:color="auto" w:fill="auto"/>
            <w:vAlign w:val="center"/>
          </w:tcPr>
          <w:p w14:paraId="58D4524B" w14:textId="417698A6" w:rsidR="00052EBB" w:rsidRPr="006046C6" w:rsidRDefault="00052EBB" w:rsidP="00052EBB">
            <w:pPr>
              <w:jc w:val="center"/>
            </w:pPr>
            <w:r>
              <w:rPr>
                <w:rFonts w:hint="eastAsia"/>
              </w:rPr>
              <w:t>修改论文的语言</w:t>
            </w:r>
            <w:r w:rsidR="007E4224">
              <w:rPr>
                <w:rFonts w:hint="eastAsia"/>
              </w:rPr>
              <w:t>表述及格式</w:t>
            </w:r>
          </w:p>
        </w:tc>
      </w:tr>
      <w:tr w:rsidR="00052EBB" w:rsidRPr="006046C6" w14:paraId="51A27E79" w14:textId="77777777" w:rsidTr="008B01B1">
        <w:tc>
          <w:tcPr>
            <w:tcW w:w="2268" w:type="dxa"/>
            <w:shd w:val="clear" w:color="auto" w:fill="auto"/>
            <w:vAlign w:val="center"/>
          </w:tcPr>
          <w:p w14:paraId="34FCE935" w14:textId="77777777" w:rsidR="00052EBB" w:rsidRDefault="00052EBB" w:rsidP="008B01B1">
            <w:pPr>
              <w:jc w:val="center"/>
            </w:pPr>
            <w:r>
              <w:t>5</w:t>
            </w:r>
            <w:r w:rsidRPr="00A51D9A">
              <w:t>月</w:t>
            </w:r>
            <w:r>
              <w:t>25</w:t>
            </w:r>
            <w:r w:rsidRPr="00A51D9A">
              <w:t>日</w:t>
            </w:r>
            <w:r w:rsidRPr="00A51D9A">
              <w:t>~</w:t>
            </w:r>
            <w:r>
              <w:rPr>
                <w:rFonts w:hint="eastAsia"/>
              </w:rPr>
              <w:t>6</w:t>
            </w:r>
            <w:r w:rsidRPr="00A51D9A">
              <w:t>月</w:t>
            </w:r>
            <w:r>
              <w:t>9</w:t>
            </w:r>
            <w:r w:rsidRPr="00A51D9A">
              <w:t>日</w:t>
            </w:r>
          </w:p>
        </w:tc>
        <w:tc>
          <w:tcPr>
            <w:tcW w:w="2340" w:type="dxa"/>
            <w:shd w:val="clear" w:color="auto" w:fill="auto"/>
            <w:vAlign w:val="center"/>
          </w:tcPr>
          <w:p w14:paraId="658B5C63" w14:textId="77777777" w:rsidR="00052EBB" w:rsidRPr="006046C6" w:rsidRDefault="00052EBB" w:rsidP="008B01B1">
            <w:pPr>
              <w:jc w:val="center"/>
            </w:pPr>
            <w:r>
              <w:rPr>
                <w:rFonts w:hint="eastAsia"/>
              </w:rPr>
              <w:t>论文审阅和</w:t>
            </w:r>
            <w:r w:rsidRPr="006046C6">
              <w:t>答辩</w:t>
            </w:r>
          </w:p>
        </w:tc>
        <w:tc>
          <w:tcPr>
            <w:tcW w:w="5246" w:type="dxa"/>
            <w:shd w:val="clear" w:color="auto" w:fill="auto"/>
            <w:vAlign w:val="center"/>
          </w:tcPr>
          <w:p w14:paraId="2E641C68" w14:textId="77777777" w:rsidR="00052EBB" w:rsidRPr="006046C6" w:rsidRDefault="00052EBB" w:rsidP="008B01B1">
            <w:pPr>
              <w:jc w:val="center"/>
            </w:pPr>
            <w:r>
              <w:rPr>
                <w:rFonts w:hint="eastAsia"/>
              </w:rPr>
              <w:t>根据评审和答辩建议修改论文，最终定稿</w:t>
            </w:r>
          </w:p>
        </w:tc>
      </w:tr>
      <w:tr w:rsidR="00052EBB" w:rsidRPr="006046C6" w14:paraId="4BAB11F7" w14:textId="77777777" w:rsidTr="008B01B1">
        <w:tc>
          <w:tcPr>
            <w:tcW w:w="2268" w:type="dxa"/>
            <w:shd w:val="clear" w:color="auto" w:fill="auto"/>
            <w:vAlign w:val="center"/>
          </w:tcPr>
          <w:p w14:paraId="61DAC6BD" w14:textId="77777777" w:rsidR="00052EBB" w:rsidRDefault="00052EBB" w:rsidP="008B01B1">
            <w:pPr>
              <w:jc w:val="center"/>
            </w:pPr>
            <w:r>
              <w:rPr>
                <w:rFonts w:hint="eastAsia"/>
              </w:rPr>
              <w:t>6</w:t>
            </w:r>
            <w:r w:rsidRPr="00A51D9A">
              <w:t>月</w:t>
            </w:r>
            <w:r>
              <w:rPr>
                <w:rFonts w:hint="eastAsia"/>
              </w:rPr>
              <w:t>1</w:t>
            </w:r>
            <w:r>
              <w:t>0</w:t>
            </w:r>
            <w:r w:rsidRPr="00A51D9A">
              <w:t>日</w:t>
            </w:r>
            <w:r w:rsidRPr="00A51D9A">
              <w:t>~</w:t>
            </w:r>
            <w:r>
              <w:rPr>
                <w:rFonts w:hint="eastAsia"/>
              </w:rPr>
              <w:t>6</w:t>
            </w:r>
            <w:r w:rsidRPr="00A51D9A">
              <w:t>月</w:t>
            </w:r>
            <w:r>
              <w:t>16</w:t>
            </w:r>
            <w:r w:rsidRPr="00A51D9A">
              <w:t>日</w:t>
            </w:r>
          </w:p>
        </w:tc>
        <w:tc>
          <w:tcPr>
            <w:tcW w:w="2340" w:type="dxa"/>
            <w:shd w:val="clear" w:color="auto" w:fill="auto"/>
            <w:vAlign w:val="center"/>
          </w:tcPr>
          <w:p w14:paraId="2107383F" w14:textId="77777777" w:rsidR="00052EBB" w:rsidRPr="006046C6" w:rsidRDefault="00052EBB" w:rsidP="008B01B1">
            <w:pPr>
              <w:jc w:val="center"/>
            </w:pPr>
            <w:r w:rsidRPr="006046C6">
              <w:t>评优</w:t>
            </w:r>
          </w:p>
        </w:tc>
        <w:tc>
          <w:tcPr>
            <w:tcW w:w="5246" w:type="dxa"/>
            <w:shd w:val="clear" w:color="auto" w:fill="auto"/>
            <w:vAlign w:val="center"/>
          </w:tcPr>
          <w:p w14:paraId="2D059ED5" w14:textId="77777777" w:rsidR="00052EBB" w:rsidRPr="006046C6" w:rsidRDefault="00052EBB" w:rsidP="008B01B1">
            <w:pPr>
              <w:jc w:val="center"/>
            </w:pPr>
            <w:r>
              <w:rPr>
                <w:rFonts w:hint="eastAsia"/>
              </w:rPr>
              <w:t>按照优秀论文的格式整理论文</w:t>
            </w:r>
          </w:p>
        </w:tc>
      </w:tr>
    </w:tbl>
    <w:p w14:paraId="4EAA8E31" w14:textId="77777777" w:rsidR="002D18E1" w:rsidRPr="00052EBB" w:rsidRDefault="002D18E1"/>
    <w:p w14:paraId="001DDA4D" w14:textId="77777777" w:rsidR="004C5D42" w:rsidRDefault="004C5D42"/>
    <w:p w14:paraId="144C700D" w14:textId="77777777" w:rsidR="004C5D42" w:rsidRDefault="004C5D42"/>
    <w:p w14:paraId="53735F6A" w14:textId="77777777" w:rsidR="004C5D42" w:rsidRDefault="004C5D42"/>
    <w:p w14:paraId="0C2052AA" w14:textId="77777777" w:rsidR="004C5D42" w:rsidRPr="006046C6" w:rsidRDefault="004C5D42">
      <w:commentRangeStart w:id="1"/>
      <w:commentRangeEnd w:id="1"/>
      <w:r>
        <w:rPr>
          <w:rStyle w:val="a7"/>
        </w:rPr>
        <w:commentReference w:id="1"/>
      </w:r>
    </w:p>
    <w:sectPr w:rsidR="004C5D42" w:rsidRPr="006046C6" w:rsidSect="0071161B">
      <w:headerReference w:type="default" r:id="rId9"/>
      <w:footerReference w:type="even" r:id="rId10"/>
      <w:footerReference w:type="default" r:id="rId11"/>
      <w:pgSz w:w="11906" w:h="16838"/>
      <w:pgMar w:top="113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User" w:date="2018-01-01T23:19:00Z" w:initials="U">
    <w:p w14:paraId="6B45EC18" w14:textId="77777777" w:rsidR="004C5D42" w:rsidRDefault="004C5D42">
      <w:pPr>
        <w:pStyle w:val="a8"/>
      </w:pPr>
      <w:r>
        <w:rPr>
          <w:rStyle w:val="a7"/>
        </w:rPr>
        <w:annotationRef/>
      </w:r>
      <w:r>
        <w:rPr>
          <w:rFonts w:hint="eastAsia"/>
        </w:rPr>
        <w:t>如果任务书只有一页，可以将页码去掉。</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45EC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4F463A" w16cid:durableId="21E0677D"/>
  <w16cid:commentId w16cid:paraId="6B45EC18" w16cid:durableId="21E0677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6AF770" w14:textId="77777777" w:rsidR="000941C3" w:rsidRDefault="000941C3">
      <w:r>
        <w:separator/>
      </w:r>
    </w:p>
  </w:endnote>
  <w:endnote w:type="continuationSeparator" w:id="0">
    <w:p w14:paraId="1C9DBAD1" w14:textId="77777777" w:rsidR="000941C3" w:rsidRDefault="00094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86A43" w14:textId="77777777" w:rsidR="004C5D42" w:rsidRDefault="00D641EF" w:rsidP="00B365ED">
    <w:pPr>
      <w:pStyle w:val="a4"/>
      <w:framePr w:wrap="around" w:vAnchor="text" w:hAnchor="margin" w:xAlign="center" w:y="1"/>
      <w:rPr>
        <w:rStyle w:val="ab"/>
      </w:rPr>
    </w:pPr>
    <w:r>
      <w:rPr>
        <w:rStyle w:val="ab"/>
      </w:rPr>
      <w:fldChar w:fldCharType="begin"/>
    </w:r>
    <w:r w:rsidR="004C5D42">
      <w:rPr>
        <w:rStyle w:val="ab"/>
      </w:rPr>
      <w:instrText xml:space="preserve">PAGE  </w:instrText>
    </w:r>
    <w:r>
      <w:rPr>
        <w:rStyle w:val="ab"/>
      </w:rPr>
      <w:fldChar w:fldCharType="end"/>
    </w:r>
  </w:p>
  <w:p w14:paraId="73A14236" w14:textId="77777777" w:rsidR="004C5D42" w:rsidRDefault="004C5D42">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931A0" w14:textId="41351674" w:rsidR="004C5D42" w:rsidRDefault="00D641EF" w:rsidP="00B365ED">
    <w:pPr>
      <w:pStyle w:val="a4"/>
      <w:framePr w:wrap="around" w:vAnchor="text" w:hAnchor="margin" w:xAlign="center" w:y="1"/>
      <w:rPr>
        <w:rStyle w:val="ab"/>
      </w:rPr>
    </w:pPr>
    <w:r>
      <w:rPr>
        <w:rStyle w:val="ab"/>
      </w:rPr>
      <w:fldChar w:fldCharType="begin"/>
    </w:r>
    <w:r w:rsidR="004C5D42">
      <w:rPr>
        <w:rStyle w:val="ab"/>
      </w:rPr>
      <w:instrText xml:space="preserve">PAGE  </w:instrText>
    </w:r>
    <w:r>
      <w:rPr>
        <w:rStyle w:val="ab"/>
      </w:rPr>
      <w:fldChar w:fldCharType="separate"/>
    </w:r>
    <w:r w:rsidR="00DE3254">
      <w:rPr>
        <w:rStyle w:val="ab"/>
        <w:noProof/>
      </w:rPr>
      <w:t>1</w:t>
    </w:r>
    <w:r>
      <w:rPr>
        <w:rStyle w:val="ab"/>
      </w:rPr>
      <w:fldChar w:fldCharType="end"/>
    </w:r>
  </w:p>
  <w:p w14:paraId="610188E9" w14:textId="77777777" w:rsidR="004C5D42" w:rsidRDefault="004C5D42">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C98274" w14:textId="77777777" w:rsidR="000941C3" w:rsidRDefault="000941C3">
      <w:r>
        <w:separator/>
      </w:r>
    </w:p>
  </w:footnote>
  <w:footnote w:type="continuationSeparator" w:id="0">
    <w:p w14:paraId="71913652" w14:textId="77777777" w:rsidR="000941C3" w:rsidRDefault="000941C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8D24A" w14:textId="77777777" w:rsidR="004C5D42" w:rsidRDefault="004C5D42" w:rsidP="00D92E24">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55B36"/>
    <w:multiLevelType w:val="hybridMultilevel"/>
    <w:tmpl w:val="E72C1C40"/>
    <w:lvl w:ilvl="0" w:tplc="0B2016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B87B92"/>
    <w:multiLevelType w:val="hybridMultilevel"/>
    <w:tmpl w:val="98FEEFDC"/>
    <w:lvl w:ilvl="0" w:tplc="746E243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D0355B4"/>
    <w:multiLevelType w:val="hybridMultilevel"/>
    <w:tmpl w:val="4C5E405A"/>
    <w:lvl w:ilvl="0" w:tplc="CCBCBF8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D18E1"/>
    <w:rsid w:val="000039C4"/>
    <w:rsid w:val="00021721"/>
    <w:rsid w:val="00052EBB"/>
    <w:rsid w:val="0007555F"/>
    <w:rsid w:val="000863FE"/>
    <w:rsid w:val="000941C3"/>
    <w:rsid w:val="000A34FE"/>
    <w:rsid w:val="00106832"/>
    <w:rsid w:val="00127103"/>
    <w:rsid w:val="00150925"/>
    <w:rsid w:val="001632E8"/>
    <w:rsid w:val="00167CFD"/>
    <w:rsid w:val="00172964"/>
    <w:rsid w:val="001945D6"/>
    <w:rsid w:val="002007C7"/>
    <w:rsid w:val="00222405"/>
    <w:rsid w:val="00231142"/>
    <w:rsid w:val="00257AA4"/>
    <w:rsid w:val="002D18E1"/>
    <w:rsid w:val="002F57C0"/>
    <w:rsid w:val="0039370D"/>
    <w:rsid w:val="003A35EB"/>
    <w:rsid w:val="003C66B9"/>
    <w:rsid w:val="004017CF"/>
    <w:rsid w:val="0041077F"/>
    <w:rsid w:val="004300DC"/>
    <w:rsid w:val="00435DAD"/>
    <w:rsid w:val="004367AD"/>
    <w:rsid w:val="00494DFC"/>
    <w:rsid w:val="004B44FC"/>
    <w:rsid w:val="004C5D42"/>
    <w:rsid w:val="004E4E6C"/>
    <w:rsid w:val="00527747"/>
    <w:rsid w:val="00536A25"/>
    <w:rsid w:val="005C1637"/>
    <w:rsid w:val="00602E2C"/>
    <w:rsid w:val="006046C6"/>
    <w:rsid w:val="00612217"/>
    <w:rsid w:val="00614928"/>
    <w:rsid w:val="00626668"/>
    <w:rsid w:val="00642FBC"/>
    <w:rsid w:val="00684864"/>
    <w:rsid w:val="0069068B"/>
    <w:rsid w:val="006B3555"/>
    <w:rsid w:val="006D6475"/>
    <w:rsid w:val="006E234C"/>
    <w:rsid w:val="006E5E38"/>
    <w:rsid w:val="0071161B"/>
    <w:rsid w:val="00717224"/>
    <w:rsid w:val="00727CF1"/>
    <w:rsid w:val="007D6AE7"/>
    <w:rsid w:val="007E4224"/>
    <w:rsid w:val="008444C5"/>
    <w:rsid w:val="00847315"/>
    <w:rsid w:val="00847321"/>
    <w:rsid w:val="00847E51"/>
    <w:rsid w:val="008B51F1"/>
    <w:rsid w:val="008D272D"/>
    <w:rsid w:val="00935741"/>
    <w:rsid w:val="00975A15"/>
    <w:rsid w:val="009D074C"/>
    <w:rsid w:val="00A21434"/>
    <w:rsid w:val="00A26809"/>
    <w:rsid w:val="00A42CCE"/>
    <w:rsid w:val="00A63D1F"/>
    <w:rsid w:val="00A7457F"/>
    <w:rsid w:val="00A97128"/>
    <w:rsid w:val="00AC65A0"/>
    <w:rsid w:val="00AD7023"/>
    <w:rsid w:val="00B15566"/>
    <w:rsid w:val="00B318D3"/>
    <w:rsid w:val="00B365ED"/>
    <w:rsid w:val="00B77CF5"/>
    <w:rsid w:val="00B86190"/>
    <w:rsid w:val="00BE2385"/>
    <w:rsid w:val="00BE4AD9"/>
    <w:rsid w:val="00BF3107"/>
    <w:rsid w:val="00C13D3E"/>
    <w:rsid w:val="00C73DC2"/>
    <w:rsid w:val="00CF4E46"/>
    <w:rsid w:val="00D072D7"/>
    <w:rsid w:val="00D142B0"/>
    <w:rsid w:val="00D311F0"/>
    <w:rsid w:val="00D641EF"/>
    <w:rsid w:val="00D83C2D"/>
    <w:rsid w:val="00D92E24"/>
    <w:rsid w:val="00D97EFC"/>
    <w:rsid w:val="00DD4665"/>
    <w:rsid w:val="00DE3254"/>
    <w:rsid w:val="00E01CAC"/>
    <w:rsid w:val="00E4311C"/>
    <w:rsid w:val="00E56853"/>
    <w:rsid w:val="00E62CEA"/>
    <w:rsid w:val="00E82BFD"/>
    <w:rsid w:val="00EC666F"/>
    <w:rsid w:val="00EE2C90"/>
    <w:rsid w:val="00EF0A86"/>
    <w:rsid w:val="00F81BFF"/>
    <w:rsid w:val="00FA75C1"/>
    <w:rsid w:val="00FB1808"/>
    <w:rsid w:val="00FB694C"/>
    <w:rsid w:val="00FC0615"/>
    <w:rsid w:val="00FC661E"/>
    <w:rsid w:val="00FD6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1E0BE6"/>
  <w15:docId w15:val="{1C232A40-E7D6-41CC-AB8F-EA7D8CDB3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18E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7457F"/>
    <w:pPr>
      <w:pBdr>
        <w:bottom w:val="single" w:sz="6" w:space="1" w:color="auto"/>
      </w:pBdr>
      <w:tabs>
        <w:tab w:val="center" w:pos="4153"/>
        <w:tab w:val="right" w:pos="8306"/>
      </w:tabs>
      <w:snapToGrid w:val="0"/>
      <w:jc w:val="center"/>
    </w:pPr>
    <w:rPr>
      <w:sz w:val="18"/>
      <w:szCs w:val="18"/>
    </w:rPr>
  </w:style>
  <w:style w:type="paragraph" w:styleId="a4">
    <w:name w:val="footer"/>
    <w:basedOn w:val="a"/>
    <w:rsid w:val="00A7457F"/>
    <w:pPr>
      <w:tabs>
        <w:tab w:val="center" w:pos="4153"/>
        <w:tab w:val="right" w:pos="8306"/>
      </w:tabs>
      <w:snapToGrid w:val="0"/>
      <w:jc w:val="left"/>
    </w:pPr>
    <w:rPr>
      <w:sz w:val="18"/>
      <w:szCs w:val="18"/>
    </w:rPr>
  </w:style>
  <w:style w:type="character" w:styleId="a5">
    <w:name w:val="Strong"/>
    <w:basedOn w:val="a0"/>
    <w:qFormat/>
    <w:rsid w:val="00DD4665"/>
    <w:rPr>
      <w:b/>
      <w:bCs/>
    </w:rPr>
  </w:style>
  <w:style w:type="table" w:styleId="a6">
    <w:name w:val="Table Grid"/>
    <w:basedOn w:val="a1"/>
    <w:rsid w:val="00B318D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basedOn w:val="a0"/>
    <w:semiHidden/>
    <w:rsid w:val="00FB694C"/>
    <w:rPr>
      <w:sz w:val="21"/>
      <w:szCs w:val="21"/>
    </w:rPr>
  </w:style>
  <w:style w:type="paragraph" w:styleId="a8">
    <w:name w:val="annotation text"/>
    <w:basedOn w:val="a"/>
    <w:semiHidden/>
    <w:rsid w:val="00FB694C"/>
    <w:pPr>
      <w:jc w:val="left"/>
    </w:pPr>
  </w:style>
  <w:style w:type="paragraph" w:styleId="a9">
    <w:name w:val="annotation subject"/>
    <w:basedOn w:val="a8"/>
    <w:next w:val="a8"/>
    <w:semiHidden/>
    <w:rsid w:val="00FB694C"/>
    <w:rPr>
      <w:b/>
      <w:bCs/>
    </w:rPr>
  </w:style>
  <w:style w:type="paragraph" w:styleId="aa">
    <w:name w:val="Balloon Text"/>
    <w:basedOn w:val="a"/>
    <w:semiHidden/>
    <w:rsid w:val="00FB694C"/>
    <w:rPr>
      <w:sz w:val="18"/>
      <w:szCs w:val="18"/>
    </w:rPr>
  </w:style>
  <w:style w:type="character" w:styleId="ab">
    <w:name w:val="page number"/>
    <w:basedOn w:val="a0"/>
    <w:rsid w:val="00D311F0"/>
  </w:style>
  <w:style w:type="paragraph" w:styleId="ac">
    <w:name w:val="List Paragraph"/>
    <w:basedOn w:val="a"/>
    <w:uiPriority w:val="34"/>
    <w:qFormat/>
    <w:rsid w:val="00CF4E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646</TotalTime>
  <Pages>2</Pages>
  <Words>277</Words>
  <Characters>1583</Characters>
  <Application>Microsoft Office Word</Application>
  <DocSecurity>0</DocSecurity>
  <Lines>13</Lines>
  <Paragraphs>3</Paragraphs>
  <ScaleCrop>false</ScaleCrop>
  <Company>Microsoft</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河北工业大学本科毕业设计（论文）任务书</dc:title>
  <dc:creator>User</dc:creator>
  <cp:lastModifiedBy>史学睿</cp:lastModifiedBy>
  <cp:revision>45</cp:revision>
  <dcterms:created xsi:type="dcterms:W3CDTF">2019-02-23T02:01:00Z</dcterms:created>
  <dcterms:modified xsi:type="dcterms:W3CDTF">2020-03-17T03:21:00Z</dcterms:modified>
</cp:coreProperties>
</file>