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C1E6E7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0F17EA" w:rsidP="00094068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PLANO DE SAÚDE ANIMAL PETLIFE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30"/>
          <w:szCs w:val="30"/>
        </w:rPr>
      </w:pPr>
      <w:r w:rsidRPr="00C66D25">
        <w:rPr>
          <w:rFonts w:ascii="Cambria" w:hAnsi="Cambria"/>
          <w:b/>
          <w:bCs/>
          <w:sz w:val="30"/>
          <w:szCs w:val="30"/>
        </w:rPr>
        <w:t>Descrição Inicial do Sistema</w:t>
      </w: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24"/>
          <w:szCs w:val="30"/>
        </w:rPr>
      </w:pPr>
    </w:p>
    <w:p w:rsidR="00DC5384" w:rsidRDefault="000F17EA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A empresa </w:t>
      </w:r>
      <w:proofErr w:type="spellStart"/>
      <w:r>
        <w:rPr>
          <w:rFonts w:ascii="Cambria" w:hAnsi="Cambria"/>
          <w:szCs w:val="24"/>
        </w:rPr>
        <w:t>PetLife</w:t>
      </w:r>
      <w:proofErr w:type="spellEnd"/>
      <w:r>
        <w:rPr>
          <w:rFonts w:ascii="Cambria" w:hAnsi="Cambria"/>
          <w:szCs w:val="24"/>
        </w:rPr>
        <w:t>, fundada por um grupo de médicos veterinários, está lançando um plano de saúde para cães e gatos</w:t>
      </w:r>
      <w:r w:rsidR="00D12C6D">
        <w:rPr>
          <w:rFonts w:ascii="Cambria" w:hAnsi="Cambria"/>
          <w:szCs w:val="24"/>
        </w:rPr>
        <w:t>.</w:t>
      </w:r>
      <w:r>
        <w:rPr>
          <w:rFonts w:ascii="Cambria" w:hAnsi="Cambria"/>
          <w:szCs w:val="24"/>
        </w:rPr>
        <w:t xml:space="preserve"> O objetivo deste documento é descrever as características do sistema que será implantado para sustentar o negócio.</w:t>
      </w:r>
    </w:p>
    <w:p w:rsidR="000F17EA" w:rsidRDefault="000F17EA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O plano PETLIFE será oferecido em duas modalidades:</w:t>
      </w:r>
    </w:p>
    <w:p w:rsidR="000F17EA" w:rsidRDefault="000F17EA" w:rsidP="000F17EA">
      <w:pPr>
        <w:pStyle w:val="PargrafodaLista"/>
        <w:numPr>
          <w:ilvl w:val="0"/>
          <w:numId w:val="2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Completo, abrangendo cobertura de vacinas, consultas com veterinário, exames e cirurgias; e</w:t>
      </w:r>
    </w:p>
    <w:p w:rsidR="000F17EA" w:rsidRDefault="000F17EA" w:rsidP="000F17EA">
      <w:pPr>
        <w:pStyle w:val="PargrafodaLista"/>
        <w:numPr>
          <w:ilvl w:val="0"/>
          <w:numId w:val="2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Básico, abrangendo cobertura de consultas com veterinário</w:t>
      </w:r>
      <w:r w:rsidR="00B36D07">
        <w:rPr>
          <w:rFonts w:ascii="Cambria" w:hAnsi="Cambria"/>
          <w:szCs w:val="24"/>
        </w:rPr>
        <w:t xml:space="preserve"> e</w:t>
      </w:r>
      <w:r>
        <w:rPr>
          <w:rFonts w:ascii="Cambria" w:hAnsi="Cambria"/>
          <w:szCs w:val="24"/>
        </w:rPr>
        <w:t xml:space="preserve"> vacinas</w:t>
      </w:r>
    </w:p>
    <w:p w:rsidR="00D12C6D" w:rsidRDefault="000F17EA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Tanto o plano Completo quanto o plano Básico terão limites de cobertura anuais, ou seja, a quantidade de procedimentos máxima por ano para o animal é limitada contratualmente. As mensalidades dos planos são reajustadas a cada 12 meses pela inflação oficial do período.</w:t>
      </w:r>
    </w:p>
    <w:p w:rsidR="000F17EA" w:rsidRDefault="000F17EA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Ao contratar um plano para o seu animal, o proprietário deve informar os seus dados (nome, endereço, CPF, </w:t>
      </w:r>
      <w:r w:rsidR="00B36D07">
        <w:rPr>
          <w:rFonts w:ascii="Cambria" w:hAnsi="Cambria"/>
          <w:szCs w:val="24"/>
        </w:rPr>
        <w:t>e-mail, forma</w:t>
      </w:r>
      <w:r>
        <w:rPr>
          <w:rFonts w:ascii="Cambria" w:hAnsi="Cambria"/>
          <w:szCs w:val="24"/>
        </w:rPr>
        <w:t xml:space="preserve"> de pagamento desejada</w:t>
      </w:r>
      <w:r w:rsidR="00B36D07">
        <w:rPr>
          <w:rFonts w:ascii="Cambria" w:hAnsi="Cambria"/>
          <w:szCs w:val="24"/>
        </w:rPr>
        <w:t>, data de vencimento desejada</w:t>
      </w:r>
      <w:r>
        <w:rPr>
          <w:rFonts w:ascii="Cambria" w:hAnsi="Cambria"/>
          <w:szCs w:val="24"/>
        </w:rPr>
        <w:t xml:space="preserve"> e qual o plano escolhido), bem como os dados do animal (nome, tipo (cão ou gato), raça e data de nascimento). São admitidos animais a partir de 6 meses de vida. Não existe carência, mas é preciso que o animal seja examinado por um médico veterinário e seu proprietário apresente sua carteira de vacinação com todas as vacinas básicas, para que o animal seja admitido no plano. Esse exame não tem custo para o proprietário. O cadastramento de proprietários e seus animais será feito por um operador do próprio plano, nos pontos de venda do plano (normalmente localizados em clínicas veterinárias e pet shops)</w:t>
      </w:r>
    </w:p>
    <w:p w:rsidR="000F17EA" w:rsidRDefault="000F17EA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O sistema deverá permitir também o cadastro de clínicas credenciadas para as modalidades de </w:t>
      </w:r>
      <w:r w:rsidR="00B36D07">
        <w:rPr>
          <w:rFonts w:ascii="Cambria" w:hAnsi="Cambria"/>
          <w:szCs w:val="24"/>
        </w:rPr>
        <w:t>atendimento (consulta, exames, vacinação e cirurgias). Juntamente com o cadastro da clínica (nome, endereço, CNPJ e modalidades atendidas) será feito o cadastramento do seu corpo clínico. Para cada médico, será cadastrado seu nome, CPF e registro no CRMV ou CFMV. O médico também pode ser cadastrado sem pertencer a nenhuma clínica. Um gerente será encarregado do cadastro das clínicas e médicos.</w:t>
      </w:r>
    </w:p>
    <w:p w:rsidR="00B36D07" w:rsidRDefault="00B36D07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Por ocasião de um atendimento, deverão ser registrados os procedimentos efetuados e o nome do animal. O atendente da clínica deverá acessar o sistema PETLIFE através da internet para autorizar o atendimento. O sistema verificará se o animal está com seu cadastro em dia e se as limitações do plano estão sendo atendidas. </w:t>
      </w:r>
    </w:p>
    <w:p w:rsidR="00B36D07" w:rsidRDefault="00B36D07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Autorizado um procedimento, o sistema registrará as informações para que o proprietário possa consulta-las posteriormente, e para compor também um prontuário de cada animal. Inicialmente o sistema não prevê a coparticipação do proprietário nos procedimentos. O proprietário pagará somente a mensalidade de seu plano e estará sujeito aos limites estabelecidos para cada procedimento.</w:t>
      </w:r>
    </w:p>
    <w:p w:rsidR="00B36D07" w:rsidRDefault="00B36D07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O registro dos pagamentos será feito por sistema externo, que apenas informará ao PETLIFE se o plano foi pago ou não no seu vencimento. Em caso de atraso superior a 30 dias, o animal será bloqueado pelo plano e não terá mais seus procedimentos autorizados.</w:t>
      </w:r>
    </w:p>
    <w:p w:rsidR="00B36D07" w:rsidRDefault="00B36D07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Para cada procedimento autorizado, o PETLIFE pagará ao credenciado o valor constante em tabela aprovada pelo Conselho Federal de Medicina Veterinária. Os pagamentos serão efetuados sempre em uma única data todo mês, e serão feitos através de crédito em conta corrente, informada pelo credenciado no momento de seu cadastro.</w:t>
      </w:r>
    </w:p>
    <w:p w:rsidR="00777BD9" w:rsidRDefault="00777BD9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Todos os acessos ao sistema, seja de operadores, atendentes de clínicas e gerentes, serão feitos mediante senha. Haverá também a possibilidade de que o proprietário se cadastre no portal do plano. Nesse portal será possível consultar a rede credenciada (acesso livre) e consultar os procedimentos autorizado para o seu animal (mediante senha).</w:t>
      </w:r>
      <w:bookmarkStart w:id="0" w:name="_GoBack"/>
      <w:bookmarkEnd w:id="0"/>
    </w:p>
    <w:p w:rsidR="00B36D07" w:rsidRDefault="00B36D07" w:rsidP="00A105A0">
      <w:pPr>
        <w:spacing w:before="120"/>
        <w:ind w:firstLine="709"/>
        <w:jc w:val="both"/>
        <w:rPr>
          <w:rFonts w:ascii="Cambria" w:hAnsi="Cambria"/>
          <w:szCs w:val="24"/>
        </w:rPr>
      </w:pPr>
    </w:p>
    <w:p w:rsidR="00C66D25" w:rsidRPr="00C66D25" w:rsidRDefault="00C66D25" w:rsidP="000C63D1">
      <w:pPr>
        <w:spacing w:before="120"/>
        <w:ind w:firstLine="709"/>
        <w:jc w:val="both"/>
        <w:rPr>
          <w:rFonts w:ascii="Cambria" w:hAnsi="Cambria"/>
          <w:sz w:val="24"/>
          <w:szCs w:val="24"/>
        </w:rPr>
      </w:pPr>
    </w:p>
    <w:sectPr w:rsidR="00C66D25" w:rsidRPr="00C66D25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AD0"/>
    <w:multiLevelType w:val="hybridMultilevel"/>
    <w:tmpl w:val="EB18B4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D3F5AF4"/>
    <w:multiLevelType w:val="hybridMultilevel"/>
    <w:tmpl w:val="2BCCAF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C92CA0"/>
    <w:multiLevelType w:val="hybridMultilevel"/>
    <w:tmpl w:val="671AAE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5"/>
  </w:num>
  <w:num w:numId="6">
    <w:abstractNumId w:val="20"/>
  </w:num>
  <w:num w:numId="7">
    <w:abstractNumId w:val="2"/>
  </w:num>
  <w:num w:numId="8">
    <w:abstractNumId w:val="12"/>
  </w:num>
  <w:num w:numId="9">
    <w:abstractNumId w:val="14"/>
  </w:num>
  <w:num w:numId="10">
    <w:abstractNumId w:val="18"/>
  </w:num>
  <w:num w:numId="11">
    <w:abstractNumId w:val="6"/>
  </w:num>
  <w:num w:numId="12">
    <w:abstractNumId w:val="8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15"/>
  </w:num>
  <w:num w:numId="18">
    <w:abstractNumId w:val="11"/>
  </w:num>
  <w:num w:numId="19">
    <w:abstractNumId w:val="0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6E1"/>
    <w:rsid w:val="0001617E"/>
    <w:rsid w:val="0002490E"/>
    <w:rsid w:val="00025B58"/>
    <w:rsid w:val="00057205"/>
    <w:rsid w:val="00061472"/>
    <w:rsid w:val="00064300"/>
    <w:rsid w:val="0007059A"/>
    <w:rsid w:val="0008283C"/>
    <w:rsid w:val="000869B3"/>
    <w:rsid w:val="000911D8"/>
    <w:rsid w:val="00094068"/>
    <w:rsid w:val="000C1DC4"/>
    <w:rsid w:val="000C3E06"/>
    <w:rsid w:val="000C63D1"/>
    <w:rsid w:val="000C7A9C"/>
    <w:rsid w:val="000F17EA"/>
    <w:rsid w:val="00142D0A"/>
    <w:rsid w:val="00192B99"/>
    <w:rsid w:val="00236C42"/>
    <w:rsid w:val="00270628"/>
    <w:rsid w:val="00276234"/>
    <w:rsid w:val="00281F7B"/>
    <w:rsid w:val="00300EDD"/>
    <w:rsid w:val="003B116A"/>
    <w:rsid w:val="003B282B"/>
    <w:rsid w:val="00450F35"/>
    <w:rsid w:val="00483054"/>
    <w:rsid w:val="004A3E06"/>
    <w:rsid w:val="004D6CBA"/>
    <w:rsid w:val="00531181"/>
    <w:rsid w:val="00577B5B"/>
    <w:rsid w:val="00594A67"/>
    <w:rsid w:val="005A5444"/>
    <w:rsid w:val="005D5253"/>
    <w:rsid w:val="006019A8"/>
    <w:rsid w:val="00650513"/>
    <w:rsid w:val="006A7B9B"/>
    <w:rsid w:val="006B7787"/>
    <w:rsid w:val="007542AA"/>
    <w:rsid w:val="00777BD9"/>
    <w:rsid w:val="007B0058"/>
    <w:rsid w:val="007B4356"/>
    <w:rsid w:val="007B7B4A"/>
    <w:rsid w:val="007D0EBC"/>
    <w:rsid w:val="007F02A1"/>
    <w:rsid w:val="00816C34"/>
    <w:rsid w:val="00856CEF"/>
    <w:rsid w:val="008B069E"/>
    <w:rsid w:val="008B16FA"/>
    <w:rsid w:val="00921E74"/>
    <w:rsid w:val="009C4407"/>
    <w:rsid w:val="009D01B7"/>
    <w:rsid w:val="00A105A0"/>
    <w:rsid w:val="00A244E6"/>
    <w:rsid w:val="00A475EC"/>
    <w:rsid w:val="00AA7AB6"/>
    <w:rsid w:val="00B10131"/>
    <w:rsid w:val="00B174CF"/>
    <w:rsid w:val="00B36D07"/>
    <w:rsid w:val="00B706C7"/>
    <w:rsid w:val="00BA0131"/>
    <w:rsid w:val="00BF5FB2"/>
    <w:rsid w:val="00C3296B"/>
    <w:rsid w:val="00C66D25"/>
    <w:rsid w:val="00C73577"/>
    <w:rsid w:val="00C87F67"/>
    <w:rsid w:val="00CA3374"/>
    <w:rsid w:val="00D12C6D"/>
    <w:rsid w:val="00D15B06"/>
    <w:rsid w:val="00D6322C"/>
    <w:rsid w:val="00D70E28"/>
    <w:rsid w:val="00DC5384"/>
    <w:rsid w:val="00E45820"/>
    <w:rsid w:val="00E73A07"/>
    <w:rsid w:val="00EB06E1"/>
    <w:rsid w:val="00EE37FD"/>
    <w:rsid w:val="00F532B0"/>
    <w:rsid w:val="00F9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32AC5A"/>
  <w15:docId w15:val="{E50C7071-79AA-4A2A-8031-A9C5D91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6E455-26CF-4EB5-8BB0-9F8574DC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Aluno</dc:creator>
  <cp:lastModifiedBy>Glaydson Sousa</cp:lastModifiedBy>
  <cp:revision>8</cp:revision>
  <dcterms:created xsi:type="dcterms:W3CDTF">2018-02-22T21:26:00Z</dcterms:created>
  <dcterms:modified xsi:type="dcterms:W3CDTF">2018-08-23T20:13:00Z</dcterms:modified>
</cp:coreProperties>
</file>