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9f3475ae72894e0f05d0d374ab00f27047a345f"/>
    <w:p>
      <w:pPr>
        <w:pStyle w:val="Heading1"/>
      </w:pPr>
      <w:r>
        <w:t xml:space="preserve">Manifesto Final de Cutover Técnico — Plataforma REVISA</w:t>
      </w:r>
    </w:p>
    <w:bookmarkStart w:id="20" w:name="objetivo-do-cutover"/>
    <w:p>
      <w:pPr>
        <w:pStyle w:val="Heading2"/>
      </w:pPr>
      <w:r>
        <w:t xml:space="preserve">1. Objetivo do cutover</w:t>
      </w:r>
    </w:p>
    <w:p>
      <w:pPr>
        <w:pStyle w:val="FirstParagraph"/>
      </w:pPr>
      <w:r>
        <w:t xml:space="preserve">Este manifesto consolida a passagem da especificação técnica para uma implantação controlada do backend da Plataforma REVISA no monorepo, com foco em:</w:t>
      </w:r>
    </w:p>
    <w:p>
      <w:pPr>
        <w:pStyle w:val="Compact"/>
        <w:numPr>
          <w:ilvl w:val="0"/>
          <w:numId w:val="1001"/>
        </w:numPr>
      </w:pPr>
      <w:r>
        <w:t xml:space="preserve">materialização correta dos arquivos no repositório</w:t>
      </w:r>
    </w:p>
    <w:p>
      <w:pPr>
        <w:pStyle w:val="Compact"/>
        <w:numPr>
          <w:ilvl w:val="0"/>
          <w:numId w:val="1001"/>
        </w:numPr>
      </w:pPr>
      <w:r>
        <w:t xml:space="preserve">aplicação ordenada das migrations</w:t>
      </w:r>
    </w:p>
    <w:p>
      <w:pPr>
        <w:pStyle w:val="Compact"/>
        <w:numPr>
          <w:ilvl w:val="0"/>
          <w:numId w:val="1001"/>
        </w:numPr>
      </w:pPr>
      <w:r>
        <w:t xml:space="preserve">carga inicial de papéis, permissões e usuário administrativo</w:t>
      </w:r>
    </w:p>
    <w:p>
      <w:pPr>
        <w:pStyle w:val="Compact"/>
        <w:numPr>
          <w:ilvl w:val="0"/>
          <w:numId w:val="1001"/>
        </w:numPr>
      </w:pPr>
      <w:r>
        <w:t xml:space="preserve">validação mínima de autenticação, RBAC, escopo e persistência</w:t>
      </w:r>
    </w:p>
    <w:p>
      <w:pPr>
        <w:pStyle w:val="Compact"/>
        <w:numPr>
          <w:ilvl w:val="0"/>
          <w:numId w:val="1001"/>
        </w:numPr>
      </w:pPr>
      <w:r>
        <w:t xml:space="preserve">ativação do pipeline de CI com PostgreSQL real</w:t>
      </w:r>
    </w:p>
    <w:p>
      <w:pPr>
        <w:pStyle w:val="Compact"/>
        <w:numPr>
          <w:ilvl w:val="0"/>
          <w:numId w:val="1001"/>
        </w:numPr>
      </w:pPr>
      <w:r>
        <w:t xml:space="preserve">redução de ambiguidade operacional na entrada em desenvolvimento/homologação</w:t>
      </w:r>
    </w:p>
    <w:p>
      <w:pPr>
        <w:pStyle w:val="FirstParagraph"/>
      </w:pPr>
      <w:r>
        <w:t xml:space="preserve">Este documento é o ponto único de referência para o</w:t>
      </w:r>
      <w:r>
        <w:t xml:space="preserve"> </w:t>
      </w:r>
      <w:r>
        <w:rPr>
          <w:b/>
          <w:bCs/>
        </w:rPr>
        <w:t xml:space="preserve">primeiro cutover técnico</w:t>
      </w:r>
      <w:r>
        <w:t xml:space="preserve"> </w:t>
      </w:r>
      <w:r>
        <w:t xml:space="preserve">do backend.</w:t>
      </w:r>
    </w:p>
    <w:p>
      <w:r>
        <w:pict>
          <v:rect style="width:0;height:1.5pt" o:hralign="center" o:hrstd="t" o:hr="t"/>
        </w:pict>
      </w:r>
    </w:p>
    <w:bookmarkEnd w:id="20"/>
    <w:bookmarkStart w:id="21" w:name="escopo-do-cutover"/>
    <w:p>
      <w:pPr>
        <w:pStyle w:val="Heading2"/>
      </w:pPr>
      <w:r>
        <w:t xml:space="preserve">2. Escopo do cutover</w:t>
      </w:r>
    </w:p>
    <w:p>
      <w:pPr>
        <w:pStyle w:val="FirstParagraph"/>
      </w:pPr>
      <w:r>
        <w:t xml:space="preserve">Este cutover cobre:</w:t>
      </w:r>
    </w:p>
    <w:p>
      <w:pPr>
        <w:pStyle w:val="Compact"/>
        <w:numPr>
          <w:ilvl w:val="0"/>
          <w:numId w:val="1002"/>
        </w:numPr>
      </w:pPr>
      <w:r>
        <w:t xml:space="preserve">backend FastAPI</w:t>
      </w:r>
    </w:p>
    <w:p>
      <w:pPr>
        <w:pStyle w:val="Compact"/>
        <w:numPr>
          <w:ilvl w:val="0"/>
          <w:numId w:val="1002"/>
        </w:numPr>
      </w:pPr>
      <w:r>
        <w:t xml:space="preserve">Alembic + PostgreSQL</w:t>
      </w:r>
    </w:p>
    <w:p>
      <w:pPr>
        <w:pStyle w:val="Compact"/>
        <w:numPr>
          <w:ilvl w:val="0"/>
          <w:numId w:val="1002"/>
        </w:numPr>
      </w:pPr>
      <w:r>
        <w:t xml:space="preserve">JWT + RBAC</w:t>
      </w:r>
    </w:p>
    <w:p>
      <w:pPr>
        <w:pStyle w:val="Compact"/>
        <w:numPr>
          <w:ilvl w:val="0"/>
          <w:numId w:val="1002"/>
        </w:numPr>
      </w:pPr>
      <w:r>
        <w:t xml:space="preserve">auditoria centralizada mínima</w:t>
      </w:r>
    </w:p>
    <w:p>
      <w:pPr>
        <w:pStyle w:val="Compact"/>
        <w:numPr>
          <w:ilvl w:val="0"/>
          <w:numId w:val="1002"/>
        </w:numPr>
      </w:pPr>
      <w:r>
        <w:t xml:space="preserve">routers e domínios iniciais</w:t>
      </w:r>
    </w:p>
    <w:p>
      <w:pPr>
        <w:pStyle w:val="Compact"/>
        <w:numPr>
          <w:ilvl w:val="0"/>
          <w:numId w:val="1002"/>
        </w:numPr>
      </w:pPr>
      <w:r>
        <w:t xml:space="preserve">testes de integração mínimos</w:t>
      </w:r>
    </w:p>
    <w:p>
      <w:pPr>
        <w:pStyle w:val="Compact"/>
        <w:numPr>
          <w:ilvl w:val="0"/>
          <w:numId w:val="1002"/>
        </w:numPr>
      </w:pPr>
      <w:r>
        <w:t xml:space="preserve">CI de backend com PostgreSQL real</w:t>
      </w:r>
    </w:p>
    <w:p>
      <w:pPr>
        <w:pStyle w:val="FirstParagraph"/>
      </w:pPr>
      <w:r>
        <w:t xml:space="preserve">Não cobre ainda, nesta etapa:</w:t>
      </w:r>
    </w:p>
    <w:p>
      <w:pPr>
        <w:pStyle w:val="Compact"/>
        <w:numPr>
          <w:ilvl w:val="0"/>
          <w:numId w:val="1003"/>
        </w:numPr>
      </w:pPr>
      <w:r>
        <w:t xml:space="preserve">frontend web completo</w:t>
      </w:r>
    </w:p>
    <w:p>
      <w:pPr>
        <w:pStyle w:val="Compact"/>
        <w:numPr>
          <w:ilvl w:val="0"/>
          <w:numId w:val="1003"/>
        </w:numPr>
      </w:pPr>
      <w:r>
        <w:t xml:space="preserve">app mobile completo</w:t>
      </w:r>
    </w:p>
    <w:p>
      <w:pPr>
        <w:pStyle w:val="Compact"/>
        <w:numPr>
          <w:ilvl w:val="0"/>
          <w:numId w:val="1003"/>
        </w:numPr>
      </w:pPr>
      <w:r>
        <w:t xml:space="preserve">observabilidade avançada</w:t>
      </w:r>
    </w:p>
    <w:p>
      <w:pPr>
        <w:pStyle w:val="Compact"/>
        <w:numPr>
          <w:ilvl w:val="0"/>
          <w:numId w:val="1003"/>
        </w:numPr>
      </w:pPr>
      <w:r>
        <w:t xml:space="preserve">refresh token com revogação robusta</w:t>
      </w:r>
    </w:p>
    <w:p>
      <w:pPr>
        <w:pStyle w:val="Compact"/>
        <w:numPr>
          <w:ilvl w:val="0"/>
          <w:numId w:val="1003"/>
        </w:numPr>
      </w:pPr>
      <w:r>
        <w:t xml:space="preserve">testes de carga</w:t>
      </w:r>
    </w:p>
    <w:p>
      <w:pPr>
        <w:pStyle w:val="Compact"/>
        <w:numPr>
          <w:ilvl w:val="0"/>
          <w:numId w:val="1003"/>
        </w:numPr>
      </w:pPr>
      <w:r>
        <w:t xml:space="preserve">deploy em produção</w:t>
      </w:r>
    </w:p>
    <w:p>
      <w:pPr>
        <w:pStyle w:val="Compact"/>
        <w:numPr>
          <w:ilvl w:val="0"/>
          <w:numId w:val="1003"/>
        </w:numPr>
      </w:pPr>
      <w:r>
        <w:t xml:space="preserve">secrets manager e hardening final de segurança</w:t>
      </w:r>
    </w:p>
    <w:p>
      <w:r>
        <w:pict>
          <v:rect style="width:0;height:1.5pt" o:hralign="center" o:hrstd="t" o:hr="t"/>
        </w:pict>
      </w:r>
    </w:p>
    <w:bookmarkEnd w:id="21"/>
    <w:bookmarkStart w:id="22" w:name="critérios-para-iniciar-o-cutover"/>
    <w:p>
      <w:pPr>
        <w:pStyle w:val="Heading2"/>
      </w:pPr>
      <w:r>
        <w:t xml:space="preserve">3. Critérios para iniciar o cutover</w:t>
      </w:r>
    </w:p>
    <w:p>
      <w:pPr>
        <w:pStyle w:val="FirstParagraph"/>
      </w:pPr>
      <w:r>
        <w:t xml:space="preserve">Antes de iniciar, confirmar:</w:t>
      </w:r>
    </w:p>
    <w:p>
      <w:pPr>
        <w:pStyle w:val="Compact"/>
        <w:numPr>
          <w:ilvl w:val="0"/>
          <w:numId w:val="1004"/>
        </w:numPr>
      </w:pPr>
      <w:r>
        <w:t xml:space="preserve">existe um repositório monorepo criado ou reservado</w:t>
      </w:r>
    </w:p>
    <w:p>
      <w:pPr>
        <w:pStyle w:val="Compact"/>
        <w:numPr>
          <w:ilvl w:val="0"/>
          <w:numId w:val="1004"/>
        </w:numPr>
      </w:pPr>
      <w:r>
        <w:t xml:space="preserve">a equipe decidiu a branch base de implantação inicial</w:t>
      </w:r>
    </w:p>
    <w:p>
      <w:pPr>
        <w:pStyle w:val="Compact"/>
        <w:numPr>
          <w:ilvl w:val="0"/>
          <w:numId w:val="1004"/>
        </w:numPr>
      </w:pPr>
      <w:r>
        <w:t xml:space="preserve">Python 3.11+ está disponível</w:t>
      </w:r>
    </w:p>
    <w:p>
      <w:pPr>
        <w:pStyle w:val="Compact"/>
        <w:numPr>
          <w:ilvl w:val="0"/>
          <w:numId w:val="1004"/>
        </w:numPr>
      </w:pPr>
      <w:r>
        <w:t xml:space="preserve">PostgreSQL 16 está disponível localmente ou via container</w:t>
      </w:r>
    </w:p>
    <w:p>
      <w:pPr>
        <w:pStyle w:val="Compact"/>
        <w:numPr>
          <w:ilvl w:val="0"/>
          <w:numId w:val="1004"/>
        </w:numPr>
      </w:pPr>
      <w:r>
        <w:t xml:space="preserve">a equipe aceitou a estrutura modular proposta</w:t>
      </w:r>
    </w:p>
    <w:p>
      <w:pPr>
        <w:pStyle w:val="Compact"/>
        <w:numPr>
          <w:ilvl w:val="0"/>
          <w:numId w:val="1004"/>
        </w:numPr>
      </w:pPr>
      <w:r>
        <w:t xml:space="preserve">os arquivos técnicos anteriores foram aprovados como baseline</w:t>
      </w:r>
    </w:p>
    <w:p>
      <w:pPr>
        <w:pStyle w:val="FirstParagraph"/>
      </w:pPr>
      <w:r>
        <w:t xml:space="preserve">Se algum destes itens não estiver pronto, o cutover não deve começar.</w:t>
      </w:r>
    </w:p>
    <w:p>
      <w:r>
        <w:pict>
          <v:rect style="width:0;height:1.5pt" o:hralign="center" o:hrstd="t" o:hr="t"/>
        </w:pict>
      </w:r>
    </w:p>
    <w:bookmarkEnd w:id="22"/>
    <w:bookmarkStart w:id="33" w:name="ordem-oficial-de-colagem-dos-arquivos"/>
    <w:p>
      <w:pPr>
        <w:pStyle w:val="Heading2"/>
      </w:pPr>
      <w:r>
        <w:t xml:space="preserve">4. Ordem oficial de colagem dos arquivos</w:t>
      </w:r>
    </w:p>
    <w:p>
      <w:pPr>
        <w:pStyle w:val="FirstParagraph"/>
      </w:pPr>
      <w:r>
        <w:t xml:space="preserve">A colagem deve seguir a ordem abaixo para evitar quebra de imports, inconsistência de bootstrap e falhas de migração.</w:t>
      </w:r>
    </w:p>
    <w:bookmarkStart w:id="23" w:name="bloco-1-estrutura-raiz-do-monorepo"/>
    <w:p>
      <w:pPr>
        <w:pStyle w:val="Heading3"/>
      </w:pPr>
      <w:r>
        <w:t xml:space="preserve">Bloco 1 — estrutura raiz do monorepo</w:t>
      </w:r>
    </w:p>
    <w:p>
      <w:pPr>
        <w:pStyle w:val="FirstParagraph"/>
      </w:pPr>
      <w:r>
        <w:t xml:space="preserve">Colar primeiro: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Makefile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.github/workflows/api-ci.yml</w:t>
      </w:r>
    </w:p>
    <w:bookmarkEnd w:id="23"/>
    <w:bookmarkStart w:id="24" w:name="bloco-2-estrutura-do-app-backend"/>
    <w:p>
      <w:pPr>
        <w:pStyle w:val="Heading3"/>
      </w:pPr>
      <w:r>
        <w:t xml:space="preserve">Bloco 2 — estrutura do app backend</w:t>
      </w:r>
    </w:p>
    <w:p>
      <w:pPr>
        <w:pStyle w:val="FirstParagraph"/>
      </w:pPr>
      <w:r>
        <w:t xml:space="preserve">Criar estrutura de pastas: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apps/api/app/core/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apps/api/app/shared/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apps/api/app/api/deps/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apps/api/app/api/v1/routers/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apps/api/app/domain/iam/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apps/api/app/domain/core/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apps/api/app/domain/territory/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apps/api/app/domain/polo/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apps/api/app/domain/workflow/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apps/api/app/domain/analytics/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apps/api/app/tests/integration/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apps/api/alembic/versions/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apps/api/scripts/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database/seeds/</w:t>
      </w:r>
    </w:p>
    <w:bookmarkEnd w:id="24"/>
    <w:bookmarkStart w:id="25" w:name="X57ebe5a826289e18c09851ff1326587908d4161"/>
    <w:p>
      <w:pPr>
        <w:pStyle w:val="Heading3"/>
      </w:pPr>
      <w:r>
        <w:t xml:space="preserve">Bloco 3 — arquivos de configuração do backend</w:t>
      </w:r>
    </w:p>
    <w:p>
      <w:pPr>
        <w:pStyle w:val="FirstParagraph"/>
      </w:pPr>
      <w:r>
        <w:t xml:space="preserve">Colar em seguida: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apps/api/pyproject.toml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apps/api/Dockerfile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apps/api/alembic.ini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apps/api/alembic/env.py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apps/api/app/main.py</w:t>
      </w:r>
    </w:p>
    <w:bookmarkEnd w:id="25"/>
    <w:bookmarkStart w:id="26" w:name="bloco-4-núcleo-técnico-do-backend"/>
    <w:p>
      <w:pPr>
        <w:pStyle w:val="Heading3"/>
      </w:pPr>
      <w:r>
        <w:t xml:space="preserve">Bloco 4 — núcleo técnico do backend</w:t>
      </w:r>
    </w:p>
    <w:p>
      <w:pPr>
        <w:pStyle w:val="FirstParagraph"/>
      </w:pPr>
      <w:r>
        <w:t xml:space="preserve">Colar nesta ordem: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apps/api/app/core/settings.py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apps/api/app/core/database.py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apps/api/app/core/security.py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apps/api/app/core/auth.py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apps/api/app/core/permissions.py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apps/api/app/core/scope.py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apps/api/app/core/audit.py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apps/api/app/core/startup.py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apps/api/app/shared/audit.py</w:t>
      </w:r>
    </w:p>
    <w:bookmarkEnd w:id="26"/>
    <w:bookmarkStart w:id="27" w:name="bloco-5-dependências-fastapi"/>
    <w:p>
      <w:pPr>
        <w:pStyle w:val="Heading3"/>
      </w:pPr>
      <w:r>
        <w:t xml:space="preserve">Bloco 5 — dependências FastAPI</w:t>
      </w:r>
    </w:p>
    <w:p>
      <w:pPr>
        <w:pStyle w:val="FirstParagraph"/>
      </w:pPr>
      <w:r>
        <w:t xml:space="preserve">Colar em seguida: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apps/api/app/api/deps/auth.py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apps/api/app/api/deps/permissions.py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apps/api/app/api/deps/scope.py</w:t>
      </w:r>
    </w:p>
    <w:bookmarkEnd w:id="27"/>
    <w:bookmarkStart w:id="28" w:name="bloco-6-domínios-do-backend"/>
    <w:p>
      <w:pPr>
        <w:pStyle w:val="Heading3"/>
      </w:pPr>
      <w:r>
        <w:t xml:space="preserve">Bloco 6 — domínios do backend</w:t>
      </w:r>
    </w:p>
    <w:p>
      <w:pPr>
        <w:pStyle w:val="FirstParagraph"/>
      </w:pPr>
      <w:r>
        <w:t xml:space="preserve">Colar na ordem: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domain/iam/models.py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domain/iam/repository.py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domain/core/models.py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domain/core/schemas.py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domain/core/repository.py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domain/core/service.py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domain/territory/models.py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domain/territory/schemas.py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domain/territory/repository.py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domain/territory/service.py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domain/polo/models.py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domain/polo/schemas.py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domain/polo/repository.py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domain/polo/service.py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domain/workflow/models.py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domain/workflow/schemas.py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domain/workflow/repository.py</w:t>
      </w:r>
      <w:r>
        <w:t xml:space="preserve"> </w:t>
      </w:r>
      <w:r>
        <w:t xml:space="preserve">18.</w:t>
      </w:r>
      <w:r>
        <w:t xml:space="preserve"> </w:t>
      </w:r>
      <w:r>
        <w:rPr>
          <w:rStyle w:val="VerbatimChar"/>
        </w:rPr>
        <w:t xml:space="preserve">domain/workflow/service.py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</w:rPr>
        <w:t xml:space="preserve">domain/analytics/repository.py</w:t>
      </w:r>
      <w:r>
        <w:t xml:space="preserve"> </w:t>
      </w:r>
      <w:r>
        <w:t xml:space="preserve">20.</w:t>
      </w:r>
      <w:r>
        <w:t xml:space="preserve"> </w:t>
      </w:r>
      <w:r>
        <w:rPr>
          <w:rStyle w:val="VerbatimChar"/>
        </w:rPr>
        <w:t xml:space="preserve">domain/analytics/service.py</w:t>
      </w:r>
    </w:p>
    <w:bookmarkEnd w:id="28"/>
    <w:bookmarkStart w:id="29" w:name="bloco-7-roteamento-da-api"/>
    <w:p>
      <w:pPr>
        <w:pStyle w:val="Heading3"/>
      </w:pPr>
      <w:r>
        <w:t xml:space="preserve">Bloco 7 — roteamento da API</w:t>
      </w:r>
    </w:p>
    <w:p>
      <w:pPr>
        <w:pStyle w:val="FirstParagraph"/>
      </w:pPr>
      <w:r>
        <w:t xml:space="preserve">Colar na ordem: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apps/api/app/api/v1/routers/__init__.py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apps/api/app/api/v1/routers/auth.py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apps/api/app/api/v1/routers/persons.py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apps/api/app/api/v1/routers/contacts_capture.py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apps/api/app/api/v1/routers/polos.py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apps/api/app/api/v1/routers/tasks.py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apps/api/app/api/v1/routers/dashboards.py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apps/api/app/api/v1/api.py</w:t>
      </w:r>
    </w:p>
    <w:bookmarkEnd w:id="29"/>
    <w:bookmarkStart w:id="30" w:name="bloco-8-scripts-e-seeds"/>
    <w:p>
      <w:pPr>
        <w:pStyle w:val="Heading3"/>
      </w:pPr>
      <w:r>
        <w:t xml:space="preserve">Bloco 8 — scripts e seeds</w:t>
      </w:r>
    </w:p>
    <w:p>
      <w:pPr>
        <w:pStyle w:val="FirstParagraph"/>
      </w:pPr>
      <w:r>
        <w:t xml:space="preserve">Colar: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apps/api/scripts/seed_initial_data.py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apps/api/scripts/bootstrap_admin.py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database/seeds/permissions_seed.sql</w:t>
      </w:r>
    </w:p>
    <w:bookmarkEnd w:id="30"/>
    <w:bookmarkStart w:id="31" w:name="bloco-9-migrations-alembic"/>
    <w:p>
      <w:pPr>
        <w:pStyle w:val="Heading3"/>
      </w:pPr>
      <w:r>
        <w:t xml:space="preserve">Bloco 9 — migrations Alembic</w:t>
      </w:r>
    </w:p>
    <w:p>
      <w:pPr>
        <w:pStyle w:val="FirstParagraph"/>
      </w:pPr>
      <w:r>
        <w:t xml:space="preserve">Colar por ordem numérica: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0001_create_iam_schema.py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0002_create_core_schema.py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0003_create_territory_schema.py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0004_create_polo_schema.py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0005_create_events_schema.py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0006_create_workflow_schema.py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0007_create_governance_schema.py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0008_create_analytics_schema.py</w:t>
      </w:r>
    </w:p>
    <w:bookmarkEnd w:id="31"/>
    <w:bookmarkStart w:id="32" w:name="bloco-10-testes"/>
    <w:p>
      <w:pPr>
        <w:pStyle w:val="Heading3"/>
      </w:pPr>
      <w:r>
        <w:t xml:space="preserve">Bloco 10 — testes</w:t>
      </w:r>
    </w:p>
    <w:p>
      <w:pPr>
        <w:pStyle w:val="FirstParagraph"/>
      </w:pPr>
      <w:r>
        <w:t xml:space="preserve">Colar por último: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apps/api/app/tests/conftest.py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apps/api/app/tests/integration/test_auth_login.py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apps/api/app/tests/integration/test_persons.py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apps/api/app/tests/integration/test_contacts_capture.py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apps/api/app/tests/integration/test_polos.py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apps/api/app/tests/integration/test_tasks.py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apps/api/app/tests/integration/test_dashboards.py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equência-oficial-de-migrations"/>
    <w:p>
      <w:pPr>
        <w:pStyle w:val="Heading2"/>
      </w:pPr>
      <w:r>
        <w:t xml:space="preserve">5. Sequência oficial de migrations</w:t>
      </w:r>
    </w:p>
    <w:p>
      <w:pPr>
        <w:pStyle w:val="FirstParagraph"/>
      </w:pPr>
      <w:r>
        <w:t xml:space="preserve">A aplicação das migrations deve ser estritamente sequencial.</w:t>
      </w:r>
    </w:p>
    <w:bookmarkStart w:id="34" w:name="ordem"/>
    <w:p>
      <w:pPr>
        <w:pStyle w:val="Heading3"/>
      </w:pPr>
      <w:r>
        <w:t xml:space="preserve">Ordem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0001_create_iam_schema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0002_create_core_schema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0003_create_territory_schema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0004_create_polo_schema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0005_create_events_schema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0006_create_workflow_schema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0007_create_governance_schema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0008_create_analytics_schema</w:t>
      </w:r>
    </w:p>
    <w:bookmarkEnd w:id="34"/>
    <w:bookmarkStart w:id="35" w:name="justificativa-da-ordem"/>
    <w:p>
      <w:pPr>
        <w:pStyle w:val="Heading3"/>
      </w:pPr>
      <w:r>
        <w:t xml:space="preserve">Justificativa da ordem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iam</w:t>
      </w:r>
      <w:r>
        <w:t xml:space="preserve"> </w:t>
      </w:r>
      <w:r>
        <w:t xml:space="preserve">precisa existir antes de qualquer tabela referenciando usuários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core</w:t>
      </w:r>
      <w:r>
        <w:t xml:space="preserve"> </w:t>
      </w:r>
      <w:r>
        <w:t xml:space="preserve">precisa existir antes de entidades organizacionais e pessoas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territory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polo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events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polo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workflow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iam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governance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analytics</w:t>
      </w:r>
      <w:r>
        <w:t xml:space="preserve"> </w:t>
      </w:r>
      <w:r>
        <w:t xml:space="preserve">depende de praticamente todos os anteriores</w:t>
      </w:r>
    </w:p>
    <w:bookmarkEnd w:id="35"/>
    <w:bookmarkStart w:id="36" w:name="comando-oficial"/>
    <w:p>
      <w:pPr>
        <w:pStyle w:val="Heading3"/>
      </w:pPr>
      <w:r>
        <w:t xml:space="preserve">Comando oficial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36"/>
    <w:bookmarkStart w:id="37" w:name="regra-obrigatória"/>
    <w:p>
      <w:pPr>
        <w:pStyle w:val="Heading3"/>
      </w:pPr>
      <w:r>
        <w:t xml:space="preserve">Regra obrigatória</w:t>
      </w:r>
    </w:p>
    <w:p>
      <w:pPr>
        <w:pStyle w:val="FirstParagraph"/>
      </w:pPr>
      <w:r>
        <w:t xml:space="preserve">Não editar migrations já coladas manualmente depois da primeira aplicação em ambiente compartilhado. Qualquer ajuste estrutural posterior deve virar nova migration.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equência-oficial-de-bootstrap-e-seed"/>
    <w:p>
      <w:pPr>
        <w:pStyle w:val="Heading2"/>
      </w:pPr>
      <w:r>
        <w:t xml:space="preserve">6. Sequência oficial de bootstrap e seed</w:t>
      </w:r>
    </w:p>
    <w:p>
      <w:pPr>
        <w:pStyle w:val="FirstParagraph"/>
      </w:pPr>
      <w:r>
        <w:t xml:space="preserve">Depois das migrations, a carga inicial deve seguir esta ordem:</w:t>
      </w:r>
    </w:p>
    <w:bookmarkStart w:id="39" w:name="etapa-1-permissões"/>
    <w:p>
      <w:pPr>
        <w:pStyle w:val="Heading3"/>
      </w:pPr>
      <w:r>
        <w:t xml:space="preserve">Etapa 1 — permissões</w:t>
      </w:r>
    </w:p>
    <w:p>
      <w:pPr>
        <w:pStyle w:val="FirstParagraph"/>
      </w:pPr>
      <w:r>
        <w:t xml:space="preserve">Aplicar o catálogo de permissões: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database/seeds/permissions_seed.sql</w:t>
      </w:r>
    </w:p>
    <w:bookmarkEnd w:id="39"/>
    <w:bookmarkStart w:id="40" w:name="etapa-2-roles"/>
    <w:p>
      <w:pPr>
        <w:pStyle w:val="Heading3"/>
      </w:pPr>
      <w:r>
        <w:t xml:space="preserve">Etapa 2 — roles</w:t>
      </w:r>
    </w:p>
    <w:p>
      <w:pPr>
        <w:pStyle w:val="FirstParagraph"/>
      </w:pPr>
      <w:r>
        <w:t xml:space="preserve">Aplicar roles base via</w:t>
      </w:r>
      <w:r>
        <w:t xml:space="preserve"> </w:t>
      </w:r>
      <w:r>
        <w:rPr>
          <w:rStyle w:val="VerbatimChar"/>
        </w:rPr>
        <w:t xml:space="preserve">seed_initial_data.py</w:t>
      </w:r>
    </w:p>
    <w:bookmarkEnd w:id="40"/>
    <w:bookmarkStart w:id="41" w:name="etapa-3-role_permissions"/>
    <w:p>
      <w:pPr>
        <w:pStyle w:val="Heading3"/>
      </w:pPr>
      <w:r>
        <w:t xml:space="preserve">Etapa 3 — role_permissions</w:t>
      </w:r>
    </w:p>
    <w:p>
      <w:pPr>
        <w:pStyle w:val="FirstParagraph"/>
      </w:pPr>
      <w:r>
        <w:t xml:space="preserve">Associar papéis e permissões canônicas via</w:t>
      </w:r>
      <w:r>
        <w:t xml:space="preserve"> </w:t>
      </w:r>
      <w:r>
        <w:rPr>
          <w:rStyle w:val="VerbatimChar"/>
        </w:rPr>
        <w:t xml:space="preserve">seed_initial_data.py</w:t>
      </w:r>
    </w:p>
    <w:bookmarkEnd w:id="41"/>
    <w:bookmarkStart w:id="42" w:name="etapa-4-escopos-padrão"/>
    <w:p>
      <w:pPr>
        <w:pStyle w:val="Heading3"/>
      </w:pPr>
      <w:r>
        <w:t xml:space="preserve">Etapa 4 — escopos padrão</w:t>
      </w:r>
    </w:p>
    <w:p>
      <w:pPr>
        <w:pStyle w:val="FirstParagraph"/>
      </w:pPr>
      <w:r>
        <w:t xml:space="preserve">Garantir que tipos de escopo previstos sejam reconhecidos no bootstrap lógico: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GLOBAL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REVISA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GABINETE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EQUIPE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SELF</w:t>
      </w:r>
    </w:p>
    <w:bookmarkEnd w:id="42"/>
    <w:bookmarkStart w:id="43" w:name="etapa-5-admin-inicial"/>
    <w:p>
      <w:pPr>
        <w:pStyle w:val="Heading3"/>
      </w:pPr>
      <w:r>
        <w:t xml:space="preserve">Etapa 5 — admin inicial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scripts/bootstrap_admin.py</w:t>
      </w:r>
    </w:p>
    <w:bookmarkEnd w:id="43"/>
    <w:bookmarkStart w:id="44" w:name="resultado-esperado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18"/>
        </w:numPr>
      </w:pPr>
      <w:r>
        <w:t xml:space="preserve">permissões carregadas</w:t>
      </w:r>
    </w:p>
    <w:p>
      <w:pPr>
        <w:pStyle w:val="Compact"/>
        <w:numPr>
          <w:ilvl w:val="0"/>
          <w:numId w:val="1018"/>
        </w:numPr>
      </w:pPr>
      <w:r>
        <w:t xml:space="preserve">roles carregadas</w:t>
      </w:r>
    </w:p>
    <w:p>
      <w:pPr>
        <w:pStyle w:val="Compact"/>
        <w:numPr>
          <w:ilvl w:val="0"/>
          <w:numId w:val="1018"/>
        </w:numPr>
      </w:pPr>
      <w:r>
        <w:t xml:space="preserve">matriz role-permission carregada</w:t>
      </w:r>
    </w:p>
    <w:p>
      <w:pPr>
        <w:pStyle w:val="Compact"/>
        <w:numPr>
          <w:ilvl w:val="0"/>
          <w:numId w:val="1018"/>
        </w:numPr>
      </w:pPr>
      <w:r>
        <w:t xml:space="preserve">usuário admin criado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ecklist-de-implantação-local"/>
    <w:p>
      <w:pPr>
        <w:pStyle w:val="Heading2"/>
      </w:pPr>
      <w:r>
        <w:t xml:space="preserve">7. Checklist de implantação local</w:t>
      </w:r>
    </w:p>
    <w:bookmarkEnd w:id="46"/>
    <w:bookmarkStart w:id="47" w:name="checklist-pré-subida"/>
    <w:p>
      <w:pPr>
        <w:pStyle w:val="Heading2"/>
      </w:pPr>
      <w:r>
        <w:t xml:space="preserve">7.1 Checklist pré-subida</w:t>
      </w:r>
    </w:p>
    <w:p>
      <w:pPr>
        <w:pStyle w:val="FirstParagraph"/>
      </w:pPr>
      <w:r>
        <w:t xml:space="preserve">Marcar cada item apenas quando estiver validado:</w:t>
      </w:r>
    </w:p>
    <w:p>
      <w:pPr>
        <w:pStyle w:val="Compact"/>
        <w:numPr>
          <w:ilvl w:val="0"/>
          <w:numId w:val="1019"/>
        </w:numPr>
      </w:pPr>
      <w:r>
        <w:t xml:space="preserve">repositório criado com estrutura correta</w:t>
      </w:r>
    </w:p>
    <w:p>
      <w:pPr>
        <w:pStyle w:val="Compact"/>
        <w:numPr>
          <w:ilvl w:val="0"/>
          <w:numId w:val="1020"/>
        </w:numPr>
      </w:pPr>
      <w:r>
        <w:t xml:space="preserve">arquivos-base colados sem alterações indevidas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criado a partir do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22"/>
        </w:numPr>
      </w:pPr>
      <w:r>
        <w:t xml:space="preserve">PostgreSQL disponível e acessível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válido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TEST_DATABASE_URL</w:t>
      </w:r>
      <w:r>
        <w:t xml:space="preserve"> </w:t>
      </w:r>
      <w:r>
        <w:t xml:space="preserve">válido</w:t>
      </w:r>
    </w:p>
    <w:p>
      <w:pPr>
        <w:pStyle w:val="Compact"/>
        <w:numPr>
          <w:ilvl w:val="0"/>
          <w:numId w:val="1025"/>
        </w:numPr>
      </w:pPr>
      <w:r>
        <w:t xml:space="preserve">ambiente virtual criado</w:t>
      </w:r>
    </w:p>
    <w:p>
      <w:pPr>
        <w:pStyle w:val="Compact"/>
        <w:numPr>
          <w:ilvl w:val="0"/>
          <w:numId w:val="1026"/>
        </w:numPr>
      </w:pPr>
      <w:r>
        <w:t xml:space="preserve">dependências instaladas com</w:t>
      </w:r>
      <w:r>
        <w:t xml:space="preserve"> </w:t>
      </w:r>
      <w:r>
        <w:rPr>
          <w:rStyle w:val="VerbatimChar"/>
        </w:rPr>
        <w:t xml:space="preserve">pip install -e .</w:t>
      </w:r>
    </w:p>
    <w:p>
      <w:pPr>
        <w:pStyle w:val="Compact"/>
        <w:numPr>
          <w:ilvl w:val="0"/>
          <w:numId w:val="1027"/>
        </w:numPr>
      </w:pPr>
      <w:r>
        <w:t xml:space="preserve">migrations coladas na pasta correta</w:t>
      </w:r>
    </w:p>
    <w:p>
      <w:pPr>
        <w:pStyle w:val="Compact"/>
        <w:numPr>
          <w:ilvl w:val="0"/>
          <w:numId w:val="1028"/>
        </w:numPr>
      </w:pPr>
      <w:r>
        <w:t xml:space="preserve">imports entre módulos sem erro de caminho</w:t>
      </w:r>
    </w:p>
    <w:bookmarkEnd w:id="47"/>
    <w:bookmarkStart w:id="48" w:name="checklist-de-banco"/>
    <w:p>
      <w:pPr>
        <w:pStyle w:val="Heading2"/>
      </w:pPr>
      <w:r>
        <w:t xml:space="preserve">7.2 Checklist de banco</w:t>
      </w:r>
    </w:p>
    <w:p>
      <w:pPr>
        <w:pStyle w:val="Compact"/>
        <w:numPr>
          <w:ilvl w:val="0"/>
          <w:numId w:val="1029"/>
        </w:numPr>
      </w:pPr>
      <w:r>
        <w:t xml:space="preserve">conexão com banco validada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alembic upgrade head</w:t>
      </w:r>
      <w:r>
        <w:t xml:space="preserve"> </w:t>
      </w:r>
      <w:r>
        <w:t xml:space="preserve">executado com sucesso</w:t>
      </w:r>
    </w:p>
    <w:p>
      <w:pPr>
        <w:pStyle w:val="Compact"/>
        <w:numPr>
          <w:ilvl w:val="0"/>
          <w:numId w:val="1031"/>
        </w:numPr>
      </w:pPr>
      <w:r>
        <w:t xml:space="preserve">schemas criados:</w:t>
      </w:r>
      <w:r>
        <w:t xml:space="preserve"> </w:t>
      </w:r>
      <w:r>
        <w:rPr>
          <w:rStyle w:val="VerbatimChar"/>
        </w:rPr>
        <w:t xml:space="preserve">iam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</w:t>
      </w:r>
    </w:p>
    <w:p>
      <w:pPr>
        <w:pStyle w:val="Compact"/>
        <w:numPr>
          <w:ilvl w:val="0"/>
          <w:numId w:val="1032"/>
        </w:numPr>
      </w:pPr>
      <w:r>
        <w:t xml:space="preserve">materialized view</w:t>
      </w:r>
      <w:r>
        <w:t xml:space="preserve"> </w:t>
      </w:r>
      <w:r>
        <w:rPr>
          <w:rStyle w:val="VerbatimChar"/>
        </w:rPr>
        <w:t xml:space="preserve">analytics.mv_vereador_dashboard</w:t>
      </w:r>
      <w:r>
        <w:t xml:space="preserve"> </w:t>
      </w:r>
      <w:r>
        <w:t xml:space="preserve">criada</w:t>
      </w:r>
    </w:p>
    <w:p>
      <w:pPr>
        <w:pStyle w:val="Compact"/>
        <w:numPr>
          <w:ilvl w:val="0"/>
          <w:numId w:val="1033"/>
        </w:numPr>
      </w:pPr>
      <w:r>
        <w:t xml:space="preserve">nenhuma migration pendente</w:t>
      </w:r>
    </w:p>
    <w:bookmarkEnd w:id="48"/>
    <w:bookmarkStart w:id="49" w:name="checklist-de-seed"/>
    <w:p>
      <w:pPr>
        <w:pStyle w:val="Heading2"/>
      </w:pPr>
      <w:r>
        <w:t xml:space="preserve">7.3 Checklist de seed</w:t>
      </w:r>
    </w:p>
    <w:p>
      <w:pPr>
        <w:pStyle w:val="Compact"/>
        <w:numPr>
          <w:ilvl w:val="0"/>
          <w:numId w:val="1034"/>
        </w:numPr>
      </w:pPr>
      <w:r>
        <w:t xml:space="preserve">permissões inseridas</w:t>
      </w:r>
    </w:p>
    <w:p>
      <w:pPr>
        <w:pStyle w:val="Compact"/>
        <w:numPr>
          <w:ilvl w:val="0"/>
          <w:numId w:val="1035"/>
        </w:numPr>
      </w:pPr>
      <w:r>
        <w:t xml:space="preserve">roles inseridas</w:t>
      </w:r>
    </w:p>
    <w:p>
      <w:pPr>
        <w:pStyle w:val="Compact"/>
        <w:numPr>
          <w:ilvl w:val="0"/>
          <w:numId w:val="1036"/>
        </w:numPr>
      </w:pPr>
      <w:r>
        <w:t xml:space="preserve">role_permissions inseridas</w:t>
      </w:r>
    </w:p>
    <w:p>
      <w:pPr>
        <w:pStyle w:val="Compact"/>
        <w:numPr>
          <w:ilvl w:val="0"/>
          <w:numId w:val="1037"/>
        </w:numPr>
      </w:pPr>
      <w:r>
        <w:t xml:space="preserve">admin inicial criado</w:t>
      </w:r>
    </w:p>
    <w:p>
      <w:pPr>
        <w:pStyle w:val="Compact"/>
        <w:numPr>
          <w:ilvl w:val="0"/>
          <w:numId w:val="1038"/>
        </w:numPr>
      </w:pPr>
      <w:r>
        <w:t xml:space="preserve">hash de senha do admin gerado corretamente</w:t>
      </w:r>
    </w:p>
    <w:bookmarkEnd w:id="49"/>
    <w:bookmarkStart w:id="50" w:name="checklist-de-subida-da-api"/>
    <w:p>
      <w:pPr>
        <w:pStyle w:val="Heading2"/>
      </w:pPr>
      <w:r>
        <w:t xml:space="preserve">7.4 Checklist de subida da API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uvicorn app.main:app --reload</w:t>
      </w:r>
      <w:r>
        <w:t xml:space="preserve"> </w:t>
      </w:r>
      <w:r>
        <w:t xml:space="preserve">sobe sem traceback</w:t>
      </w:r>
    </w:p>
    <w:p>
      <w:pPr>
        <w:pStyle w:val="Compact"/>
        <w:numPr>
          <w:ilvl w:val="0"/>
          <w:numId w:val="1040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/api/v1/auth/login</w:t>
      </w:r>
      <w:r>
        <w:t xml:space="preserve"> </w:t>
      </w:r>
      <w:r>
        <w:t xml:space="preserve">responde para usuário válido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/api/v1/auth/me</w:t>
      </w:r>
      <w:r>
        <w:t xml:space="preserve"> </w:t>
      </w:r>
      <w:r>
        <w:t xml:space="preserve">responde com token válido</w:t>
      </w:r>
    </w:p>
    <w:p>
      <w:pPr>
        <w:pStyle w:val="Compact"/>
        <w:numPr>
          <w:ilvl w:val="0"/>
          <w:numId w:val="1043"/>
        </w:numPr>
      </w:pPr>
      <w:r>
        <w:t xml:space="preserve">endpoints protegidos negam acesso sem token</w:t>
      </w:r>
    </w:p>
    <w:p>
      <w:pPr>
        <w:pStyle w:val="Compact"/>
        <w:numPr>
          <w:ilvl w:val="0"/>
          <w:numId w:val="1044"/>
        </w:numPr>
      </w:pPr>
      <w:r>
        <w:t xml:space="preserve">endpoints protegidos negam acesso sem permissão</w:t>
      </w:r>
    </w:p>
    <w:p>
      <w:r>
        <w:pict>
          <v:rect style="width:0;height:1.5pt" o:hralign="center" o:hrstd="t" o:hr="t"/>
        </w:pict>
      </w:r>
    </w:p>
    <w:bookmarkEnd w:id="50"/>
    <w:bookmarkStart w:id="57" w:name="comandos-oficiais-de-implantação-local"/>
    <w:p>
      <w:pPr>
        <w:pStyle w:val="Heading2"/>
      </w:pPr>
      <w:r>
        <w:t xml:space="preserve">8. Comandos oficiais de implantação local</w:t>
      </w:r>
    </w:p>
    <w:bookmarkStart w:id="51" w:name="criar-ambiente"/>
    <w:p>
      <w:pPr>
        <w:pStyle w:val="Heading3"/>
      </w:pPr>
      <w:r>
        <w:t xml:space="preserve">8.1 Criar ambiente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bookmarkEnd w:id="51"/>
    <w:bookmarkStart w:id="52" w:name="aplicar-migrations"/>
    <w:p>
      <w:pPr>
        <w:pStyle w:val="Heading3"/>
      </w:pPr>
      <w:r>
        <w:t xml:space="preserve">8.2 Aplicar migrations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52"/>
    <w:bookmarkStart w:id="53" w:name="rodar-seed-lógico"/>
    <w:p>
      <w:pPr>
        <w:pStyle w:val="Heading3"/>
      </w:pPr>
      <w:r>
        <w:t xml:space="preserve">8.3 Rodar seed lógico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scripts/seed_initial_data.py</w:t>
      </w:r>
    </w:p>
    <w:bookmarkEnd w:id="53"/>
    <w:bookmarkStart w:id="54" w:name="criar-admin-inicial"/>
    <w:p>
      <w:pPr>
        <w:pStyle w:val="Heading3"/>
      </w:pPr>
      <w:r>
        <w:t xml:space="preserve">8.4 Criar admin inicial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scripts/bootstrap_admin.py</w:t>
      </w:r>
    </w:p>
    <w:bookmarkEnd w:id="54"/>
    <w:bookmarkStart w:id="55" w:name="subir-api"/>
    <w:p>
      <w:pPr>
        <w:pStyle w:val="Heading3"/>
      </w:pPr>
      <w:r>
        <w:t xml:space="preserve">8.5 Subir API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55"/>
    <w:bookmarkStart w:id="56" w:name="rodar-testes"/>
    <w:p>
      <w:pPr>
        <w:pStyle w:val="Heading3"/>
      </w:pPr>
      <w:r>
        <w:t xml:space="preserve">8.6 Rodar testes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validação-pós-subida"/>
    <w:p>
      <w:pPr>
        <w:pStyle w:val="Heading2"/>
      </w:pPr>
      <w:r>
        <w:t xml:space="preserve">9. Validação pós-subida</w:t>
      </w:r>
    </w:p>
    <w:p>
      <w:pPr>
        <w:pStyle w:val="FirstParagraph"/>
      </w:pPr>
      <w:r>
        <w:t xml:space="preserve">A validação pós-subida deve ser objetiva e executável.</w:t>
      </w:r>
    </w:p>
    <w:bookmarkStart w:id="58" w:name="validação-de-saúde"/>
    <w:p>
      <w:pPr>
        <w:pStyle w:val="Heading3"/>
      </w:pPr>
      <w:r>
        <w:t xml:space="preserve">9.1 Validação de saúde</w:t>
      </w:r>
    </w:p>
    <w:p>
      <w:pPr>
        <w:pStyle w:val="FirstParagraph"/>
      </w:pPr>
      <w:r>
        <w:t xml:space="preserve">Executar: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46"/>
        </w:numPr>
      </w:pPr>
      <w:r>
        <w:t xml:space="preserve">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46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{"status":"ok"}</w:t>
      </w:r>
    </w:p>
    <w:bookmarkEnd w:id="58"/>
    <w:bookmarkStart w:id="59" w:name="validação-de-login"/>
    <w:p>
      <w:pPr>
        <w:pStyle w:val="Heading3"/>
      </w:pPr>
      <w:r>
        <w:t xml:space="preserve">9.2 Validação de login</w:t>
      </w:r>
    </w:p>
    <w:p>
      <w:pPr>
        <w:pStyle w:val="FirstParagraph"/>
      </w:pPr>
      <w:r>
        <w:t xml:space="preserve">Executar: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48"/>
        </w:numPr>
      </w:pPr>
      <w:r>
        <w:t xml:space="preserve">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access_token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refresh_token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token_type = Bearer</w:t>
      </w:r>
    </w:p>
    <w:bookmarkEnd w:id="59"/>
    <w:bookmarkStart w:id="60" w:name="validação-de-usuário-autenticado"/>
    <w:p>
      <w:pPr>
        <w:pStyle w:val="Heading3"/>
      </w:pPr>
      <w:r>
        <w:t xml:space="preserve">9.3 Validação de usuário autenticado</w:t>
      </w:r>
    </w:p>
    <w:p>
      <w:pPr>
        <w:pStyle w:val="FirstParagraph"/>
      </w:pPr>
      <w:r>
        <w:t xml:space="preserve">Executar: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GET /api/v1/auth/me</w:t>
      </w:r>
    </w:p>
    <w:p>
      <w:pPr>
        <w:pStyle w:val="Compact"/>
        <w:numPr>
          <w:ilvl w:val="0"/>
          <w:numId w:val="1049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50"/>
        </w:numPr>
      </w:pPr>
      <w:r>
        <w:t xml:space="preserve">id do usuário</w:t>
      </w:r>
    </w:p>
    <w:p>
      <w:pPr>
        <w:pStyle w:val="Compact"/>
        <w:numPr>
          <w:ilvl w:val="0"/>
          <w:numId w:val="1050"/>
        </w:numPr>
      </w:pPr>
      <w:r>
        <w:t xml:space="preserve">username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50"/>
        </w:numPr>
      </w:pPr>
      <w:r>
        <w:t xml:space="preserve">roles</w:t>
      </w:r>
    </w:p>
    <w:p>
      <w:pPr>
        <w:pStyle w:val="Compact"/>
        <w:numPr>
          <w:ilvl w:val="0"/>
          <w:numId w:val="1050"/>
        </w:numPr>
      </w:pPr>
      <w:r>
        <w:t xml:space="preserve">permissions</w:t>
      </w:r>
    </w:p>
    <w:p>
      <w:pPr>
        <w:pStyle w:val="Compact"/>
        <w:numPr>
          <w:ilvl w:val="0"/>
          <w:numId w:val="1050"/>
        </w:numPr>
      </w:pPr>
      <w:r>
        <w:t xml:space="preserve">scopes</w:t>
      </w:r>
    </w:p>
    <w:bookmarkEnd w:id="60"/>
    <w:bookmarkStart w:id="61" w:name="validação-de-proteção-de-rota"/>
    <w:p>
      <w:pPr>
        <w:pStyle w:val="Heading3"/>
      </w:pPr>
      <w:r>
        <w:t xml:space="preserve">9.4 Validação de proteção de rota</w:t>
      </w:r>
    </w:p>
    <w:p>
      <w:pPr>
        <w:pStyle w:val="FirstParagraph"/>
      </w:pPr>
      <w:r>
        <w:t xml:space="preserve">Executar sem token: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/api/v1/persons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/api/v1/tasks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/api/v1/vereadores/{id}/dashboard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403</w:t>
      </w:r>
    </w:p>
    <w:bookmarkEnd w:id="61"/>
    <w:bookmarkStart w:id="62" w:name="validação-de-persistência"/>
    <w:p>
      <w:pPr>
        <w:pStyle w:val="Heading3"/>
      </w:pPr>
      <w:r>
        <w:t xml:space="preserve">9.5 Validação de persistência</w:t>
      </w:r>
    </w:p>
    <w:p>
      <w:pPr>
        <w:pStyle w:val="FirstParagraph"/>
      </w:pPr>
      <w:r>
        <w:t xml:space="preserve">Executar com token e permissão: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POST /api/v1/persons</w:t>
      </w:r>
    </w:p>
    <w:p>
      <w:pPr>
        <w:pStyle w:val="FirstParagraph"/>
      </w:pPr>
      <w:r>
        <w:t xml:space="preserve">Payload mínimo: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 de Cutover"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201</w:t>
      </w:r>
    </w:p>
    <w:p>
      <w:pPr>
        <w:pStyle w:val="Compact"/>
        <w:numPr>
          <w:ilvl w:val="0"/>
          <w:numId w:val="1054"/>
        </w:numPr>
      </w:pPr>
      <w:r>
        <w:t xml:space="preserve">id gerado</w:t>
      </w:r>
    </w:p>
    <w:p>
      <w:pPr>
        <w:pStyle w:val="Compact"/>
        <w:numPr>
          <w:ilvl w:val="0"/>
          <w:numId w:val="1054"/>
        </w:numPr>
      </w:pPr>
      <w:r>
        <w:t xml:space="preserve">registro persistido em</w:t>
      </w:r>
      <w:r>
        <w:t xml:space="preserve"> </w:t>
      </w:r>
      <w:r>
        <w:rPr>
          <w:rStyle w:val="VerbatimChar"/>
        </w:rPr>
        <w:t xml:space="preserve">core.persons</w:t>
      </w:r>
    </w:p>
    <w:p>
      <w:pPr>
        <w:pStyle w:val="Compact"/>
        <w:numPr>
          <w:ilvl w:val="0"/>
          <w:numId w:val="1054"/>
        </w:numPr>
      </w:pPr>
      <w:r>
        <w:t xml:space="preserve">log em</w:t>
      </w:r>
      <w:r>
        <w:t xml:space="preserve"> </w:t>
      </w:r>
      <w:r>
        <w:rPr>
          <w:rStyle w:val="VerbatimChar"/>
        </w:rPr>
        <w:t xml:space="preserve">governance.audit_logs</w:t>
      </w:r>
    </w:p>
    <w:bookmarkEnd w:id="62"/>
    <w:bookmarkStart w:id="63" w:name="validação-de-captação"/>
    <w:p>
      <w:pPr>
        <w:pStyle w:val="Heading3"/>
      </w:pPr>
      <w:r>
        <w:t xml:space="preserve">9.6 Validação de captação</w:t>
      </w:r>
    </w:p>
    <w:p>
      <w:pPr>
        <w:pStyle w:val="FirstParagraph"/>
      </w:pPr>
      <w:r>
        <w:t xml:space="preserve">Executar com token: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POST /api/v1/contacts-capture</w:t>
      </w:r>
    </w:p>
    <w:p>
      <w:pPr>
        <w:pStyle w:val="FirstParagraph"/>
      </w:pPr>
      <w:r>
        <w:t xml:space="preserve">Payload mínimo: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"CIDADAO"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"Contato de Teste"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201</w:t>
      </w:r>
    </w:p>
    <w:p>
      <w:pPr>
        <w:pStyle w:val="Compact"/>
        <w:numPr>
          <w:ilvl w:val="0"/>
          <w:numId w:val="1056"/>
        </w:numPr>
      </w:pPr>
      <w:r>
        <w:t xml:space="preserve">registro persistido em</w:t>
      </w:r>
      <w:r>
        <w:t xml:space="preserve"> </w:t>
      </w:r>
      <w:r>
        <w:rPr>
          <w:rStyle w:val="VerbatimChar"/>
        </w:rPr>
        <w:t xml:space="preserve">territory.contacts_capture</w:t>
      </w:r>
    </w:p>
    <w:p>
      <w:pPr>
        <w:pStyle w:val="Compact"/>
        <w:numPr>
          <w:ilvl w:val="0"/>
          <w:numId w:val="1056"/>
        </w:numPr>
      </w:pPr>
      <w:r>
        <w:t xml:space="preserve">log de auditoria criado</w:t>
      </w:r>
    </w:p>
    <w:bookmarkEnd w:id="63"/>
    <w:bookmarkStart w:id="64" w:name="validação-de-tarefa"/>
    <w:p>
      <w:pPr>
        <w:pStyle w:val="Heading3"/>
      </w:pPr>
      <w:r>
        <w:t xml:space="preserve">9.7 Validação de tarefa</w:t>
      </w:r>
    </w:p>
    <w:p>
      <w:pPr>
        <w:pStyle w:val="FirstParagraph"/>
      </w:pPr>
      <w:r>
        <w:t xml:space="preserve">Executar com token: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POST /api/v1/tasks</w:t>
      </w:r>
    </w:p>
    <w:p>
      <w:pPr>
        <w:pStyle w:val="FirstParagraph"/>
      </w:pPr>
      <w:r>
        <w:t xml:space="preserve">Payload mínimo: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"Tarefa de teste"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201</w:t>
      </w:r>
    </w:p>
    <w:p>
      <w:pPr>
        <w:pStyle w:val="Compact"/>
        <w:numPr>
          <w:ilvl w:val="0"/>
          <w:numId w:val="1058"/>
        </w:numPr>
      </w:pPr>
      <w:r>
        <w:t xml:space="preserve">registro persistido em</w:t>
      </w:r>
      <w:r>
        <w:t xml:space="preserve"> </w:t>
      </w:r>
      <w:r>
        <w:rPr>
          <w:rStyle w:val="VerbatimChar"/>
        </w:rPr>
        <w:t xml:space="preserve">workflow.tasks</w:t>
      </w:r>
    </w:p>
    <w:p>
      <w:pPr>
        <w:pStyle w:val="Compact"/>
        <w:numPr>
          <w:ilvl w:val="0"/>
          <w:numId w:val="1058"/>
        </w:numPr>
      </w:pPr>
      <w:r>
        <w:t xml:space="preserve">auditoria criada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ipeline-de-ci-ativação-oficial"/>
    <w:p>
      <w:pPr>
        <w:pStyle w:val="Heading2"/>
      </w:pPr>
      <w:r>
        <w:t xml:space="preserve">10. Pipeline de CI — ativação oficial</w:t>
      </w:r>
    </w:p>
    <w:p>
      <w:pPr>
        <w:pStyle w:val="FirstParagraph"/>
      </w:pPr>
      <w:r>
        <w:t xml:space="preserve">Depois da validação local, ativar o pipeline com PostgreSQL real.</w:t>
      </w:r>
    </w:p>
    <w:bookmarkStart w:id="66" w:name="checklist-de-ci"/>
    <w:p>
      <w:pPr>
        <w:pStyle w:val="Heading3"/>
      </w:pPr>
      <w:r>
        <w:t xml:space="preserve">Checklist de CI</w:t>
      </w:r>
    </w:p>
    <w:p>
      <w:pPr>
        <w:pStyle w:val="Compact"/>
        <w:numPr>
          <w:ilvl w:val="0"/>
          <w:numId w:val="1059"/>
        </w:numPr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.github/workflows/api-ci.yml</w:t>
      </w:r>
      <w:r>
        <w:t xml:space="preserve"> </w:t>
      </w:r>
      <w:r>
        <w:t xml:space="preserve">colado</w:t>
      </w:r>
    </w:p>
    <w:p>
      <w:pPr>
        <w:pStyle w:val="Compact"/>
        <w:numPr>
          <w:ilvl w:val="0"/>
          <w:numId w:val="1060"/>
        </w:numPr>
      </w:pPr>
      <w:r>
        <w:t xml:space="preserve">paths corretos no trigger</w:t>
      </w:r>
    </w:p>
    <w:p>
      <w:pPr>
        <w:pStyle w:val="Compact"/>
        <w:numPr>
          <w:ilvl w:val="0"/>
          <w:numId w:val="1061"/>
        </w:numPr>
      </w:pPr>
      <w:r>
        <w:t xml:space="preserve">Python 3.11 definido</w:t>
      </w:r>
    </w:p>
    <w:p>
      <w:pPr>
        <w:pStyle w:val="Compact"/>
        <w:numPr>
          <w:ilvl w:val="0"/>
          <w:numId w:val="1062"/>
        </w:numPr>
      </w:pPr>
      <w:r>
        <w:t xml:space="preserve">serviço PostgreSQL 16 configurado</w:t>
      </w:r>
    </w:p>
    <w:p>
      <w:pPr>
        <w:pStyle w:val="Compact"/>
        <w:numPr>
          <w:ilvl w:val="0"/>
          <w:numId w:val="1063"/>
        </w:numPr>
      </w:pPr>
      <w:r>
        <w:t xml:space="preserve">variáveis de ambiente configuradas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pip install -e .</w:t>
      </w:r>
      <w:r>
        <w:t xml:space="preserve"> </w:t>
      </w:r>
      <w:r>
        <w:t xml:space="preserve">executa sem erro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alembic upgrade head</w:t>
      </w:r>
      <w:r>
        <w:t xml:space="preserve"> </w:t>
      </w:r>
      <w:r>
        <w:t xml:space="preserve">executa sem erro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pytest -q</w:t>
      </w:r>
      <w:r>
        <w:t xml:space="preserve"> </w:t>
      </w:r>
      <w:r>
        <w:t xml:space="preserve">executa sem erro</w:t>
      </w:r>
    </w:p>
    <w:bookmarkEnd w:id="66"/>
    <w:bookmarkStart w:id="67" w:name="critério-de-aceite-do-ci"/>
    <w:p>
      <w:pPr>
        <w:pStyle w:val="Heading3"/>
      </w:pPr>
      <w:r>
        <w:t xml:space="preserve">Critério de aceite do CI</w:t>
      </w:r>
    </w:p>
    <w:p>
      <w:pPr>
        <w:pStyle w:val="FirstParagraph"/>
      </w:pPr>
      <w:r>
        <w:t xml:space="preserve">O cutover só é considerado concluído quando o pipeline passar em:</w:t>
      </w:r>
    </w:p>
    <w:p>
      <w:pPr>
        <w:pStyle w:val="Compact"/>
        <w:numPr>
          <w:ilvl w:val="0"/>
          <w:numId w:val="1067"/>
        </w:numPr>
      </w:pPr>
      <w:r>
        <w:t xml:space="preserve">push na branch de trabalho</w:t>
      </w:r>
    </w:p>
    <w:p>
      <w:pPr>
        <w:pStyle w:val="Compact"/>
        <w:numPr>
          <w:ilvl w:val="0"/>
          <w:numId w:val="1067"/>
        </w:numPr>
      </w:pPr>
      <w:r>
        <w:t xml:space="preserve">pull request contra branch principal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ordem-oficial-de-validação-humana"/>
    <w:p>
      <w:pPr>
        <w:pStyle w:val="Heading2"/>
      </w:pPr>
      <w:r>
        <w:t xml:space="preserve">11. Ordem oficial de validação humana</w:t>
      </w:r>
    </w:p>
    <w:p>
      <w:pPr>
        <w:pStyle w:val="FirstParagraph"/>
      </w:pPr>
      <w:r>
        <w:t xml:space="preserve">A validação humana deve seguir a ordem abaixo:</w:t>
      </w:r>
    </w:p>
    <w:p>
      <w:pPr>
        <w:pStyle w:val="Compact"/>
        <w:numPr>
          <w:ilvl w:val="0"/>
          <w:numId w:val="1068"/>
        </w:numPr>
      </w:pPr>
      <w:r>
        <w:t xml:space="preserve">estrutura do repositório</w:t>
      </w:r>
    </w:p>
    <w:p>
      <w:pPr>
        <w:pStyle w:val="Compact"/>
        <w:numPr>
          <w:ilvl w:val="0"/>
          <w:numId w:val="1068"/>
        </w:numPr>
      </w:pPr>
      <w:r>
        <w:t xml:space="preserve">instalação local</w:t>
      </w:r>
    </w:p>
    <w:p>
      <w:pPr>
        <w:pStyle w:val="Compact"/>
        <w:numPr>
          <w:ilvl w:val="0"/>
          <w:numId w:val="1068"/>
        </w:numPr>
      </w:pPr>
      <w:r>
        <w:t xml:space="preserve">migrations</w:t>
      </w:r>
    </w:p>
    <w:p>
      <w:pPr>
        <w:pStyle w:val="Compact"/>
        <w:numPr>
          <w:ilvl w:val="0"/>
          <w:numId w:val="1068"/>
        </w:numPr>
      </w:pPr>
      <w:r>
        <w:t xml:space="preserve">seed</w:t>
      </w:r>
    </w:p>
    <w:p>
      <w:pPr>
        <w:pStyle w:val="Compact"/>
        <w:numPr>
          <w:ilvl w:val="0"/>
          <w:numId w:val="1068"/>
        </w:numPr>
      </w:pPr>
      <w:r>
        <w:t xml:space="preserve">admin bootstrap</w:t>
      </w:r>
    </w:p>
    <w:p>
      <w:pPr>
        <w:pStyle w:val="Compact"/>
        <w:numPr>
          <w:ilvl w:val="0"/>
          <w:numId w:val="1068"/>
        </w:numPr>
      </w:pPr>
      <w:r>
        <w:t xml:space="preserve">health check</w:t>
      </w:r>
    </w:p>
    <w:p>
      <w:pPr>
        <w:pStyle w:val="Compact"/>
        <w:numPr>
          <w:ilvl w:val="0"/>
          <w:numId w:val="1068"/>
        </w:numPr>
      </w:pPr>
      <w:r>
        <w:t xml:space="preserve">login</w:t>
      </w:r>
    </w:p>
    <w:p>
      <w:pPr>
        <w:pStyle w:val="Compact"/>
        <w:numPr>
          <w:ilvl w:val="0"/>
          <w:numId w:val="1068"/>
        </w:numPr>
      </w:pPr>
      <w:r>
        <w:t xml:space="preserve">auth/me</w:t>
      </w:r>
    </w:p>
    <w:p>
      <w:pPr>
        <w:pStyle w:val="Compact"/>
        <w:numPr>
          <w:ilvl w:val="0"/>
          <w:numId w:val="1068"/>
        </w:numPr>
      </w:pPr>
      <w:r>
        <w:t xml:space="preserve">endpoints protegidos sem token</w:t>
      </w:r>
    </w:p>
    <w:p>
      <w:pPr>
        <w:pStyle w:val="Compact"/>
        <w:numPr>
          <w:ilvl w:val="0"/>
          <w:numId w:val="1068"/>
        </w:numPr>
      </w:pPr>
      <w:r>
        <w:t xml:space="preserve">criação de pessoa</w:t>
      </w:r>
    </w:p>
    <w:p>
      <w:pPr>
        <w:pStyle w:val="Compact"/>
        <w:numPr>
          <w:ilvl w:val="0"/>
          <w:numId w:val="1068"/>
        </w:numPr>
      </w:pPr>
      <w:r>
        <w:t xml:space="preserve">criação de captação</w:t>
      </w:r>
    </w:p>
    <w:p>
      <w:pPr>
        <w:pStyle w:val="Compact"/>
        <w:numPr>
          <w:ilvl w:val="0"/>
          <w:numId w:val="1068"/>
        </w:numPr>
      </w:pPr>
      <w:r>
        <w:t xml:space="preserve">criação de tarefa</w:t>
      </w:r>
    </w:p>
    <w:p>
      <w:pPr>
        <w:pStyle w:val="Compact"/>
        <w:numPr>
          <w:ilvl w:val="0"/>
          <w:numId w:val="1068"/>
        </w:numPr>
      </w:pPr>
      <w:r>
        <w:t xml:space="preserve">pipeline CI verde</w:t>
      </w:r>
    </w:p>
    <w:p>
      <w:pPr>
        <w:pStyle w:val="FirstParagraph"/>
      </w:pPr>
      <w:r>
        <w:t xml:space="preserve">Não inverter a ordem.</w:t>
      </w:r>
    </w:p>
    <w:p>
      <w:r>
        <w:pict>
          <v:rect style="width:0;height:1.5pt" o:hralign="center" o:hrstd="t" o:hr="t"/>
        </w:pict>
      </w:r>
    </w:p>
    <w:bookmarkEnd w:id="69"/>
    <w:bookmarkStart w:id="70" w:name="Xf700ccdd527e99b1d06b19a0b1380b8f1eebe53"/>
    <w:p>
      <w:pPr>
        <w:pStyle w:val="Heading2"/>
      </w:pPr>
      <w:r>
        <w:t xml:space="preserve">12. Critérios objetivos de sucesso do cutover</w:t>
      </w:r>
    </w:p>
    <w:p>
      <w:pPr>
        <w:pStyle w:val="FirstParagraph"/>
      </w:pPr>
      <w:r>
        <w:t xml:space="preserve">O cutover técnico será considerado bem-sucedido apenas quando todos os itens abaixo forem verdadeiros:</w:t>
      </w:r>
    </w:p>
    <w:p>
      <w:pPr>
        <w:pStyle w:val="Compact"/>
        <w:numPr>
          <w:ilvl w:val="0"/>
          <w:numId w:val="1069"/>
        </w:numPr>
      </w:pPr>
      <w:r>
        <w:t xml:space="preserve">backend sobe localmente sem erro</w:t>
      </w:r>
    </w:p>
    <w:p>
      <w:pPr>
        <w:pStyle w:val="Compact"/>
        <w:numPr>
          <w:ilvl w:val="0"/>
          <w:numId w:val="1069"/>
        </w:numPr>
      </w:pPr>
      <w:r>
        <w:t xml:space="preserve">migrations aplicam até</w:t>
      </w:r>
      <w:r>
        <w:t xml:space="preserve"> </w:t>
      </w:r>
      <w:r>
        <w:rPr>
          <w:rStyle w:val="VerbatimChar"/>
        </w:rPr>
        <w:t xml:space="preserve">head</w:t>
      </w:r>
    </w:p>
    <w:p>
      <w:pPr>
        <w:pStyle w:val="Compact"/>
        <w:numPr>
          <w:ilvl w:val="0"/>
          <w:numId w:val="1069"/>
        </w:numPr>
      </w:pPr>
      <w:r>
        <w:t xml:space="preserve">seeds iniciais executam com sucesso</w:t>
      </w:r>
    </w:p>
    <w:p>
      <w:pPr>
        <w:pStyle w:val="Compact"/>
        <w:numPr>
          <w:ilvl w:val="0"/>
          <w:numId w:val="1069"/>
        </w:numPr>
      </w:pPr>
      <w:r>
        <w:t xml:space="preserve">admin inicial autentica com sucesso</w:t>
      </w:r>
    </w:p>
    <w:p>
      <w:pPr>
        <w:pStyle w:val="Compact"/>
        <w:numPr>
          <w:ilvl w:val="0"/>
          <w:numId w:val="1069"/>
        </w:numPr>
      </w:pPr>
      <w:r>
        <w:t xml:space="preserve">RBAC nega acesso indevido</w:t>
      </w:r>
    </w:p>
    <w:p>
      <w:pPr>
        <w:pStyle w:val="Compact"/>
        <w:numPr>
          <w:ilvl w:val="0"/>
          <w:numId w:val="1069"/>
        </w:numPr>
      </w:pPr>
      <w:r>
        <w:t xml:space="preserve">criação de pessoa funciona</w:t>
      </w:r>
    </w:p>
    <w:p>
      <w:pPr>
        <w:pStyle w:val="Compact"/>
        <w:numPr>
          <w:ilvl w:val="0"/>
          <w:numId w:val="1069"/>
        </w:numPr>
      </w:pPr>
      <w:r>
        <w:t xml:space="preserve">criação de captação funciona</w:t>
      </w:r>
    </w:p>
    <w:p>
      <w:pPr>
        <w:pStyle w:val="Compact"/>
        <w:numPr>
          <w:ilvl w:val="0"/>
          <w:numId w:val="1069"/>
        </w:numPr>
      </w:pPr>
      <w:r>
        <w:t xml:space="preserve">criação de tarefa funciona</w:t>
      </w:r>
    </w:p>
    <w:p>
      <w:pPr>
        <w:pStyle w:val="Compact"/>
        <w:numPr>
          <w:ilvl w:val="0"/>
          <w:numId w:val="1069"/>
        </w:numPr>
      </w:pPr>
      <w:r>
        <w:t xml:space="preserve">auditoria grava logs de mutação</w:t>
      </w:r>
    </w:p>
    <w:p>
      <w:pPr>
        <w:pStyle w:val="Compact"/>
        <w:numPr>
          <w:ilvl w:val="0"/>
          <w:numId w:val="1069"/>
        </w:numPr>
      </w:pPr>
      <w:r>
        <w:t xml:space="preserve">testes mínimos passam</w:t>
      </w:r>
    </w:p>
    <w:p>
      <w:pPr>
        <w:pStyle w:val="Compact"/>
        <w:numPr>
          <w:ilvl w:val="0"/>
          <w:numId w:val="1069"/>
        </w:numPr>
      </w:pPr>
      <w:r>
        <w:t xml:space="preserve">CI com PostgreSQL real passa</w:t>
      </w:r>
    </w:p>
    <w:p>
      <w:r>
        <w:pict>
          <v:rect style="width:0;height:1.5pt" o:hralign="center" o:hrstd="t" o:hr="t"/>
        </w:pict>
      </w:r>
    </w:p>
    <w:bookmarkEnd w:id="70"/>
    <w:bookmarkStart w:id="71" w:name="plano-de-rollback"/>
    <w:p>
      <w:pPr>
        <w:pStyle w:val="Heading2"/>
      </w:pPr>
      <w:r>
        <w:t xml:space="preserve">13. Plano de rollback</w:t>
      </w:r>
    </w:p>
    <w:p>
      <w:pPr>
        <w:pStyle w:val="FirstParagraph"/>
      </w:pPr>
      <w:r>
        <w:t xml:space="preserve">Se o cutover falhar antes da validação pós-subida:</w:t>
      </w:r>
    </w:p>
    <w:p>
      <w:pPr>
        <w:pStyle w:val="Compact"/>
        <w:numPr>
          <w:ilvl w:val="0"/>
          <w:numId w:val="1070"/>
        </w:numPr>
      </w:pPr>
      <w:r>
        <w:t xml:space="preserve">descartar branch de cutover ou reverter commits</w:t>
      </w:r>
    </w:p>
    <w:p>
      <w:pPr>
        <w:pStyle w:val="Compact"/>
        <w:numPr>
          <w:ilvl w:val="0"/>
          <w:numId w:val="1070"/>
        </w:numPr>
      </w:pPr>
      <w:r>
        <w:t xml:space="preserve">dropar base de homologação/local</w:t>
      </w:r>
    </w:p>
    <w:p>
      <w:pPr>
        <w:pStyle w:val="Compact"/>
        <w:numPr>
          <w:ilvl w:val="0"/>
          <w:numId w:val="1070"/>
        </w:numPr>
      </w:pPr>
      <w:r>
        <w:t xml:space="preserve">recriar banco limpo</w:t>
      </w:r>
    </w:p>
    <w:p>
      <w:pPr>
        <w:pStyle w:val="Compact"/>
        <w:numPr>
          <w:ilvl w:val="0"/>
          <w:numId w:val="1070"/>
        </w:numPr>
      </w:pPr>
      <w:r>
        <w:t xml:space="preserve">reaplicar apenas artefatos aprovados</w:t>
      </w:r>
    </w:p>
    <w:p>
      <w:pPr>
        <w:pStyle w:val="FirstParagraph"/>
      </w:pPr>
      <w:r>
        <w:t xml:space="preserve">Se falhar após migrations, mas antes do aceite:</w:t>
      </w:r>
    </w:p>
    <w:p>
      <w:pPr>
        <w:pStyle w:val="Compact"/>
        <w:numPr>
          <w:ilvl w:val="0"/>
          <w:numId w:val="1071"/>
        </w:numPr>
      </w:pPr>
      <w:r>
        <w:t xml:space="preserve">restaurar banco limpo</w:t>
      </w:r>
    </w:p>
    <w:p>
      <w:pPr>
        <w:pStyle w:val="Compact"/>
        <w:numPr>
          <w:ilvl w:val="0"/>
          <w:numId w:val="1071"/>
        </w:numPr>
      </w:pPr>
      <w:r>
        <w:t xml:space="preserve">revisar migration com falha</w:t>
      </w:r>
    </w:p>
    <w:p>
      <w:pPr>
        <w:pStyle w:val="Compact"/>
        <w:numPr>
          <w:ilvl w:val="0"/>
          <w:numId w:val="1071"/>
        </w:numPr>
      </w:pPr>
      <w:r>
        <w:t xml:space="preserve">não editar migrations já executadas em ambiente compartilhado; criar nova migration corretiva</w:t>
      </w:r>
    </w:p>
    <w:p>
      <w:pPr>
        <w:pStyle w:val="FirstParagraph"/>
      </w:pPr>
      <w:r>
        <w:t xml:space="preserve">Se falhar no CI:</w:t>
      </w:r>
    </w:p>
    <w:p>
      <w:pPr>
        <w:pStyle w:val="Compact"/>
        <w:numPr>
          <w:ilvl w:val="0"/>
          <w:numId w:val="1072"/>
        </w:numPr>
      </w:pPr>
      <w:r>
        <w:t xml:space="preserve">congelar merge</w:t>
      </w:r>
    </w:p>
    <w:p>
      <w:pPr>
        <w:pStyle w:val="Compact"/>
        <w:numPr>
          <w:ilvl w:val="0"/>
          <w:numId w:val="1072"/>
        </w:numPr>
      </w:pPr>
      <w:r>
        <w:t xml:space="preserve">corrigir apenas arquivos do backend afetados</w:t>
      </w:r>
    </w:p>
    <w:p>
      <w:pPr>
        <w:pStyle w:val="Compact"/>
        <w:numPr>
          <w:ilvl w:val="0"/>
          <w:numId w:val="1072"/>
        </w:numPr>
      </w:pPr>
      <w:r>
        <w:t xml:space="preserve">rerodar pipeline</w:t>
      </w:r>
    </w:p>
    <w:p>
      <w:r>
        <w:pict>
          <v:rect style="width:0;height:1.5pt" o:hralign="center" o:hrstd="t" o:hr="t"/>
        </w:pict>
      </w:r>
    </w:p>
    <w:bookmarkEnd w:id="71"/>
    <w:bookmarkStart w:id="77" w:name="riscos-operacionais-mais-prováveis"/>
    <w:p>
      <w:pPr>
        <w:pStyle w:val="Heading2"/>
      </w:pPr>
      <w:r>
        <w:t xml:space="preserve">14. Riscos operacionais mais prováveis</w:t>
      </w:r>
    </w:p>
    <w:bookmarkStart w:id="72" w:name="risco-1-imports-quebrados"/>
    <w:p>
      <w:pPr>
        <w:pStyle w:val="Heading3"/>
      </w:pPr>
      <w:r>
        <w:t xml:space="preserve">Risco 1 — imports quebrados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3"/>
        </w:numPr>
      </w:pPr>
      <w:r>
        <w:t xml:space="preserve">seguir a ordem oficial de colagem</w:t>
      </w:r>
    </w:p>
    <w:p>
      <w:pPr>
        <w:pStyle w:val="Compact"/>
        <w:numPr>
          <w:ilvl w:val="0"/>
          <w:numId w:val="1073"/>
        </w:numPr>
      </w:pPr>
      <w:r>
        <w:t xml:space="preserve">validar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logo após colagem do backend</w:t>
      </w:r>
    </w:p>
    <w:bookmarkEnd w:id="72"/>
    <w:bookmarkStart w:id="73" w:name="risco-2-migrations-com-ordem-incorreta"/>
    <w:p>
      <w:pPr>
        <w:pStyle w:val="Heading3"/>
      </w:pPr>
      <w:r>
        <w:t xml:space="preserve">Risco 2 — migrations com ordem incorreta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4"/>
        </w:numPr>
      </w:pPr>
      <w:r>
        <w:t xml:space="preserve">usar exatamente a sequência definida</w:t>
      </w:r>
    </w:p>
    <w:p>
      <w:pPr>
        <w:pStyle w:val="Compact"/>
        <w:numPr>
          <w:ilvl w:val="0"/>
          <w:numId w:val="1074"/>
        </w:numPr>
      </w:pPr>
      <w:r>
        <w:t xml:space="preserve">não renomear revision ids</w:t>
      </w:r>
    </w:p>
    <w:bookmarkEnd w:id="73"/>
    <w:bookmarkStart w:id="74" w:name="risco-3-seed-incompleto"/>
    <w:p>
      <w:pPr>
        <w:pStyle w:val="Heading3"/>
      </w:pPr>
      <w:r>
        <w:t xml:space="preserve">Risco 3 — seed incompleto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5"/>
        </w:numPr>
      </w:pPr>
      <w:r>
        <w:t xml:space="preserve">separar permissões, roles e role_permissions</w:t>
      </w:r>
    </w:p>
    <w:p>
      <w:pPr>
        <w:pStyle w:val="Compact"/>
        <w:numPr>
          <w:ilvl w:val="0"/>
          <w:numId w:val="1075"/>
        </w:numPr>
      </w:pPr>
      <w:r>
        <w:t xml:space="preserve">validar contagem após seed</w:t>
      </w:r>
    </w:p>
    <w:bookmarkEnd w:id="74"/>
    <w:bookmarkStart w:id="75" w:name="X516a0294a6923cf3e66bbf46af677090d30e391"/>
    <w:p>
      <w:pPr>
        <w:pStyle w:val="Heading3"/>
      </w:pPr>
      <w:r>
        <w:t xml:space="preserve">Risco 4 — autenticação funciona, mas RBAC não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6"/>
        </w:numPr>
      </w:pPr>
      <w:r>
        <w:t xml:space="preserve">validar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Compact"/>
        <w:numPr>
          <w:ilvl w:val="0"/>
          <w:numId w:val="1076"/>
        </w:numPr>
      </w:pPr>
      <w:r>
        <w:t xml:space="preserve">conferir roles e permissions no banco</w:t>
      </w:r>
    </w:p>
    <w:bookmarkEnd w:id="75"/>
    <w:bookmarkStart w:id="76" w:name="risco-5-testes-locais-passam-ci-falha"/>
    <w:p>
      <w:pPr>
        <w:pStyle w:val="Heading3"/>
      </w:pPr>
      <w:r>
        <w:t xml:space="preserve">Risco 5 — testes locais passam, CI falha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7"/>
        </w:numPr>
      </w:pPr>
      <w:r>
        <w:t xml:space="preserve">testar com PostgreSQL real localmente antes do push</w:t>
      </w:r>
    </w:p>
    <w:p>
      <w:pPr>
        <w:pStyle w:val="Compact"/>
        <w:numPr>
          <w:ilvl w:val="0"/>
          <w:numId w:val="1077"/>
        </w:numPr>
      </w:pPr>
      <w:r>
        <w:t xml:space="preserve">não depender de SQLite para schemas PostgreSQL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manifesto-executivo-de-execução"/>
    <w:p>
      <w:pPr>
        <w:pStyle w:val="Heading2"/>
      </w:pPr>
      <w:r>
        <w:t xml:space="preserve">15. Manifesto executivo de execução</w:t>
      </w:r>
    </w:p>
    <w:p>
      <w:pPr>
        <w:pStyle w:val="FirstParagraph"/>
      </w:pPr>
      <w:r>
        <w:t xml:space="preserve">A equipe deve tratar este cutover como uma operação de implantação controlada, e não como simples colagem de arquivos.</w:t>
      </w:r>
    </w:p>
    <w:p>
      <w:pPr>
        <w:pStyle w:val="BodyText"/>
      </w:pPr>
      <w:r>
        <w:t xml:space="preserve">Princípios executivos:</w:t>
      </w:r>
    </w:p>
    <w:p>
      <w:pPr>
        <w:pStyle w:val="Compact"/>
        <w:numPr>
          <w:ilvl w:val="0"/>
          <w:numId w:val="1078"/>
        </w:numPr>
      </w:pPr>
      <w:r>
        <w:t xml:space="preserve">não improvisar estrutura</w:t>
      </w:r>
    </w:p>
    <w:p>
      <w:pPr>
        <w:pStyle w:val="Compact"/>
        <w:numPr>
          <w:ilvl w:val="0"/>
          <w:numId w:val="1078"/>
        </w:numPr>
      </w:pPr>
      <w:r>
        <w:t xml:space="preserve">não alterar nomes de módulos durante a colagem</w:t>
      </w:r>
    </w:p>
    <w:p>
      <w:pPr>
        <w:pStyle w:val="Compact"/>
        <w:numPr>
          <w:ilvl w:val="0"/>
          <w:numId w:val="1078"/>
        </w:numPr>
      </w:pPr>
      <w:r>
        <w:t xml:space="preserve">não pular migrations</w:t>
      </w:r>
    </w:p>
    <w:p>
      <w:pPr>
        <w:pStyle w:val="Compact"/>
        <w:numPr>
          <w:ilvl w:val="0"/>
          <w:numId w:val="1078"/>
        </w:numPr>
      </w:pPr>
      <w:r>
        <w:t xml:space="preserve">não misturar correções estruturais com validação funcional</w:t>
      </w:r>
    </w:p>
    <w:p>
      <w:pPr>
        <w:pStyle w:val="Compact"/>
        <w:numPr>
          <w:ilvl w:val="0"/>
          <w:numId w:val="1078"/>
        </w:numPr>
      </w:pPr>
      <w:r>
        <w:t xml:space="preserve">não considerar o backend</w:t>
      </w:r>
      <w:r>
        <w:t xml:space="preserve"> </w:t>
      </w:r>
      <w:r>
        <w:t xml:space="preserve">“pronto”</w:t>
      </w:r>
      <w:r>
        <w:t xml:space="preserve"> </w:t>
      </w:r>
      <w:r>
        <w:t xml:space="preserve">antes de CI verde</w:t>
      </w:r>
    </w:p>
    <w:p>
      <w:r>
        <w:pict>
          <v:rect style="width:0;height:1.5pt" o:hralign="center" o:hrstd="t" o:hr="t"/>
        </w:pict>
      </w:r>
    </w:p>
    <w:bookmarkEnd w:id="78"/>
    <w:bookmarkStart w:id="79" w:name="sequência-final-resumida"/>
    <w:p>
      <w:pPr>
        <w:pStyle w:val="Heading2"/>
      </w:pPr>
      <w:r>
        <w:t xml:space="preserve">16. Sequência final resumida</w:t>
      </w:r>
    </w:p>
    <w:p>
      <w:pPr>
        <w:pStyle w:val="SourceCode"/>
      </w:pPr>
      <w:r>
        <w:rPr>
          <w:rStyle w:val="VerbatimChar"/>
        </w:rPr>
        <w:t xml:space="preserve">1. Criar estrutura do monorepo</w:t>
      </w:r>
      <w:r>
        <w:br/>
      </w:r>
      <w:r>
        <w:rPr>
          <w:rStyle w:val="VerbatimChar"/>
        </w:rPr>
        <w:t xml:space="preserve">2. Colar arquivos-base raiz</w:t>
      </w:r>
      <w:r>
        <w:br/>
      </w:r>
      <w:r>
        <w:rPr>
          <w:rStyle w:val="VerbatimChar"/>
        </w:rPr>
        <w:t xml:space="preserve">3. Colar backend core</w:t>
      </w:r>
      <w:r>
        <w:br/>
      </w:r>
      <w:r>
        <w:rPr>
          <w:rStyle w:val="VerbatimChar"/>
        </w:rPr>
        <w:t xml:space="preserve">4. Colar deps FastAPI</w:t>
      </w:r>
      <w:r>
        <w:br/>
      </w:r>
      <w:r>
        <w:rPr>
          <w:rStyle w:val="VerbatimChar"/>
        </w:rPr>
        <w:t xml:space="preserve">5. Colar domínios</w:t>
      </w:r>
      <w:r>
        <w:br/>
      </w:r>
      <w:r>
        <w:rPr>
          <w:rStyle w:val="VerbatimChar"/>
        </w:rPr>
        <w:t xml:space="preserve">6. Colar routers</w:t>
      </w:r>
      <w:r>
        <w:br/>
      </w:r>
      <w:r>
        <w:rPr>
          <w:rStyle w:val="VerbatimChar"/>
        </w:rPr>
        <w:t xml:space="preserve">7. Colar scripts e seeds</w:t>
      </w:r>
      <w:r>
        <w:br/>
      </w:r>
      <w:r>
        <w:rPr>
          <w:rStyle w:val="VerbatimChar"/>
        </w:rPr>
        <w:t xml:space="preserve">8. Colar migrations</w:t>
      </w:r>
      <w:r>
        <w:br/>
      </w:r>
      <w:r>
        <w:rPr>
          <w:rStyle w:val="VerbatimChar"/>
        </w:rPr>
        <w:t xml:space="preserve">9. Instalar dependências</w:t>
      </w:r>
      <w:r>
        <w:br/>
      </w:r>
      <w:r>
        <w:rPr>
          <w:rStyle w:val="VerbatimChar"/>
        </w:rPr>
        <w:t xml:space="preserve">10. Aplicar migrations</w:t>
      </w:r>
      <w:r>
        <w:br/>
      </w:r>
      <w:r>
        <w:rPr>
          <w:rStyle w:val="VerbatimChar"/>
        </w:rPr>
        <w:t xml:space="preserve">11. Rodar seeds</w:t>
      </w:r>
      <w:r>
        <w:br/>
      </w:r>
      <w:r>
        <w:rPr>
          <w:rStyle w:val="VerbatimChar"/>
        </w:rPr>
        <w:t xml:space="preserve">12. Criar admin</w:t>
      </w:r>
      <w:r>
        <w:br/>
      </w:r>
      <w:r>
        <w:rPr>
          <w:rStyle w:val="VerbatimChar"/>
        </w:rPr>
        <w:t xml:space="preserve">13. Subir API</w:t>
      </w:r>
      <w:r>
        <w:br/>
      </w:r>
      <w:r>
        <w:rPr>
          <w:rStyle w:val="VerbatimChar"/>
        </w:rPr>
        <w:t xml:space="preserve">14. Validar health/login/auth/me</w:t>
      </w:r>
      <w:r>
        <w:br/>
      </w:r>
      <w:r>
        <w:rPr>
          <w:rStyle w:val="VerbatimChar"/>
        </w:rPr>
        <w:t xml:space="preserve">15. Validar create person/capture/task</w:t>
      </w:r>
      <w:r>
        <w:br/>
      </w:r>
      <w:r>
        <w:rPr>
          <w:rStyle w:val="VerbatimChar"/>
        </w:rPr>
        <w:t xml:space="preserve">16. Rodar testes</w:t>
      </w:r>
      <w:r>
        <w:br/>
      </w:r>
      <w:r>
        <w:rPr>
          <w:rStyle w:val="VerbatimChar"/>
        </w:rPr>
        <w:t xml:space="preserve">17. Subir branch</w:t>
      </w:r>
      <w:r>
        <w:br/>
      </w:r>
      <w:r>
        <w:rPr>
          <w:rStyle w:val="VerbatimChar"/>
        </w:rPr>
        <w:t xml:space="preserve">18. Validar CI com PostgreSQL real</w:t>
      </w:r>
      <w:r>
        <w:br/>
      </w:r>
      <w:r>
        <w:rPr>
          <w:rStyle w:val="VerbatimChar"/>
        </w:rPr>
        <w:t xml:space="preserve">19. Aprovar cutover</w:t>
      </w:r>
    </w:p>
    <w:p>
      <w:r>
        <w:pict>
          <v:rect style="width:0;height:1.5pt" o:hralign="center" o:hrstd="t" o:hr="t"/>
        </w:pict>
      </w:r>
    </w:p>
    <w:bookmarkEnd w:id="79"/>
    <w:bookmarkStart w:id="80" w:name="fechamento"/>
    <w:p>
      <w:pPr>
        <w:pStyle w:val="Heading2"/>
      </w:pPr>
      <w:r>
        <w:t xml:space="preserve">17. Fechamento</w:t>
      </w:r>
    </w:p>
    <w:p>
      <w:pPr>
        <w:pStyle w:val="FirstParagraph"/>
      </w:pPr>
      <w:r>
        <w:t xml:space="preserve">Este manifesto é o documento final de transição entre arquitetura e implantação inicial do backend REVISA.</w:t>
      </w:r>
    </w:p>
    <w:p>
      <w:pPr>
        <w:pStyle w:val="BodyText"/>
      </w:pPr>
      <w:r>
        <w:t xml:space="preserve">Ele consolida:</w:t>
      </w:r>
    </w:p>
    <w:p>
      <w:pPr>
        <w:pStyle w:val="Compact"/>
        <w:numPr>
          <w:ilvl w:val="0"/>
          <w:numId w:val="1079"/>
        </w:numPr>
      </w:pPr>
      <w:r>
        <w:t xml:space="preserve">ordem de materialização</w:t>
      </w:r>
    </w:p>
    <w:p>
      <w:pPr>
        <w:pStyle w:val="Compact"/>
        <w:numPr>
          <w:ilvl w:val="0"/>
          <w:numId w:val="1079"/>
        </w:numPr>
      </w:pPr>
      <w:r>
        <w:t xml:space="preserve">sequência de migrations</w:t>
      </w:r>
    </w:p>
    <w:p>
      <w:pPr>
        <w:pStyle w:val="Compact"/>
        <w:numPr>
          <w:ilvl w:val="0"/>
          <w:numId w:val="1079"/>
        </w:numPr>
      </w:pPr>
      <w:r>
        <w:t xml:space="preserve">bootstrap</w:t>
      </w:r>
    </w:p>
    <w:p>
      <w:pPr>
        <w:pStyle w:val="Compact"/>
        <w:numPr>
          <w:ilvl w:val="0"/>
          <w:numId w:val="1079"/>
        </w:numPr>
      </w:pPr>
      <w:r>
        <w:t xml:space="preserve">seed</w:t>
      </w:r>
    </w:p>
    <w:p>
      <w:pPr>
        <w:pStyle w:val="Compact"/>
        <w:numPr>
          <w:ilvl w:val="0"/>
          <w:numId w:val="1079"/>
        </w:numPr>
      </w:pPr>
      <w:r>
        <w:t xml:space="preserve">checklist de implantação</w:t>
      </w:r>
    </w:p>
    <w:p>
      <w:pPr>
        <w:pStyle w:val="Compact"/>
        <w:numPr>
          <w:ilvl w:val="0"/>
          <w:numId w:val="1079"/>
        </w:numPr>
      </w:pPr>
      <w:r>
        <w:t xml:space="preserve">validação pós-subida</w:t>
      </w:r>
    </w:p>
    <w:p>
      <w:pPr>
        <w:pStyle w:val="Compact"/>
        <w:numPr>
          <w:ilvl w:val="0"/>
          <w:numId w:val="1079"/>
        </w:numPr>
      </w:pPr>
      <w:r>
        <w:t xml:space="preserve">ativação do CI</w:t>
      </w:r>
    </w:p>
    <w:p>
      <w:pPr>
        <w:pStyle w:val="Compact"/>
        <w:numPr>
          <w:ilvl w:val="0"/>
          <w:numId w:val="1079"/>
        </w:numPr>
      </w:pPr>
      <w:r>
        <w:t xml:space="preserve">rollback</w:t>
      </w:r>
    </w:p>
    <w:p>
      <w:pPr>
        <w:pStyle w:val="FirstParagraph"/>
      </w:pPr>
      <w:r>
        <w:t xml:space="preserve">Com este documento, a equipe tem um roteiro único para executar o primeiro cutover técnico com disciplina e rastreabilidade.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2026-04-11T00:51:50Z</dcterms:created>
  <dcterms:modified xsi:type="dcterms:W3CDTF">2026-04-11T00:51:50Z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