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659205" w14:textId="77777777" w:rsidR="00206E7D" w:rsidRPr="00125516" w:rsidRDefault="00206E7D" w:rsidP="00206E7D">
      <w:pPr>
        <w:ind w:left="-567"/>
        <w:jc w:val="center"/>
        <w:rPr>
          <w:rFonts w:eastAsia="Times New Roman"/>
          <w:sz w:val="24"/>
        </w:rPr>
      </w:pPr>
      <w:r w:rsidRPr="003B1777">
        <w:rPr>
          <w:rFonts w:eastAsia="Times New Roman"/>
          <w:b/>
          <w:bCs/>
          <w:sz w:val="24"/>
        </w:rPr>
        <w:t>МИНИСТЕРСТВО НАУКИ</w:t>
      </w:r>
      <w:r w:rsidRPr="001B563E">
        <w:rPr>
          <w:rFonts w:eastAsia="Times New Roman"/>
          <w:b/>
          <w:bCs/>
          <w:sz w:val="24"/>
        </w:rPr>
        <w:t xml:space="preserve"> </w:t>
      </w:r>
      <w:r>
        <w:rPr>
          <w:rFonts w:eastAsia="Times New Roman"/>
          <w:b/>
          <w:bCs/>
          <w:sz w:val="24"/>
        </w:rPr>
        <w:t>И</w:t>
      </w:r>
      <w:r w:rsidRPr="00125516">
        <w:rPr>
          <w:rFonts w:eastAsia="Times New Roman"/>
          <w:b/>
          <w:bCs/>
          <w:sz w:val="24"/>
        </w:rPr>
        <w:t xml:space="preserve"> </w:t>
      </w:r>
      <w:r>
        <w:rPr>
          <w:rFonts w:eastAsia="Times New Roman"/>
          <w:b/>
          <w:bCs/>
          <w:sz w:val="24"/>
        </w:rPr>
        <w:t>ВЫСШЕГО ОБРАЗОВАНИЯ</w:t>
      </w:r>
    </w:p>
    <w:p w14:paraId="4D9FAAD9" w14:textId="77777777" w:rsidR="00206E7D" w:rsidRPr="003B1777" w:rsidRDefault="00206E7D" w:rsidP="00206E7D">
      <w:pPr>
        <w:ind w:left="-567"/>
        <w:jc w:val="center"/>
        <w:rPr>
          <w:rFonts w:eastAsia="Times New Roman"/>
          <w:sz w:val="24"/>
        </w:rPr>
      </w:pPr>
      <w:r w:rsidRPr="003B1777">
        <w:rPr>
          <w:rFonts w:eastAsia="Times New Roman"/>
          <w:b/>
          <w:bCs/>
          <w:sz w:val="24"/>
        </w:rPr>
        <w:t>РОССИЙСКОЙ ФЕДЕРАЦИИ</w:t>
      </w:r>
      <w:r w:rsidRPr="003B1777">
        <w:rPr>
          <w:rFonts w:eastAsia="Times New Roman"/>
          <w:sz w:val="24"/>
        </w:rPr>
        <w:t xml:space="preserve">  </w:t>
      </w:r>
    </w:p>
    <w:p w14:paraId="016A294B" w14:textId="77777777" w:rsidR="00206E7D" w:rsidRPr="003B1777" w:rsidRDefault="00206E7D" w:rsidP="00206E7D">
      <w:pPr>
        <w:ind w:left="-567"/>
        <w:jc w:val="center"/>
        <w:rPr>
          <w:rFonts w:eastAsia="Times New Roman"/>
          <w:sz w:val="24"/>
        </w:rPr>
      </w:pPr>
      <w:r w:rsidRPr="003B1777">
        <w:rPr>
          <w:rFonts w:eastAsia="Times New Roman"/>
          <w:sz w:val="24"/>
        </w:rPr>
        <w:t xml:space="preserve">Федеральное государственное бюджетное образовательное учреждение высшего образования </w:t>
      </w:r>
    </w:p>
    <w:p w14:paraId="60BEC948" w14:textId="77777777" w:rsidR="00206E7D" w:rsidRPr="003B1777" w:rsidRDefault="00206E7D" w:rsidP="00206E7D">
      <w:pPr>
        <w:ind w:left="-567"/>
        <w:jc w:val="center"/>
        <w:rPr>
          <w:rFonts w:eastAsia="Times New Roman"/>
          <w:sz w:val="24"/>
        </w:rPr>
      </w:pPr>
      <w:r w:rsidRPr="003B1777">
        <w:rPr>
          <w:rFonts w:eastAsia="Times New Roman"/>
          <w:sz w:val="24"/>
        </w:rPr>
        <w:t>«МОСКОВСКИЙ ПОЛИТЕХНИЧЕСКИЙ УНИВЕРСИТЕТ»</w:t>
      </w:r>
    </w:p>
    <w:p w14:paraId="123CC15A" w14:textId="77777777" w:rsidR="00206E7D" w:rsidRPr="003B1777" w:rsidRDefault="00206E7D" w:rsidP="00206E7D">
      <w:pPr>
        <w:ind w:left="-567"/>
        <w:jc w:val="center"/>
        <w:rPr>
          <w:rFonts w:eastAsia="Times New Roman"/>
          <w:sz w:val="24"/>
        </w:rPr>
      </w:pPr>
      <w:r w:rsidRPr="003B1777">
        <w:rPr>
          <w:rFonts w:eastAsia="Times New Roman"/>
          <w:sz w:val="24"/>
        </w:rPr>
        <w:t xml:space="preserve"> </w:t>
      </w:r>
    </w:p>
    <w:p w14:paraId="3FD251BE" w14:textId="77777777" w:rsidR="00206E7D" w:rsidRPr="003B1777" w:rsidRDefault="00206E7D" w:rsidP="00206E7D">
      <w:pPr>
        <w:ind w:left="-567"/>
        <w:jc w:val="center"/>
        <w:rPr>
          <w:rFonts w:eastAsia="Times New Roman"/>
          <w:sz w:val="24"/>
        </w:rPr>
      </w:pPr>
      <w:r w:rsidRPr="003B1777">
        <w:rPr>
          <w:rFonts w:eastAsia="Times New Roman"/>
          <w:sz w:val="24"/>
        </w:rPr>
        <w:t xml:space="preserve"> </w:t>
      </w:r>
    </w:p>
    <w:p w14:paraId="0296BAC5" w14:textId="6FE46F44" w:rsidR="00206E7D" w:rsidRPr="003B1777" w:rsidRDefault="00206E7D" w:rsidP="00206E7D">
      <w:pPr>
        <w:ind w:left="-567"/>
        <w:jc w:val="center"/>
        <w:rPr>
          <w:rFonts w:eastAsia="Times New Roman"/>
          <w:sz w:val="24"/>
        </w:rPr>
      </w:pPr>
      <w:r>
        <w:rPr>
          <w:rFonts w:eastAsia="Times New Roman"/>
          <w:sz w:val="24"/>
        </w:rPr>
        <w:t>ЛАБОРАТОРНАЯ РАБОТА №</w:t>
      </w:r>
      <w:r>
        <w:rPr>
          <w:rFonts w:eastAsia="Times New Roman"/>
          <w:sz w:val="24"/>
        </w:rPr>
        <w:t>2</w:t>
      </w:r>
      <w:r w:rsidRPr="003B1777">
        <w:rPr>
          <w:rFonts w:eastAsia="Times New Roman"/>
          <w:sz w:val="24"/>
        </w:rPr>
        <w:t xml:space="preserve"> </w:t>
      </w:r>
      <w:r>
        <w:rPr>
          <w:rFonts w:eastAsia="Times New Roman"/>
          <w:sz w:val="24"/>
        </w:rPr>
        <w:br/>
      </w:r>
      <w:r w:rsidRPr="003B1777">
        <w:rPr>
          <w:rFonts w:eastAsia="Times New Roman"/>
          <w:sz w:val="24"/>
        </w:rPr>
        <w:t xml:space="preserve">ПО ДИСЦИПЛИНЕ </w:t>
      </w:r>
    </w:p>
    <w:p w14:paraId="6B87DBC0" w14:textId="43E0612F" w:rsidR="00206E7D" w:rsidRPr="003B1777" w:rsidRDefault="00206E7D" w:rsidP="00206E7D">
      <w:pPr>
        <w:ind w:left="-567"/>
        <w:jc w:val="center"/>
        <w:rPr>
          <w:rFonts w:eastAsia="Times New Roman"/>
          <w:sz w:val="24"/>
        </w:rPr>
      </w:pPr>
      <w:r w:rsidRPr="003B1777">
        <w:rPr>
          <w:rFonts w:eastAsia="Times New Roman"/>
          <w:sz w:val="24"/>
        </w:rPr>
        <w:t xml:space="preserve"> «</w:t>
      </w:r>
      <w:r>
        <w:rPr>
          <w:rFonts w:eastAsia="Times New Roman"/>
          <w:sz w:val="24"/>
        </w:rPr>
        <w:t>Программная инженерия</w:t>
      </w:r>
      <w:r w:rsidRPr="003B1777">
        <w:rPr>
          <w:rFonts w:eastAsia="Times New Roman"/>
          <w:sz w:val="24"/>
        </w:rPr>
        <w:t>»</w:t>
      </w:r>
    </w:p>
    <w:p w14:paraId="560639D4" w14:textId="77777777" w:rsidR="00206E7D" w:rsidRPr="003B1777" w:rsidRDefault="00206E7D" w:rsidP="00206E7D">
      <w:pPr>
        <w:ind w:left="-567"/>
        <w:jc w:val="center"/>
        <w:rPr>
          <w:rFonts w:eastAsia="Times New Roman"/>
          <w:sz w:val="24"/>
        </w:rPr>
      </w:pPr>
      <w:r w:rsidRPr="003B1777">
        <w:rPr>
          <w:rFonts w:eastAsia="Times New Roman"/>
          <w:sz w:val="24"/>
        </w:rPr>
        <w:t xml:space="preserve"> </w:t>
      </w:r>
    </w:p>
    <w:p w14:paraId="47E56C22" w14:textId="77777777" w:rsidR="00206E7D" w:rsidRPr="003B1777" w:rsidRDefault="00206E7D" w:rsidP="00206E7D">
      <w:pPr>
        <w:ind w:left="-567"/>
        <w:jc w:val="center"/>
        <w:rPr>
          <w:rFonts w:eastAsia="Times New Roman"/>
          <w:sz w:val="24"/>
        </w:rPr>
      </w:pPr>
      <w:r w:rsidRPr="003B1777">
        <w:rPr>
          <w:rFonts w:eastAsia="Times New Roman"/>
          <w:sz w:val="24"/>
        </w:rPr>
        <w:t xml:space="preserve"> </w:t>
      </w:r>
    </w:p>
    <w:p w14:paraId="47722054" w14:textId="77777777" w:rsidR="00206E7D" w:rsidRPr="003B1777" w:rsidRDefault="00206E7D" w:rsidP="00206E7D">
      <w:pPr>
        <w:ind w:left="-567"/>
        <w:jc w:val="center"/>
        <w:rPr>
          <w:rFonts w:eastAsia="Times New Roman"/>
          <w:sz w:val="24"/>
        </w:rPr>
      </w:pPr>
    </w:p>
    <w:p w14:paraId="004F1767" w14:textId="77777777" w:rsidR="00206E7D" w:rsidRPr="003B1777" w:rsidRDefault="00206E7D" w:rsidP="00206E7D">
      <w:pPr>
        <w:ind w:left="-567"/>
        <w:jc w:val="center"/>
        <w:rPr>
          <w:rFonts w:eastAsia="Times New Roman"/>
          <w:sz w:val="24"/>
        </w:rPr>
      </w:pPr>
    </w:p>
    <w:p w14:paraId="75417892" w14:textId="77777777" w:rsidR="00206E7D" w:rsidRPr="003B1777" w:rsidRDefault="00206E7D" w:rsidP="00206E7D">
      <w:pPr>
        <w:ind w:left="-567"/>
        <w:jc w:val="center"/>
        <w:rPr>
          <w:rFonts w:eastAsia="Times New Roman"/>
          <w:sz w:val="24"/>
        </w:rPr>
      </w:pPr>
    </w:p>
    <w:p w14:paraId="6BBB750B" w14:textId="77777777" w:rsidR="00206E7D" w:rsidRPr="003B1777" w:rsidRDefault="00206E7D" w:rsidP="00206E7D">
      <w:pPr>
        <w:ind w:left="-567"/>
        <w:jc w:val="center"/>
        <w:rPr>
          <w:rFonts w:eastAsia="Times New Roman"/>
          <w:sz w:val="24"/>
        </w:rPr>
      </w:pPr>
      <w:r w:rsidRPr="003B1777">
        <w:rPr>
          <w:rFonts w:eastAsia="Times New Roman"/>
          <w:sz w:val="24"/>
        </w:rPr>
        <w:t xml:space="preserve">на тему: </w:t>
      </w:r>
    </w:p>
    <w:p w14:paraId="118626E7" w14:textId="77777777" w:rsidR="00206E7D" w:rsidRPr="003B1777" w:rsidRDefault="00206E7D" w:rsidP="00206E7D">
      <w:pPr>
        <w:ind w:left="-567"/>
        <w:jc w:val="center"/>
        <w:rPr>
          <w:rFonts w:eastAsia="Times New Roman"/>
          <w:sz w:val="24"/>
        </w:rPr>
      </w:pPr>
      <w:r w:rsidRPr="003B1777">
        <w:rPr>
          <w:rFonts w:eastAsia="Times New Roman"/>
          <w:sz w:val="24"/>
          <w:u w:val="single"/>
        </w:rPr>
        <w:t xml:space="preserve"> </w:t>
      </w:r>
    </w:p>
    <w:p w14:paraId="628F21CA" w14:textId="4C562B19" w:rsidR="00206E7D" w:rsidRPr="00C06513" w:rsidRDefault="00C06513" w:rsidP="0087265E">
      <w:pPr>
        <w:jc w:val="center"/>
        <w:rPr>
          <w:rFonts w:eastAsia="Times New Roman"/>
          <w:sz w:val="32"/>
          <w:szCs w:val="32"/>
          <w:u w:val="single"/>
        </w:rPr>
      </w:pPr>
      <w:r>
        <w:rPr>
          <w:rFonts w:eastAsia="Times New Roman"/>
          <w:sz w:val="32"/>
          <w:szCs w:val="32"/>
          <w:u w:val="single"/>
        </w:rPr>
        <w:t xml:space="preserve">Моделирование бизнес-процессов в нотациях </w:t>
      </w:r>
      <w:r>
        <w:rPr>
          <w:rFonts w:eastAsia="Times New Roman"/>
          <w:sz w:val="32"/>
          <w:szCs w:val="32"/>
          <w:u w:val="single"/>
          <w:lang w:val="en-US"/>
        </w:rPr>
        <w:t>IDEF</w:t>
      </w:r>
      <w:r w:rsidRPr="00C06513">
        <w:rPr>
          <w:rFonts w:eastAsia="Times New Roman"/>
          <w:sz w:val="32"/>
          <w:szCs w:val="32"/>
          <w:u w:val="single"/>
        </w:rPr>
        <w:t xml:space="preserve">0 </w:t>
      </w:r>
      <w:r>
        <w:rPr>
          <w:rFonts w:eastAsia="Times New Roman"/>
          <w:sz w:val="32"/>
          <w:szCs w:val="32"/>
          <w:u w:val="single"/>
        </w:rPr>
        <w:t xml:space="preserve">и </w:t>
      </w:r>
      <w:r>
        <w:rPr>
          <w:rFonts w:eastAsia="Times New Roman"/>
          <w:sz w:val="32"/>
          <w:szCs w:val="32"/>
          <w:u w:val="single"/>
          <w:lang w:val="en-US"/>
        </w:rPr>
        <w:t>DFD</w:t>
      </w:r>
    </w:p>
    <w:p w14:paraId="2810333A" w14:textId="77777777" w:rsidR="00206E7D" w:rsidRPr="001D560E" w:rsidRDefault="00206E7D" w:rsidP="00206E7D">
      <w:pPr>
        <w:ind w:left="-567"/>
        <w:jc w:val="center"/>
        <w:rPr>
          <w:rFonts w:eastAsia="Times New Roman"/>
          <w:sz w:val="24"/>
        </w:rPr>
      </w:pPr>
      <w:r w:rsidRPr="001D560E">
        <w:rPr>
          <w:rFonts w:eastAsia="Times New Roman"/>
          <w:sz w:val="24"/>
        </w:rPr>
        <w:t xml:space="preserve"> </w:t>
      </w:r>
    </w:p>
    <w:p w14:paraId="108A00AE" w14:textId="77777777" w:rsidR="00206E7D" w:rsidRPr="001D560E" w:rsidRDefault="00206E7D" w:rsidP="00206E7D">
      <w:pPr>
        <w:ind w:left="-567"/>
        <w:jc w:val="center"/>
        <w:rPr>
          <w:rFonts w:eastAsia="Times New Roman"/>
          <w:sz w:val="24"/>
        </w:rPr>
      </w:pPr>
    </w:p>
    <w:p w14:paraId="1948C710" w14:textId="77777777" w:rsidR="00206E7D" w:rsidRPr="001D560E" w:rsidRDefault="00206E7D" w:rsidP="00206E7D">
      <w:pPr>
        <w:ind w:left="-567"/>
        <w:jc w:val="center"/>
        <w:rPr>
          <w:rFonts w:eastAsia="Times New Roman"/>
          <w:sz w:val="24"/>
        </w:rPr>
      </w:pPr>
    </w:p>
    <w:p w14:paraId="18097EF7" w14:textId="77777777" w:rsidR="00206E7D" w:rsidRPr="001D560E" w:rsidRDefault="00206E7D" w:rsidP="00206E7D">
      <w:pPr>
        <w:ind w:left="-567"/>
        <w:jc w:val="center"/>
        <w:rPr>
          <w:rFonts w:eastAsia="Times New Roman"/>
          <w:sz w:val="24"/>
        </w:rPr>
      </w:pPr>
    </w:p>
    <w:p w14:paraId="3F588E84" w14:textId="77777777" w:rsidR="00206E7D" w:rsidRPr="001D560E" w:rsidRDefault="00206E7D" w:rsidP="00206E7D">
      <w:pPr>
        <w:ind w:left="-567"/>
        <w:jc w:val="center"/>
        <w:rPr>
          <w:rFonts w:eastAsia="Times New Roman"/>
          <w:sz w:val="24"/>
        </w:rPr>
      </w:pPr>
    </w:p>
    <w:p w14:paraId="43602E0D" w14:textId="77777777" w:rsidR="00206E7D" w:rsidRPr="001D560E" w:rsidRDefault="00206E7D" w:rsidP="00206E7D">
      <w:pPr>
        <w:ind w:left="-567"/>
        <w:jc w:val="center"/>
        <w:rPr>
          <w:rFonts w:eastAsia="Times New Roman"/>
          <w:sz w:val="24"/>
        </w:rPr>
      </w:pPr>
    </w:p>
    <w:p w14:paraId="5BD3893B" w14:textId="77777777" w:rsidR="00206E7D" w:rsidRPr="001D560E" w:rsidRDefault="00206E7D" w:rsidP="00206E7D">
      <w:pPr>
        <w:ind w:left="-567"/>
        <w:jc w:val="center"/>
        <w:rPr>
          <w:rFonts w:eastAsia="Times New Roman"/>
          <w:sz w:val="24"/>
        </w:rPr>
      </w:pPr>
    </w:p>
    <w:p w14:paraId="5D447479" w14:textId="77777777" w:rsidR="00206E7D" w:rsidRPr="001D560E" w:rsidRDefault="00206E7D" w:rsidP="00206E7D">
      <w:pPr>
        <w:ind w:left="-567"/>
        <w:jc w:val="center"/>
        <w:rPr>
          <w:rFonts w:eastAsia="Times New Roman"/>
          <w:sz w:val="24"/>
        </w:rPr>
      </w:pPr>
      <w:r w:rsidRPr="001D560E">
        <w:rPr>
          <w:rFonts w:eastAsia="Times New Roman"/>
          <w:sz w:val="24"/>
        </w:rPr>
        <w:t xml:space="preserve"> </w:t>
      </w:r>
    </w:p>
    <w:p w14:paraId="26353035" w14:textId="77777777" w:rsidR="00206E7D" w:rsidRPr="001D560E" w:rsidRDefault="00206E7D" w:rsidP="00206E7D">
      <w:pPr>
        <w:ind w:left="-567"/>
        <w:jc w:val="center"/>
        <w:rPr>
          <w:rFonts w:eastAsia="Times New Roman"/>
          <w:sz w:val="24"/>
        </w:rPr>
      </w:pPr>
      <w:r w:rsidRPr="001D560E">
        <w:rPr>
          <w:rFonts w:eastAsia="Times New Roman"/>
          <w:sz w:val="24"/>
        </w:rPr>
        <w:t xml:space="preserve"> </w:t>
      </w:r>
    </w:p>
    <w:p w14:paraId="61872A75" w14:textId="77777777" w:rsidR="00206E7D" w:rsidRPr="001D560E" w:rsidRDefault="00206E7D" w:rsidP="00206E7D">
      <w:pPr>
        <w:ind w:left="-567"/>
        <w:rPr>
          <w:rFonts w:eastAsia="Times New Roman"/>
          <w:sz w:val="24"/>
        </w:rPr>
      </w:pPr>
    </w:p>
    <w:p w14:paraId="1974B61B" w14:textId="77777777" w:rsidR="00206E7D" w:rsidRPr="001D560E" w:rsidRDefault="00206E7D" w:rsidP="00206E7D">
      <w:pPr>
        <w:ind w:left="-567"/>
        <w:jc w:val="center"/>
        <w:rPr>
          <w:rFonts w:eastAsia="Times New Roman"/>
          <w:sz w:val="24"/>
        </w:rPr>
      </w:pPr>
      <w:r w:rsidRPr="001D560E">
        <w:rPr>
          <w:rFonts w:eastAsia="Times New Roman"/>
          <w:sz w:val="24"/>
        </w:rPr>
        <w:t xml:space="preserve"> </w:t>
      </w:r>
    </w:p>
    <w:p w14:paraId="2D7AD6FE" w14:textId="77777777" w:rsidR="00206E7D" w:rsidRPr="003B1777" w:rsidRDefault="00206E7D" w:rsidP="0087265E">
      <w:pPr>
        <w:rPr>
          <w:rFonts w:eastAsia="Times New Roman"/>
          <w:sz w:val="24"/>
        </w:rPr>
      </w:pPr>
      <w:proofErr w:type="gramStart"/>
      <w:r>
        <w:rPr>
          <w:rFonts w:eastAsia="Times New Roman"/>
          <w:sz w:val="24"/>
        </w:rPr>
        <w:t>Преподаватель</w:t>
      </w:r>
      <w:r w:rsidRPr="003B1777">
        <w:rPr>
          <w:rFonts w:eastAsia="Times New Roman"/>
          <w:sz w:val="24"/>
        </w:rPr>
        <w:t>:  _</w:t>
      </w:r>
      <w:proofErr w:type="gramEnd"/>
      <w:r w:rsidRPr="003B1777">
        <w:rPr>
          <w:rFonts w:eastAsia="Times New Roman"/>
          <w:sz w:val="24"/>
        </w:rPr>
        <w:t xml:space="preserve">___________________ / _________________________, ____________ / </w:t>
      </w:r>
      <w:r w:rsidRPr="003B1777">
        <w:rPr>
          <w:rFonts w:eastAsia="Times New Roman"/>
          <w:sz w:val="24"/>
        </w:rPr>
        <w:tab/>
        <w:t xml:space="preserve">                                  </w:t>
      </w:r>
      <w:r w:rsidRPr="003B1777">
        <w:rPr>
          <w:rFonts w:eastAsia="Times New Roman"/>
          <w:i/>
          <w:iCs/>
          <w:sz w:val="24"/>
        </w:rPr>
        <w:t xml:space="preserve">подпись </w:t>
      </w:r>
      <w:r w:rsidRPr="003B1777">
        <w:rPr>
          <w:rFonts w:eastAsia="Times New Roman"/>
          <w:i/>
          <w:iCs/>
          <w:sz w:val="24"/>
        </w:rPr>
        <w:tab/>
        <w:t xml:space="preserve">                 </w:t>
      </w:r>
      <w:r w:rsidRPr="003B1777">
        <w:rPr>
          <w:rFonts w:eastAsia="Times New Roman"/>
          <w:i/>
          <w:iCs/>
          <w:sz w:val="24"/>
        </w:rPr>
        <w:tab/>
        <w:t>ФИО, уч. звание и степень</w:t>
      </w:r>
    </w:p>
    <w:p w14:paraId="5C96960E" w14:textId="77777777" w:rsidR="00206E7D" w:rsidRPr="003B1777" w:rsidRDefault="00206E7D" w:rsidP="00206E7D">
      <w:pPr>
        <w:ind w:left="-567"/>
        <w:rPr>
          <w:rFonts w:eastAsia="Times New Roman"/>
          <w:sz w:val="24"/>
        </w:rPr>
      </w:pPr>
      <w:r w:rsidRPr="003B1777">
        <w:rPr>
          <w:rFonts w:eastAsia="Times New Roman"/>
          <w:sz w:val="24"/>
        </w:rPr>
        <w:t xml:space="preserve"> </w:t>
      </w:r>
    </w:p>
    <w:p w14:paraId="18077161" w14:textId="77777777" w:rsidR="00206E7D" w:rsidRPr="003B1777" w:rsidRDefault="00206E7D" w:rsidP="0087265E">
      <w:pPr>
        <w:rPr>
          <w:rFonts w:eastAsia="Times New Roman"/>
          <w:sz w:val="24"/>
        </w:rPr>
      </w:pPr>
      <w:proofErr w:type="gramStart"/>
      <w:r w:rsidRPr="003B1777">
        <w:rPr>
          <w:rFonts w:eastAsia="Times New Roman"/>
          <w:sz w:val="24"/>
        </w:rPr>
        <w:t>Студент:   </w:t>
      </w:r>
      <w:proofErr w:type="gramEnd"/>
      <w:r w:rsidRPr="003B1777">
        <w:rPr>
          <w:rFonts w:eastAsia="Times New Roman"/>
          <w:sz w:val="24"/>
        </w:rPr>
        <w:t xml:space="preserve">              __________________ / _________________________, ____________ / </w:t>
      </w:r>
    </w:p>
    <w:p w14:paraId="709544FE" w14:textId="77777777" w:rsidR="00206E7D" w:rsidRDefault="00206E7D" w:rsidP="00206E7D">
      <w:pPr>
        <w:ind w:left="-567"/>
        <w:rPr>
          <w:rFonts w:eastAsia="Times New Roman"/>
          <w:i/>
          <w:iCs/>
          <w:sz w:val="24"/>
        </w:rPr>
      </w:pPr>
      <w:r w:rsidRPr="003B1777">
        <w:rPr>
          <w:rFonts w:eastAsia="Times New Roman"/>
          <w:sz w:val="24"/>
        </w:rPr>
        <w:t xml:space="preserve">                      </w:t>
      </w:r>
      <w:r w:rsidRPr="003B1777">
        <w:rPr>
          <w:rFonts w:eastAsia="Times New Roman"/>
          <w:sz w:val="24"/>
        </w:rPr>
        <w:tab/>
        <w:t xml:space="preserve">          </w:t>
      </w:r>
      <w:r w:rsidRPr="003B1777">
        <w:rPr>
          <w:rFonts w:eastAsia="Times New Roman"/>
          <w:i/>
          <w:iCs/>
          <w:sz w:val="24"/>
        </w:rPr>
        <w:t xml:space="preserve">подпись </w:t>
      </w:r>
      <w:r w:rsidRPr="003B1777">
        <w:rPr>
          <w:rFonts w:eastAsia="Times New Roman"/>
          <w:i/>
          <w:iCs/>
          <w:sz w:val="24"/>
        </w:rPr>
        <w:tab/>
        <w:t xml:space="preserve">                   </w:t>
      </w:r>
      <w:r w:rsidRPr="003B1777">
        <w:rPr>
          <w:rFonts w:eastAsia="Times New Roman"/>
          <w:i/>
          <w:iCs/>
          <w:sz w:val="24"/>
        </w:rPr>
        <w:tab/>
        <w:t>ФИО, группа</w:t>
      </w:r>
    </w:p>
    <w:p w14:paraId="2984AB4D" w14:textId="77777777" w:rsidR="00206E7D" w:rsidRDefault="00206E7D" w:rsidP="00206E7D">
      <w:pPr>
        <w:ind w:left="-567"/>
        <w:rPr>
          <w:rFonts w:eastAsia="Times New Roman"/>
          <w:i/>
          <w:iCs/>
          <w:sz w:val="24"/>
        </w:rPr>
      </w:pPr>
    </w:p>
    <w:p w14:paraId="61AC7985" w14:textId="77777777" w:rsidR="00206E7D" w:rsidRDefault="00206E7D" w:rsidP="00206E7D">
      <w:pPr>
        <w:ind w:left="-567"/>
        <w:rPr>
          <w:rFonts w:eastAsia="Times New Roman"/>
          <w:i/>
          <w:iCs/>
          <w:sz w:val="24"/>
        </w:rPr>
      </w:pPr>
    </w:p>
    <w:p w14:paraId="30BEC746" w14:textId="77777777" w:rsidR="00206E7D" w:rsidRPr="003B1777" w:rsidRDefault="00206E7D" w:rsidP="00206E7D">
      <w:pPr>
        <w:ind w:left="-567"/>
        <w:rPr>
          <w:rFonts w:eastAsia="Times New Roman"/>
          <w:sz w:val="24"/>
        </w:rPr>
      </w:pPr>
    </w:p>
    <w:p w14:paraId="21EF87BF" w14:textId="77777777" w:rsidR="00206E7D" w:rsidRPr="003B1777" w:rsidRDefault="00206E7D" w:rsidP="00206E7D">
      <w:pPr>
        <w:ind w:left="-567"/>
        <w:jc w:val="center"/>
        <w:rPr>
          <w:rFonts w:eastAsia="Times New Roman"/>
          <w:sz w:val="24"/>
        </w:rPr>
      </w:pPr>
      <w:r w:rsidRPr="003B1777">
        <w:rPr>
          <w:rFonts w:eastAsia="Times New Roman"/>
          <w:sz w:val="24"/>
        </w:rPr>
        <w:t xml:space="preserve"> </w:t>
      </w:r>
    </w:p>
    <w:p w14:paraId="7D377084" w14:textId="77777777" w:rsidR="00206E7D" w:rsidRDefault="00206E7D" w:rsidP="00206E7D">
      <w:pPr>
        <w:spacing w:after="240"/>
        <w:ind w:left="-567"/>
        <w:rPr>
          <w:rFonts w:eastAsia="Times New Roman"/>
          <w:sz w:val="24"/>
        </w:rPr>
      </w:pPr>
    </w:p>
    <w:p w14:paraId="52E478C1" w14:textId="77777777" w:rsidR="00206E7D" w:rsidRDefault="00206E7D" w:rsidP="00206E7D">
      <w:pPr>
        <w:spacing w:after="240"/>
        <w:ind w:left="-567"/>
        <w:rPr>
          <w:rFonts w:eastAsia="Times New Roman"/>
          <w:sz w:val="24"/>
        </w:rPr>
      </w:pPr>
    </w:p>
    <w:p w14:paraId="21F9673F" w14:textId="77777777" w:rsidR="00206E7D" w:rsidRDefault="00206E7D" w:rsidP="00206E7D">
      <w:pPr>
        <w:rPr>
          <w:rFonts w:eastAsia="Times New Roman"/>
          <w:sz w:val="24"/>
        </w:rPr>
      </w:pPr>
    </w:p>
    <w:p w14:paraId="77FA9B46" w14:textId="77777777" w:rsidR="00206E7D" w:rsidRDefault="00206E7D" w:rsidP="00206E7D">
      <w:pPr>
        <w:rPr>
          <w:rFonts w:eastAsia="Times New Roman"/>
          <w:sz w:val="24"/>
        </w:rPr>
      </w:pPr>
    </w:p>
    <w:p w14:paraId="6423BFE4" w14:textId="77777777" w:rsidR="00206E7D" w:rsidRDefault="00206E7D" w:rsidP="00206E7D">
      <w:pPr>
        <w:rPr>
          <w:rFonts w:eastAsia="Times New Roman"/>
          <w:sz w:val="24"/>
        </w:rPr>
      </w:pPr>
    </w:p>
    <w:p w14:paraId="4A858A95" w14:textId="77777777" w:rsidR="00206E7D" w:rsidRDefault="00206E7D" w:rsidP="00206E7D">
      <w:pPr>
        <w:rPr>
          <w:rFonts w:eastAsia="Times New Roman"/>
          <w:sz w:val="24"/>
        </w:rPr>
      </w:pPr>
    </w:p>
    <w:p w14:paraId="00226088" w14:textId="77777777" w:rsidR="00206E7D" w:rsidRDefault="00206E7D" w:rsidP="00206E7D">
      <w:pPr>
        <w:rPr>
          <w:rFonts w:eastAsia="Times New Roman"/>
          <w:sz w:val="24"/>
        </w:rPr>
      </w:pPr>
    </w:p>
    <w:p w14:paraId="41DDF22F" w14:textId="77777777" w:rsidR="00206E7D" w:rsidRDefault="00206E7D" w:rsidP="00206E7D">
      <w:pPr>
        <w:rPr>
          <w:rFonts w:eastAsia="Times New Roman"/>
          <w:sz w:val="24"/>
        </w:rPr>
      </w:pPr>
    </w:p>
    <w:p w14:paraId="7AA0D86D" w14:textId="77777777" w:rsidR="00206E7D" w:rsidRPr="003B1777" w:rsidRDefault="00206E7D" w:rsidP="00206E7D">
      <w:pPr>
        <w:rPr>
          <w:rFonts w:eastAsia="Times New Roman"/>
          <w:sz w:val="24"/>
        </w:rPr>
      </w:pPr>
    </w:p>
    <w:p w14:paraId="079BD6A5" w14:textId="77777777" w:rsidR="00206E7D" w:rsidRPr="002B7805" w:rsidRDefault="00206E7D" w:rsidP="0087265E">
      <w:pPr>
        <w:spacing w:line="276" w:lineRule="auto"/>
        <w:ind w:right="120"/>
        <w:jc w:val="center"/>
        <w:rPr>
          <w:rFonts w:eastAsia="Times New Roman"/>
          <w:sz w:val="24"/>
        </w:rPr>
      </w:pPr>
      <w:r w:rsidRPr="003B1777">
        <w:rPr>
          <w:rFonts w:eastAsia="Times New Roman"/>
          <w:sz w:val="24"/>
        </w:rPr>
        <w:t>Москва, 20</w:t>
      </w:r>
      <w:r>
        <w:rPr>
          <w:rFonts w:eastAsia="Times New Roman"/>
          <w:sz w:val="24"/>
        </w:rPr>
        <w:t>20</w:t>
      </w:r>
    </w:p>
    <w:p w14:paraId="0A062B76" w14:textId="77777777" w:rsidR="00E92ED3" w:rsidRDefault="00E92ED3" w:rsidP="00E92ED3">
      <w:pPr>
        <w:autoSpaceDE w:val="0"/>
        <w:autoSpaceDN w:val="0"/>
        <w:adjustRightInd w:val="0"/>
        <w:spacing w:after="240"/>
        <w:ind w:firstLine="454"/>
        <w:jc w:val="both"/>
        <w:rPr>
          <w:color w:val="000000"/>
          <w:szCs w:val="28"/>
        </w:rPr>
      </w:pPr>
      <w:r>
        <w:rPr>
          <w:color w:val="000000"/>
          <w:szCs w:val="28"/>
        </w:rPr>
        <w:lastRenderedPageBreak/>
        <w:t xml:space="preserve">Главное управление МЧС по области комплексно осуществляет гражданскую защиту, материально-техническое обеспечение, аттестацию специалистов для всех ведомственных подразделений. Организация имеет чёткую иерархическую должностную структуру благодаря званиям внутренней службы. Каждое управление имеет внутренние подразделения (отделы). </w:t>
      </w:r>
    </w:p>
    <w:p w14:paraId="29BDF98D" w14:textId="34E47F9B" w:rsidR="00E92ED3" w:rsidRDefault="00E92ED3" w:rsidP="00E92ED3">
      <w:pPr>
        <w:autoSpaceDE w:val="0"/>
        <w:autoSpaceDN w:val="0"/>
        <w:adjustRightInd w:val="0"/>
        <w:spacing w:after="240"/>
        <w:ind w:firstLine="454"/>
        <w:jc w:val="both"/>
        <w:rPr>
          <w:color w:val="000000"/>
          <w:szCs w:val="28"/>
        </w:rPr>
      </w:pPr>
      <w:r>
        <w:rPr>
          <w:color w:val="000000"/>
          <w:szCs w:val="28"/>
        </w:rPr>
        <w:t>За каждым отделом закреплено определённое количество информационного оборудования, и</w:t>
      </w:r>
      <w:r w:rsidR="0016289D">
        <w:rPr>
          <w:color w:val="000000"/>
          <w:szCs w:val="28"/>
        </w:rPr>
        <w:t xml:space="preserve">, </w:t>
      </w:r>
      <w:r>
        <w:rPr>
          <w:color w:val="000000"/>
          <w:szCs w:val="28"/>
        </w:rPr>
        <w:t>если оно получает неисправность, ответственный за техническое обслуживание связывается с отделом информационных технологий и сообщает об ошибке, что может занимать длительное время. Главное управление нуждается в автоматизации процесса обработки заяв</w:t>
      </w:r>
      <w:r w:rsidR="0016289D">
        <w:rPr>
          <w:color w:val="000000"/>
          <w:szCs w:val="28"/>
        </w:rPr>
        <w:t>ок</w:t>
      </w:r>
      <w:r>
        <w:rPr>
          <w:color w:val="000000"/>
          <w:szCs w:val="28"/>
        </w:rPr>
        <w:t xml:space="preserve">.  </w:t>
      </w:r>
    </w:p>
    <w:p w14:paraId="781B6C16" w14:textId="77777777" w:rsidR="00E92ED3" w:rsidRDefault="00E92ED3" w:rsidP="00E92ED3">
      <w:pPr>
        <w:autoSpaceDE w:val="0"/>
        <w:autoSpaceDN w:val="0"/>
        <w:adjustRightInd w:val="0"/>
        <w:spacing w:after="240"/>
        <w:ind w:firstLine="454"/>
        <w:jc w:val="both"/>
        <w:rPr>
          <w:color w:val="000000"/>
          <w:szCs w:val="28"/>
        </w:rPr>
      </w:pPr>
      <w:r>
        <w:rPr>
          <w:color w:val="000000"/>
          <w:szCs w:val="28"/>
        </w:rPr>
        <w:t>В управлении существует процесс взаимодействия управлений и отделов путём различных регулярных совещаний, каждый начальник отчитывается о результатах работы управления, в том числе, о количестве и фактах поломки оборудования.</w:t>
      </w:r>
    </w:p>
    <w:p w14:paraId="1418BBAD" w14:textId="3F305ED8" w:rsidR="0021209B" w:rsidRPr="00D35851" w:rsidRDefault="00E92ED3" w:rsidP="00D35851">
      <w:pPr>
        <w:spacing w:after="240"/>
        <w:ind w:firstLine="426"/>
      </w:pPr>
      <w:r>
        <w:rPr>
          <w:color w:val="000000"/>
          <w:szCs w:val="28"/>
        </w:rPr>
        <w:t xml:space="preserve">Задачей нашего моделирования является обозначение </w:t>
      </w:r>
      <w:r w:rsidR="0077036B">
        <w:rPr>
          <w:color w:val="000000"/>
          <w:szCs w:val="28"/>
        </w:rPr>
        <w:t xml:space="preserve">бизнес-процесса подачи заявки </w:t>
      </w:r>
      <w:r>
        <w:rPr>
          <w:color w:val="000000"/>
          <w:szCs w:val="28"/>
        </w:rPr>
        <w:t xml:space="preserve">с целью повышения эффективности работы </w:t>
      </w:r>
      <w:r>
        <w:rPr>
          <w:color w:val="000000"/>
          <w:szCs w:val="28"/>
        </w:rPr>
        <w:t>У</w:t>
      </w:r>
      <w:r>
        <w:rPr>
          <w:color w:val="000000"/>
          <w:szCs w:val="28"/>
        </w:rPr>
        <w:t>правления Информационных технологий и автоматизации взаимодействия с ним других структурных подразделений.</w:t>
      </w:r>
    </w:p>
    <w:p w14:paraId="6DA99E68" w14:textId="2A44B875" w:rsidR="009F6D9A" w:rsidRDefault="00274701">
      <w:r>
        <w:object w:dxaOrig="6757" w:dyaOrig="3421" w14:anchorId="088FF1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416.4pt;height:211.2pt" o:ole="">
            <v:imagedata r:id="rId6" o:title=""/>
          </v:shape>
          <o:OLEObject Type="Embed" ProgID="Visio.Drawing.15" ShapeID="_x0000_i1043" DrawAspect="Content" ObjectID="_1644435952" r:id="rId7"/>
        </w:object>
      </w:r>
    </w:p>
    <w:p w14:paraId="1F0C6016" w14:textId="7F72E29E" w:rsidR="00D35851" w:rsidRDefault="00D35851">
      <w:pPr>
        <w:rPr>
          <w:i/>
          <w:iCs/>
        </w:rPr>
      </w:pPr>
      <w:r w:rsidRPr="00D35851">
        <w:rPr>
          <w:i/>
          <w:iCs/>
        </w:rPr>
        <w:t>Схема 1. Реализация принципа «Чёрного ящика»</w:t>
      </w:r>
    </w:p>
    <w:p w14:paraId="756CBD68" w14:textId="67AB4247" w:rsidR="00D35851" w:rsidRDefault="00D35851">
      <w:pPr>
        <w:rPr>
          <w:i/>
          <w:iCs/>
        </w:rPr>
      </w:pPr>
    </w:p>
    <w:p w14:paraId="74B02122" w14:textId="56649A69" w:rsidR="00D35851" w:rsidRDefault="00EA5CA1" w:rsidP="00907207">
      <w:pPr>
        <w:ind w:firstLine="426"/>
      </w:pPr>
      <w:r>
        <w:t>На данной схеме</w:t>
      </w:r>
      <w:r w:rsidR="002315DC">
        <w:t xml:space="preserve"> (Схема 1)</w:t>
      </w:r>
      <w:r>
        <w:t xml:space="preserve"> изображён процесс подачи заявки </w:t>
      </w:r>
      <w:r w:rsidR="00907207">
        <w:t xml:space="preserve">в </w:t>
      </w:r>
      <w:r w:rsidR="00907207">
        <w:rPr>
          <w:lang w:val="en-US"/>
        </w:rPr>
        <w:t>IT</w:t>
      </w:r>
      <w:r w:rsidR="00907207">
        <w:t xml:space="preserve">-отдел </w:t>
      </w:r>
      <w:r>
        <w:t>на сервисное обслуживание</w:t>
      </w:r>
      <w:r w:rsidR="00907207">
        <w:t xml:space="preserve"> ответственным во внешнем отделе сотрудником. </w:t>
      </w:r>
      <w:r w:rsidR="00DA57E4">
        <w:t>Входной информацией является з</w:t>
      </w:r>
      <w:r w:rsidR="00907207">
        <w:t>аявка, содержащая информацию о</w:t>
      </w:r>
      <w:r w:rsidR="0016289D">
        <w:t>б обслуживаемом оборудовании</w:t>
      </w:r>
      <w:r w:rsidR="00DA57E4">
        <w:t xml:space="preserve"> (включая </w:t>
      </w:r>
      <w:r w:rsidR="00DA57E4">
        <w:lastRenderedPageBreak/>
        <w:t>инвентаризационные номера)</w:t>
      </w:r>
      <w:r w:rsidR="0016289D">
        <w:t xml:space="preserve">, описание </w:t>
      </w:r>
      <w:r w:rsidR="00DA57E4">
        <w:t xml:space="preserve">возникших </w:t>
      </w:r>
      <w:r w:rsidR="0016289D">
        <w:t>проблем</w:t>
      </w:r>
      <w:r w:rsidR="00DA57E4">
        <w:t xml:space="preserve">, а </w:t>
      </w:r>
      <w:proofErr w:type="gramStart"/>
      <w:r w:rsidR="00DA57E4">
        <w:t>так же</w:t>
      </w:r>
      <w:proofErr w:type="gramEnd"/>
      <w:r w:rsidR="00DA57E4">
        <w:t xml:space="preserve"> комментарии отправляющего. </w:t>
      </w:r>
    </w:p>
    <w:p w14:paraId="327384D0" w14:textId="0D36B0E9" w:rsidR="00DA57E4" w:rsidRPr="00DA57E4" w:rsidRDefault="00DA57E4" w:rsidP="00DA57E4">
      <w:pPr>
        <w:rPr>
          <w:i/>
          <w:iCs/>
        </w:rPr>
      </w:pPr>
      <w:r>
        <w:t>При обработке заявк</w:t>
      </w:r>
      <w:r w:rsidR="00E54BB0">
        <w:t>и</w:t>
      </w:r>
      <w:r>
        <w:t xml:space="preserve"> участвуют:</w:t>
      </w:r>
    </w:p>
    <w:p w14:paraId="05254EDE" w14:textId="58DBE0C8" w:rsidR="00DA57E4" w:rsidRPr="00DA57E4" w:rsidRDefault="00DA57E4" w:rsidP="00DA57E4">
      <w:pPr>
        <w:pStyle w:val="a3"/>
        <w:numPr>
          <w:ilvl w:val="0"/>
          <w:numId w:val="1"/>
        </w:numPr>
        <w:rPr>
          <w:i/>
          <w:iCs/>
        </w:rPr>
      </w:pPr>
      <w:r>
        <w:t>непосредственно отправляющий (ответственный</w:t>
      </w:r>
      <w:r w:rsidR="00B502AD">
        <w:t xml:space="preserve"> за ТО</w:t>
      </w:r>
      <w:r>
        <w:t xml:space="preserve"> во внешнем отделе)</w:t>
      </w:r>
    </w:p>
    <w:p w14:paraId="30F63799" w14:textId="77530D19" w:rsidR="00DA57E4" w:rsidRPr="00DA57E4" w:rsidRDefault="00DA57E4" w:rsidP="00DA57E4">
      <w:pPr>
        <w:pStyle w:val="a3"/>
        <w:numPr>
          <w:ilvl w:val="0"/>
          <w:numId w:val="1"/>
        </w:numPr>
        <w:rPr>
          <w:i/>
          <w:iCs/>
        </w:rPr>
      </w:pPr>
      <w:r>
        <w:t xml:space="preserve">начальник отдела </w:t>
      </w:r>
      <w:r>
        <w:rPr>
          <w:lang w:val="en-US"/>
        </w:rPr>
        <w:t>IT</w:t>
      </w:r>
      <w:r w:rsidR="00B502AD">
        <w:t xml:space="preserve"> (распределяет специалистам полученные заявки</w:t>
      </w:r>
      <w:r w:rsidR="0077036B">
        <w:t>, так же является специалистом</w:t>
      </w:r>
      <w:r w:rsidR="00B502AD">
        <w:t>)</w:t>
      </w:r>
      <w:r w:rsidR="0077036B">
        <w:t xml:space="preserve"> и </w:t>
      </w:r>
      <w:r w:rsidR="0077036B">
        <w:t xml:space="preserve">специалисты отдела </w:t>
      </w:r>
      <w:r w:rsidR="0077036B">
        <w:rPr>
          <w:lang w:val="en-US"/>
        </w:rPr>
        <w:t>IT</w:t>
      </w:r>
      <w:r w:rsidR="0077036B">
        <w:t xml:space="preserve"> (обрабатывает распределённые заявки)</w:t>
      </w:r>
    </w:p>
    <w:p w14:paraId="4B8DD555" w14:textId="77777777" w:rsidR="00E54BB0" w:rsidRDefault="00E54BB0" w:rsidP="00E54BB0"/>
    <w:p w14:paraId="1CB20CF0" w14:textId="7A3D1236" w:rsidR="00E54BB0" w:rsidRDefault="00E54BB0" w:rsidP="00E54BB0">
      <w:r>
        <w:t>Таким образом, мы можем декомпозировать процесс следующим образом:</w:t>
      </w:r>
    </w:p>
    <w:p w14:paraId="13F08D98" w14:textId="77777777" w:rsidR="006425EA" w:rsidRDefault="006425EA" w:rsidP="00E54BB0"/>
    <w:p w14:paraId="1A29A08D" w14:textId="77777777" w:rsidR="006425EA" w:rsidRDefault="006425EA" w:rsidP="006425EA">
      <w:pPr>
        <w:ind w:left="-1134"/>
      </w:pPr>
      <w:r>
        <w:object w:dxaOrig="15625" w:dyaOrig="5821" w14:anchorId="5861C241">
          <v:shape id="_x0000_i1044" type="#_x0000_t75" style="width:563.4pt;height:209.4pt" o:ole="">
            <v:imagedata r:id="rId8" o:title=""/>
          </v:shape>
          <o:OLEObject Type="Embed" ProgID="Visio.Drawing.15" ShapeID="_x0000_i1044" DrawAspect="Content" ObjectID="_1644435953" r:id="rId9"/>
        </w:object>
      </w:r>
    </w:p>
    <w:p w14:paraId="4A010901" w14:textId="4E2F2DE4" w:rsidR="006425EA" w:rsidRDefault="006425EA" w:rsidP="006425EA">
      <w:pPr>
        <w:rPr>
          <w:i/>
          <w:iCs/>
        </w:rPr>
      </w:pPr>
      <w:r w:rsidRPr="00D35851">
        <w:rPr>
          <w:i/>
          <w:iCs/>
        </w:rPr>
        <w:t xml:space="preserve">Схема </w:t>
      </w:r>
      <w:r>
        <w:rPr>
          <w:i/>
          <w:iCs/>
        </w:rPr>
        <w:t>2</w:t>
      </w:r>
      <w:r w:rsidRPr="00D35851">
        <w:rPr>
          <w:i/>
          <w:iCs/>
        </w:rPr>
        <w:t xml:space="preserve">. </w:t>
      </w:r>
      <w:r>
        <w:rPr>
          <w:i/>
          <w:iCs/>
        </w:rPr>
        <w:t xml:space="preserve">Процесс «Подача и обработка заявки» в нотации </w:t>
      </w:r>
      <w:r>
        <w:rPr>
          <w:i/>
          <w:iCs/>
          <w:lang w:val="en-US"/>
        </w:rPr>
        <w:t>IDEF</w:t>
      </w:r>
      <w:r w:rsidRPr="006425EA">
        <w:rPr>
          <w:i/>
          <w:iCs/>
        </w:rPr>
        <w:t>0</w:t>
      </w:r>
      <w:r w:rsidR="00907264">
        <w:rPr>
          <w:i/>
          <w:iCs/>
        </w:rPr>
        <w:br/>
        <w:t>(См. Приложение 1)</w:t>
      </w:r>
    </w:p>
    <w:p w14:paraId="03006A2F" w14:textId="13080E5E" w:rsidR="00907264" w:rsidRDefault="00907264" w:rsidP="006425EA">
      <w:pPr>
        <w:rPr>
          <w:i/>
          <w:iCs/>
        </w:rPr>
      </w:pPr>
    </w:p>
    <w:p w14:paraId="371BEA0A" w14:textId="78DB907B" w:rsidR="00BD5C27" w:rsidRDefault="00BC3263" w:rsidP="006425EA">
      <w:r w:rsidRPr="00BC3263">
        <w:t xml:space="preserve">Согласно </w:t>
      </w:r>
      <w:r>
        <w:t>Схеме 2, нам необходимо выделить следующие задачи:</w:t>
      </w:r>
    </w:p>
    <w:p w14:paraId="1A42C94E" w14:textId="72F0FD85" w:rsidR="00BC3263" w:rsidRDefault="00BC3263" w:rsidP="00BC3263">
      <w:pPr>
        <w:pStyle w:val="a3"/>
        <w:numPr>
          <w:ilvl w:val="0"/>
          <w:numId w:val="2"/>
        </w:numPr>
      </w:pPr>
      <w:r>
        <w:t>Принять через форму данные заявки, предлагая пользователю список закреплённого за отделом оборудования</w:t>
      </w:r>
    </w:p>
    <w:p w14:paraId="223AC10B" w14:textId="0692C361" w:rsidR="00BC3263" w:rsidRDefault="00BC3263" w:rsidP="00BC3263">
      <w:pPr>
        <w:pStyle w:val="a3"/>
        <w:numPr>
          <w:ilvl w:val="0"/>
          <w:numId w:val="2"/>
        </w:numPr>
      </w:pPr>
      <w:r>
        <w:t xml:space="preserve">Редактировать </w:t>
      </w:r>
      <w:r>
        <w:t>заявк</w:t>
      </w:r>
      <w:r>
        <w:t xml:space="preserve">у до рассмотрения </w:t>
      </w:r>
      <w:r>
        <w:rPr>
          <w:lang w:val="en-US"/>
        </w:rPr>
        <w:t>IT</w:t>
      </w:r>
      <w:r>
        <w:t>-отделом</w:t>
      </w:r>
    </w:p>
    <w:p w14:paraId="475E046E" w14:textId="649DDC02" w:rsidR="00BC3263" w:rsidRDefault="00BC3263" w:rsidP="00BC3263">
      <w:pPr>
        <w:pStyle w:val="a3"/>
        <w:numPr>
          <w:ilvl w:val="0"/>
          <w:numId w:val="2"/>
        </w:numPr>
      </w:pPr>
      <w:r>
        <w:t>Распределение начальником полученных заявок среди специалистов</w:t>
      </w:r>
      <w:r w:rsidR="00F62CA5">
        <w:t xml:space="preserve"> </w:t>
      </w:r>
      <w:r w:rsidR="00F62CA5">
        <w:rPr>
          <w:lang w:val="en-US"/>
        </w:rPr>
        <w:t>IT</w:t>
      </w:r>
      <w:r w:rsidR="00F62CA5" w:rsidRPr="00BC3263">
        <w:t>-</w:t>
      </w:r>
      <w:r w:rsidR="00F62CA5">
        <w:t>отдела</w:t>
      </w:r>
    </w:p>
    <w:p w14:paraId="170E35DC" w14:textId="5A392239" w:rsidR="00F62CA5" w:rsidRDefault="00F62CA5" w:rsidP="00BC3263">
      <w:pPr>
        <w:pStyle w:val="a3"/>
        <w:numPr>
          <w:ilvl w:val="0"/>
          <w:numId w:val="2"/>
        </w:numPr>
      </w:pPr>
      <w:r>
        <w:t>Сохранение истории заявок программой в базу данных</w:t>
      </w:r>
    </w:p>
    <w:p w14:paraId="42B11B85" w14:textId="5CE2D9AB" w:rsidR="00F62CA5" w:rsidRDefault="00F62CA5" w:rsidP="00BC3263">
      <w:pPr>
        <w:pStyle w:val="a3"/>
        <w:numPr>
          <w:ilvl w:val="0"/>
          <w:numId w:val="2"/>
        </w:numPr>
      </w:pPr>
      <w:r>
        <w:t>Изменение статуса заявки специалистом</w:t>
      </w:r>
    </w:p>
    <w:p w14:paraId="05C563B8" w14:textId="1A5C7DDB" w:rsidR="00F62CA5" w:rsidRPr="00BC3263" w:rsidRDefault="00F62CA5" w:rsidP="00BC3263">
      <w:pPr>
        <w:pStyle w:val="a3"/>
        <w:numPr>
          <w:ilvl w:val="0"/>
          <w:numId w:val="2"/>
        </w:numPr>
      </w:pPr>
      <w:r>
        <w:t>Вывод таблицы учёта заявок на обслуживание</w:t>
      </w:r>
    </w:p>
    <w:p w14:paraId="6DAF8B31" w14:textId="77777777" w:rsidR="00053478" w:rsidRDefault="00053478" w:rsidP="006425EA"/>
    <w:p w14:paraId="38FEBEE4" w14:textId="562EC65E" w:rsidR="006425EA" w:rsidRDefault="00053478" w:rsidP="00053478">
      <w:r>
        <w:t xml:space="preserve">Чтобы </w:t>
      </w:r>
      <w:proofErr w:type="gramStart"/>
      <w:r>
        <w:t>рассмотреть</w:t>
      </w:r>
      <w:proofErr w:type="gramEnd"/>
      <w:r>
        <w:t xml:space="preserve"> как перемещаются данные, используем методологию </w:t>
      </w:r>
      <w:r>
        <w:rPr>
          <w:lang w:val="en-US"/>
        </w:rPr>
        <w:t>DFD</w:t>
      </w:r>
      <w:r>
        <w:t>.</w:t>
      </w:r>
    </w:p>
    <w:p w14:paraId="5B7CF6F0" w14:textId="641A3984" w:rsidR="00053478" w:rsidRDefault="00053478" w:rsidP="00053478"/>
    <w:p w14:paraId="5D1D5F1C" w14:textId="65EE945F" w:rsidR="00053478" w:rsidRPr="00053478" w:rsidRDefault="00053478" w:rsidP="00053478">
      <w:pPr>
        <w:ind w:left="-709"/>
      </w:pPr>
      <w:r>
        <w:object w:dxaOrig="12204" w:dyaOrig="5809" w14:anchorId="4AD68D10">
          <v:shape id="_x0000_i1061" type="#_x0000_t75" style="width:516pt;height:246pt" o:ole="">
            <v:imagedata r:id="rId10" o:title=""/>
          </v:shape>
          <o:OLEObject Type="Embed" ProgID="Visio.Drawing.15" ShapeID="_x0000_i1061" DrawAspect="Content" ObjectID="_1644435954" r:id="rId11"/>
        </w:object>
      </w:r>
    </w:p>
    <w:p w14:paraId="25261E25" w14:textId="4C5B75B0" w:rsidR="00987E3C" w:rsidRPr="00AA6E20" w:rsidRDefault="00987E3C" w:rsidP="00987E3C">
      <w:pPr>
        <w:rPr>
          <w:i/>
          <w:iCs/>
        </w:rPr>
      </w:pPr>
      <w:r w:rsidRPr="00987E3C">
        <w:rPr>
          <w:i/>
          <w:iCs/>
        </w:rPr>
        <w:t>Схема</w:t>
      </w:r>
      <w:r w:rsidRPr="00987E3C">
        <w:rPr>
          <w:i/>
          <w:iCs/>
        </w:rPr>
        <w:t xml:space="preserve"> </w:t>
      </w:r>
      <w:r w:rsidRPr="00987E3C">
        <w:rPr>
          <w:i/>
          <w:iCs/>
        </w:rPr>
        <w:t>3</w:t>
      </w:r>
      <w:r w:rsidRPr="00987E3C">
        <w:rPr>
          <w:i/>
          <w:iCs/>
        </w:rPr>
        <w:t>.</w:t>
      </w:r>
      <w:r>
        <w:t xml:space="preserve"> </w:t>
      </w:r>
      <w:r w:rsidRPr="00AA6E20">
        <w:rPr>
          <w:i/>
          <w:iCs/>
        </w:rPr>
        <w:t>Процесс</w:t>
      </w:r>
      <w:r>
        <w:rPr>
          <w:i/>
          <w:iCs/>
        </w:rPr>
        <w:t xml:space="preserve"> «Обработка созданной заявки» в нотации </w:t>
      </w:r>
      <w:r>
        <w:rPr>
          <w:i/>
          <w:iCs/>
          <w:lang w:val="en-US"/>
        </w:rPr>
        <w:t>DFD</w:t>
      </w:r>
      <w:r>
        <w:rPr>
          <w:i/>
          <w:iCs/>
        </w:rPr>
        <w:t>. Н</w:t>
      </w:r>
      <w:r>
        <w:rPr>
          <w:i/>
          <w:iCs/>
        </w:rPr>
        <w:t>отация Йордона-Де Марко</w:t>
      </w:r>
      <w:r>
        <w:rPr>
          <w:i/>
          <w:iCs/>
        </w:rPr>
        <w:t xml:space="preserve"> (Приложение 2)</w:t>
      </w:r>
    </w:p>
    <w:p w14:paraId="77E56149" w14:textId="77777777" w:rsidR="00FC7898" w:rsidRDefault="00FC7898"/>
    <w:p w14:paraId="5C7F2F4A" w14:textId="77777777" w:rsidR="00F71623" w:rsidRDefault="008F2D09" w:rsidP="00F71623">
      <w:pPr>
        <w:ind w:firstLine="426"/>
      </w:pPr>
      <w:r>
        <w:t xml:space="preserve">Сначала отправляющему пользователю </w:t>
      </w:r>
      <w:r w:rsidR="00F71623">
        <w:t xml:space="preserve">программа </w:t>
      </w:r>
      <w:r>
        <w:t xml:space="preserve">предоставляет список привязанных к отделу устройств. После того, как программа получает данные заявки от пользователя, она отправляет их вместе с данными </w:t>
      </w:r>
      <w:r w:rsidR="00337E13">
        <w:t xml:space="preserve">из базы данных </w:t>
      </w:r>
      <w:r>
        <w:t xml:space="preserve">о сотрудников </w:t>
      </w:r>
      <w:r>
        <w:rPr>
          <w:lang w:val="en-US"/>
        </w:rPr>
        <w:t>IT</w:t>
      </w:r>
      <w:r w:rsidRPr="008F2D09">
        <w:t>-</w:t>
      </w:r>
      <w:r>
        <w:t>отдела начальнику</w:t>
      </w:r>
      <w:r w:rsidR="00337E13">
        <w:t>,</w:t>
      </w:r>
      <w:r w:rsidR="007B7975">
        <w:t xml:space="preserve"> чтобы он прикрепил каждую заявку к конкретному сотруднику. З</w:t>
      </w:r>
      <w:r w:rsidR="00337E13">
        <w:t>атем назначенная заявка отправляется в базу данных</w:t>
      </w:r>
      <w:r w:rsidR="007B7975">
        <w:t xml:space="preserve"> и специалисту, с которой он продолжает работу</w:t>
      </w:r>
      <w:r w:rsidR="00DD29AF">
        <w:t>.</w:t>
      </w:r>
    </w:p>
    <w:p w14:paraId="1A8799A9" w14:textId="77777777" w:rsidR="00F71623" w:rsidRDefault="00F71623" w:rsidP="00F71623">
      <w:pPr>
        <w:ind w:firstLine="426"/>
      </w:pPr>
    </w:p>
    <w:p w14:paraId="40C84776" w14:textId="1AA281E2" w:rsidR="006425EA" w:rsidRDefault="0006266A" w:rsidP="00F71623">
      <w:pPr>
        <w:ind w:firstLine="426"/>
      </w:pPr>
      <w:r>
        <w:t xml:space="preserve">Подводя итог, мы видим, что цифровизация позволит </w:t>
      </w:r>
      <w:r w:rsidR="00170FD4">
        <w:t xml:space="preserve">оптимизировать взаимодействие с </w:t>
      </w:r>
      <w:r w:rsidR="00170FD4">
        <w:rPr>
          <w:lang w:val="en-US"/>
        </w:rPr>
        <w:t>IT</w:t>
      </w:r>
      <w:r w:rsidR="00170FD4">
        <w:t xml:space="preserve">-отделом </w:t>
      </w:r>
      <w:r w:rsidR="0010116E">
        <w:t xml:space="preserve">и </w:t>
      </w:r>
      <w:r w:rsidR="00170FD4">
        <w:t xml:space="preserve">автоматизировать </w:t>
      </w:r>
      <w:r w:rsidR="0010116E">
        <w:t>процесс, оперативно связывая несколько сотрудников и</w:t>
      </w:r>
      <w:r w:rsidR="00505732">
        <w:t xml:space="preserve"> предоставляя данные им в удобной форме. К тому же, в дальнейшем это позволит решать вопросы отчётности</w:t>
      </w:r>
      <w:r w:rsidR="00091AF8">
        <w:t>, так как все данные с этапов обработки заявки сохраняются в базе данных.</w:t>
      </w:r>
      <w:bookmarkStart w:id="0" w:name="_GoBack"/>
      <w:bookmarkEnd w:id="0"/>
      <w:r w:rsidR="006425EA">
        <w:br w:type="page"/>
      </w:r>
    </w:p>
    <w:p w14:paraId="5C111987" w14:textId="0CBEF75A" w:rsidR="00053478" w:rsidRDefault="00053478" w:rsidP="00907264">
      <w:pPr>
        <w:sectPr w:rsidR="00053478" w:rsidSect="00206E7D">
          <w:pgSz w:w="11906" w:h="16838"/>
          <w:pgMar w:top="1418" w:right="1418" w:bottom="1418" w:left="1418" w:header="708" w:footer="708" w:gutter="0"/>
          <w:cols w:space="708"/>
          <w:docGrid w:linePitch="381"/>
        </w:sectPr>
      </w:pPr>
    </w:p>
    <w:p w14:paraId="323DB5FC" w14:textId="77777777" w:rsidR="00907264" w:rsidRPr="006425EA" w:rsidRDefault="00907264" w:rsidP="00907264">
      <w:pPr>
        <w:rPr>
          <w:i/>
          <w:iCs/>
        </w:rPr>
      </w:pPr>
      <w:r>
        <w:lastRenderedPageBreak/>
        <w:t xml:space="preserve">Приложение 1. </w:t>
      </w:r>
      <w:r>
        <w:rPr>
          <w:i/>
          <w:iCs/>
        </w:rPr>
        <w:t xml:space="preserve">Процесс «Подача и обработка заявки» в нотации </w:t>
      </w:r>
      <w:r>
        <w:rPr>
          <w:i/>
          <w:iCs/>
          <w:lang w:val="en-US"/>
        </w:rPr>
        <w:t>IDEF</w:t>
      </w:r>
      <w:r w:rsidRPr="006425EA">
        <w:rPr>
          <w:i/>
          <w:iCs/>
        </w:rPr>
        <w:t>0</w:t>
      </w:r>
    </w:p>
    <w:p w14:paraId="792A1839" w14:textId="047B65E2" w:rsidR="00E54BB0" w:rsidRDefault="00E54BB0" w:rsidP="00907264"/>
    <w:p w14:paraId="1CF8B88C" w14:textId="0CCCA210" w:rsidR="00907264" w:rsidRDefault="00907264" w:rsidP="006425EA">
      <w:pPr>
        <w:ind w:left="-1134"/>
      </w:pPr>
    </w:p>
    <w:p w14:paraId="2171F311" w14:textId="114636AB" w:rsidR="00907264" w:rsidRDefault="00907264" w:rsidP="006425EA">
      <w:pPr>
        <w:ind w:left="-1134"/>
      </w:pPr>
      <w:r>
        <w:object w:dxaOrig="15625" w:dyaOrig="5821" w14:anchorId="49B65346">
          <v:shape id="_x0000_i1056" type="#_x0000_t75" style="width:811.2pt;height:301.8pt" o:ole="">
            <v:imagedata r:id="rId8" o:title=""/>
          </v:shape>
          <o:OLEObject Type="Embed" ProgID="Visio.Drawing.15" ShapeID="_x0000_i1056" DrawAspect="Content" ObjectID="_1644435955" r:id="rId12"/>
        </w:object>
      </w:r>
    </w:p>
    <w:p w14:paraId="644CF64D" w14:textId="77DCE21F" w:rsidR="00907264" w:rsidRDefault="00907264" w:rsidP="006425EA">
      <w:pPr>
        <w:ind w:left="-1134"/>
      </w:pPr>
    </w:p>
    <w:p w14:paraId="6FDBA5FC" w14:textId="77777777" w:rsidR="00907264" w:rsidRDefault="00907264">
      <w:r>
        <w:br w:type="page"/>
      </w:r>
    </w:p>
    <w:p w14:paraId="228F8B3A" w14:textId="5FB17205" w:rsidR="00907264" w:rsidRPr="00AA6E20" w:rsidRDefault="00907264" w:rsidP="00907264">
      <w:pPr>
        <w:rPr>
          <w:i/>
          <w:iCs/>
        </w:rPr>
      </w:pPr>
      <w:r>
        <w:lastRenderedPageBreak/>
        <w:t xml:space="preserve">Приложение </w:t>
      </w:r>
      <w:r>
        <w:t>2</w:t>
      </w:r>
      <w:r>
        <w:t xml:space="preserve">. </w:t>
      </w:r>
      <w:r w:rsidR="00AA6E20" w:rsidRPr="00AA6E20">
        <w:rPr>
          <w:i/>
          <w:iCs/>
        </w:rPr>
        <w:t>Процесс</w:t>
      </w:r>
      <w:r w:rsidR="00AA6E20">
        <w:rPr>
          <w:i/>
          <w:iCs/>
        </w:rPr>
        <w:t xml:space="preserve"> «Обработка созданной заявки» в нотации </w:t>
      </w:r>
      <w:r w:rsidR="00AA6E20">
        <w:rPr>
          <w:i/>
          <w:iCs/>
          <w:lang w:val="en-US"/>
        </w:rPr>
        <w:t>DFD</w:t>
      </w:r>
      <w:r w:rsidR="00AA6E20" w:rsidRPr="00AA6E20">
        <w:rPr>
          <w:i/>
          <w:iCs/>
        </w:rPr>
        <w:t xml:space="preserve"> (</w:t>
      </w:r>
      <w:r w:rsidR="00AA6E20">
        <w:rPr>
          <w:i/>
          <w:iCs/>
        </w:rPr>
        <w:t>нотация Йордона-Де Марко</w:t>
      </w:r>
      <w:r w:rsidR="00AA6E20" w:rsidRPr="00AA6E20">
        <w:rPr>
          <w:i/>
          <w:iCs/>
        </w:rPr>
        <w:t>)</w:t>
      </w:r>
    </w:p>
    <w:p w14:paraId="4130CE78" w14:textId="70DE03EF" w:rsidR="00907264" w:rsidRDefault="00907264" w:rsidP="00907264">
      <w:pPr>
        <w:rPr>
          <w:i/>
          <w:iCs/>
        </w:rPr>
      </w:pPr>
    </w:p>
    <w:p w14:paraId="1049EA5A" w14:textId="0394FF02" w:rsidR="00907264" w:rsidRDefault="00907264" w:rsidP="00907264">
      <w:pPr>
        <w:rPr>
          <w:i/>
          <w:iCs/>
        </w:rPr>
      </w:pPr>
      <w:r>
        <w:object w:dxaOrig="12204" w:dyaOrig="5809" w14:anchorId="02AF3E97">
          <v:shape id="_x0000_i1059" type="#_x0000_t75" style="width:726.6pt;height:346.2pt" o:ole="">
            <v:imagedata r:id="rId10" o:title=""/>
          </v:shape>
          <o:OLEObject Type="Embed" ProgID="Visio.Drawing.15" ShapeID="_x0000_i1059" DrawAspect="Content" ObjectID="_1644435956" r:id="rId13"/>
        </w:object>
      </w:r>
    </w:p>
    <w:p w14:paraId="005DDD73" w14:textId="2C053B67" w:rsidR="00907264" w:rsidRDefault="00907264" w:rsidP="00907264">
      <w:pPr>
        <w:rPr>
          <w:i/>
          <w:iCs/>
        </w:rPr>
      </w:pPr>
    </w:p>
    <w:p w14:paraId="5FC4A1DA" w14:textId="77777777" w:rsidR="00907264" w:rsidRPr="00E54BB0" w:rsidRDefault="00907264" w:rsidP="00907264"/>
    <w:sectPr w:rsidR="00907264" w:rsidRPr="00E54BB0" w:rsidSect="006425EA">
      <w:pgSz w:w="16838" w:h="11906" w:orient="landscape"/>
      <w:pgMar w:top="1418" w:right="1418" w:bottom="1418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424217"/>
    <w:multiLevelType w:val="hybridMultilevel"/>
    <w:tmpl w:val="7DE0A06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6F695AB5"/>
    <w:multiLevelType w:val="hybridMultilevel"/>
    <w:tmpl w:val="4394E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5E1"/>
    <w:rsid w:val="00053478"/>
    <w:rsid w:val="0006266A"/>
    <w:rsid w:val="00091AF8"/>
    <w:rsid w:val="0010116E"/>
    <w:rsid w:val="0016289D"/>
    <w:rsid w:val="00170FD4"/>
    <w:rsid w:val="00206E7D"/>
    <w:rsid w:val="0021209B"/>
    <w:rsid w:val="002315DC"/>
    <w:rsid w:val="00274701"/>
    <w:rsid w:val="002E65E1"/>
    <w:rsid w:val="00337E13"/>
    <w:rsid w:val="00505732"/>
    <w:rsid w:val="006425EA"/>
    <w:rsid w:val="0077036B"/>
    <w:rsid w:val="007B7975"/>
    <w:rsid w:val="0087265E"/>
    <w:rsid w:val="008F2D09"/>
    <w:rsid w:val="00907207"/>
    <w:rsid w:val="00907264"/>
    <w:rsid w:val="00987E3C"/>
    <w:rsid w:val="009F6D9A"/>
    <w:rsid w:val="00A806DE"/>
    <w:rsid w:val="00A927C6"/>
    <w:rsid w:val="00AA6E20"/>
    <w:rsid w:val="00B502AD"/>
    <w:rsid w:val="00BC3263"/>
    <w:rsid w:val="00BD5C27"/>
    <w:rsid w:val="00C06513"/>
    <w:rsid w:val="00D35851"/>
    <w:rsid w:val="00DA57E4"/>
    <w:rsid w:val="00DD29AF"/>
    <w:rsid w:val="00E54BB0"/>
    <w:rsid w:val="00E92ED3"/>
    <w:rsid w:val="00EA5CA1"/>
    <w:rsid w:val="00F62CA5"/>
    <w:rsid w:val="00F71623"/>
    <w:rsid w:val="00FC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A76EA"/>
  <w15:chartTrackingRefBased/>
  <w15:docId w15:val="{8A73105C-A24D-447F-B658-5B992994D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A806DE"/>
    <w:pPr>
      <w:keepNext/>
      <w:keepLines/>
      <w:spacing w:after="360"/>
      <w:jc w:val="center"/>
      <w:outlineLvl w:val="0"/>
    </w:pPr>
    <w:rPr>
      <w:rFonts w:asciiTheme="majorHAnsi" w:eastAsiaTheme="majorEastAsia" w:hAnsiTheme="majorHAnsi" w:cstheme="majorBidi"/>
      <w:b/>
      <w:caps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A806DE"/>
    <w:pPr>
      <w:keepNext/>
      <w:keepLines/>
      <w:spacing w:before="240" w:after="240"/>
      <w:outlineLvl w:val="1"/>
    </w:pPr>
    <w:rPr>
      <w:rFonts w:asciiTheme="minorHAnsi" w:eastAsiaTheme="majorEastAsia" w:hAnsiTheme="minorHAnsi" w:cstheme="majorBidi"/>
      <w:b/>
      <w:i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06DE"/>
    <w:rPr>
      <w:rFonts w:asciiTheme="majorHAnsi" w:eastAsiaTheme="majorEastAsia" w:hAnsiTheme="majorHAnsi" w:cstheme="majorBidi"/>
      <w:b/>
      <w:caps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806DE"/>
    <w:rPr>
      <w:rFonts w:asciiTheme="minorHAnsi" w:eastAsiaTheme="majorEastAsia" w:hAnsiTheme="minorHAnsi" w:cstheme="majorBidi"/>
      <w:b/>
      <w:i/>
      <w:sz w:val="32"/>
      <w:szCs w:val="26"/>
    </w:rPr>
  </w:style>
  <w:style w:type="paragraph" w:styleId="a3">
    <w:name w:val="List Paragraph"/>
    <w:basedOn w:val="a"/>
    <w:uiPriority w:val="34"/>
    <w:qFormat/>
    <w:rsid w:val="00DA57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Visio_Drawing4.vsdx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12" Type="http://schemas.openxmlformats.org/officeDocument/2006/relationships/package" Target="embeddings/Microsoft_Visio_Drawing3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package" Target="embeddings/Microsoft_Visio_Drawing2.vsdx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46248-3903-4B6B-9E94-C7251A6A1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6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Глазков</dc:creator>
  <cp:keywords/>
  <dc:description/>
  <cp:lastModifiedBy>Никита Глазков</cp:lastModifiedBy>
  <cp:revision>8</cp:revision>
  <dcterms:created xsi:type="dcterms:W3CDTF">2020-02-28T16:00:00Z</dcterms:created>
  <dcterms:modified xsi:type="dcterms:W3CDTF">2020-02-28T19:59:00Z</dcterms:modified>
</cp:coreProperties>
</file>