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внесенных изменений: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категории данных добавлены сведения о категории организация, товар и чек;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Составлены бизнес-правила начисления и использования скидки покупателя, а также временных скидок;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Допроанализирован документ, внесены дополнения в таблицу в графу условие на значение;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Добавлены бизнес-правила по оплате.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