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Схема БД (реляционная)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Фирма-производитель(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shd w:fill="fbfbfb" w:val="clear"/>
                <w:rtl w:val="0"/>
              </w:rPr>
              <w:t xml:space="preserve">КодФирмыПроизв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НазвФирмыПроизв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Тип_товара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shd w:fill="fbfbfb" w:val="clear"/>
                <w:rtl w:val="0"/>
              </w:rPr>
              <w:t xml:space="preserve">КодТипаТов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,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НаимТипаТов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Товар(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КодТов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bfbfb" w:val="clear"/>
                <w:rtl w:val="0"/>
              </w:rPr>
              <w:t xml:space="preserve">КодФирмыПроизв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bfbfb" w:val="clear"/>
                <w:rtl w:val="0"/>
              </w:rPr>
              <w:t xml:space="preserve">, КодТипаТов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Наим, Особ, Цвет, Габариты,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КолНаСкл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Стоим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Заказ-Товар(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НомЗак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КодТов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КолТов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Покупатель(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КодПок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Фамилия, Имя, Отчество,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НомТел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ПочтА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дрес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АдрЭлПочты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Организация-продавец(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РегНом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НазвОрганиз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Адрес, ИНН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Фирма_доставки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КодФирмыДост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НазвФирмы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АдрГолОфиса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Статус_оплаты(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shd w:fill="fbfbfb" w:val="clear"/>
                <w:rtl w:val="0"/>
              </w:rPr>
              <w:t xml:space="preserve">КодСтатОпл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НазвСтатОпл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Статус_доставки(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shd w:fill="fbfbfb" w:val="clear"/>
                <w:rtl w:val="0"/>
              </w:rPr>
              <w:t xml:space="preserve">КодСтатДост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, НазвСтатДост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НомЗак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КодПок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РегНом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КодФирмыДост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fbfbfb" w:val="clear"/>
                <w:rtl w:val="0"/>
              </w:rPr>
              <w:t xml:space="preserve">КодСтатОпл, КодСтатДост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ДатФормир,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ИтогСумма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fbfbf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ДатОпл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ДатДост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