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Дисциплина: Математическое моделирование</w:t>
      </w:r>
    </w:p>
    <w:p>
      <w:pPr>
        <w:pStyle w:val="Author"/>
      </w:pPr>
      <w:r>
        <w:t xml:space="preserve">Дудырев Глеб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Лотки-Волтьерры.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0.077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0.033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.</m:t>
        </m:r>
      </m:oMath>
      <w:r>
        <w:t xml:space="preserve"> </w:t>
      </w:r>
      <w:r>
        <w:t xml:space="preserve">Найти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основывается на следующих предположениях</w:t>
      </w:r>
      <w:r>
        <w:t xml:space="preserve"> </w:t>
      </w:r>
      <w:r>
        <w:t xml:space="preserve">[</w:t>
      </w:r>
      <w:r>
        <w:rPr>
          <w:b/>
          <w:bCs/>
        </w:rPr>
        <w:t xml:space="preserve">book?</w:t>
      </w:r>
      <w:r>
        <w:t xml:space="preserve">]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 (экспоненциальный рост с постоянным темпом),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Найдём стационарное состояние системы. Для этого приравняем её правые части к нулю.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Из полученной системы получаем, что стационарное состояние системы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будем использовать язык программирования Julia.</w:t>
      </w:r>
    </w:p>
    <w:bookmarkStart w:id="39" w:name="реализаци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на Julia</w:t>
      </w:r>
    </w:p>
    <w:p>
      <w:pPr>
        <w:pStyle w:val="FirstParagraph"/>
      </w:pPr>
      <w:r>
        <w:t xml:space="preserve">Напишем код для решения системы ДУ, используя библиотеки DifferentialEquations, а затем построим графики с помощью библиотеки Plots.</w:t>
      </w:r>
    </w:p>
    <w:p>
      <w:pPr>
        <w:pStyle w:val="SourceCode"/>
      </w:pP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Задание системы ДУ, описывающей модель Лотки-Вольтерры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LV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0.077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0.033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Построение графика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Лотки-Вольтерры"</w:t>
      </w:r>
      <w:r>
        <w:rPr>
          <w:rStyle w:val="NormalTok"/>
        </w:rPr>
        <w:t xml:space="preserve">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Лотки-Вольтерры"</w:t>
      </w:r>
      <w:r>
        <w:rPr>
          <w:rStyle w:val="NormalTok"/>
        </w:rPr>
        <w:t xml:space="preserve">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"Зависимость жертв от хищников"</w:t>
      </w:r>
      <w:r>
        <w:rPr>
          <w:rStyle w:val="NormalTok"/>
        </w:rPr>
        <w:t xml:space="preserve">,box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</w:p>
    <w:p>
      <w:pPr>
        <w:pStyle w:val="FirstParagraph"/>
      </w:pPr>
      <w:r>
        <w:t xml:space="preserve">В результате получаем следующие графики изменения численности хищников и численности жертв (рис. 1), и зависимости численности хищников от численности жертв (рис. 2).</w:t>
      </w:r>
    </w:p>
    <w:bookmarkStart w:id="26" w:name="fig:1"/>
    <w:p>
      <w:pPr>
        <w:pStyle w:val="CaptionedFigure"/>
      </w:pPr>
      <w:r>
        <w:drawing>
          <wp:inline>
            <wp:extent cx="3733800" cy="2727834"/>
            <wp:effectExtent b="0" l="0" r="0" t="0"/>
            <wp:docPr descr="Рис. 1: График изменения численности хищников и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численности хищников и численности жертв</w:t>
      </w:r>
    </w:p>
    <w:bookmarkEnd w:id="26"/>
    <w:bookmarkStart w:id="30" w:name="fig:2"/>
    <w:p>
      <w:pPr>
        <w:pStyle w:val="CaptionedFigure"/>
      </w:pPr>
      <w:r>
        <w:drawing>
          <wp:inline>
            <wp:extent cx="3733800" cy="2721138"/>
            <wp:effectExtent b="0" l="0" r="0" t="0"/>
            <wp:docPr descr="Рис. 2: График зависимости численности хищников от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зависимости численности хищников от численности жертв</w:t>
      </w:r>
    </w:p>
    <w:bookmarkEnd w:id="30"/>
    <w:p>
      <w:pPr>
        <w:pStyle w:val="BodyText"/>
      </w:pPr>
      <w:r>
        <w:t xml:space="preserve">Графики периодичны, фазовый портрет замкнут, как и должно быть в жесткой модели Лотки-Вольтерры.</w:t>
      </w:r>
    </w:p>
    <w:p>
      <w:pPr>
        <w:pStyle w:val="BodyText"/>
      </w:pPr>
      <w:r>
        <w:t xml:space="preserve">Далее найдем стационарное состояние системы по формуле: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γ</m:t>
                        </m:r>
                      </m:num>
                      <m:den>
                        <m:r>
                          <m:t>δ</m:t>
                        </m:r>
                      </m:den>
                    </m:f>
                  </m:e>
                </m:mr>
                <m:mr>
                  <m:e/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β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результате,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0.77</m:t>
            </m:r>
          </m:num>
          <m:den>
            <m:r>
              <m:t>0.077</m:t>
            </m:r>
          </m:den>
        </m:f>
        <m:r>
          <m:rPr>
            <m:sty m:val="p"/>
          </m:rPr>
          <m:t>=</m:t>
        </m:r>
        <m:r>
          <m:t>10</m:t>
        </m:r>
      </m:oMath>
      <w:r>
        <w:t xml:space="preserve">, а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0.33</m:t>
            </m:r>
          </m:num>
          <m:den>
            <m:r>
              <m:t>0.033</m:t>
            </m:r>
          </m:den>
        </m:f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Проверим, что эта точка действительно является стационарной, подставив в начальные условия.</w:t>
      </w:r>
    </w:p>
    <w:p>
      <w:pPr>
        <w:pStyle w:val="SourceCode"/>
      </w:pPr>
      <w:r>
        <w:rPr>
          <w:rStyle w:val="NormalTok"/>
        </w:rPr>
        <w:t xml:space="preserve">u0_c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u0_c, tspan, p)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seriestype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scatter, xlims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ylims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"Стационарная точка"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Получаем график из двух прямых, параллельных оси абсцисс, то есть численность жертв и хищников не меняется, как и должно быть в стационарном состоянии (рис. 3).</w:t>
      </w:r>
    </w:p>
    <w:bookmarkStart w:id="34" w:name="fig:3"/>
    <w:p>
      <w:pPr>
        <w:pStyle w:val="CaptionedFigure"/>
      </w:pPr>
      <w:r>
        <w:drawing>
          <wp:inline>
            <wp:extent cx="3733800" cy="2726168"/>
            <wp:effectExtent b="0" l="0" r="0" t="0"/>
            <wp:docPr descr="Рис. 3: График изменения численности хищников и численности жертв в стационарном состоян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численности хищников и численности жертв в стационарном состоянии</w:t>
      </w:r>
    </w:p>
    <w:bookmarkEnd w:id="34"/>
    <w:p>
      <w:pPr>
        <w:pStyle w:val="BodyText"/>
      </w:pPr>
      <w:r>
        <w:t xml:space="preserve">Фазовый портрет в стационарном состоянии выглядит следующим образом (рис. 4).</w:t>
      </w:r>
    </w:p>
    <w:bookmarkStart w:id="38" w:name="fig:4"/>
    <w:p>
      <w:pPr>
        <w:pStyle w:val="CaptionedFigure"/>
      </w:pPr>
      <w:r>
        <w:drawing>
          <wp:inline>
            <wp:extent cx="3733800" cy="2681938"/>
            <wp:effectExtent b="0" l="0" r="0" t="0"/>
            <wp:docPr descr="Рис. 4: График зависимости численности хищников от численности жертв в стационарном состояни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зависимости численности хищников от численности жертв в стационарном состоянии</w:t>
      </w:r>
    </w:p>
    <w:bookmarkEnd w:id="38"/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построила математическую модель Лотки-Вольтерры на Julia.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Дудырев Глеб Андреевич</dc:creator>
  <dc:language>ru-RU</dc:language>
  <cp:keywords/>
  <dcterms:created xsi:type="dcterms:W3CDTF">2025-04-19T12:29:44Z</dcterms:created>
  <dcterms:modified xsi:type="dcterms:W3CDTF">2025-04-19T12:29:44Z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