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023" w:rsidRPr="00EC4023" w:rsidRDefault="00EC4023" w:rsidP="00EC4023">
      <w:pPr>
        <w:pStyle w:val="1"/>
        <w:shd w:val="clear" w:color="auto" w:fill="FFFFFF"/>
        <w:spacing w:before="0" w:beforeAutospacing="0" w:after="96" w:afterAutospacing="0"/>
        <w:textAlignment w:val="baseline"/>
        <w:rPr>
          <w:rFonts w:ascii="Arial" w:hAnsi="Arial" w:cs="Arial"/>
          <w:spacing w:val="3"/>
          <w:sz w:val="29"/>
          <w:szCs w:val="29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EDA</w:t>
      </w:r>
      <w:r>
        <w:rPr>
          <w:sz w:val="28"/>
          <w:szCs w:val="28"/>
          <w:lang w:val="en-US"/>
        </w:rPr>
        <w:t xml:space="preserve"> </w:t>
      </w:r>
      <w:r w:rsidRPr="00EC4023">
        <w:rPr>
          <w:rFonts w:ascii="Arial" w:hAnsi="Arial" w:cs="Arial"/>
          <w:spacing w:val="3"/>
          <w:sz w:val="29"/>
          <w:szCs w:val="29"/>
          <w:lang w:val="en-US"/>
        </w:rPr>
        <w:t>U.S. Education Datasets: Unification Project</w:t>
      </w:r>
      <w:r>
        <w:rPr>
          <w:rFonts w:ascii="Arial" w:hAnsi="Arial" w:cs="Arial"/>
          <w:spacing w:val="3"/>
          <w:sz w:val="29"/>
          <w:szCs w:val="29"/>
          <w:lang w:val="en-US"/>
        </w:rPr>
        <w:t xml:space="preserve">. </w:t>
      </w:r>
      <w:hyperlink r:id="rId5" w:history="1">
        <w:r w:rsidRPr="00EC4023">
          <w:rPr>
            <w:rStyle w:val="a4"/>
            <w:rFonts w:ascii="Arial" w:hAnsi="Arial" w:cs="Arial"/>
            <w:spacing w:val="3"/>
            <w:sz w:val="18"/>
            <w:szCs w:val="18"/>
            <w:lang w:val="en-US"/>
          </w:rPr>
          <w:t>https://www.kaggle.com/noriuk/us-education-datasets-unification-project</w:t>
        </w:r>
      </w:hyperlink>
    </w:p>
    <w:p w:rsidR="00A05459" w:rsidRPr="00CA00F1" w:rsidRDefault="00CA00F1" w:rsidP="00EC4023">
      <w:pPr>
        <w:rPr>
          <w:rFonts w:ascii="Arial" w:hAnsi="Arial" w:cs="Arial"/>
          <w:b/>
          <w:sz w:val="18"/>
          <w:szCs w:val="18"/>
          <w:lang w:val="en-US"/>
        </w:rPr>
      </w:pPr>
      <w:hyperlink r:id="rId6" w:history="1">
        <w:r w:rsidRPr="00CA00F1">
          <w:rPr>
            <w:rStyle w:val="a4"/>
            <w:rFonts w:ascii="Arial" w:hAnsi="Arial" w:cs="Arial"/>
            <w:b/>
            <w:sz w:val="18"/>
            <w:szCs w:val="18"/>
            <w:lang w:val="en-US"/>
          </w:rPr>
          <w:t>https://github.com/GlebFv/EDA</w:t>
        </w:r>
      </w:hyperlink>
    </w:p>
    <w:p w:rsidR="00EC4023" w:rsidRDefault="005041DE" w:rsidP="00EC4023">
      <w:pPr>
        <w:rPr>
          <w:sz w:val="24"/>
          <w:szCs w:val="24"/>
          <w:lang w:val="en-US"/>
        </w:rPr>
      </w:pPr>
      <w:r>
        <w:rPr>
          <w:sz w:val="24"/>
          <w:szCs w:val="24"/>
        </w:rPr>
        <w:t>Импорт библиотек</w:t>
      </w:r>
      <w:r>
        <w:rPr>
          <w:sz w:val="24"/>
          <w:szCs w:val="24"/>
          <w:lang w:val="en-US"/>
        </w:rPr>
        <w:t>:</w:t>
      </w:r>
    </w:p>
    <w:p w:rsidR="005041DE" w:rsidRDefault="005041DE" w:rsidP="00EC40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059680" cy="2331720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DE" w:rsidRDefault="005041DE" w:rsidP="00EC4023">
      <w:pPr>
        <w:rPr>
          <w:sz w:val="24"/>
          <w:szCs w:val="24"/>
          <w:lang w:val="en-US"/>
        </w:rPr>
      </w:pPr>
      <w:r>
        <w:rPr>
          <w:sz w:val="24"/>
          <w:szCs w:val="24"/>
        </w:rPr>
        <w:t>Загрузка набора данных</w:t>
      </w:r>
      <w:r>
        <w:rPr>
          <w:sz w:val="24"/>
          <w:szCs w:val="24"/>
          <w:lang w:val="en-US"/>
        </w:rPr>
        <w:t>:</w:t>
      </w:r>
    </w:p>
    <w:p w:rsidR="005041DE" w:rsidRDefault="008E7322" w:rsidP="00EC40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093720" cy="29718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22" w:rsidRDefault="00312744" w:rsidP="00312744">
      <w:pPr>
        <w:rPr>
          <w:sz w:val="24"/>
          <w:szCs w:val="24"/>
          <w:lang w:val="en-US"/>
        </w:rPr>
      </w:pPr>
      <w:r>
        <w:rPr>
          <w:sz w:val="24"/>
          <w:szCs w:val="24"/>
        </w:rPr>
        <w:t>Оценка столбцов</w:t>
      </w:r>
      <w:r>
        <w:rPr>
          <w:sz w:val="24"/>
          <w:szCs w:val="24"/>
          <w:lang w:val="en-US"/>
        </w:rPr>
        <w:t>:</w:t>
      </w:r>
    </w:p>
    <w:p w:rsidR="008E7322" w:rsidRDefault="008E7322" w:rsidP="00312744">
      <w:pPr>
        <w:rPr>
          <w:sz w:val="24"/>
          <w:szCs w:val="24"/>
          <w:lang w:val="en-US"/>
        </w:rPr>
      </w:pPr>
      <w:r w:rsidRPr="008E7322">
        <w:rPr>
          <w:noProof/>
          <w:sz w:val="24"/>
          <w:szCs w:val="24"/>
          <w:lang w:eastAsia="ru-RU"/>
        </w:rPr>
        <w:t xml:space="preserve">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611880" cy="213360"/>
            <wp:effectExtent l="19050" t="0" r="762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B67" w:rsidRPr="00A53F97" w:rsidRDefault="008E7322" w:rsidP="00312744">
      <w:pPr>
        <w:rPr>
          <w:sz w:val="24"/>
          <w:szCs w:val="24"/>
          <w:lang w:val="en-US"/>
        </w:rPr>
      </w:pPr>
      <w:r w:rsidRPr="008E7322">
        <w:rPr>
          <w:noProof/>
          <w:sz w:val="24"/>
          <w:szCs w:val="24"/>
          <w:lang w:eastAsia="ru-RU"/>
        </w:rPr>
        <w:t xml:space="preserve">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984040" cy="3794760"/>
            <wp:effectExtent l="19050" t="0" r="681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84" cy="379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744" w:rsidRDefault="008E7322" w:rsidP="00312744">
      <w:pPr>
        <w:rPr>
          <w:sz w:val="24"/>
          <w:szCs w:val="24"/>
          <w:lang w:val="en-US"/>
        </w:rPr>
      </w:pPr>
      <w:r>
        <w:rPr>
          <w:sz w:val="24"/>
          <w:szCs w:val="24"/>
        </w:rPr>
        <w:t>Обнаружение недостающих значений</w:t>
      </w:r>
      <w:r>
        <w:rPr>
          <w:sz w:val="24"/>
          <w:szCs w:val="24"/>
          <w:lang w:val="en-US"/>
        </w:rPr>
        <w:t>:</w:t>
      </w:r>
    </w:p>
    <w:p w:rsidR="00510577" w:rsidRDefault="00510577" w:rsidP="0031274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856740" cy="25654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22" w:rsidRPr="00510577" w:rsidRDefault="008E7322" w:rsidP="0031274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207385" cy="5278755"/>
            <wp:effectExtent l="1905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744" w:rsidRDefault="00510577" w:rsidP="00312744">
      <w:pPr>
        <w:rPr>
          <w:sz w:val="24"/>
          <w:szCs w:val="24"/>
        </w:rPr>
      </w:pPr>
      <w:r>
        <w:rPr>
          <w:sz w:val="24"/>
          <w:szCs w:val="24"/>
        </w:rPr>
        <w:t>Удаление недоступных значений</w:t>
      </w:r>
      <w:r>
        <w:rPr>
          <w:sz w:val="24"/>
          <w:szCs w:val="24"/>
          <w:lang w:val="en-US"/>
        </w:rPr>
        <w:t>:</w:t>
      </w:r>
    </w:p>
    <w:p w:rsidR="00510577" w:rsidRDefault="00510577" w:rsidP="0031274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323340" cy="207645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20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F1" w:rsidRDefault="00CA00F1" w:rsidP="00312744">
      <w:pPr>
        <w:rPr>
          <w:sz w:val="24"/>
          <w:szCs w:val="24"/>
          <w:lang w:val="en-US"/>
        </w:rPr>
      </w:pPr>
      <w:r>
        <w:rPr>
          <w:sz w:val="24"/>
          <w:szCs w:val="24"/>
        </w:rPr>
        <w:t>Удаление аномальных значений</w:t>
      </w:r>
      <w:r>
        <w:rPr>
          <w:sz w:val="24"/>
          <w:szCs w:val="24"/>
          <w:lang w:val="en-US"/>
        </w:rPr>
        <w:t>:</w:t>
      </w:r>
    </w:p>
    <w:p w:rsidR="00CA00F1" w:rsidRPr="00CA00F1" w:rsidRDefault="00CA00F1" w:rsidP="0031274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2667000"/>
            <wp:effectExtent l="19050" t="0" r="6985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577" w:rsidRDefault="005F65A5" w:rsidP="00312744">
      <w:pPr>
        <w:rPr>
          <w:sz w:val="24"/>
          <w:szCs w:val="24"/>
        </w:rPr>
      </w:pPr>
      <w:r>
        <w:rPr>
          <w:sz w:val="24"/>
          <w:szCs w:val="24"/>
        </w:rPr>
        <w:t>Двумерный анализ</w:t>
      </w:r>
      <w:r>
        <w:rPr>
          <w:sz w:val="24"/>
          <w:szCs w:val="24"/>
          <w:lang w:val="en-US"/>
        </w:rPr>
        <w:t>:</w:t>
      </w:r>
    </w:p>
    <w:p w:rsidR="00D90EC3" w:rsidRPr="00D90EC3" w:rsidRDefault="00D90EC3" w:rsidP="00312744">
      <w:pPr>
        <w:rPr>
          <w:sz w:val="20"/>
          <w:szCs w:val="20"/>
        </w:rPr>
      </w:pPr>
      <w:r w:rsidRPr="00D90EC3">
        <w:rPr>
          <w:sz w:val="20"/>
          <w:szCs w:val="20"/>
        </w:rPr>
        <w:tab/>
        <w:t>Общая таблица</w:t>
      </w:r>
      <w:r>
        <w:rPr>
          <w:sz w:val="20"/>
          <w:szCs w:val="20"/>
        </w:rPr>
        <w:t xml:space="preserve"> корреляций между колонками</w:t>
      </w:r>
      <w:r w:rsidRPr="00D90EC3">
        <w:rPr>
          <w:sz w:val="20"/>
          <w:szCs w:val="20"/>
        </w:rPr>
        <w:t>:</w:t>
      </w:r>
    </w:p>
    <w:p w:rsidR="00D90EC3" w:rsidRPr="00D90EC3" w:rsidRDefault="00D90EC3" w:rsidP="00312744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652404" cy="1866637"/>
            <wp:effectExtent l="19050" t="0" r="5196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64" cy="186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A5" w:rsidRDefault="00DE0ACE" w:rsidP="00312744">
      <w:pPr>
        <w:rPr>
          <w:sz w:val="20"/>
          <w:szCs w:val="20"/>
        </w:rPr>
      </w:pPr>
      <w:r w:rsidRPr="00D90EC3">
        <w:rPr>
          <w:sz w:val="24"/>
          <w:szCs w:val="24"/>
        </w:rPr>
        <w:tab/>
      </w:r>
      <w:r>
        <w:rPr>
          <w:sz w:val="20"/>
          <w:szCs w:val="20"/>
        </w:rPr>
        <w:t>Зависимость оценок от дохода штата</w:t>
      </w:r>
      <w:r w:rsidRPr="00DE0ACE">
        <w:rPr>
          <w:sz w:val="20"/>
          <w:szCs w:val="20"/>
        </w:rPr>
        <w:t>:</w:t>
      </w:r>
      <w:r w:rsidRPr="00DE0ACE">
        <w:rPr>
          <w:noProof/>
          <w:sz w:val="20"/>
          <w:szCs w:val="20"/>
          <w:lang w:eastAsia="ru-RU"/>
        </w:rPr>
        <w:t xml:space="preserve"> </w:t>
      </w:r>
    </w:p>
    <w:p w:rsidR="00DE0ACE" w:rsidRPr="00C70EAE" w:rsidRDefault="00DE0ACE" w:rsidP="00312744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902229" cy="1981200"/>
            <wp:effectExtent l="19050" t="0" r="3021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832" cy="198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EC3" w:rsidRDefault="00D90EC3" w:rsidP="00312744">
      <w:pPr>
        <w:rPr>
          <w:sz w:val="20"/>
          <w:szCs w:val="20"/>
          <w:lang w:val="en-US"/>
        </w:rPr>
      </w:pPr>
      <w:r>
        <w:rPr>
          <w:sz w:val="20"/>
          <w:szCs w:val="20"/>
        </w:rPr>
        <w:t>Зависимость</w:t>
      </w:r>
      <w:r w:rsidRPr="00C70EAE">
        <w:rPr>
          <w:sz w:val="20"/>
          <w:szCs w:val="20"/>
        </w:rPr>
        <w:t xml:space="preserve"> </w:t>
      </w:r>
      <w:r w:rsidR="00C70EAE" w:rsidRPr="00C70EAE">
        <w:rPr>
          <w:sz w:val="20"/>
          <w:szCs w:val="20"/>
        </w:rPr>
        <w:t xml:space="preserve"> </w:t>
      </w:r>
      <w:r w:rsidR="00C70EAE">
        <w:rPr>
          <w:sz w:val="20"/>
          <w:szCs w:val="20"/>
        </w:rPr>
        <w:t>оценок от расходов на образование</w:t>
      </w:r>
      <w:r w:rsidR="00C70EAE" w:rsidRPr="00C70EAE">
        <w:rPr>
          <w:sz w:val="20"/>
          <w:szCs w:val="20"/>
        </w:rPr>
        <w:t>:</w:t>
      </w:r>
    </w:p>
    <w:p w:rsidR="002C0F7B" w:rsidRPr="002C0F7B" w:rsidRDefault="002C0F7B" w:rsidP="00312744">
      <w:pPr>
        <w:rPr>
          <w:sz w:val="20"/>
          <w:szCs w:val="20"/>
          <w:lang w:val="en-US"/>
        </w:rPr>
      </w:pPr>
    </w:p>
    <w:p w:rsidR="00C70EAE" w:rsidRDefault="00C70EAE" w:rsidP="00312744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36615" cy="2936875"/>
            <wp:effectExtent l="19050" t="0" r="6985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74" w:rsidRDefault="002B1F74" w:rsidP="00312744">
      <w:pPr>
        <w:rPr>
          <w:sz w:val="20"/>
          <w:szCs w:val="20"/>
        </w:rPr>
      </w:pPr>
      <w:r>
        <w:rPr>
          <w:sz w:val="20"/>
          <w:szCs w:val="20"/>
        </w:rPr>
        <w:t xml:space="preserve">Зависимость общих оценок от </w:t>
      </w:r>
      <w:r w:rsidR="00A53F97">
        <w:rPr>
          <w:sz w:val="20"/>
          <w:szCs w:val="20"/>
        </w:rPr>
        <w:t>оценок 12 класса</w:t>
      </w:r>
      <w:r w:rsidR="00A53F97" w:rsidRPr="00A53F97">
        <w:rPr>
          <w:sz w:val="20"/>
          <w:szCs w:val="20"/>
        </w:rPr>
        <w:t>:</w:t>
      </w:r>
    </w:p>
    <w:p w:rsidR="00A53F97" w:rsidRDefault="00A53F97" w:rsidP="00312744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29630" cy="2854325"/>
            <wp:effectExtent l="19050" t="0" r="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F1" w:rsidRPr="00CA00F1" w:rsidRDefault="00CA00F1" w:rsidP="00312744">
      <w:pPr>
        <w:rPr>
          <w:sz w:val="20"/>
          <w:szCs w:val="20"/>
        </w:rPr>
      </w:pPr>
      <w:r>
        <w:rPr>
          <w:sz w:val="20"/>
          <w:szCs w:val="20"/>
        </w:rPr>
        <w:t>Зависимость оценок от процента средств выделяемых на образование</w:t>
      </w:r>
      <w:r w:rsidRPr="00CA00F1">
        <w:rPr>
          <w:sz w:val="20"/>
          <w:szCs w:val="20"/>
        </w:rPr>
        <w:t>:</w:t>
      </w:r>
    </w:p>
    <w:p w:rsidR="00CA00F1" w:rsidRDefault="00CA00F1" w:rsidP="00312744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29630" cy="2729230"/>
            <wp:effectExtent l="19050" t="0" r="0" b="0"/>
            <wp:docPr id="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F1" w:rsidRPr="00CA00F1" w:rsidRDefault="00CA00F1" w:rsidP="00312744">
      <w:pPr>
        <w:rPr>
          <w:sz w:val="20"/>
          <w:szCs w:val="20"/>
          <w:lang w:val="en-US"/>
        </w:rPr>
      </w:pPr>
    </w:p>
    <w:p w:rsidR="00A53F97" w:rsidRDefault="00187DB5" w:rsidP="00312744">
      <w:pPr>
        <w:rPr>
          <w:sz w:val="24"/>
          <w:szCs w:val="24"/>
        </w:rPr>
      </w:pPr>
      <w:r>
        <w:rPr>
          <w:sz w:val="24"/>
          <w:szCs w:val="24"/>
        </w:rPr>
        <w:t>Гипотезы</w:t>
      </w:r>
      <w:r>
        <w:rPr>
          <w:sz w:val="24"/>
          <w:szCs w:val="24"/>
          <w:lang w:val="en-US"/>
        </w:rPr>
        <w:t>:</w:t>
      </w:r>
    </w:p>
    <w:p w:rsidR="00187DB5" w:rsidRDefault="00187DB5" w:rsidP="00187DB5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Доход штата напрямую зависит от уровня образования в школах.</w:t>
      </w:r>
    </w:p>
    <w:p w:rsidR="002C0F7B" w:rsidRDefault="002C0F7B" w:rsidP="002C0F7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245780" cy="1620981"/>
            <wp:effectExtent l="19050" t="0" r="0" b="0"/>
            <wp:docPr id="23" name="Рисунок 22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022" cy="162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7B" w:rsidRDefault="002C0F7B" w:rsidP="002C0F7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250622" cy="1623400"/>
            <wp:effectExtent l="19050" t="0" r="6928" b="0"/>
            <wp:docPr id="25" name="Рисунок 24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648" cy="16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7B" w:rsidRPr="002C0F7B" w:rsidRDefault="002C0F7B" w:rsidP="002C0F7B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042804" cy="1519613"/>
            <wp:effectExtent l="19050" t="0" r="5196" b="0"/>
            <wp:docPr id="26" name="Рисунок 25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289" cy="15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F9" w:rsidRPr="00CD38F9" w:rsidRDefault="00187DB5" w:rsidP="00CD38F9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Расходы на образование напрямую зависит на уровень образовани</w:t>
      </w:r>
      <w:r w:rsidR="00CD38F9">
        <w:rPr>
          <w:sz w:val="24"/>
          <w:szCs w:val="24"/>
        </w:rPr>
        <w:t>я.</w:t>
      </w:r>
    </w:p>
    <w:p w:rsidR="00CD38F9" w:rsidRDefault="00CD38F9" w:rsidP="00CD38F9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2966720"/>
            <wp:effectExtent l="19050" t="0" r="3175" b="0"/>
            <wp:docPr id="28" name="Рисунок 27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6727" cy="2964873"/>
            <wp:effectExtent l="19050" t="0" r="6873" b="0"/>
            <wp:docPr id="27" name="Рисунок 26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F9" w:rsidRPr="006E62C6" w:rsidRDefault="006E62C6" w:rsidP="00CD38F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Статтесты</w:t>
      </w:r>
      <w:proofErr w:type="spellEnd"/>
      <w:r w:rsidRPr="006E62C6">
        <w:rPr>
          <w:sz w:val="24"/>
          <w:szCs w:val="24"/>
        </w:rPr>
        <w:t>:</w:t>
      </w:r>
    </w:p>
    <w:p w:rsidR="006E62C6" w:rsidRDefault="006E62C6" w:rsidP="006E62C6">
      <w:pPr>
        <w:pStyle w:val="3"/>
        <w:shd w:val="clear" w:color="auto" w:fill="FFFFFF"/>
        <w:spacing w:before="0"/>
        <w:ind w:firstLine="708"/>
        <w:rPr>
          <w:rFonts w:ascii="Segoe UI" w:hAnsi="Segoe UI" w:cs="Segoe UI"/>
          <w:b w:val="0"/>
          <w:bCs w:val="0"/>
          <w:color w:val="212529"/>
          <w:lang w:val="en-US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Тест </w:t>
      </w:r>
      <w:proofErr w:type="spellStart"/>
      <w:r>
        <w:rPr>
          <w:rFonts w:ascii="Segoe UI" w:hAnsi="Segoe UI" w:cs="Segoe UI"/>
          <w:b w:val="0"/>
          <w:bCs w:val="0"/>
          <w:color w:val="212529"/>
        </w:rPr>
        <w:t>д'Агостино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на K ^ 2</w:t>
      </w:r>
      <w:r w:rsidRPr="006E62C6">
        <w:rPr>
          <w:rFonts w:ascii="Segoe UI" w:hAnsi="Segoe UI" w:cs="Segoe UI"/>
          <w:b w:val="0"/>
          <w:bCs w:val="0"/>
          <w:color w:val="212529"/>
        </w:rPr>
        <w:t>:</w:t>
      </w:r>
    </w:p>
    <w:p w:rsidR="006E62C6" w:rsidRDefault="006E62C6" w:rsidP="006E62C6">
      <w:pPr>
        <w:rPr>
          <w:lang w:val="en-US"/>
        </w:rPr>
      </w:pP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4814570" cy="221615"/>
            <wp:effectExtent l="19050" t="0" r="5080" b="0"/>
            <wp:docPr id="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2C6" w:rsidRDefault="006E62C6" w:rsidP="006E62C6">
      <w:pPr>
        <w:ind w:left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15" cy="505460"/>
            <wp:effectExtent l="19050" t="0" r="6985" b="0"/>
            <wp:docPr id="3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2C6" w:rsidRDefault="006E62C6" w:rsidP="006E62C6">
      <w:pPr>
        <w:pStyle w:val="3"/>
        <w:shd w:val="clear" w:color="auto" w:fill="FFFFFF"/>
        <w:spacing w:before="0"/>
        <w:ind w:firstLine="708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Коэффициент корреляции </w:t>
      </w:r>
      <w:proofErr w:type="spellStart"/>
      <w:r>
        <w:rPr>
          <w:rFonts w:ascii="Segoe UI" w:hAnsi="Segoe UI" w:cs="Segoe UI"/>
          <w:b w:val="0"/>
          <w:bCs w:val="0"/>
          <w:color w:val="212529"/>
        </w:rPr>
        <w:t>Спирмена</w:t>
      </w:r>
      <w:proofErr w:type="spellEnd"/>
      <w:r>
        <w:rPr>
          <w:rFonts w:ascii="Segoe UI" w:hAnsi="Segoe UI" w:cs="Segoe UI"/>
          <w:b w:val="0"/>
          <w:bCs w:val="0"/>
          <w:color w:val="212529"/>
          <w:lang w:val="en-US"/>
        </w:rPr>
        <w:t>:</w:t>
      </w:r>
    </w:p>
    <w:p w:rsidR="006E62C6" w:rsidRDefault="006E62C6" w:rsidP="006E62C6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426585" cy="242570"/>
            <wp:effectExtent l="19050" t="0" r="0" b="0"/>
            <wp:docPr id="3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4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2C6" w:rsidRDefault="006E62C6" w:rsidP="006E62C6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1911985" cy="443230"/>
            <wp:effectExtent l="19050" t="0" r="0" b="0"/>
            <wp:docPr id="3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162" w:rsidRPr="00B72162" w:rsidRDefault="00B72162" w:rsidP="00B72162">
      <w:pPr>
        <w:pStyle w:val="3"/>
        <w:shd w:val="clear" w:color="auto" w:fill="FFFFFF"/>
        <w:spacing w:before="0"/>
        <w:ind w:firstLine="708"/>
        <w:rPr>
          <w:rFonts w:ascii="Segoe UI" w:hAnsi="Segoe UI" w:cs="Segoe UI"/>
          <w:b w:val="0"/>
          <w:bCs w:val="0"/>
          <w:color w:val="212529"/>
          <w:lang w:val="en-US"/>
        </w:rPr>
      </w:pPr>
      <w:proofErr w:type="gramStart"/>
      <w:r>
        <w:rPr>
          <w:rFonts w:ascii="Segoe UI" w:hAnsi="Segoe UI" w:cs="Segoe UI"/>
          <w:b w:val="0"/>
          <w:bCs w:val="0"/>
          <w:color w:val="212529"/>
        </w:rPr>
        <w:lastRenderedPageBreak/>
        <w:t>Парный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студенческий т-тест</w:t>
      </w:r>
      <w:r>
        <w:rPr>
          <w:rFonts w:ascii="Segoe UI" w:hAnsi="Segoe UI" w:cs="Segoe UI"/>
          <w:b w:val="0"/>
          <w:bCs w:val="0"/>
          <w:color w:val="212529"/>
          <w:lang w:val="en-US"/>
        </w:rPr>
        <w:t>:</w:t>
      </w:r>
    </w:p>
    <w:p w:rsidR="006E62C6" w:rsidRDefault="00B72162" w:rsidP="006E62C6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87955" cy="276860"/>
            <wp:effectExtent l="19050" t="0" r="0" b="0"/>
            <wp:docPr id="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7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162" w:rsidRDefault="00B72162" w:rsidP="006E62C6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3215" cy="457200"/>
            <wp:effectExtent l="19050" t="0" r="6985" b="0"/>
            <wp:docPr id="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162" w:rsidRPr="00B72162" w:rsidRDefault="00B72162" w:rsidP="00B72162">
      <w:pPr>
        <w:pStyle w:val="3"/>
        <w:shd w:val="clear" w:color="auto" w:fill="FFFFFF"/>
        <w:spacing w:before="0"/>
        <w:ind w:firstLine="708"/>
        <w:rPr>
          <w:rFonts w:ascii="Segoe UI" w:hAnsi="Segoe UI" w:cs="Segoe UI"/>
          <w:b w:val="0"/>
          <w:bCs w:val="0"/>
          <w:color w:val="212529"/>
          <w:lang w:val="en-US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Тест </w:t>
      </w:r>
      <w:proofErr w:type="spellStart"/>
      <w:r>
        <w:rPr>
          <w:rFonts w:ascii="Segoe UI" w:hAnsi="Segoe UI" w:cs="Segoe UI"/>
          <w:b w:val="0"/>
          <w:bCs w:val="0"/>
          <w:color w:val="212529"/>
        </w:rPr>
        <w:t>Уилкоксона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со знаком</w:t>
      </w:r>
      <w:r>
        <w:rPr>
          <w:rFonts w:ascii="Segoe UI" w:hAnsi="Segoe UI" w:cs="Segoe UI"/>
          <w:b w:val="0"/>
          <w:bCs w:val="0"/>
          <w:color w:val="212529"/>
          <w:lang w:val="en-US"/>
        </w:rPr>
        <w:t>:</w:t>
      </w:r>
    </w:p>
    <w:p w:rsidR="00B72162" w:rsidRDefault="00B72162" w:rsidP="006E62C6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29230" cy="249555"/>
            <wp:effectExtent l="19050" t="0" r="0" b="0"/>
            <wp:docPr id="3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162" w:rsidRPr="00B72162" w:rsidRDefault="00B72162" w:rsidP="006E62C6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21155" cy="429260"/>
            <wp:effectExtent l="19050" t="0" r="0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2C6" w:rsidRPr="006E62C6" w:rsidRDefault="006E62C6" w:rsidP="006E62C6">
      <w:pPr>
        <w:rPr>
          <w:lang w:val="en-US"/>
        </w:rPr>
      </w:pPr>
      <w:r>
        <w:rPr>
          <w:lang w:val="en-US"/>
        </w:rPr>
        <w:tab/>
      </w:r>
    </w:p>
    <w:p w:rsidR="006E62C6" w:rsidRPr="006E62C6" w:rsidRDefault="006E62C6" w:rsidP="006E62C6">
      <w:pPr>
        <w:ind w:left="708"/>
        <w:rPr>
          <w:lang w:val="en-US"/>
        </w:rPr>
      </w:pPr>
    </w:p>
    <w:p w:rsidR="006E62C6" w:rsidRPr="006E62C6" w:rsidRDefault="006E62C6" w:rsidP="006E62C6">
      <w:pPr>
        <w:pStyle w:val="3"/>
        <w:shd w:val="clear" w:color="auto" w:fill="FFFFFF"/>
        <w:spacing w:before="0"/>
        <w:rPr>
          <w:rFonts w:ascii="Segoe UI" w:hAnsi="Segoe UI" w:cs="Segoe UI"/>
          <w:b w:val="0"/>
          <w:bCs w:val="0"/>
          <w:color w:val="212529"/>
          <w:lang w:val="en-US"/>
        </w:rPr>
      </w:pPr>
    </w:p>
    <w:p w:rsidR="006E62C6" w:rsidRPr="006E62C6" w:rsidRDefault="006E62C6" w:rsidP="00CD38F9">
      <w:pPr>
        <w:rPr>
          <w:sz w:val="24"/>
          <w:szCs w:val="24"/>
        </w:rPr>
      </w:pPr>
    </w:p>
    <w:p w:rsidR="00CD38F9" w:rsidRPr="00CD38F9" w:rsidRDefault="00CD38F9" w:rsidP="00CD38F9">
      <w:pPr>
        <w:pStyle w:val="a3"/>
        <w:rPr>
          <w:sz w:val="24"/>
          <w:szCs w:val="24"/>
        </w:rPr>
      </w:pPr>
    </w:p>
    <w:p w:rsidR="00CD38F9" w:rsidRPr="00CD38F9" w:rsidRDefault="00CD38F9" w:rsidP="00CD38F9">
      <w:pPr>
        <w:ind w:left="360"/>
        <w:rPr>
          <w:sz w:val="24"/>
          <w:szCs w:val="24"/>
        </w:rPr>
      </w:pPr>
    </w:p>
    <w:p w:rsidR="009B5FB7" w:rsidRPr="009B5FB7" w:rsidRDefault="009B5FB7" w:rsidP="009B5FB7">
      <w:pPr>
        <w:ind w:left="360"/>
        <w:rPr>
          <w:sz w:val="24"/>
          <w:szCs w:val="24"/>
        </w:rPr>
      </w:pPr>
    </w:p>
    <w:sectPr w:rsidR="009B5FB7" w:rsidRPr="009B5FB7" w:rsidSect="00A05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C6ED8"/>
    <w:multiLevelType w:val="hybridMultilevel"/>
    <w:tmpl w:val="99E696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D641FE"/>
    <w:multiLevelType w:val="hybridMultilevel"/>
    <w:tmpl w:val="EEC819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7D7D9E"/>
    <w:multiLevelType w:val="hybridMultilevel"/>
    <w:tmpl w:val="6700CA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0811AC"/>
    <w:multiLevelType w:val="hybridMultilevel"/>
    <w:tmpl w:val="CEAACACE"/>
    <w:lvl w:ilvl="0" w:tplc="ACA4BC7E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D25EA3"/>
    <w:rsid w:val="00187DB5"/>
    <w:rsid w:val="00286680"/>
    <w:rsid w:val="002B1F74"/>
    <w:rsid w:val="002C0F7B"/>
    <w:rsid w:val="00312744"/>
    <w:rsid w:val="005041DE"/>
    <w:rsid w:val="00510577"/>
    <w:rsid w:val="005F65A5"/>
    <w:rsid w:val="006E62C6"/>
    <w:rsid w:val="007D79D8"/>
    <w:rsid w:val="00896794"/>
    <w:rsid w:val="008E7322"/>
    <w:rsid w:val="009B5FB7"/>
    <w:rsid w:val="00A05459"/>
    <w:rsid w:val="00A53F97"/>
    <w:rsid w:val="00AA1B67"/>
    <w:rsid w:val="00AF0965"/>
    <w:rsid w:val="00B72162"/>
    <w:rsid w:val="00BB0369"/>
    <w:rsid w:val="00C70EAE"/>
    <w:rsid w:val="00CA00F1"/>
    <w:rsid w:val="00CB1D7B"/>
    <w:rsid w:val="00CC2E5E"/>
    <w:rsid w:val="00CC403C"/>
    <w:rsid w:val="00CD38F9"/>
    <w:rsid w:val="00D25EA3"/>
    <w:rsid w:val="00D90EC3"/>
    <w:rsid w:val="00DE0ACE"/>
    <w:rsid w:val="00EC40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5459"/>
  </w:style>
  <w:style w:type="paragraph" w:styleId="1">
    <w:name w:val="heading 1"/>
    <w:basedOn w:val="a"/>
    <w:link w:val="10"/>
    <w:uiPriority w:val="9"/>
    <w:qFormat/>
    <w:rsid w:val="00EC40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F6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5E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C40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unhideWhenUsed/>
    <w:rsid w:val="00EC402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04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41D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5F65A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2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GlebFv/ED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www.kaggle.com/noriuk/us-education-datasets-unification-projec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Глеб Фадеев</dc:creator>
  <cp:lastModifiedBy>Глеб Фадеев</cp:lastModifiedBy>
  <cp:revision>2</cp:revision>
  <dcterms:created xsi:type="dcterms:W3CDTF">2022-01-16T14:39:00Z</dcterms:created>
  <dcterms:modified xsi:type="dcterms:W3CDTF">2022-01-16T14:39:00Z</dcterms:modified>
</cp:coreProperties>
</file>