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Министерство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образования</w:t>
      </w:r>
      <w:r w:rsidRPr="00524BD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Республики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810E30" w:rsidRPr="00524BD0" w:rsidRDefault="00810E30" w:rsidP="00BF7BFC">
      <w:pPr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«Брестский</w:t>
      </w:r>
      <w:r w:rsidRPr="00524BD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технический</w:t>
      </w:r>
      <w:r w:rsidRPr="00524BD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6934AC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Лабораторная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работа</w:t>
      </w:r>
      <w:r w:rsidRPr="00524BD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pacing w:val="-5"/>
          <w:sz w:val="28"/>
          <w:szCs w:val="28"/>
        </w:rPr>
        <w:t>№2</w:t>
      </w:r>
    </w:p>
    <w:p w:rsidR="00810E30" w:rsidRPr="00524BD0" w:rsidRDefault="00810E30" w:rsidP="00BF7BFC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По</w:t>
      </w:r>
      <w:r w:rsidRPr="00524BD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дисциплине:</w:t>
      </w:r>
      <w:r w:rsidRPr="00524BD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«</w:t>
      </w:r>
      <w:r w:rsidR="006934AC" w:rsidRPr="00524BD0">
        <w:rPr>
          <w:rFonts w:ascii="Times New Roman" w:hAnsi="Times New Roman" w:cs="Times New Roman"/>
          <w:sz w:val="28"/>
          <w:szCs w:val="28"/>
        </w:rPr>
        <w:t>М</w:t>
      </w:r>
      <w:r w:rsidRPr="00524BD0">
        <w:rPr>
          <w:rFonts w:ascii="Times New Roman" w:hAnsi="Times New Roman" w:cs="Times New Roman"/>
          <w:sz w:val="28"/>
          <w:szCs w:val="28"/>
        </w:rPr>
        <w:t>одели решения задач в интеллектуальных системах</w:t>
      </w:r>
      <w:r w:rsidRPr="00524BD0"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4B1973" w:rsidRPr="00524BD0" w:rsidRDefault="004B1973" w:rsidP="00BF7B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e"/>
        <w:spacing w:before="0" w:beforeAutospacing="0" w:after="0" w:afterAutospacing="0"/>
        <w:jc w:val="center"/>
        <w:rPr>
          <w:sz w:val="28"/>
          <w:szCs w:val="28"/>
        </w:rPr>
      </w:pPr>
      <w:r w:rsidRPr="00524BD0">
        <w:rPr>
          <w:sz w:val="28"/>
          <w:szCs w:val="28"/>
        </w:rPr>
        <w:t>По</w:t>
      </w:r>
      <w:r w:rsidRPr="00524BD0">
        <w:rPr>
          <w:spacing w:val="-14"/>
          <w:sz w:val="28"/>
          <w:szCs w:val="28"/>
        </w:rPr>
        <w:t xml:space="preserve"> </w:t>
      </w:r>
      <w:r w:rsidRPr="00524BD0">
        <w:rPr>
          <w:sz w:val="28"/>
          <w:szCs w:val="28"/>
        </w:rPr>
        <w:t>теме</w:t>
      </w:r>
      <w:r w:rsidR="006934AC" w:rsidRPr="00524BD0">
        <w:rPr>
          <w:spacing w:val="-17"/>
          <w:sz w:val="28"/>
          <w:szCs w:val="28"/>
          <w:lang w:val="ru-RU"/>
        </w:rPr>
        <w:t>:</w:t>
      </w:r>
      <w:r w:rsidRPr="00524BD0">
        <w:rPr>
          <w:spacing w:val="-14"/>
          <w:sz w:val="28"/>
          <w:szCs w:val="28"/>
        </w:rPr>
        <w:t xml:space="preserve"> </w:t>
      </w:r>
      <w:r w:rsidRPr="00524BD0">
        <w:rPr>
          <w:sz w:val="28"/>
          <w:szCs w:val="28"/>
        </w:rPr>
        <w:t>«</w:t>
      </w:r>
      <w:r w:rsidR="004B1973" w:rsidRPr="00524BD0">
        <w:rPr>
          <w:b/>
          <w:bCs/>
          <w:color w:val="000000"/>
          <w:sz w:val="28"/>
          <w:szCs w:val="28"/>
        </w:rPr>
        <w:t>Многослойный персептрон для задачи «исключающее ИЛИ» с числовыми классами: сравнение функций потерь MSE и Binary Cross-Entropy</w:t>
      </w:r>
      <w:r w:rsidRPr="00524BD0">
        <w:rPr>
          <w:sz w:val="28"/>
          <w:szCs w:val="28"/>
        </w:rPr>
        <w:t>»</w:t>
      </w: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524BD0">
        <w:rPr>
          <w:rFonts w:ascii="Times New Roman" w:hAnsi="Times New Roman" w:cs="Times New Roman"/>
          <w:b/>
          <w:sz w:val="28"/>
          <w:szCs w:val="28"/>
        </w:rPr>
        <w:t>Выполни</w:t>
      </w:r>
      <w:r w:rsidR="006934AC" w:rsidRPr="00524BD0">
        <w:rPr>
          <w:rFonts w:ascii="Times New Roman" w:hAnsi="Times New Roman" w:cs="Times New Roman"/>
          <w:b/>
          <w:sz w:val="28"/>
          <w:szCs w:val="28"/>
        </w:rPr>
        <w:t>л</w:t>
      </w:r>
      <w:r w:rsidR="006934AC" w:rsidRPr="00524BD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524BD0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студент</w:t>
      </w:r>
      <w:r w:rsidRPr="00524BD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4</w:t>
      </w:r>
      <w:r w:rsidRPr="00524BD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 xml:space="preserve">курса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:rsidR="006934AC" w:rsidRPr="00524BD0" w:rsidRDefault="00F7019F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Бажежа</w:t>
      </w:r>
      <w:r w:rsidR="00810E30" w:rsidRPr="00524BD0">
        <w:rPr>
          <w:rFonts w:ascii="Times New Roman" w:hAnsi="Times New Roman" w:cs="Times New Roman"/>
          <w:sz w:val="28"/>
          <w:szCs w:val="28"/>
        </w:rPr>
        <w:t xml:space="preserve"> </w:t>
      </w:r>
      <w:r w:rsidRPr="00524BD0">
        <w:rPr>
          <w:rFonts w:ascii="Times New Roman" w:hAnsi="Times New Roman" w:cs="Times New Roman"/>
          <w:sz w:val="28"/>
          <w:szCs w:val="28"/>
        </w:rPr>
        <w:t>А</w:t>
      </w:r>
      <w:r w:rsidR="00810E30" w:rsidRPr="00524BD0">
        <w:rPr>
          <w:rFonts w:ascii="Times New Roman" w:hAnsi="Times New Roman" w:cs="Times New Roman"/>
          <w:sz w:val="28"/>
          <w:szCs w:val="28"/>
        </w:rPr>
        <w:t xml:space="preserve">.А. </w:t>
      </w:r>
    </w:p>
    <w:p w:rsidR="006934AC" w:rsidRPr="00524BD0" w:rsidRDefault="00810E30" w:rsidP="00BF7BF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 w:rsidRPr="00524BD0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:rsidR="00810E30" w:rsidRPr="00524BD0" w:rsidRDefault="00810E30" w:rsidP="00BF7BFC">
      <w:pPr>
        <w:ind w:left="6481" w:right="520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sz w:val="28"/>
          <w:szCs w:val="28"/>
        </w:rPr>
        <w:t>Андренко К.В.</w:t>
      </w: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pStyle w:val="ac"/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jc w:val="center"/>
        <w:rPr>
          <w:rFonts w:ascii="Times New Roman" w:hAnsi="Times New Roman" w:cs="Times New Roman"/>
          <w:sz w:val="28"/>
          <w:szCs w:val="28"/>
        </w:rPr>
        <w:sectPr w:rsidR="00810E30" w:rsidRPr="00524BD0" w:rsidSect="006934AC">
          <w:pgSz w:w="11910" w:h="16840"/>
          <w:pgMar w:top="1134" w:right="907" w:bottom="1134" w:left="907" w:header="720" w:footer="720" w:gutter="0"/>
          <w:cols w:space="720"/>
          <w:docGrid w:linePitch="299"/>
        </w:sectPr>
      </w:pPr>
      <w:r w:rsidRPr="00524BD0">
        <w:rPr>
          <w:rFonts w:ascii="Times New Roman" w:hAnsi="Times New Roman" w:cs="Times New Roman"/>
          <w:sz w:val="28"/>
          <w:szCs w:val="28"/>
        </w:rPr>
        <w:t>Брест</w:t>
      </w:r>
      <w:r w:rsidRPr="00524BD0"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755D76" w:rsidRPr="00524BD0" w:rsidRDefault="00755D76" w:rsidP="00BF7BFC">
      <w:pPr>
        <w:widowControl/>
        <w:autoSpaceDE/>
        <w:autoSpaceDN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524B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lastRenderedPageBreak/>
        <w:t>Цель работы:</w:t>
      </w:r>
      <w:r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На основе многослойного персептрона архитектуры 2-2-1, реализованного в Лабораторной работе №1 для задачи XOR с числовыми классами c0 и c1 из диапазона [</w:t>
      </w:r>
      <w:r w:rsidR="00BF7BF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-</w:t>
      </w:r>
      <w:r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10; 10], реализовать альтернативную функцию потерь </w:t>
      </w:r>
      <w:r w:rsidR="00BF7BF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-</w:t>
      </w:r>
      <w:r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бинарную кросс-энтропию (Binary Cross-Entropy, BCE) </w:t>
      </w:r>
      <w:r w:rsidR="00BF7BF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-</w:t>
      </w:r>
      <w:r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и провести сравнительный анализ обучения сети с MSE (Лабораторная работа №1) и с BCE по скорости сходимости, качеству обучения и устойчивости к выбору начальных весов.</w:t>
      </w:r>
    </w:p>
    <w:p w:rsidR="00755D76" w:rsidRPr="00524BD0" w:rsidRDefault="00755D76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524BD0" w:rsidRPr="00524BD0" w:rsidRDefault="00755D76" w:rsidP="00BF7BFC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24BD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Вариант </w:t>
      </w:r>
      <w:r w:rsidR="006934AC" w:rsidRPr="00524BD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</w:t>
      </w:r>
      <w:r w:rsidR="00524BD0" w:rsidRPr="00524BD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: </w:t>
      </w:r>
      <w:r w:rsidR="00524BD0" w:rsidRPr="00524BD0">
        <w:rPr>
          <w:rFonts w:ascii="Times New Roman" w:eastAsia="Times New Roman" w:hAnsi="Times New Roman" w:cs="Times New Roman"/>
          <w:sz w:val="28"/>
          <w:szCs w:val="28"/>
        </w:rPr>
        <w:t xml:space="preserve">логический класс 0 кодируется числом c0 = 0, логический класс 1 </w:t>
      </w:r>
      <w:r w:rsidR="00524BD0">
        <w:rPr>
          <w:rFonts w:ascii="Times New Roman" w:eastAsia="Times New Roman" w:hAnsi="Times New Roman" w:cs="Times New Roman"/>
          <w:sz w:val="28"/>
          <w:szCs w:val="28"/>
        </w:rPr>
        <w:t>-</w:t>
      </w:r>
      <w:r w:rsidR="00524BD0" w:rsidRPr="00524BD0">
        <w:rPr>
          <w:rFonts w:ascii="Times New Roman" w:eastAsia="Times New Roman" w:hAnsi="Times New Roman" w:cs="Times New Roman"/>
          <w:sz w:val="28"/>
          <w:szCs w:val="28"/>
        </w:rPr>
        <w:t xml:space="preserve"> числом c1 = 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="00524BD0" w:rsidRPr="00524BD0">
        <w:rPr>
          <w:rFonts w:ascii="Times New Roman" w:eastAsia="Times New Roman" w:hAnsi="Times New Roman" w:cs="Times New Roman"/>
          <w:sz w:val="28"/>
          <w:szCs w:val="28"/>
        </w:rPr>
        <w:t>6. Таблица истинности XOR: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23"/>
        <w:gridCol w:w="2022"/>
        <w:gridCol w:w="2025"/>
        <w:gridCol w:w="2036"/>
      </w:tblGrid>
      <w:tr w:rsidR="00524BD0" w:rsidRPr="00524BD0" w:rsidTr="00BF7BFC">
        <w:trPr>
          <w:trHeight w:val="295"/>
          <w:jc w:val="center"/>
        </w:trPr>
        <w:tc>
          <w:tcPr>
            <w:tcW w:w="2023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2022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2025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A </w:t>
            </w:r>
            <w:r w:rsidRPr="00524BD0">
              <w:rPr>
                <w:rFonts w:ascii="Cambria Math" w:eastAsia="Times New Roman" w:hAnsi="Cambria Math" w:cs="Cambria Math"/>
                <w:b/>
                <w:sz w:val="28"/>
                <w:szCs w:val="28"/>
              </w:rPr>
              <w:t>⊕</w:t>
            </w:r>
            <w:r w:rsidRPr="00524BD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B</w:t>
            </w:r>
          </w:p>
        </w:tc>
        <w:tc>
          <w:tcPr>
            <w:tcW w:w="2036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класс</w:t>
            </w:r>
          </w:p>
        </w:tc>
      </w:tr>
      <w:tr w:rsidR="00524BD0" w:rsidRPr="00524BD0" w:rsidTr="00BF7BFC">
        <w:trPr>
          <w:trHeight w:val="277"/>
          <w:jc w:val="center"/>
        </w:trPr>
        <w:tc>
          <w:tcPr>
            <w:tcW w:w="2023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22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25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36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c0</w:t>
            </w:r>
          </w:p>
        </w:tc>
      </w:tr>
      <w:tr w:rsidR="00524BD0" w:rsidRPr="00524BD0" w:rsidTr="00BF7BFC">
        <w:trPr>
          <w:trHeight w:val="295"/>
          <w:jc w:val="center"/>
        </w:trPr>
        <w:tc>
          <w:tcPr>
            <w:tcW w:w="2023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22" w:type="dxa"/>
          </w:tcPr>
          <w:p w:rsidR="00524BD0" w:rsidRPr="00524BD0" w:rsidRDefault="00BF7BFC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524BD0"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25" w:type="dxa"/>
          </w:tcPr>
          <w:p w:rsidR="00524BD0" w:rsidRPr="00524BD0" w:rsidRDefault="00BF7BFC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524BD0"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6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c1</w:t>
            </w:r>
          </w:p>
        </w:tc>
      </w:tr>
      <w:tr w:rsidR="00524BD0" w:rsidRPr="00524BD0" w:rsidTr="00BF7BFC">
        <w:trPr>
          <w:trHeight w:val="277"/>
          <w:jc w:val="center"/>
        </w:trPr>
        <w:tc>
          <w:tcPr>
            <w:tcW w:w="2023" w:type="dxa"/>
          </w:tcPr>
          <w:p w:rsidR="00524BD0" w:rsidRPr="00524BD0" w:rsidRDefault="00BF7BFC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524BD0"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22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25" w:type="dxa"/>
          </w:tcPr>
          <w:p w:rsidR="00524BD0" w:rsidRPr="00524BD0" w:rsidRDefault="00BF7BFC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524BD0"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36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c1</w:t>
            </w:r>
          </w:p>
        </w:tc>
      </w:tr>
      <w:tr w:rsidR="00524BD0" w:rsidRPr="00524BD0" w:rsidTr="00BF7BFC">
        <w:trPr>
          <w:trHeight w:val="277"/>
          <w:jc w:val="center"/>
        </w:trPr>
        <w:tc>
          <w:tcPr>
            <w:tcW w:w="2023" w:type="dxa"/>
          </w:tcPr>
          <w:p w:rsidR="00524BD0" w:rsidRPr="00524BD0" w:rsidRDefault="00BF7BFC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524BD0"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22" w:type="dxa"/>
          </w:tcPr>
          <w:p w:rsidR="00524BD0" w:rsidRPr="00524BD0" w:rsidRDefault="00BF7BFC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524BD0"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25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36" w:type="dxa"/>
          </w:tcPr>
          <w:p w:rsidR="00524BD0" w:rsidRPr="00524BD0" w:rsidRDefault="00524BD0" w:rsidP="00BF7B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BD0">
              <w:rPr>
                <w:rFonts w:ascii="Times New Roman" w:eastAsia="Times New Roman" w:hAnsi="Times New Roman" w:cs="Times New Roman"/>
                <w:sz w:val="28"/>
                <w:szCs w:val="28"/>
              </w:rPr>
              <w:t>c0</w:t>
            </w:r>
          </w:p>
        </w:tc>
      </w:tr>
    </w:tbl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</w:p>
    <w:p w:rsidR="00524BD0" w:rsidRPr="00524BD0" w:rsidRDefault="00524BD0" w:rsidP="00BF7BFC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>Допустимый диапазон входов пользователя: [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>10; 10]. Значения A и B не обязаны совпадать с c0 и c1.</w:t>
      </w:r>
    </w:p>
    <w:p w:rsidR="00524BD0" w:rsidRPr="00524BD0" w:rsidRDefault="00524BD0" w:rsidP="00BF7B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b/>
          <w:sz w:val="28"/>
          <w:szCs w:val="28"/>
        </w:rPr>
        <w:t>Изменения относительно лабораторной работы №1</w:t>
      </w:r>
    </w:p>
    <w:p w:rsidR="00524BD0" w:rsidRPr="00524BD0" w:rsidRDefault="00524BD0" w:rsidP="00BF7BFC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Архитектура 2-2-1, сигмоида на всех слоях, online-backprop (обновление весов после каждого примера) и представление нейрона S = Σ ω y 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 T сохранены. Изменились функция потерь выходного слоя, соответствующий градиент и протокол эксперимента: серия из 5 запусков с разными seed, метрика MAE на исходной шкале [c0; c1] и блок визуализации.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b/>
          <w:sz w:val="28"/>
          <w:szCs w:val="28"/>
        </w:rPr>
        <w:t>Нормализация целей и обратный пересчёт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Сигмоида выдаёт ŷ </w:t>
      </w:r>
      <w:r w:rsidRPr="00524BD0">
        <w:rPr>
          <w:rFonts w:ascii="Cambria Math" w:eastAsia="Times New Roman" w:hAnsi="Cambria Math" w:cs="Cambria Math"/>
          <w:sz w:val="28"/>
          <w:szCs w:val="28"/>
        </w:rPr>
        <w:t>∈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 (0; 1), поэтому цели c0 = 0 и c1 = 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6 нельзя подавать в сеть «как есть»: значение 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>6 лежит вне области значений сигмоиды. Перед обучением входы и эталоны линейно отображаются в [0; 1]:</w:t>
      </w: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 xml:space="preserve">t = (y </w:t>
      </w:r>
      <w:r w:rsidR="00BF7BFC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 xml:space="preserve"> c0) / (c1 </w:t>
      </w:r>
      <w:r w:rsidR="00BF7BFC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 xml:space="preserve"> c0) = y / (</w:t>
      </w:r>
      <w:r w:rsidR="00BF7BFC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>6),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то есть 0 → 0, 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>6 → 1. После прямого прохода выход пересчитывается обратно в исходную шкалу:</w:t>
      </w: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4BD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y_real = c0 + ŷ · (c1 </w:t>
      </w:r>
      <w:r w:rsid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524BD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c0) = </w:t>
      </w:r>
      <w:r w:rsid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524BD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6 · ŷ.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|c1 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 c0| = 6, поэтому ошибка на шкале 0/1 и ошибка на шкале [0; 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>6] численно не совпадают: MAE в исходных единицах примерно в 6 раз больше MAE в нормализованных. Класс выбирается по ближайшему из {c0, c1}.</w:t>
      </w:r>
    </w:p>
    <w:p w:rsidR="00524BD0" w:rsidRPr="00524BD0" w:rsidRDefault="00524BD0" w:rsidP="00BF7BFC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>Нормализация используется в обеих конфигурациях. Конфигурация A повторяет лабораторную работу №1: обучение на нормализованных целях с потерей MSE. Конфигурация B обучается на тех же 0/1 с потерей BCE.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b/>
          <w:sz w:val="28"/>
          <w:szCs w:val="28"/>
        </w:rPr>
        <w:t>Функции потерь и градиент BCE + сигмоида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A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 суммарная квадратичная ошибка на 4 примерах:</w:t>
      </w:r>
    </w:p>
    <w:p w:rsidR="00524BD0" w:rsidRPr="00BF7BFC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Es_MSE = (1/2) Σ (ŷ </w:t>
      </w:r>
      <w:r w:rsidR="00BF7BFC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>t)²</w:t>
      </w:r>
      <w:proofErr w:type="gramEnd"/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>,    Ee_MSE = 0,01  (как в ЛР №1).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B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 бинарная кросс-энтропия:</w:t>
      </w: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 xml:space="preserve">Es_BCE = </w:t>
      </w:r>
      <w:r w:rsidR="00BF7BFC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 xml:space="preserve"> Σ </w:t>
      </w:r>
      <w:proofErr w:type="gramStart"/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>[ t</w:t>
      </w:r>
      <w:proofErr w:type="gramEnd"/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 xml:space="preserve"> ln ŷ + (1 </w:t>
      </w:r>
      <w:r w:rsidR="00BF7BFC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 xml:space="preserve"> t) ln(1 </w:t>
      </w:r>
      <w:r w:rsidR="00BF7BFC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i/>
          <w:sz w:val="28"/>
          <w:szCs w:val="28"/>
        </w:rPr>
        <w:t xml:space="preserve"> ŷ) ].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>MSE и BCE имеют разную природу и разный масштаб, поэтому пороги остановки раздельные. Для BCE выбран Ee_BCE = 0,15: при ŷ, близких к эталону с отклонением порядка 0,04…0,07, сумма BCE по четырём примерам лежит около 0,15, что по качеству классификации сопоставимо с Es_MSE ≤ 0,01.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>Производные для выходного нейрона:</w:t>
      </w:r>
    </w:p>
    <w:p w:rsidR="00524BD0" w:rsidRPr="00BF7BFC" w:rsidRDefault="00524BD0" w:rsidP="00BF7B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dEs_MSE / dS = (ŷ </w:t>
      </w:r>
      <w:r w:rsidR="00BF7BFC"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t) · ŷ · (1 </w:t>
      </w:r>
      <w:r w:rsidR="00BF7BFC"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ŷ),</w:t>
      </w:r>
    </w:p>
    <w:p w:rsidR="00524BD0" w:rsidRPr="00BF7BFC" w:rsidRDefault="00524BD0" w:rsidP="00BF7B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L_BCE = </w:t>
      </w:r>
      <w:proofErr w:type="gramStart"/>
      <w:r w:rsidR="00BF7BFC"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[</w:t>
      </w:r>
      <w:proofErr w:type="gramEnd"/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 ln ŷ + (1</w:t>
      </w:r>
      <w:r w:rsidR="00BF7BFC"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t) ln(1</w:t>
      </w:r>
      <w:r w:rsidR="00BF7BFC"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ŷ)],    dL/dŷ = (ŷ </w:t>
      </w:r>
      <w:r w:rsidR="00BF7BFC"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t) / (ŷ(1</w:t>
      </w:r>
      <w:r w:rsidR="00BF7BFC"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ŷ)),</w:t>
      </w:r>
    </w:p>
    <w:p w:rsidR="00524BD0" w:rsidRPr="00BF7BFC" w:rsidRDefault="00524BD0" w:rsidP="00BF7B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dŷ/dS = </w:t>
      </w:r>
      <w:proofErr w:type="gramStart"/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ŷ(</w:t>
      </w:r>
      <w:proofErr w:type="gramEnd"/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1 </w:t>
      </w:r>
      <w:r w:rsidR="00BF7BFC"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ŷ)  </w:t>
      </w:r>
      <w:r w:rsidRPr="00BF7BFC">
        <w:rPr>
          <w:rFonts w:ascii="Cambria Math" w:eastAsia="Times New Roman" w:hAnsi="Cambria Math" w:cs="Cambria Math"/>
          <w:i/>
          <w:sz w:val="28"/>
          <w:szCs w:val="28"/>
          <w:lang w:val="en-US"/>
        </w:rPr>
        <w:t>⇒</w:t>
      </w: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 dL_BCE / dS = ŷ </w:t>
      </w:r>
      <w:r w:rsidR="00BF7BFC"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r w:rsidRPr="00BF7BF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t.</w:t>
      </w:r>
    </w:p>
    <w:p w:rsidR="00524BD0" w:rsidRPr="00BF7BFC" w:rsidRDefault="00524BD0" w:rsidP="00BF7BFC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>Для связки BCE + сигмоида множитель ŷ(1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>ŷ) сокращается. У MSE он остаётся и гасит обучение, когда выход «уверен, но неправ» (ŷ близко к 0 или 1 при неверном классе). Скрытый слой в обоих случаях получает градиент по правилу цепочки через F'(S) = y(1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>y).</w:t>
      </w:r>
    </w:p>
    <w:p w:rsidR="00524BD0" w:rsidRPr="00BF7BFC" w:rsidRDefault="00524BD0" w:rsidP="00BF7BF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b/>
          <w:sz w:val="28"/>
          <w:szCs w:val="28"/>
        </w:rPr>
        <w:t>Параметры обучения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sz w:val="28"/>
          <w:szCs w:val="28"/>
        </w:rPr>
        <w:t>Скорость обучения α = 0,7 для обеих конфигураций (как в ЛР №1). Максимум эпох Nmax = 50 000. Веса и пороги инициализируются равномерно в [</w:t>
      </w:r>
      <w:r w:rsidR="00BF7BF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0,1; 0,1]. Обучение последовательное (online). Серия запусков: seed = 0, 1, 2, 3, 4. Представительный запуск для графиков и режима функционирования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24BD0">
        <w:rPr>
          <w:rFonts w:ascii="Times New Roman" w:eastAsia="Times New Roman" w:hAnsi="Times New Roman" w:cs="Times New Roman"/>
          <w:sz w:val="28"/>
          <w:szCs w:val="28"/>
        </w:rPr>
        <w:t xml:space="preserve"> seed = 0.</w:t>
      </w:r>
    </w:p>
    <w:p w:rsidR="00524BD0" w:rsidRPr="00524BD0" w:rsidRDefault="00524BD0" w:rsidP="00BF7B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b/>
          <w:sz w:val="28"/>
          <w:szCs w:val="28"/>
        </w:rPr>
        <w:t>Результаты обучения</w:t>
      </w:r>
    </w:p>
    <w:p w:rsidR="00524BD0" w:rsidRDefault="00524BD0" w:rsidP="00BF7B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24B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2E79D2" wp14:editId="52C2B138">
            <wp:extent cx="6191250" cy="4733925"/>
            <wp:effectExtent l="0" t="0" r="6350" b="3175"/>
            <wp:docPr id="1008695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95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eastAsia="Times New Roman" w:hAnsi="Times New Roman" w:cs="Times New Roman"/>
          <w:b/>
          <w:sz w:val="28"/>
          <w:szCs w:val="28"/>
        </w:rPr>
        <w:t>Визуализация</w:t>
      </w: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EEB0C3" wp14:editId="05001377">
            <wp:extent cx="4687613" cy="267863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719" cy="269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D0" w:rsidRPr="00524BD0" w:rsidRDefault="00524BD0" w:rsidP="00BF7BFC">
      <w:pPr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F781E9" wp14:editId="283FC500">
            <wp:extent cx="4939862" cy="2822778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ochs_see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5943" cy="284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D0" w:rsidRPr="00524BD0" w:rsidRDefault="00524BD0" w:rsidP="00BF7BFC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B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75667F" wp14:editId="7FE9D346">
            <wp:extent cx="5943600" cy="1882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m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BD0" w:rsidRPr="00524BD0" w:rsidRDefault="00524BD0" w:rsidP="00BF7BFC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4F5AC9" w:rsidRPr="00524BD0" w:rsidRDefault="004F5AC9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4F5AC9" w:rsidRPr="00524BD0" w:rsidRDefault="004F5AC9" w:rsidP="00BF7BFC">
      <w:pPr>
        <w:pStyle w:val="a7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24BD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Ответы на вопросы</w:t>
      </w:r>
    </w:p>
    <w:p w:rsidR="004F5AC9" w:rsidRPr="00524BD0" w:rsidRDefault="004F5AC9" w:rsidP="00BF7BFC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BF7BFC" w:rsidRPr="00A13ABC" w:rsidRDefault="00BF7BFC" w:rsidP="00BF7BFC">
      <w:pPr>
        <w:pStyle w:val="a7"/>
        <w:numPr>
          <w:ilvl w:val="0"/>
          <w:numId w:val="11"/>
        </w:numPr>
        <w:spacing w:after="160"/>
        <w:jc w:val="both"/>
      </w:pPr>
      <w:r w:rsidRPr="00BF7BFC">
        <w:rPr>
          <w:rFonts w:ascii="Times New Roman" w:eastAsia="Times New Roman" w:hAnsi="Times New Roman" w:cs="Times New Roman"/>
          <w:sz w:val="28"/>
        </w:rPr>
        <w:t xml:space="preserve">По скорости 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 xml:space="preserve"> BCE. На seed = 0: 503 эпохи против 1671 у MSE. На успешных запусках BCE выходит к порогу примерно в 2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 xml:space="preserve">4 раза быстрее. Это согласуется с теорией: градиент BCE + сигмоида равен ŷ 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 xml:space="preserve"> t и не умножается на ŷ(1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>ŷ), поэтому в насыщении обучение не гасится. По устойчивости в данной серии преимущество у MSE: 4/5 против 3/5 у BCE. Локальный минимум XOR (seed 4 у обеих, seed 3 только у BCE) оказался сильнее выбора потери. Вывод: теоретический плюс BCE здесь проявился как ускорение успешного обучения, а не как гарантия сходимости из любой инициализации.</w:t>
      </w:r>
    </w:p>
    <w:p w:rsidR="004F5AC9" w:rsidRPr="00BF7BFC" w:rsidRDefault="004F5AC9" w:rsidP="00BF7BFC">
      <w:pPr>
        <w:pStyle w:val="a7"/>
        <w:rPr>
          <w:rFonts w:ascii="Times New Roman" w:hAnsi="Times New Roman" w:cs="Times New Roman"/>
          <w:sz w:val="28"/>
          <w:szCs w:val="28"/>
          <w:lang w:eastAsia="en-GB"/>
        </w:rPr>
      </w:pPr>
    </w:p>
    <w:p w:rsidR="00BF7BFC" w:rsidRPr="00A13ABC" w:rsidRDefault="00BF7BFC" w:rsidP="00BF7BFC">
      <w:pPr>
        <w:pStyle w:val="a7"/>
        <w:numPr>
          <w:ilvl w:val="0"/>
          <w:numId w:val="11"/>
        </w:numPr>
        <w:spacing w:after="160"/>
        <w:jc w:val="both"/>
      </w:pPr>
      <w:r w:rsidRPr="00BF7BFC">
        <w:rPr>
          <w:rFonts w:ascii="Times New Roman" w:eastAsia="Times New Roman" w:hAnsi="Times New Roman" w:cs="Times New Roman"/>
          <w:sz w:val="28"/>
        </w:rPr>
        <w:t xml:space="preserve">Без приведения целей к 0/1 BCE не определена корректно, а сигмоида физически не может выдать 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 xml:space="preserve">6. В ЛР №1 цели уже отображались в 0/1; то же сделано здесь для обеих конфигураций. Нормализация не «ускоряет MSE сама по себе», а делает задачу допустимой для сигмоиды. Для варианта 1 |c1 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 xml:space="preserve"> c0| = 6, поэтому ошибка </w:t>
      </w:r>
      <w:proofErr w:type="gramStart"/>
      <w:r w:rsidRPr="00BF7BFC">
        <w:rPr>
          <w:rFonts w:ascii="Times New Roman" w:eastAsia="Times New Roman" w:hAnsi="Times New Roman" w:cs="Times New Roman"/>
          <w:sz w:val="28"/>
        </w:rPr>
        <w:t>на исходной шкале</w:t>
      </w:r>
      <w:proofErr w:type="gramEnd"/>
      <w:r w:rsidRPr="00BF7BFC">
        <w:rPr>
          <w:rFonts w:ascii="Times New Roman" w:eastAsia="Times New Roman" w:hAnsi="Times New Roman" w:cs="Times New Roman"/>
          <w:sz w:val="28"/>
        </w:rPr>
        <w:t xml:space="preserve"> больше нормализованной в 6 раз. Стабильность и скорость различаются из-за самой </w:t>
      </w:r>
      <w:r w:rsidRPr="00BF7BFC">
        <w:rPr>
          <w:rFonts w:ascii="Times New Roman" w:eastAsia="Times New Roman" w:hAnsi="Times New Roman" w:cs="Times New Roman"/>
          <w:sz w:val="28"/>
        </w:rPr>
        <w:lastRenderedPageBreak/>
        <w:t>функции потерь, а не только из-за шкалы.</w:t>
      </w:r>
    </w:p>
    <w:p w:rsidR="004F5AC9" w:rsidRPr="00524BD0" w:rsidRDefault="004F5AC9" w:rsidP="00BF7BFC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BF7BFC" w:rsidRPr="00A13ABC" w:rsidRDefault="00BF7BFC" w:rsidP="00BF7BFC">
      <w:pPr>
        <w:pStyle w:val="a7"/>
        <w:numPr>
          <w:ilvl w:val="0"/>
          <w:numId w:val="11"/>
        </w:numPr>
        <w:spacing w:after="160"/>
        <w:jc w:val="both"/>
      </w:pPr>
      <w:r w:rsidRPr="00BF7BFC">
        <w:rPr>
          <w:rFonts w:ascii="Times New Roman" w:eastAsia="Times New Roman" w:hAnsi="Times New Roman" w:cs="Times New Roman"/>
          <w:sz w:val="28"/>
        </w:rPr>
        <w:t xml:space="preserve">На seed = 0 MAE составляет 0,423 у MSE и 0,219 у BCE (шкала [0; 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>6]). Компромисса «BCE хорошо классифицирует, но плохо восстанавливает число» нет: после линейного пересчёта ŷ → y_real BCE точнее и по классам, и по абсолютной ошибке. MSE сильнее штрафует большие отклонения, но из-за множителя F'(S) медленнее «дожимает» выход к эталону.</w:t>
      </w:r>
    </w:p>
    <w:p w:rsidR="004F5AC9" w:rsidRPr="00BF7BFC" w:rsidRDefault="004F5AC9" w:rsidP="00BF7BFC">
      <w:pPr>
        <w:pStyle w:val="a7"/>
        <w:rPr>
          <w:rFonts w:ascii="Times New Roman" w:hAnsi="Times New Roman" w:cs="Times New Roman"/>
          <w:sz w:val="28"/>
          <w:szCs w:val="28"/>
          <w:lang w:eastAsia="en-GB"/>
        </w:rPr>
      </w:pPr>
    </w:p>
    <w:p w:rsidR="00BF7BFC" w:rsidRPr="00A13ABC" w:rsidRDefault="00BF7BFC" w:rsidP="00BF7BFC">
      <w:pPr>
        <w:pStyle w:val="a7"/>
        <w:numPr>
          <w:ilvl w:val="0"/>
          <w:numId w:val="11"/>
        </w:numPr>
        <w:spacing w:after="160"/>
        <w:jc w:val="both"/>
      </w:pPr>
      <w:r w:rsidRPr="00BF7BFC">
        <w:rPr>
          <w:rFonts w:ascii="Times New Roman" w:eastAsia="Times New Roman" w:hAnsi="Times New Roman" w:cs="Times New Roman"/>
          <w:sz w:val="28"/>
        </w:rPr>
        <w:t>Обе чувствительны к seed (неустойчивость backprop, Головко §3.7). MSE: 4 сходимости из 5, разброс успешных эпох 1671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>2346, seed 4 не сошёлся (Es = 0,25, accuracy 75%). BCE: 3 из 5, успешные 482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>842 эпохи, не сошлись seed 3 и seed 4 (accuracy 75%). Случаи недостижения Ee и попадания в локальный минимум наблюдались.</w:t>
      </w:r>
    </w:p>
    <w:p w:rsidR="004F5AC9" w:rsidRPr="00524BD0" w:rsidRDefault="004F5AC9" w:rsidP="00BF7BFC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BF7BFC" w:rsidRPr="00A13ABC" w:rsidRDefault="00BF7BFC" w:rsidP="00BF7BFC">
      <w:pPr>
        <w:pStyle w:val="a7"/>
        <w:numPr>
          <w:ilvl w:val="0"/>
          <w:numId w:val="11"/>
        </w:numPr>
        <w:spacing w:after="160"/>
        <w:jc w:val="both"/>
      </w:pPr>
      <w:r w:rsidRPr="00BF7BFC">
        <w:rPr>
          <w:rFonts w:ascii="Times New Roman" w:eastAsia="Times New Roman" w:hAnsi="Times New Roman" w:cs="Times New Roman"/>
          <w:sz w:val="28"/>
        </w:rPr>
        <w:t xml:space="preserve">Да. Метки 0 и 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>6 не меняют геометрию: классы по-прежнему лежат на диагоналях квадрата. Однослойный персептрон с сигмоидой в ЛР №1 эту задачу не решил; двух скрытых нейронов достаточно. Сложность XOR не зависит от конкретных чисел, которыми закодированы классы 0 и 1.</w:t>
      </w:r>
    </w:p>
    <w:p w:rsidR="004F5AC9" w:rsidRPr="00524BD0" w:rsidRDefault="004F5AC9" w:rsidP="00BF7BFC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BF7BFC" w:rsidRPr="00A13ABC" w:rsidRDefault="00BF7BFC" w:rsidP="00BF7BFC">
      <w:pPr>
        <w:pStyle w:val="a7"/>
        <w:numPr>
          <w:ilvl w:val="0"/>
          <w:numId w:val="11"/>
        </w:numPr>
        <w:spacing w:after="160"/>
        <w:jc w:val="both"/>
      </w:pPr>
      <w:r w:rsidRPr="00BF7BFC">
        <w:rPr>
          <w:rFonts w:ascii="Times New Roman" w:eastAsia="Times New Roman" w:hAnsi="Times New Roman" w:cs="Times New Roman"/>
          <w:sz w:val="28"/>
        </w:rPr>
        <w:t>Нет. Тип потери меняет оптимизацию (скорость, MAE, долю удачных seed), но не геометрию задачи. XOR остаётся линейно неразделимым при любой дифференцируемой функции потерь; нужна нелинейность скрытого слоя. Вывод лабораторной работы №1 об архитектуре сохраняется.</w:t>
      </w:r>
    </w:p>
    <w:p w:rsidR="004F5AC9" w:rsidRPr="00524BD0" w:rsidRDefault="004F5AC9" w:rsidP="00BF7BFC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BF7BFC" w:rsidRPr="00A13ABC" w:rsidRDefault="00BF7BFC" w:rsidP="00BF7BFC">
      <w:pPr>
        <w:pStyle w:val="a7"/>
        <w:numPr>
          <w:ilvl w:val="0"/>
          <w:numId w:val="11"/>
        </w:numPr>
        <w:spacing w:after="160"/>
        <w:jc w:val="both"/>
      </w:pPr>
      <w:r w:rsidRPr="00BF7BFC">
        <w:rPr>
          <w:rFonts w:ascii="Times New Roman" w:eastAsia="Times New Roman" w:hAnsi="Times New Roman" w:cs="Times New Roman"/>
          <w:sz w:val="28"/>
        </w:rPr>
        <w:t xml:space="preserve">На плоскости (A, B) </w:t>
      </w:r>
      <w:r w:rsidRPr="00BF7BFC">
        <w:rPr>
          <w:rFonts w:ascii="Cambria Math" w:eastAsia="Times New Roman" w:hAnsi="Cambria Math" w:cs="Cambria Math"/>
          <w:sz w:val="28"/>
        </w:rPr>
        <w:t>∈</w:t>
      </w:r>
      <w:r w:rsidRPr="00BF7BFC">
        <w:rPr>
          <w:rFonts w:ascii="Times New Roman" w:eastAsia="Times New Roman" w:hAnsi="Times New Roman" w:cs="Times New Roman"/>
          <w:sz w:val="28"/>
        </w:rPr>
        <w:t xml:space="preserve"> [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 xml:space="preserve">10; </w:t>
      </w:r>
      <w:proofErr w:type="gramStart"/>
      <w:r w:rsidRPr="00BF7BFC">
        <w:rPr>
          <w:rFonts w:ascii="Times New Roman" w:eastAsia="Times New Roman" w:hAnsi="Times New Roman" w:cs="Times New Roman"/>
          <w:sz w:val="28"/>
        </w:rPr>
        <w:t>10]²</w:t>
      </w:r>
      <w:proofErr w:type="gramEnd"/>
      <w:r w:rsidRPr="00BF7BFC">
        <w:rPr>
          <w:rFonts w:ascii="Times New Roman" w:eastAsia="Times New Roman" w:hAnsi="Times New Roman" w:cs="Times New Roman"/>
          <w:sz w:val="28"/>
        </w:rPr>
        <w:t xml:space="preserve"> видна ожидаемая картина XOR: две полуплоскости скрытого слоя пересекаются, область A ≈ B соответствует c0 = 0, «разные» входы 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 xml:space="preserve"> полосе c1 = </w:t>
      </w:r>
      <w:r>
        <w:rPr>
          <w:rFonts w:ascii="Times New Roman" w:eastAsia="Times New Roman" w:hAnsi="Times New Roman" w:cs="Times New Roman"/>
          <w:sz w:val="28"/>
        </w:rPr>
        <w:t>-</w:t>
      </w:r>
      <w:r w:rsidRPr="00BF7BFC">
        <w:rPr>
          <w:rFonts w:ascii="Times New Roman" w:eastAsia="Times New Roman" w:hAnsi="Times New Roman" w:cs="Times New Roman"/>
          <w:sz w:val="28"/>
        </w:rPr>
        <w:t>6. Точки варианта 1 разнесены, а не сжаты в угол диапазона. Форма границы у MSE и BCE визуально совпадает; отличается резкость перехода и надёжность достижения этого решения оптимизатором.</w:t>
      </w:r>
    </w:p>
    <w:p w:rsidR="00755D76" w:rsidRPr="00BF7BFC" w:rsidRDefault="00755D76" w:rsidP="00BF7BFC">
      <w:pPr>
        <w:pStyle w:val="ae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4F5AC9" w:rsidRPr="00524BD0" w:rsidRDefault="00810E30" w:rsidP="00BF7BFC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524BD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524BD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="004F5AC9"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реализова</w:t>
      </w:r>
      <w:r w:rsidR="004F5AC9"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л</w:t>
      </w:r>
      <w:r w:rsidR="00524BD0"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а</w:t>
      </w:r>
      <w:r w:rsidR="004F5AC9"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альтернативную функцию потерь </w:t>
      </w:r>
      <w:r w:rsid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-</w:t>
      </w:r>
      <w:r w:rsidR="004F5AC9"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бинарную кросс-энтропию (Binary Cross-Entropy, BCE) </w:t>
      </w:r>
      <w:r w:rsid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- </w:t>
      </w:r>
      <w:r w:rsidR="004F5AC9"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и прове</w:t>
      </w:r>
      <w:r w:rsidR="004F5AC9"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л</w:t>
      </w:r>
      <w:r w:rsid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а </w:t>
      </w:r>
      <w:r w:rsidR="004F5AC9" w:rsidRPr="00524BD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сравнительный анализ обучения сети с MSE (Лабораторная работа №1) и с BCE по скорости сходимости, качеству обучения и устойчивости к выбору начальных весов.</w:t>
      </w:r>
    </w:p>
    <w:p w:rsidR="00810E30" w:rsidRPr="00524BD0" w:rsidRDefault="00810E30" w:rsidP="00BF7BFC">
      <w:pPr>
        <w:ind w:left="1" w:right="520"/>
        <w:rPr>
          <w:rFonts w:ascii="Times New Roman" w:hAnsi="Times New Roman" w:cs="Times New Roman"/>
          <w:sz w:val="28"/>
          <w:szCs w:val="28"/>
          <w:lang/>
        </w:r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  <w:sectPr w:rsidR="00810E30" w:rsidRPr="00524BD0" w:rsidSect="006934AC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810E30" w:rsidRPr="00524BD0" w:rsidRDefault="00810E30" w:rsidP="00BF7BFC">
      <w:pPr>
        <w:rPr>
          <w:rFonts w:ascii="Times New Roman" w:hAnsi="Times New Roman" w:cs="Times New Roman"/>
          <w:sz w:val="28"/>
          <w:szCs w:val="28"/>
        </w:rPr>
      </w:pPr>
    </w:p>
    <w:sectPr w:rsidR="00810E30" w:rsidRPr="00524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0EA"/>
    <w:multiLevelType w:val="multilevel"/>
    <w:tmpl w:val="87D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F1F87"/>
    <w:multiLevelType w:val="multilevel"/>
    <w:tmpl w:val="7D9A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F7580"/>
    <w:multiLevelType w:val="multilevel"/>
    <w:tmpl w:val="E19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850AC"/>
    <w:multiLevelType w:val="hybridMultilevel"/>
    <w:tmpl w:val="1EAABBD2"/>
    <w:lvl w:ilvl="0" w:tplc="F4DEA05A">
      <w:start w:val="1"/>
      <w:numFmt w:val="decimal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5F6B5B68"/>
    <w:multiLevelType w:val="multilevel"/>
    <w:tmpl w:val="DBA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F25F2"/>
    <w:multiLevelType w:val="hybridMultilevel"/>
    <w:tmpl w:val="8A402E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616AA8"/>
    <w:multiLevelType w:val="multilevel"/>
    <w:tmpl w:val="17A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24374">
    <w:abstractNumId w:val="3"/>
  </w:num>
  <w:num w:numId="2" w16cid:durableId="747844534">
    <w:abstractNumId w:val="10"/>
  </w:num>
  <w:num w:numId="3" w16cid:durableId="551231813">
    <w:abstractNumId w:val="7"/>
  </w:num>
  <w:num w:numId="4" w16cid:durableId="1145972514">
    <w:abstractNumId w:val="2"/>
  </w:num>
  <w:num w:numId="5" w16cid:durableId="2141337356">
    <w:abstractNumId w:val="6"/>
  </w:num>
  <w:num w:numId="6" w16cid:durableId="82187683">
    <w:abstractNumId w:val="5"/>
  </w:num>
  <w:num w:numId="7" w16cid:durableId="420562976">
    <w:abstractNumId w:val="4"/>
  </w:num>
  <w:num w:numId="8" w16cid:durableId="1027753658">
    <w:abstractNumId w:val="8"/>
  </w:num>
  <w:num w:numId="9" w16cid:durableId="2028752484">
    <w:abstractNumId w:val="0"/>
  </w:num>
  <w:num w:numId="10" w16cid:durableId="1099716218">
    <w:abstractNumId w:val="9"/>
  </w:num>
  <w:num w:numId="11" w16cid:durableId="1321696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30"/>
    <w:rsid w:val="00167A10"/>
    <w:rsid w:val="004B1973"/>
    <w:rsid w:val="004F5AC9"/>
    <w:rsid w:val="00524BD0"/>
    <w:rsid w:val="006934AC"/>
    <w:rsid w:val="00755D76"/>
    <w:rsid w:val="00810E30"/>
    <w:rsid w:val="0099750D"/>
    <w:rsid w:val="009D34CD"/>
    <w:rsid w:val="00B73AF2"/>
    <w:rsid w:val="00BF7BFC"/>
    <w:rsid w:val="00CB72A0"/>
    <w:rsid w:val="00F7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38243"/>
  <w15:chartTrackingRefBased/>
  <w15:docId w15:val="{DEB2DD7E-9D62-8A43-9F87-EC7F1CC6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E3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E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E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E3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10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E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E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E3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semiHidden/>
    <w:unhideWhenUsed/>
    <w:qFormat/>
    <w:rsid w:val="00810E30"/>
    <w:rPr>
      <w:sz w:val="16"/>
      <w:szCs w:val="16"/>
    </w:rPr>
  </w:style>
  <w:style w:type="character" w:customStyle="1" w:styleId="ad">
    <w:name w:val="Основной текст Знак"/>
    <w:basedOn w:val="a0"/>
    <w:link w:val="ac"/>
    <w:uiPriority w:val="1"/>
    <w:semiHidden/>
    <w:rsid w:val="00810E30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ui-markdownlist-item">
    <w:name w:val="ui-markdown__list-item"/>
    <w:basedOn w:val="a"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semibold">
    <w:name w:val="font-semibold"/>
    <w:basedOn w:val="a0"/>
    <w:rsid w:val="00810E30"/>
  </w:style>
  <w:style w:type="paragraph" w:styleId="ae">
    <w:name w:val="Normal (Web)"/>
    <w:basedOn w:val="a"/>
    <w:uiPriority w:val="99"/>
    <w:unhideWhenUsed/>
    <w:rsid w:val="00810E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167A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7A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1">
    <w:name w:val="HTML Code"/>
    <w:basedOn w:val="a0"/>
    <w:uiPriority w:val="99"/>
    <w:semiHidden/>
    <w:unhideWhenUsed/>
    <w:rsid w:val="00167A10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59"/>
    <w:rsid w:val="00167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4F5AC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641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421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320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896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5F9417-C8C8-4949-9C1D-9CB39C26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984</Words>
  <Characters>5609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Anita Bazhezha</cp:lastModifiedBy>
  <cp:revision>6</cp:revision>
  <dcterms:created xsi:type="dcterms:W3CDTF">2026-09-18T06:44:00Z</dcterms:created>
  <dcterms:modified xsi:type="dcterms:W3CDTF">2026-09-19T07:16:00Z</dcterms:modified>
</cp:coreProperties>
</file>