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M11 — Correlações genéticas, fenotípicas e ambientais</w:t>
      </w:r>
    </w:p>
    <w:p/>
    <w:p>
      <w:pPr>
        <w:pStyle w:val="Heading2"/>
      </w:pPr>
      <w:r>
        <w:t>Pergunta simples</w:t>
      </w:r>
    </w:p>
    <w:p/>
    <w:p>
      <w:r>
        <w:t>Melhorar peso pode piorar outra característica? Imagine cavalos jovens avaliados para peso corporal e espessura de gordura subcutânea. Alguns animais são mais pesados e também têm mais gordura. Outros são mais pesados sem aumentar tanto a gordura. Se o criador seleciona apenas para aumentar peso, a gordura pode acompanhar? A resposta depende de qual ligação existe entre as duas características.</w:t>
      </w:r>
    </w:p>
    <w:p/>
    <w:p>
      <w:r>
        <w:t>Na M10, calculamos resposta esperada à seleção para uma característica. Na prática, porém, animais têm muitas características ao mesmo tempo. Selecionar uma delas pode mover outra, mesmo quando a segunda não foi escolhida diretamente. Esse movimento indireto é resposta correlacionada.</w:t>
      </w:r>
    </w:p>
    <w:p/>
    <w:p>
      <w:r>
        <w:t>A M11 ensina a separar três ligações: correlação fenotípica, correlação genética e correlação ambiental. A correlação fenotípica, `rP`, descreve o que se observa nos fenótipos. A correlação genética aditiva, `rA`, descreve a associação entre valores genéticos aditivos das duas características. A correlação ambiental, `rE`, descreve efeitos ambientais que empurram as duas características juntas ou em direções opostas.</w:t>
      </w:r>
    </w:p>
    <w:p/>
    <w:p>
      <w:pPr>
        <w:pStyle w:val="Heading2"/>
      </w:pPr>
      <w:r>
        <w:t>Explicação intuitiva</w:t>
      </w:r>
    </w:p>
    <w:p/>
    <w:p>
      <w:r>
        <w:t>Pense em dois termômetros ligados por cabos diferentes. Um termômetro mede peso. Outro mede espessura de gordura. Se os dois sobem juntos, pode ser porque estão ligados pelo mesmo cabo genético, pelo mesmo cabo ambiental ou por uma mistura dos dois. Olhar só para os números observados não mostra qual cabo está puxando.</w:t>
      </w:r>
    </w:p>
    <w:p/>
    <w:p>
      <w:r>
        <w:t>Se cavalos melhor alimentados ficam mais pesados e também mais gordos, existe uma ligação ambiental positiva. Essa ligação aparece no fenótipo, mas não significa automaticamente que selecionar animais mais pesados aumentará geneticamente a gordura dos filhos. Para pensar em mudança genética, o cabo mais importante é `rA`.</w:t>
      </w:r>
    </w:p>
    <w:p/>
    <w:p>
      <w:r>
        <w:t>Se `rA` é positivo entre peso e gordura, selecionar para maior peso tende a aumentar também a gordura por resposta correlacionada. Se gordura excessiva é indesejada, aparece um trade-off: melhorar peso pode trazer consequência ruim em outra característica. Se `rA` é negativo, selecionar peso pode reduzir gordura. Se `rA` é próximo de zero, a resposta correlacionada genética tende a ser pequena, mesmo que exista correlação fenotípica causada pelo ambiente.</w:t>
      </w:r>
    </w:p>
    <w:p/>
    <w:p>
      <w:pPr>
        <w:pStyle w:val="Heading2"/>
      </w:pPr>
      <w:r>
        <w:t>Conceito técnico</w:t>
      </w:r>
    </w:p>
    <w:p/>
    <w:p>
      <w:r>
        <w:t>Covariância mede se duas características variam juntas. Se animais acima da média para peso também tendem a estar acima da média para gordura, a covariância é positiva. Se animais acima da média para peso tendem a estar abaixo da média para gordura, a covariância é negativa. Se não há padrão conjunto claro, a covariância fica perto de zero.</w:t>
      </w:r>
    </w:p>
    <w:p/>
    <w:p>
      <w:r>
        <w:t>Correlação é a covariância padronizada. Ela coloca a associação em escala de -1 a 1. Uma correlação positiva indica que as características tendem a subir juntas. Uma correlação negativa indica que uma tende a subir quando a outra desce. Uma correlação perto de zero indica pouca associação linear.</w:t>
      </w:r>
    </w:p>
    <w:p/>
    <w:p>
      <w:r>
        <w:t>`rP` é a correlação fenotípica. Ela usa fenótipos observados. Em peso e gordura, `rP` responde à pergunta: no lote observado, cavalos mais pesados também tendem a ter maior espessura de gordura?</w:t>
      </w:r>
    </w:p>
    <w:p/>
    <w:p>
      <w:r>
        <w:t>`rA` é a correlação genética aditiva. Ela usa os componentes aditivos das duas características. Em melhoramento, `rA` é central para resposta correlacionada, porque seleção muda a próxima geração principalmente pela parte aditiva. O sinal de `rA` indica a direção esperada da mudança indireta, e a magnitude indica quão forte é a associação genética entre as características. Eler (2017) trata resposta correlacionada e correlações entre características no contexto de seleção. Falconer e Mackay (1996) discutem correlações genéticas e ambientais como componentes distintos de associação entre caracteres.</w:t>
      </w:r>
    </w:p>
    <w:p/>
    <w:p>
      <w:r>
        <w:t>`rE` é a correlação ambiental. Ela descreve a associação entre desvios ambientais das duas características. Dieta, manejo, sanidade, idade de avaliação e treinamento podem afetar peso e gordura ao mesmo tempo. `rE` ajuda a explicar por que duas características parecem associadas no fenótipo mesmo quando a associação genética é diferente.</w:t>
      </w:r>
    </w:p>
    <w:p/>
    <w:p>
      <w:pPr>
        <w:pStyle w:val="Heading2"/>
      </w:pPr>
      <w:r>
        <w:t>Fórmula</w:t>
      </w:r>
    </w:p>
    <w:p/>
    <w:p>
      <w:r>
        <w:t>A fórmula geral de correlação é:</w:t>
      </w:r>
    </w:p>
    <w:p/>
    <w:p>
      <w:r>
        <w:t>`r = covxy / sqrt(vx * vy)`</w:t>
      </w:r>
    </w:p>
    <w:p/>
    <w:p>
      <w:r>
        <w:t>Onde:</w:t>
      </w:r>
    </w:p>
    <w:p/>
    <w:p>
      <w:pPr>
        <w:pStyle w:val="ListBullet"/>
      </w:pPr>
      <w:r>
        <w:t>`r` é a correlação entre as características `x` e `y`;</w:t>
      </w:r>
    </w:p>
    <w:p>
      <w:pPr>
        <w:pStyle w:val="ListBullet"/>
      </w:pPr>
      <w:r>
        <w:t>`covxy` é a covariância entre `x` e `y`;</w:t>
      </w:r>
    </w:p>
    <w:p>
      <w:pPr>
        <w:pStyle w:val="ListBullet"/>
      </w:pPr>
      <w:r>
        <w:t>`vx` é a variância de `x`;</w:t>
      </w:r>
    </w:p>
    <w:p>
      <w:pPr>
        <w:pStyle w:val="ListBullet"/>
      </w:pPr>
      <w:r>
        <w:t>`vy` é a variância de `y`;</w:t>
      </w:r>
    </w:p>
    <w:p>
      <w:pPr>
        <w:pStyle w:val="ListBullet"/>
      </w:pPr>
      <w:r>
        <w:t>`sqrt(vx * vy)` padroniza a covariância para escala de -1 a 1.</w:t>
      </w:r>
    </w:p>
    <w:p/>
    <w:p>
      <w:r>
        <w:t>Se `x` é peso e `y` é espessura de gordura, a fórmula mede o quanto os desvios de peso e gordura caminham juntos, ajustando pelo tamanho da variação de cada característica.</w:t>
      </w:r>
    </w:p>
    <w:p/>
    <w:p>
      <w:r>
        <w:t>Para tipos diferentes de correlação, a lógica é a mesma, mas os componentes mudam:</w:t>
      </w:r>
    </w:p>
    <w:p/>
    <w:p>
      <w:r>
        <w:t>`rP = covPxy / sqrt(VPx * VPy)`</w:t>
      </w:r>
    </w:p>
    <w:p/>
    <w:p>
      <w:r>
        <w:t>`rA = covAxy / sqrt(VAx * VAy)`</w:t>
      </w:r>
    </w:p>
    <w:p/>
    <w:p>
      <w:r>
        <w:t>`rE = covExy / sqrt(VEx * VEy)`</w:t>
      </w:r>
    </w:p>
    <w:p/>
    <w:p>
      <w:r>
        <w:t>`rP` usa covariância e variâncias fenotípicas. `rA` usa covariância e variâncias genéticas aditivas. `rE` usa covariância e variâncias ambientais. O erro que queremos evitar é olhar `rP` e concluir automaticamente que a associação é genética.</w:t>
      </w:r>
    </w:p>
    <w:p/>
    <w:p>
      <w:pPr>
        <w:pStyle w:val="Heading2"/>
      </w:pPr>
      <w:r>
        <w:t>Exemplo numérico</w:t>
      </w:r>
    </w:p>
    <w:p/>
    <w:p>
      <w:r>
        <w:t>Considere peso corporal e espessura de gordura em cavalos jovens. Os valores abaixo são didáticos. Primeiro, calcule uma correlação fenotípica simples:</w:t>
      </w:r>
    </w:p>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Valor</w:t>
            </w:r>
          </w:p>
        </w:tc>
      </w:tr>
      <w:tr>
        <w:tc>
          <w:tcPr>
            <w:tcW w:type="dxa" w:w="4320"/>
          </w:tcPr>
          <w:p>
            <w:r>
              <w:t>`covxy`</w:t>
            </w:r>
          </w:p>
        </w:tc>
        <w:tc>
          <w:tcPr>
            <w:tcW w:type="dxa" w:w="4320"/>
          </w:tcPr>
          <w:p>
            <w:r>
              <w:t>6</w:t>
            </w:r>
          </w:p>
        </w:tc>
      </w:tr>
      <w:tr>
        <w:tc>
          <w:tcPr>
            <w:tcW w:type="dxa" w:w="4320"/>
          </w:tcPr>
          <w:p>
            <w:r>
              <w:t>`vx`</w:t>
            </w:r>
          </w:p>
        </w:tc>
        <w:tc>
          <w:tcPr>
            <w:tcW w:type="dxa" w:w="4320"/>
          </w:tcPr>
          <w:p>
            <w:r>
              <w:t>16</w:t>
            </w:r>
          </w:p>
        </w:tc>
      </w:tr>
      <w:tr>
        <w:tc>
          <w:tcPr>
            <w:tcW w:type="dxa" w:w="4320"/>
          </w:tcPr>
          <w:p>
            <w:r>
              <w:t>`vy`</w:t>
            </w:r>
          </w:p>
        </w:tc>
        <w:tc>
          <w:tcPr>
            <w:tcW w:type="dxa" w:w="4320"/>
          </w:tcPr>
          <w:p>
            <w:r>
              <w:t>9</w:t>
            </w:r>
          </w:p>
        </w:tc>
      </w:tr>
    </w:tbl>
    <w:p/>
    <w:p/>
    <w:p>
      <w:r>
        <w:t>O cálculo é:</w:t>
      </w:r>
    </w:p>
    <w:p/>
    <w:p>
      <w:r>
        <w:t>`r = covxy / sqrt(vx * vy)`</w:t>
      </w:r>
    </w:p>
    <w:p/>
    <w:p>
      <w:r>
        <w:t>`r = 6 / sqrt(16 * 9)`</w:t>
      </w:r>
    </w:p>
    <w:p/>
    <w:p>
      <w:r>
        <w:t>`r = 6 / sqrt(144)`</w:t>
      </w:r>
    </w:p>
    <w:p/>
    <w:p>
      <w:r>
        <w:t>`r = 6 / 12 = 0,50`</w:t>
      </w:r>
    </w:p>
    <w:p/>
    <w:p>
      <w:r>
        <w:t>Biologicamente, `r = 0,50` indica associação positiva moderada. No exemplo fenotípico, cavalos mais pesados tendem a apresentar maior espessura de gordura. Isso não diz ainda se a associação é genética, ambiental ou mista.</w:t>
      </w:r>
    </w:p>
    <w:p/>
    <w:p>
      <w:r>
        <w:t>Agora compare três correlações didáticas para as mesmas características: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Correlação</w:t>
            </w:r>
          </w:p>
        </w:tc>
        <w:tc>
          <w:tcPr>
            <w:tcW w:type="dxa" w:w="2880"/>
          </w:tcPr>
          <w:p>
            <w:r>
              <w:rPr>
                <w:b/>
              </w:rPr>
              <w:t>Valor</w:t>
            </w:r>
          </w:p>
        </w:tc>
        <w:tc>
          <w:tcPr>
            <w:tcW w:type="dxa" w:w="2880"/>
          </w:tcPr>
          <w:p>
            <w:r>
              <w:rPr>
                <w:b/>
              </w:rPr>
              <w:t>Interpretação</w:t>
            </w:r>
          </w:p>
        </w:tc>
      </w:tr>
      <w:tr>
        <w:tc>
          <w:tcPr>
            <w:tcW w:type="dxa" w:w="2880"/>
          </w:tcPr>
          <w:p>
            <w:r>
              <w:t>`rP`</w:t>
            </w:r>
          </w:p>
        </w:tc>
        <w:tc>
          <w:tcPr>
            <w:tcW w:type="dxa" w:w="2880"/>
          </w:tcPr>
          <w:p>
            <w:r>
              <w:t>0,50</w:t>
            </w:r>
          </w:p>
        </w:tc>
        <w:tc>
          <w:tcPr>
            <w:tcW w:type="dxa" w:w="2880"/>
          </w:tcPr>
          <w:p>
            <w:r>
              <w:t>Fenótipos de peso e gordura sobem juntos no lote observado</w:t>
            </w:r>
          </w:p>
        </w:tc>
      </w:tr>
      <w:tr>
        <w:tc>
          <w:tcPr>
            <w:tcW w:type="dxa" w:w="2880"/>
          </w:tcPr>
          <w:p>
            <w:r>
              <w:t>`rA`</w:t>
            </w:r>
          </w:p>
        </w:tc>
        <w:tc>
          <w:tcPr>
            <w:tcW w:type="dxa" w:w="2880"/>
          </w:tcPr>
          <w:p>
            <w:r>
              <w:t>0,70</w:t>
            </w:r>
          </w:p>
        </w:tc>
        <w:tc>
          <w:tcPr>
            <w:tcW w:type="dxa" w:w="2880"/>
          </w:tcPr>
          <w:p>
            <w:r>
              <w:t>Valores genéticos aditivos tendem a mover peso e gordura juntos</w:t>
            </w:r>
          </w:p>
        </w:tc>
      </w:tr>
      <w:tr>
        <w:tc>
          <w:tcPr>
            <w:tcW w:type="dxa" w:w="2880"/>
          </w:tcPr>
          <w:p>
            <w:r>
              <w:t>`rE`</w:t>
            </w:r>
          </w:p>
        </w:tc>
        <w:tc>
          <w:tcPr>
            <w:tcW w:type="dxa" w:w="2880"/>
          </w:tcPr>
          <w:p>
            <w:r>
              <w:t>0,20</w:t>
            </w:r>
          </w:p>
        </w:tc>
        <w:tc>
          <w:tcPr>
            <w:tcW w:type="dxa" w:w="2880"/>
          </w:tcPr>
          <w:p>
            <w:r>
              <w:t>Ambiente também empurra as duas características na mesma direção, mas menos</w:t>
            </w:r>
          </w:p>
        </w:tc>
      </w:tr>
    </w:tbl>
    <w:p/>
    <w:p/>
    <w:p>
      <w:r>
        <w:t>Nesse cenário, selecionar para maior peso tende a aumentar gordura por resposta correlacionada genética, porque `rA` é positiva e alta. Se o objetivo do programa é aumentar peso sem elevar gordura excessiva, existe trade-off. O problema não é "peso é ruim"; o problema é que melhorar uma característica pode mover outra em direção indesejada.</w:t>
      </w:r>
    </w:p>
    <w:p/>
    <w:p>
      <w:r>
        <w:t>Agora imagine outro cenário: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Correlação</w:t>
            </w:r>
          </w:p>
        </w:tc>
        <w:tc>
          <w:tcPr>
            <w:tcW w:type="dxa" w:w="2880"/>
          </w:tcPr>
          <w:p>
            <w:r>
              <w:rPr>
                <w:b/>
              </w:rPr>
              <w:t>Valor</w:t>
            </w:r>
          </w:p>
        </w:tc>
        <w:tc>
          <w:tcPr>
            <w:tcW w:type="dxa" w:w="2880"/>
          </w:tcPr>
          <w:p>
            <w:r>
              <w:rPr>
                <w:b/>
              </w:rPr>
              <w:t>Interpretação</w:t>
            </w:r>
          </w:p>
        </w:tc>
      </w:tr>
      <w:tr>
        <w:tc>
          <w:tcPr>
            <w:tcW w:type="dxa" w:w="2880"/>
          </w:tcPr>
          <w:p>
            <w:r>
              <w:t>`rP`</w:t>
            </w:r>
          </w:p>
        </w:tc>
        <w:tc>
          <w:tcPr>
            <w:tcW w:type="dxa" w:w="2880"/>
          </w:tcPr>
          <w:p>
            <w:r>
              <w:t>0,50</w:t>
            </w:r>
          </w:p>
        </w:tc>
        <w:tc>
          <w:tcPr>
            <w:tcW w:type="dxa" w:w="2880"/>
          </w:tcPr>
          <w:p>
            <w:r>
              <w:t>Fenótipos parecem associados</w:t>
            </w:r>
          </w:p>
        </w:tc>
      </w:tr>
      <w:tr>
        <w:tc>
          <w:tcPr>
            <w:tcW w:type="dxa" w:w="2880"/>
          </w:tcPr>
          <w:p>
            <w:r>
              <w:t>`rA`</w:t>
            </w:r>
          </w:p>
        </w:tc>
        <w:tc>
          <w:tcPr>
            <w:tcW w:type="dxa" w:w="2880"/>
          </w:tcPr>
          <w:p>
            <w:r>
              <w:t>0,05</w:t>
            </w:r>
          </w:p>
        </w:tc>
        <w:tc>
          <w:tcPr>
            <w:tcW w:type="dxa" w:w="2880"/>
          </w:tcPr>
          <w:p>
            <w:r>
              <w:t>Associação genética aditiva é quase nula</w:t>
            </w:r>
          </w:p>
        </w:tc>
      </w:tr>
      <w:tr>
        <w:tc>
          <w:tcPr>
            <w:tcW w:type="dxa" w:w="2880"/>
          </w:tcPr>
          <w:p>
            <w:r>
              <w:t>`rE`</w:t>
            </w:r>
          </w:p>
        </w:tc>
        <w:tc>
          <w:tcPr>
            <w:tcW w:type="dxa" w:w="2880"/>
          </w:tcPr>
          <w:p>
            <w:r>
              <w:t>0,70</w:t>
            </w:r>
          </w:p>
        </w:tc>
        <w:tc>
          <w:tcPr>
            <w:tcW w:type="dxa" w:w="2880"/>
          </w:tcPr>
          <w:p>
            <w:r>
              <w:t>Associação observada vem principalmente do ambiente</w:t>
            </w:r>
          </w:p>
        </w:tc>
      </w:tr>
    </w:tbl>
    <w:p/>
    <w:p/>
    <w:p>
      <w:r>
        <w:t>Aqui, olhar só para `rP` poderia enganar. Os animais mais pesados também parecem mais gordos no fenótipo, mas a ligação genética aditiva é fraca. A resposta correlacionada genética esperada ao selecionar peso seria pequena. O ambiente, como dieta ou manejo, explica grande parte da associação observada.</w:t>
      </w:r>
    </w:p>
    <w:p/>
    <w:p>
      <w:pPr>
        <w:pStyle w:val="Heading2"/>
      </w:pPr>
      <w:r>
        <w:t>Heatmap de correlações</w:t>
      </w:r>
    </w:p>
    <w:p/>
    <w:p>
      <w:r>
        <w:t>Um heatmap é uma tabela colorida de correlações. Nesta unidade, vamos representar a ideia em forma de quadro: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Fonte da correlação</w:t>
            </w:r>
          </w:p>
        </w:tc>
        <w:tc>
          <w:tcPr>
            <w:tcW w:type="dxa" w:w="2880"/>
          </w:tcPr>
          <w:p>
            <w:r>
              <w:rPr>
                <w:b/>
              </w:rPr>
              <w:t>Peso × gordura</w:t>
            </w:r>
          </w:p>
        </w:tc>
        <w:tc>
          <w:tcPr>
            <w:tcW w:type="dxa" w:w="2880"/>
          </w:tcPr>
          <w:p>
            <w:r>
              <w:rPr>
                <w:b/>
              </w:rPr>
              <w:t>Leitura prática</w:t>
            </w:r>
          </w:p>
        </w:tc>
      </w:tr>
      <w:tr>
        <w:tc>
          <w:tcPr>
            <w:tcW w:type="dxa" w:w="2880"/>
          </w:tcPr>
          <w:p>
            <w:r>
              <w:t>Fenotípica, `rP`</w:t>
            </w:r>
          </w:p>
        </w:tc>
        <w:tc>
          <w:tcPr>
            <w:tcW w:type="dxa" w:w="2880"/>
          </w:tcPr>
          <w:p>
            <w:r>
              <w:t>0,50</w:t>
            </w:r>
          </w:p>
        </w:tc>
        <w:tc>
          <w:tcPr>
            <w:tcW w:type="dxa" w:w="2880"/>
          </w:tcPr>
          <w:p>
            <w:r>
              <w:t>O que aparece no lote observado</w:t>
            </w:r>
          </w:p>
        </w:tc>
      </w:tr>
      <w:tr>
        <w:tc>
          <w:tcPr>
            <w:tcW w:type="dxa" w:w="2880"/>
          </w:tcPr>
          <w:p>
            <w:r>
              <w:t>Genética aditiva, `rA`</w:t>
            </w:r>
          </w:p>
        </w:tc>
        <w:tc>
          <w:tcPr>
            <w:tcW w:type="dxa" w:w="2880"/>
          </w:tcPr>
          <w:p>
            <w:r>
              <w:t>0,70</w:t>
            </w:r>
          </w:p>
        </w:tc>
        <w:tc>
          <w:tcPr>
            <w:tcW w:type="dxa" w:w="2880"/>
          </w:tcPr>
          <w:p>
            <w:r>
              <w:t>O que preocupa para resposta correlacionada</w:t>
            </w:r>
          </w:p>
        </w:tc>
      </w:tr>
      <w:tr>
        <w:tc>
          <w:tcPr>
            <w:tcW w:type="dxa" w:w="2880"/>
          </w:tcPr>
          <w:p>
            <w:r>
              <w:t>Ambiental, `rE`</w:t>
            </w:r>
          </w:p>
        </w:tc>
        <w:tc>
          <w:tcPr>
            <w:tcW w:type="dxa" w:w="2880"/>
          </w:tcPr>
          <w:p>
            <w:r>
              <w:t>0,20</w:t>
            </w:r>
          </w:p>
        </w:tc>
        <w:tc>
          <w:tcPr>
            <w:tcW w:type="dxa" w:w="2880"/>
          </w:tcPr>
          <w:p>
            <w:r>
              <w:t>O que vem de ambiente compartilhado</w:t>
            </w:r>
          </w:p>
        </w:tc>
      </w:tr>
    </w:tbl>
    <w:p/>
    <w:p/>
    <w:p>
      <w:r>
        <w:t>Se esse quadro fosse desenhado como heatmap, valores positivos fortes apareceriam em uma cor intensa, valores negativos em outra cor, e valores próximos de zero ficariam neutros. O objetivo visual é comparar sinal e magnitude das três correlações sem confundir suas fontes.</w:t>
      </w:r>
    </w:p>
    <w:p/>
    <w:p>
      <w:pPr>
        <w:pStyle w:val="Heading2"/>
      </w:pPr>
      <w:r>
        <w:t>Script R mínimo</w:t>
      </w:r>
    </w:p>
    <w:p/>
    <w:p>
      <w:pPr>
        <w:ind w:left="432"/>
      </w:pPr>
      <w:r>
        <w:rPr>
          <w:rFonts w:ascii="Courier New" w:hAnsi="Courier New"/>
          <w:color w:val="333333"/>
          <w:sz w:val="18"/>
        </w:rPr>
        <w:t>peso &lt;- c(1, 2, 3)</w:t>
        <w:br/>
        <w:t>gordura &lt;- c(1, 3, 5)</w:t>
        <w:br/>
        <w:t>r_vetor &lt;- cor(peso, gordura)</w:t>
        <w:br/>
        <w:t>covxy &lt;- 6</w:t>
        <w:br/>
        <w:t>vx &lt;- 16</w:t>
        <w:br/>
        <w:t>vy &lt;- 9</w:t>
        <w:br/>
        <w:t>r_manual &lt;- covxy / sqrt(vx * vy)</w:t>
        <w:br/>
        <w:t>data.frame(r_vetor = r_vetor, r_manual = r_manual)</w:t>
      </w:r>
    </w:p>
    <w:p/>
    <w:p>
      <w:r>
        <w:t>O script usa `cor(c(1,2,3), c(1,3,5))` para mostrar como o R calcula correlação a partir de vetores. Esses três pontos formam uma associação positiva perfeita, por isso `r_vetor = 1`. Esse valor não substitui o exemplo manual da aula; ele apenas demonstra o comando `cor()`.</w:t>
      </w:r>
    </w:p>
    <w:p/>
    <w:p>
      <w:r>
        <w:t>Depois o script calcula a correlação manual da aula com `covxy = 6`, `vx = 16` e `vy = 9`, produzindo `r_manual = 0,50`. Os dois cálculos têm funções diferentes. `r_vetor` mostra a mecânica do R em um exemplo mínimo. `r_manual` mostra a fórmula `covxy / sqrt(vx * vy)`. Em dados reais, `rP`, `rA` e `rE` exigem componentes fenotípicos, genéticos e ambientais estimados por modelo; aqui usamos números didáticos para treinar interpretação.</w:t>
      </w:r>
    </w:p>
    <w:p/>
    <w:p>
      <w:pPr>
        <w:pStyle w:val="Heading2"/>
      </w:pPr>
      <w:r>
        <w:t>Interpretação biológica</w:t>
      </w:r>
    </w:p>
    <w:p/>
    <w:p>
      <w:r>
        <w:t>Correlação fenotípica responde ao que se observa. Se `rP` entre peso e gordura é positiva, os animais mais pesados tendem a ser mais gordos no conjunto avaliado. Essa informação é útil para descrição do lote, mas não basta para prever consequência genética da seleção.</w:t>
      </w:r>
    </w:p>
    <w:p/>
    <w:p>
      <w:r>
        <w:t>Correlação genética aditiva responde ao que pode mudar junto por seleção. Se `rA` é positiva entre peso e gordura, selecionar para peso tende a aumentar gordura por resposta correlacionada. Se gordura excessiva é indesejada, o programa precisa equilibrar as duas características. Se `rA` é negativa, selecionar peso poderia reduzir gordura. Se `rA` é próxima de zero, a seleção por peso tende a ter pouca consequência genética sobre gordura.</w:t>
      </w:r>
    </w:p>
    <w:p/>
    <w:p>
      <w:r>
        <w:t>O sinal de `rA` informa a direção da resposta correlacionada. Valor positivo indica tendência de mudança no mesmo sentido; valor negativo indica tendência em sentidos opostos. A magnitude de `rA` informa a força da associação genética: `rA = 0,70` sugere ligação genética mais forte que `rA = 0,05`. Ainda assim, o tamanho final da resposta correlacionada também depende da seleção aplicada na característica principal e das variâncias e herdabilidades envolvidas. Por isso a correlação orienta a interpretação, mas não deve ser lida como garantia isolada.</w:t>
      </w:r>
    </w:p>
    <w:p/>
    <w:p>
      <w:r>
        <w:t>Correlação ambiental responde ao que o ambiente move junto. Dieta mais energética pode aumentar peso e gordura ao mesmo tempo, gerando `rE` positiva. Manejo que melhora condicionamento físico pode aumentar desempenho e reduzir gordura, gerando correlação ambiental negativa em outro exemplo. Por isso `rE` ajuda a explicar a aparência dos fenótipos, mas não deve ser confundida com transmissão genética.</w:t>
      </w:r>
    </w:p>
    <w:p/>
    <w:p>
      <w:r>
        <w:t>Resposta correlacionada é a mudança em uma característica quando a seleção foi aplicada em outra. Se seleciono peso e `rA` com gordura é positiva, gordura tende a subir junto. Esse é o trade-off. Melhorar uma característica pode piorar outra quando o objetivo do programa valoriza direções diferentes.</w:t>
      </w:r>
    </w:p>
    <w:p/>
    <w:p>
      <w:pPr>
        <w:pStyle w:val="Heading2"/>
      </w:pPr>
      <w:r>
        <w:t>Checkpoint</w:t>
      </w:r>
    </w:p>
    <w:p/>
    <w:p>
      <w:r>
        <w:t>Você atingiu o checkpoint se consegue separar correlação genética de fenotípica. `rP` descreve a associação observada nos fenótipos. `rA` descreve a associação entre componentes genéticos aditivos e é a mais importante para resposta correlacionada. `rE` descreve associação ambiental.</w:t>
      </w:r>
    </w:p>
    <w:p/>
    <w:p>
      <w:r>
        <w:t>Uma resposta incompleta seria dizer "peso e gordura são correlacionados" sem dizer qual correlação. A resposta correta precisa dizer se a associação é fenotípica, genética aditiva ou ambiental, porque cada uma responde a uma decisão diferente.</w:t>
      </w:r>
    </w:p>
    <w:p/>
    <w:p>
      <w:pPr>
        <w:pStyle w:val="Heading2"/>
      </w:pPr>
      <w:r>
        <w:t>Quiz</w:t>
      </w:r>
    </w:p>
    <w:p/>
    <w:p>
      <w:pPr>
        <w:pStyle w:val="ListNumber"/>
      </w:pPr>
      <w:r>
        <w:t>O que mede a covariância?</w:t>
      </w:r>
    </w:p>
    <w:p>
      <w:pPr>
        <w:pStyle w:val="ListNumber"/>
      </w:pPr>
      <w:r>
        <w:t>Qual é a fórmula geral da correlação?</w:t>
      </w:r>
    </w:p>
    <w:p>
      <w:pPr>
        <w:pStyle w:val="ListNumber"/>
      </w:pPr>
      <w:r>
        <w:t>Se `covxy = 6`, `vx = 16` e `vy = 9`, qual é `r`?</w:t>
      </w:r>
    </w:p>
    <w:p>
      <w:pPr>
        <w:pStyle w:val="ListNumber"/>
      </w:pPr>
      <w:r>
        <w:t>Qual correlação é mais importante para resposta correlacionada genética?</w:t>
      </w:r>
    </w:p>
    <w:p>
      <w:pPr>
        <w:pStyle w:val="ListNumber"/>
      </w:pPr>
      <w:r>
        <w:t>Por que `rP` positiva não prova que a seleção em peso aumentará geneticamente a gordura?</w:t>
      </w:r>
    </w:p>
    <w:p/>
    <w:p>
      <w:r>
        <w:t>Gabarito:</w:t>
      </w:r>
    </w:p>
    <w:p/>
    <w:p>
      <w:pPr>
        <w:pStyle w:val="ListNumber"/>
      </w:pPr>
      <w:r>
        <w:t>Mede se duas características variam juntas.</w:t>
      </w:r>
    </w:p>
    <w:p>
      <w:pPr>
        <w:pStyle w:val="ListNumber"/>
      </w:pPr>
      <w:r>
        <w:t>`r = covxy / sqrt(vx * vy)`.</w:t>
      </w:r>
    </w:p>
    <w:p>
      <w:pPr>
        <w:pStyle w:val="ListNumber"/>
      </w:pPr>
      <w:r>
        <w:t>`r = 0,50`.</w:t>
      </w:r>
    </w:p>
    <w:p>
      <w:pPr>
        <w:pStyle w:val="ListNumber"/>
      </w:pPr>
      <w:r>
        <w:t>`rA`.</w:t>
      </w:r>
    </w:p>
    <w:p>
      <w:pPr>
        <w:pStyle w:val="ListNumber"/>
      </w:pPr>
      <w:r>
        <w:t>Porque `rP` mistura componentes genéticos e ambientais; a consequência genética depende de `rA`.</w:t>
      </w:r>
    </w:p>
    <w:p/>
    <w:p>
      <w:pPr>
        <w:pStyle w:val="Heading2"/>
      </w:pPr>
      <w:r>
        <w:t>Mini tarefa</w:t>
      </w:r>
    </w:p>
    <w:p/>
    <w:p>
      <w:r>
        <w:t>Interprete a resposta correlacionada em dois cenários: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Cenário</w:t>
            </w:r>
          </w:p>
        </w:tc>
        <w:tc>
          <w:tcPr>
            <w:tcW w:type="dxa" w:w="1728"/>
          </w:tcPr>
          <w:p>
            <w:r>
              <w:rPr>
                <w:b/>
              </w:rPr>
              <w:t>`rP` peso × gordura</w:t>
            </w:r>
          </w:p>
        </w:tc>
        <w:tc>
          <w:tcPr>
            <w:tcW w:type="dxa" w:w="1728"/>
          </w:tcPr>
          <w:p>
            <w:r>
              <w:rPr>
                <w:b/>
              </w:rPr>
              <w:t>`rA` peso × gordura</w:t>
            </w:r>
          </w:p>
        </w:tc>
        <w:tc>
          <w:tcPr>
            <w:tcW w:type="dxa" w:w="1728"/>
          </w:tcPr>
          <w:p>
            <w:r>
              <w:rPr>
                <w:b/>
              </w:rPr>
              <w:t>`rE` peso × gordura</w:t>
            </w:r>
          </w:p>
        </w:tc>
        <w:tc>
          <w:tcPr>
            <w:tcW w:type="dxa" w:w="1728"/>
          </w:tcPr>
          <w:p>
            <w:r>
              <w:rPr>
                <w:b/>
              </w:rPr>
              <w:t>Decisão</w:t>
            </w:r>
          </w:p>
        </w:tc>
      </w:tr>
      <w:tr>
        <w:tc>
          <w:tcPr>
            <w:tcW w:type="dxa" w:w="1728"/>
          </w:tcPr>
          <w:p>
            <w:r>
              <w:t>A</w:t>
            </w:r>
          </w:p>
        </w:tc>
        <w:tc>
          <w:tcPr>
            <w:tcW w:type="dxa" w:w="1728"/>
          </w:tcPr>
          <w:p>
            <w:r>
              <w:t>0,50</w:t>
            </w:r>
          </w:p>
        </w:tc>
        <w:tc>
          <w:tcPr>
            <w:tcW w:type="dxa" w:w="1728"/>
          </w:tcPr>
          <w:p>
            <w:r>
              <w:t>0,70</w:t>
            </w:r>
          </w:p>
        </w:tc>
        <w:tc>
          <w:tcPr>
            <w:tcW w:type="dxa" w:w="1728"/>
          </w:tcPr>
          <w:p>
            <w:r>
              <w:t>0,20</w:t>
            </w:r>
          </w:p>
        </w:tc>
        <w:tc>
          <w:tcPr>
            <w:tcW w:type="dxa" w:w="1728"/>
          </w:tcPr>
          <w:p>
            <w:r>
              <w:t>Seleção para peso tende a aumentar gordura</w:t>
            </w:r>
          </w:p>
        </w:tc>
      </w:tr>
      <w:tr>
        <w:tc>
          <w:tcPr>
            <w:tcW w:type="dxa" w:w="1728"/>
          </w:tcPr>
          <w:p>
            <w:r>
              <w:t>B</w:t>
            </w:r>
          </w:p>
        </w:tc>
        <w:tc>
          <w:tcPr>
            <w:tcW w:type="dxa" w:w="1728"/>
          </w:tcPr>
          <w:p>
            <w:r>
              <w:t>0,50</w:t>
            </w:r>
          </w:p>
        </w:tc>
        <w:tc>
          <w:tcPr>
            <w:tcW w:type="dxa" w:w="1728"/>
          </w:tcPr>
          <w:p>
            <w:r>
              <w:t>0,05</w:t>
            </w:r>
          </w:p>
        </w:tc>
        <w:tc>
          <w:tcPr>
            <w:tcW w:type="dxa" w:w="1728"/>
          </w:tcPr>
          <w:p>
            <w:r>
              <w:t>0,70</w:t>
            </w:r>
          </w:p>
        </w:tc>
        <w:tc>
          <w:tcPr>
            <w:tcW w:type="dxa" w:w="1728"/>
          </w:tcPr>
          <w:p>
            <w:r>
              <w:t>Associação observada parece mais ambiental</w:t>
            </w:r>
          </w:p>
        </w:tc>
      </w:tr>
    </w:tbl>
    <w:p/>
    <w:p/>
    <w:p>
      <w:r>
        <w:t>Evidência de conclusão: escreva um trade-off. Por exemplo: "no cenário A, selecionar peso pode aumentar gordura por resposta correlacionada genética; se gordura alta é indesejada, o programa deve monitorar as duas características. No cenário B, a associação fenotípica não indica forte resposta correlacionada genética, então é preciso controlar melhor ambiente antes de concluir que há trade-off genético".</w:t>
      </w:r>
    </w:p>
    <w:p/>
    <w:p>
      <w:pPr>
        <w:pStyle w:val="Heading2"/>
      </w:pPr>
      <w:r>
        <w:t>Referências</w:t>
      </w:r>
    </w:p>
    <w:p/>
    <w:p>
      <w:r>
        <w:t>ELER, Joanir Pereira. Teorias e métodos em melhoramento genético animal: seleção. Pirassununga: Faculdade de Zootecnia e Engenharia de Alimentos da Universidade de São Paulo, 2017. DOI: 10.11606/9788566404135.</w:t>
      </w:r>
    </w:p>
    <w:p/>
    <w:p>
      <w:r>
        <w:t>ELER, Joanir Pereira. Teorias e métodos em melhoramento genético animal: bases do melhoramento genético animal. Pirassununga: Faculdade de Zootecnia e Engenharia de Alimentos da Universidade de São Paulo, 2017. DOI: 10.11606/9788566404128.</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