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F77134D"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</w:t>
      </w:r>
    </w:p>
    <w:p w14:paraId="49896CEA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请求方式</w:t>
      </w:r>
    </w:p>
    <w:p w14:paraId="3E23503D">
      <w:pPr>
        <w:rPr>
          <w:rFonts w:hint="default" w:ascii="Times New Roman" w:hAnsi="Times New Roman" w:cs="Times New Roman"/>
          <w:lang w:val="en-US" w:eastAsia="zh-CN"/>
        </w:rPr>
      </w:pPr>
    </w:p>
    <w:p w14:paraId="61168377"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Get:</w:t>
      </w:r>
      <w:r>
        <w:rPr>
          <w:rFonts w:hint="eastAsia" w:ascii="Times New Roman" w:hAnsi="Times New Roman" w:cs="Times New Roman"/>
          <w:lang w:val="en-US" w:eastAsia="zh-CN"/>
        </w:rPr>
        <w:t>从服务器获取资源（不用来修改数据）</w:t>
      </w:r>
    </w:p>
    <w:p w14:paraId="0B30B433"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Post:向服务器提交数据</w:t>
      </w:r>
    </w:p>
    <w:p w14:paraId="58800624"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Head:类似Get但是不会返回实体数据，只会获取https报头</w:t>
      </w:r>
    </w:p>
    <w:p w14:paraId="127E0A38"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Put:替换服务器内容</w:t>
      </w:r>
    </w:p>
    <w:p w14:paraId="0DB1DC40">
      <w:pPr>
        <w:rPr>
          <w:rFonts w:hint="eastAsia" w:ascii="Times New Roman" w:hAnsi="Times New Roman" w:cs="Times New Roman"/>
          <w:lang w:val="en-US" w:eastAsia="zh-CN"/>
        </w:rPr>
      </w:pPr>
    </w:p>
    <w:p w14:paraId="0ABEA898"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其余：delete，trace，options，connect</w:t>
      </w:r>
    </w:p>
    <w:p w14:paraId="4EB6635F"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对于https来说请求格式是双方确定，所以可以有其他扩展</w:t>
      </w:r>
    </w:p>
    <w:p w14:paraId="732E7B19">
      <w:pPr>
        <w:rPr>
          <w:rFonts w:hint="eastAsia" w:ascii="Times New Roman" w:hAnsi="Times New Roman" w:cs="Times New Roman"/>
          <w:lang w:val="en-US" w:eastAsia="zh-CN"/>
        </w:rPr>
      </w:pPr>
    </w:p>
    <w:p w14:paraId="4FCD1582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请求（Request）格式：</w:t>
      </w:r>
    </w:p>
    <w:p w14:paraId="654A4DE6">
      <w:r>
        <w:drawing>
          <wp:inline distT="0" distB="0" distL="114300" distR="114300">
            <wp:extent cx="5269230" cy="3122930"/>
            <wp:effectExtent l="0" t="0" r="381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9921B">
      <w:pPr>
        <w:rPr>
          <w:rFonts w:hint="eastAsia"/>
          <w:highlight w:val="yellow"/>
          <w:lang w:val="en-US" w:eastAsia="zh-CN"/>
        </w:rPr>
      </w:pPr>
    </w:p>
    <w:p w14:paraId="34A12521">
      <w:pPr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Accept</w:t>
      </w:r>
      <w:r>
        <w:rPr>
          <w:rFonts w:hint="eastAsia"/>
          <w:lang w:val="en-US" w:eastAsia="zh-CN"/>
        </w:rPr>
        <w:t>：代表可以接受的请求文件格式</w:t>
      </w:r>
    </w:p>
    <w:p w14:paraId="747B60F9">
      <w:pPr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Referer</w:t>
      </w:r>
      <w:r>
        <w:rPr>
          <w:rFonts w:hint="eastAsia"/>
          <w:lang w:val="en-US" w:eastAsia="zh-CN"/>
        </w:rPr>
        <w:t>：代表从哪个界面访问到这个界面</w:t>
      </w:r>
    </w:p>
    <w:p w14:paraId="771F7DF9">
      <w:pPr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Accept</w:t>
      </w:r>
      <w:r>
        <w:rPr>
          <w:rFonts w:hint="eastAsia"/>
          <w:lang w:val="en-US" w:eastAsia="zh-CN"/>
        </w:rPr>
        <w:t>：代表服务器能够接受的语言类型</w:t>
      </w:r>
    </w:p>
    <w:p w14:paraId="766A5BFB">
      <w:pPr>
        <w:rPr>
          <w:rFonts w:hint="eastAsia"/>
          <w:lang w:val="en-US" w:eastAsia="zh-CN"/>
        </w:rPr>
      </w:pPr>
    </w:p>
    <w:p w14:paraId="59CAC04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结合来记忆，如果是Get请求的话，那么URL（资源定位符）里的内容一定是他所请求的内容。</w:t>
      </w:r>
    </w:p>
    <w:p w14:paraId="755E08EC">
      <w:pPr>
        <w:rPr>
          <w:rFonts w:hint="default"/>
          <w:lang w:val="en-US" w:eastAsia="zh-CN"/>
        </w:rPr>
      </w:pPr>
    </w:p>
    <w:p w14:paraId="283B117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问题：了解UserAgent是什么，常见的Mozilla/4.0是什么</w:t>
      </w:r>
    </w:p>
    <w:p w14:paraId="5654A25E">
      <w:pPr>
        <w:rPr>
          <w:rFonts w:hint="eastAsia"/>
          <w:lang w:val="en-US" w:eastAsia="zh-CN"/>
        </w:rPr>
      </w:pPr>
    </w:p>
    <w:p w14:paraId="6040DF1B"/>
    <w:p w14:paraId="00C8E511"/>
    <w:p w14:paraId="30063DE4"/>
    <w:p w14:paraId="649F4CE3">
      <w:pPr>
        <w:rPr>
          <w:rFonts w:hint="default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Http</w:t>
      </w:r>
      <w:r>
        <w:rPr>
          <w:rFonts w:hint="eastAsia"/>
          <w:lang w:val="en-US" w:eastAsia="zh-CN"/>
        </w:rPr>
        <w:t>响应格式</w:t>
      </w:r>
    </w:p>
    <w:p w14:paraId="44C5646C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59070" cy="2216150"/>
            <wp:effectExtent l="0" t="0" r="1397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312D7">
      <w:pPr>
        <w:rPr>
          <w:rFonts w:hint="eastAsia"/>
          <w:lang w:val="en-US" w:eastAsia="zh-CN"/>
        </w:rPr>
      </w:pPr>
    </w:p>
    <w:p w14:paraId="42D303A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200：请求成功</w:t>
      </w:r>
    </w:p>
    <w:p w14:paraId="6A032BF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3**：客户端需要做进一步操作，重定向一类</w:t>
      </w:r>
    </w:p>
    <w:p w14:paraId="0FB3951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4**：代表出现错误比如404客户端错误</w:t>
      </w:r>
    </w:p>
    <w:p w14:paraId="574567C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5**：代表服务器端错误，比如apache，Nginx出现错误</w:t>
      </w:r>
    </w:p>
    <w:p w14:paraId="7F2C89B1">
      <w:pPr>
        <w:rPr>
          <w:rFonts w:hint="default"/>
          <w:lang w:val="en-US" w:eastAsia="zh-CN"/>
        </w:rPr>
      </w:pPr>
    </w:p>
    <w:p w14:paraId="4E801A4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举例：如下界面中在调试界面看network选项卡，有58个请求，那么意味着网页的生成需要非常多的网络请求才能完成。</w:t>
      </w:r>
    </w:p>
    <w:p w14:paraId="0F8FE6C4">
      <w:r>
        <w:drawing>
          <wp:inline distT="0" distB="0" distL="114300" distR="114300">
            <wp:extent cx="6269990" cy="3512820"/>
            <wp:effectExtent l="0" t="0" r="889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999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240AA"/>
    <w:p w14:paraId="039933A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Cookie：Http是无状态的协议，那么就会出现问题，在登录百度贴吧时，登录仅限于打开网页时，但是如果想要回帖那么又会回到无状态</w:t>
      </w:r>
    </w:p>
    <w:p w14:paraId="29B76F8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即现实：每个请求独立</w:t>
      </w:r>
    </w:p>
    <w:p w14:paraId="3E080FE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需求：保持会话状态</w:t>
      </w:r>
    </w:p>
    <w:p w14:paraId="7C64C984"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发明cookie</w:t>
      </w:r>
    </w:p>
    <w:p w14:paraId="0C73DEFC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在用户第一次登录（Post）的时候，服务端带上（Get）一个标志，这个标志在用户请求（request）的时候带上这个标志，那么服务器就可以识别出来是用户</w:t>
      </w:r>
    </w:p>
    <w:p w14:paraId="07B73924">
      <w:pPr>
        <w:rPr>
          <w:rFonts w:hint="default"/>
          <w:sz w:val="24"/>
          <w:szCs w:val="24"/>
          <w:lang w:val="en-US" w:eastAsia="zh-CN"/>
        </w:rPr>
      </w:pPr>
    </w:p>
    <w:p w14:paraId="1D31DB16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Key/value格式，例如</w:t>
      </w:r>
    </w:p>
    <w:p w14:paraId="37CFD539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name=zzz（标记名字）</w:t>
      </w:r>
    </w:p>
    <w:p w14:paraId="18EC8431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id=99（给一个hash值，特异标志）</w:t>
      </w:r>
    </w:p>
    <w:p w14:paraId="32063E38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islogin=1</w:t>
      </w:r>
    </w:p>
    <w:p w14:paraId="3383989A">
      <w:pPr>
        <w:rPr>
          <w:rFonts w:hint="eastAsia"/>
          <w:sz w:val="24"/>
          <w:szCs w:val="24"/>
          <w:lang w:val="en-US" w:eastAsia="zh-CN"/>
        </w:rPr>
      </w:pPr>
    </w:p>
    <w:p w14:paraId="5ACE77C8"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Cookie流程</w:t>
      </w:r>
    </w:p>
    <w:p w14:paraId="597D1A87">
      <w:r>
        <w:drawing>
          <wp:inline distT="0" distB="0" distL="114300" distR="114300">
            <wp:extent cx="3504565" cy="2413000"/>
            <wp:effectExtent l="0" t="0" r="63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E24A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实操</w:t>
      </w:r>
    </w:p>
    <w:p w14:paraId="4698D4B4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-668020</wp:posOffset>
            </wp:positionH>
            <wp:positionV relativeFrom="paragraph">
              <wp:posOffset>173990</wp:posOffset>
            </wp:positionV>
            <wp:extent cx="6696710" cy="3515360"/>
            <wp:effectExtent l="0" t="0" r="8890" b="508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978A6D">
      <w:pPr>
        <w:rPr>
          <w:rFonts w:hint="eastAsia"/>
          <w:lang w:val="en-US" w:eastAsia="zh-CN"/>
        </w:rPr>
      </w:pPr>
    </w:p>
    <w:p w14:paraId="69A12625">
      <w:pPr>
        <w:rPr>
          <w:rFonts w:hint="eastAsia"/>
          <w:lang w:val="en-US" w:eastAsia="zh-CN"/>
        </w:rPr>
      </w:pPr>
    </w:p>
    <w:p w14:paraId="666E73C1">
      <w:pPr>
        <w:rPr>
          <w:rFonts w:hint="eastAsia"/>
          <w:lang w:val="en-US" w:eastAsia="zh-CN"/>
        </w:rPr>
      </w:pPr>
    </w:p>
    <w:p w14:paraId="747F5DD5">
      <w:pPr>
        <w:rPr>
          <w:rFonts w:hint="eastAsia"/>
          <w:lang w:val="en-US" w:eastAsia="zh-CN"/>
        </w:rPr>
      </w:pPr>
    </w:p>
    <w:p w14:paraId="62E7F770">
      <w:pPr>
        <w:rPr>
          <w:rFonts w:hint="eastAsia"/>
          <w:lang w:val="en-US" w:eastAsia="zh-CN"/>
        </w:rPr>
      </w:pPr>
    </w:p>
    <w:p w14:paraId="3ABC4C69">
      <w:pPr>
        <w:rPr>
          <w:rFonts w:hint="eastAsia"/>
          <w:lang w:val="en-US" w:eastAsia="zh-CN"/>
        </w:rPr>
      </w:pPr>
    </w:p>
    <w:p w14:paraId="3B111F62">
      <w:pPr>
        <w:rPr>
          <w:rFonts w:hint="eastAsia"/>
          <w:lang w:val="en-US" w:eastAsia="zh-CN"/>
        </w:rPr>
      </w:pPr>
    </w:p>
    <w:p w14:paraId="0451CBC1">
      <w:pPr>
        <w:rPr>
          <w:rFonts w:hint="eastAsia"/>
          <w:lang w:val="en-US" w:eastAsia="zh-CN"/>
        </w:rPr>
      </w:pPr>
    </w:p>
    <w:p w14:paraId="535C0EEE">
      <w:pPr>
        <w:rPr>
          <w:rFonts w:hint="eastAsia"/>
          <w:lang w:val="en-US" w:eastAsia="zh-CN"/>
        </w:rPr>
      </w:pPr>
    </w:p>
    <w:p w14:paraId="33DDE3CF">
      <w:pPr>
        <w:rPr>
          <w:rFonts w:hint="eastAsia"/>
          <w:lang w:val="en-US" w:eastAsia="zh-CN"/>
        </w:rPr>
      </w:pPr>
    </w:p>
    <w:p w14:paraId="34741C8E">
      <w:pPr>
        <w:rPr>
          <w:rFonts w:hint="eastAsia"/>
          <w:lang w:val="en-US" w:eastAsia="zh-CN"/>
        </w:rPr>
      </w:pPr>
    </w:p>
    <w:p w14:paraId="67E4E933">
      <w:pPr>
        <w:rPr>
          <w:rFonts w:hint="eastAsia"/>
          <w:lang w:val="en-US" w:eastAsia="zh-CN"/>
        </w:rPr>
      </w:pPr>
    </w:p>
    <w:p w14:paraId="499BFAA0">
      <w:pPr>
        <w:rPr>
          <w:rFonts w:hint="eastAsia"/>
          <w:lang w:val="en-US" w:eastAsia="zh-CN"/>
        </w:rPr>
      </w:pPr>
    </w:p>
    <w:p w14:paraId="4D14860C">
      <w:pPr>
        <w:rPr>
          <w:rFonts w:hint="eastAsia"/>
          <w:lang w:val="en-US" w:eastAsia="zh-CN"/>
        </w:rPr>
      </w:pPr>
    </w:p>
    <w:p w14:paraId="35E706F6">
      <w:pPr>
        <w:rPr>
          <w:rFonts w:hint="eastAsia"/>
          <w:lang w:val="en-US" w:eastAsia="zh-CN"/>
        </w:rPr>
      </w:pPr>
    </w:p>
    <w:p w14:paraId="7190BD7C">
      <w:pPr>
        <w:rPr>
          <w:rFonts w:hint="eastAsia"/>
          <w:lang w:val="en-US" w:eastAsia="zh-CN"/>
        </w:rPr>
      </w:pPr>
    </w:p>
    <w:p w14:paraId="53522E0D">
      <w:pPr>
        <w:rPr>
          <w:rFonts w:hint="eastAsia"/>
          <w:lang w:val="en-US" w:eastAsia="zh-CN"/>
        </w:rPr>
      </w:pPr>
    </w:p>
    <w:p w14:paraId="5C6F508E">
      <w:pPr>
        <w:rPr>
          <w:rFonts w:hint="eastAsia"/>
          <w:lang w:val="en-US" w:eastAsia="zh-CN"/>
        </w:rPr>
      </w:pPr>
    </w:p>
    <w:p w14:paraId="1A6C59B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在这里的setcookie属于服务器的响应标头，这里提供了cookie的内容，一共提供了三个cookie</w:t>
      </w:r>
    </w:p>
    <w:p w14:paraId="1E3054BA">
      <w:pPr>
        <w:rPr>
          <w:rFonts w:hint="default" w:ascii="Times New Roman" w:hAnsi="Times New Roman" w:cs="Times New Roman"/>
          <w:highlight w:val="lightGray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Set-cookie: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889FC118C6501C6A1E74E59B50A7AF1E=1</w:t>
      </w:r>
      <w:r>
        <w:rPr>
          <w:rFonts w:hint="default" w:ascii="Times New Roman" w:hAnsi="Times New Roman" w:cs="Times New Roman"/>
          <w:lang w:val="en-US" w:eastAsia="zh-CN"/>
        </w:rPr>
        <w:t>;</w:t>
      </w:r>
      <w:r>
        <w:rPr>
          <w:rFonts w:hint="default" w:ascii="Times New Roman" w:hAnsi="Times New Roman" w:cs="Times New Roman"/>
          <w:highlight w:val="lightGray"/>
          <w:lang w:val="en-US" w:eastAsia="zh-CN"/>
        </w:rPr>
        <w:t xml:space="preserve"> Expires=Sat, 07-Mar-2026 07:24:18 GMT; Path=/</w:t>
      </w:r>
    </w:p>
    <w:p w14:paraId="4192054A">
      <w:pPr>
        <w:rPr>
          <w:rFonts w:hint="default" w:ascii="Times New Roman" w:hAnsi="Times New Roman" w:cs="Times New Roman"/>
          <w:lang w:val="en-US" w:eastAsia="zh-CN"/>
        </w:rPr>
      </w:pPr>
    </w:p>
    <w:p w14:paraId="0748A8C2"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黄色部分代表着key值，那么分号后面就代表着value，其中</w:t>
      </w:r>
      <w:r>
        <w:rPr>
          <w:rFonts w:hint="eastAsia" w:cs="Times New Roman"/>
          <w:color w:val="8497B0" w:themeColor="text2" w:themeTint="99"/>
          <w:lang w:val="en-US"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Expires</w:t>
      </w:r>
      <w:r>
        <w:rPr>
          <w:rFonts w:hint="eastAsia" w:cs="Times New Roman"/>
          <w:lang w:val="en-US" w:eastAsia="zh-CN"/>
        </w:rPr>
        <w:t>代表着过期时间，有可能会有</w:t>
      </w:r>
      <w:r>
        <w:rPr>
          <w:rFonts w:hint="eastAsia" w:cs="Times New Roman"/>
          <w:color w:val="8497B0" w:themeColor="text2" w:themeTint="99"/>
          <w:lang w:val="en-US"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Max-age</w:t>
      </w:r>
      <w:r>
        <w:rPr>
          <w:rFonts w:hint="eastAsia" w:cs="Times New Roman"/>
          <w:lang w:val="en-US" w:eastAsia="zh-CN"/>
        </w:rPr>
        <w:t>，也代表着过期时间，而</w:t>
      </w:r>
      <w:r>
        <w:rPr>
          <w:rFonts w:hint="eastAsia" w:cs="Times New Roman"/>
          <w:color w:val="8497B0" w:themeColor="text2" w:themeTint="99"/>
          <w:lang w:val="en-US"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do main</w:t>
      </w:r>
      <w:r>
        <w:rPr>
          <w:rFonts w:hint="eastAsia" w:cs="Times New Roman"/>
          <w:lang w:val="en-US" w:eastAsia="zh-CN"/>
        </w:rPr>
        <w:t>=baidu.com代表着只要是在百度的子域名下那么cookie都可用</w:t>
      </w:r>
      <w:bookmarkStart w:id="0" w:name="_GoBack"/>
      <w:bookmarkEnd w:id="0"/>
    </w:p>
    <w:p w14:paraId="3557ADFF"/>
    <w:p w14:paraId="6D114852">
      <w:r>
        <w:drawing>
          <wp:inline distT="0" distB="0" distL="114300" distR="114300">
            <wp:extent cx="5271135" cy="31019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t="1220" b="3257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0F3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通过如上可简单查看网页证书（CA）以及cookie对象</w:t>
      </w:r>
    </w:p>
    <w:p w14:paraId="38CCF1A8">
      <w:pPr>
        <w:rPr>
          <w:rFonts w:hint="eastAsia"/>
          <w:lang w:val="en-US" w:eastAsia="zh-CN"/>
        </w:rPr>
      </w:pPr>
    </w:p>
    <w:p w14:paraId="7631E20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Cookie是明文,在post的时候只需要提供key内容。可以修改，大小受限。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+中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西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B090FFC"/>
    <w:rsid w:val="4FC54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3121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2025-03-07T06:51:42Z</dcterms:created>
  <dc:creator>90506</dc:creator>
  <cp:lastModifiedBy>松鼠打不赢仓鼠</cp:lastModifiedBy>
  <dcterms:modified xsi:type="dcterms:W3CDTF">2025-03-09T11:14:17Z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eyJoZGlkIjoiYTUzNjRjZDQxMWQ5ZWE0Yjg4M2JkMGUxYWU0YzE2M2EiLCJ1c2VySWQiOiI0NDI1NTE4NzQifQ==</vt:lpwstr>
  </property>
  <property fmtid="{D5CDD505-2E9C-101B-9397-08002B2CF9AE}" pid="4" name="ICV">
    <vt:lpwstr>83A6B66C6ACF44EE870F82E67BB126C1_12</vt:lpwstr>
  </property>
</Properties>
</file>