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User Guide</w:t>
      </w:r>
    </w:p>
    <w:p>
      <w:pPr>
        <w:spacing w:before="0" w:after="100"/>
      </w:pPr>
      <w:r>
        <w:rPr>
          <w:rFonts w:ascii="Times New Roman" w:hAnsi="Times New Roman"/>
          <w:color w:val="000000"/>
          <w:sz w:val="22"/>
          <w:szCs w:val="22"/>
        </w:rPr>
        <w:t xml:space="preserve">Sangala Blocks is a tool for planning a figure built from real LEGO bricks. A design drawn in Sangala Studio is brought in as a frame — an outline to build against — and the builder places every brick against it by hand, choosing each part. Because each part carries the design number it is ordered by, a finished design is also its own parts list, and a second builder can obtain the same bricks and reproduce it.</w:t>
      </w:r>
    </w:p>
    <w:p>
      <w:pPr>
        <w:spacing w:before="0" w:after="100"/>
      </w:pPr>
      <w:r>
        <w:rPr>
          <w:rFonts w:ascii="Times New Roman" w:hAnsi="Times New Roman"/>
          <w:color w:val="000000"/>
          <w:sz w:val="22"/>
          <w:szCs w:val="22"/>
        </w:rPr>
        <w:t xml:space="preserve">Nothing is placed automatically. Choosing the parts is the work the tool exists to support, not a step it performs on the builder's behalf.</w:t>
      </w:r>
    </w:p>
    <w:p>
      <w:pPr>
        <w:keepNext/>
        <w:keepLines/>
        <w:spacing w:before="240" w:after="60"/>
      </w:pPr>
      <w:r>
        <w:rPr>
          <w:rFonts w:ascii="Times New Roman" w:hAnsi="Times New Roman"/>
          <w:b/>
          <w:color w:val="000000"/>
          <w:sz w:val="22"/>
          <w:szCs w:val="22"/>
        </w:rPr>
        <w:t xml:space="preserve">1. The Screen</w:t>
      </w:r>
    </w:p>
    <w:p>
      <w:pPr>
        <w:spacing w:before="0" w:after="60"/>
      </w:pPr>
      <w:r>
        <w:rPr>
          <w:rFonts w:ascii="Times New Roman" w:hAnsi="Times New Roman"/>
          <w:color w:val="000000"/>
          <w:sz w:val="22"/>
          <w:szCs w:val="22"/>
        </w:rPr>
        <w:t xml:space="preserve">The window has four regions, and they carry the same names in all three Sangala applications:</w:t>
      </w:r>
    </w:p>
    <w:p>
      <w:pPr>
        <w:spacing w:before="0" w:after="60"/>
      </w:pPr>
      <w:r>
        <w:rPr>
          <w:rFonts w:ascii="Times New Roman" w:hAnsi="Times New Roman"/>
          <w:i/>
          <w:color w:val="000000"/>
          <w:sz w:val="22"/>
          <w:szCs w:val="22"/>
        </w:rPr>
        <w:t xml:space="preserve">Menu Bar. </w:t>
      </w:r>
      <w:r>
        <w:rPr>
          <w:rFonts w:ascii="Times New Roman" w:hAnsi="Times New Roman"/>
          <w:color w:val="000000"/>
          <w:sz w:val="22"/>
          <w:szCs w:val="22"/>
        </w:rPr>
        <w:t xml:space="preserve">Across the top: Open, Save and Snapshot, with Settings beside them, and 3D View and About at the right.</w:t>
      </w:r>
    </w:p>
    <w:p>
      <w:pPr>
        <w:spacing w:before="0" w:after="60"/>
      </w:pPr>
      <w:r>
        <w:rPr>
          <w:rFonts w:ascii="Times New Roman" w:hAnsi="Times New Roman"/>
          <w:i/>
          <w:color w:val="000000"/>
          <w:sz w:val="22"/>
          <w:szCs w:val="22"/>
        </w:rPr>
        <w:t xml:space="preserve">Toolbar. </w:t>
      </w:r>
      <w:r>
        <w:rPr>
          <w:rFonts w:ascii="Times New Roman" w:hAnsi="Times New Roman"/>
          <w:color w:val="000000"/>
          <w:sz w:val="22"/>
          <w:szCs w:val="22"/>
        </w:rPr>
        <w:t xml:space="preserve">Down the left, headed Tools: Select, Part, Erase, Flip Horizontal, Flip Vertical and Rotate, with a button at the foot naming the side of the figure the builder is standing on, Front or Back.</w:t>
      </w:r>
    </w:p>
    <w:p>
      <w:pPr>
        <w:spacing w:before="0" w:after="60"/>
      </w:pPr>
      <w:r>
        <w:rPr>
          <w:rFonts w:ascii="Times New Roman" w:hAnsi="Times New Roman"/>
          <w:i/>
          <w:color w:val="000000"/>
          <w:sz w:val="22"/>
          <w:szCs w:val="22"/>
        </w:rPr>
        <w:t xml:space="preserve">Workspace. </w:t>
      </w:r>
      <w:r>
        <w:rPr>
          <w:rFonts w:ascii="Times New Roman" w:hAnsi="Times New Roman"/>
          <w:color w:val="000000"/>
          <w:sz w:val="22"/>
          <w:szCs w:val="22"/>
        </w:rPr>
        <w:t xml:space="preserve">The middle, where the design is built. The plate sits on a cork surface.</w:t>
      </w:r>
    </w:p>
    <w:p>
      <w:pPr>
        <w:spacing w:before="0" w:after="60"/>
      </w:pPr>
      <w:r>
        <w:rPr>
          <w:rFonts w:ascii="Times New Roman" w:hAnsi="Times New Roman"/>
          <w:i/>
          <w:color w:val="000000"/>
          <w:sz w:val="22"/>
          <w:szCs w:val="22"/>
        </w:rPr>
        <w:t xml:space="preserve">Control Panel. </w:t>
      </w:r>
      <w:r>
        <w:rPr>
          <w:rFonts w:ascii="Times New Roman" w:hAnsi="Times New Roman"/>
          <w:color w:val="000000"/>
          <w:sz w:val="22"/>
          <w:szCs w:val="22"/>
        </w:rPr>
        <w:t xml:space="preserve">Down the right: the color palette, the brick size, the parts list, the library and the snapshots, with the zoom control at the foot.</w:t>
      </w:r>
    </w:p>
    <w:p>
      <w:pPr>
        <w:spacing w:before="0" w:after="100"/>
      </w:pPr>
      <w:r>
        <w:rPr>
          <w:rFonts w:ascii="Times New Roman" w:hAnsi="Times New Roman"/>
          <w:color w:val="000000"/>
          <w:sz w:val="22"/>
          <w:szCs w:val="22"/>
        </w:rPr>
        <w:t xml:space="preserve">A line above the palette reports what to do next, and the name of the open project appears above it once a design has been opened or saved. Beneath the project name is the brick currently selected: its name at the left, then the Depth control that moves it toward the front or the back, and at the right the Mini 3D Viewer button. The name and the Depth control belong to the selected brick and appear only while one is selected; the button belongs to no brick and is always there.</w:t>
      </w:r>
    </w:p>
    <w:p>
      <w:pPr>
        <w:keepNext/>
        <w:keepLines/>
        <w:spacing w:before="240" w:after="60"/>
      </w:pPr>
      <w:r>
        <w:rPr>
          <w:rFonts w:ascii="Times New Roman" w:hAnsi="Times New Roman"/>
          <w:b/>
          <w:color w:val="000000"/>
          <w:sz w:val="22"/>
          <w:szCs w:val="22"/>
        </w:rPr>
        <w:t xml:space="preserve">2. Starting a Design</w:t>
      </w:r>
    </w:p>
    <w:p>
      <w:pPr>
        <w:spacing w:before="0" w:after="100"/>
      </w:pPr>
      <w:r>
        <w:rPr>
          <w:rFonts w:ascii="Times New Roman" w:hAnsi="Times New Roman"/>
          <w:color w:val="000000"/>
          <w:sz w:val="22"/>
          <w:szCs w:val="22"/>
        </w:rPr>
        <w:t xml:space="preserve">Open accepts three kinds of file. A Sangala Studio design, ending in .model, is brought in as a frame to build against; the shapes of the Studio design become an outline and nothing else. A Sangala Blocks design, ending in .block, reopens work already begun, with every brick where it was left. A parts library, ending in .parts, adds the parts it holds to those the application offers, and is described in Section 16.</w:t>
      </w:r>
    </w:p>
    <w:p>
      <w:pPr>
        <w:spacing w:before="0" w:after="100"/>
      </w:pPr>
      <w:r>
        <w:rPr>
          <w:rFonts w:ascii="Times New Roman" w:hAnsi="Times New Roman"/>
          <w:color w:val="000000"/>
          <w:sz w:val="22"/>
          <w:szCs w:val="22"/>
        </w:rPr>
        <w:t xml:space="preserve">A design may also be started with no frame at all, by placing bricks on the empty plate.</w:t>
      </w:r>
    </w:p>
    <w:p>
      <w:pPr>
        <w:keepNext/>
        <w:keepLines/>
        <w:spacing w:before="240" w:after="60"/>
      </w:pPr>
      <w:r>
        <w:rPr>
          <w:rFonts w:ascii="Times New Roman" w:hAnsi="Times New Roman"/>
          <w:b/>
          <w:color w:val="000000"/>
          <w:sz w:val="22"/>
          <w:szCs w:val="22"/>
        </w:rPr>
        <w:t xml:space="preserve">3. The Frame</w:t>
      </w:r>
    </w:p>
    <w:p>
      <w:pPr>
        <w:spacing w:before="0" w:after="100"/>
      </w:pPr>
      <w:r>
        <w:rPr>
          <w:rFonts w:ascii="Times New Roman" w:hAnsi="Times New Roman"/>
          <w:color w:val="000000"/>
          <w:sz w:val="22"/>
          <w:szCs w:val="22"/>
        </w:rPr>
        <w:t xml:space="preserve">The frame is a guide, not material. It is drawn behind the bricks and is never built, exported or counted in the parts list. Its purpose is to answer the question a builder keeps asking: does this brick belong where the figure's shoulder is.</w:t>
      </w:r>
    </w:p>
    <w:p>
      <w:pPr>
        <w:spacing w:before="0" w:after="100"/>
      </w:pPr>
      <w:r>
        <w:rPr>
          <w:rFonts w:ascii="Times New Roman" w:hAnsi="Times New Roman"/>
          <w:color w:val="000000"/>
          <w:sz w:val="22"/>
          <w:szCs w:val="22"/>
        </w:rPr>
        <w:t xml:space="preserve">Two controls govern it, both in Settings. Show Frame draws it or hides it, which is useful when judging the bricks alone. Frame scale resizes it, and this matters more than it appears: a design drawn in Studio and a model built from bricks are rarely the same size in studs, so the frame is scaled until the figure it describes is the figure being built. The scale is a judgment, not a constant, because a single factor rarely makes every feature agree at once.</w:t>
      </w:r>
    </w:p>
    <w:p>
      <w:pPr>
        <w:keepNext/>
        <w:keepLines/>
        <w:spacing w:before="240" w:after="60"/>
      </w:pPr>
      <w:r>
        <w:rPr>
          <w:rFonts w:ascii="Times New Roman" w:hAnsi="Times New Roman"/>
          <w:b/>
          <w:color w:val="000000"/>
          <w:sz w:val="22"/>
          <w:szCs w:val="22"/>
        </w:rPr>
        <w:t xml:space="preserve">4. Standing Figures and Reliefs</w:t>
      </w:r>
    </w:p>
    <w:p>
      <w:pPr>
        <w:spacing w:before="0" w:after="60"/>
      </w:pPr>
      <w:r>
        <w:rPr>
          <w:rFonts w:ascii="Times New Roman" w:hAnsi="Times New Roman"/>
          <w:color w:val="000000"/>
          <w:sz w:val="22"/>
          <w:szCs w:val="22"/>
        </w:rPr>
        <w:t xml:space="preserve">Settings offers two ways of building, and the choice decides what a row means.</w:t>
      </w:r>
    </w:p>
    <w:p>
      <w:pPr>
        <w:spacing w:before="0" w:after="60"/>
      </w:pPr>
      <w:r>
        <w:rPr>
          <w:rFonts w:ascii="Times New Roman" w:hAnsi="Times New Roman"/>
          <w:i/>
          <w:color w:val="000000"/>
          <w:sz w:val="22"/>
          <w:szCs w:val="22"/>
        </w:rPr>
        <w:t xml:space="preserve">Standing Figure. </w:t>
      </w:r>
      <w:r>
        <w:rPr>
          <w:rFonts w:ascii="Times New Roman" w:hAnsi="Times New Roman"/>
          <w:color w:val="000000"/>
          <w:sz w:val="22"/>
          <w:szCs w:val="22"/>
        </w:rPr>
        <w:t xml:space="preserve">The figure is seen from the side and stacked in courses, studs upward, the way a model is built on a table. A row is a course, counted in plates.</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parts lie on the plate with their studs toward the viewer, a plate of depth at a time, the way a relief is built up from a backdrop. Each part carries a base, which is how far it stands proud.</w:t>
      </w:r>
    </w:p>
    <w:p>
      <w:pPr>
        <w:spacing w:before="0" w:after="100"/>
      </w:pPr>
      <w:r>
        <w:rPr>
          <w:rFonts w:ascii="Times New Roman" w:hAnsi="Times New Roman"/>
          <w:color w:val="000000"/>
          <w:sz w:val="22"/>
          <w:szCs w:val="22"/>
        </w:rPr>
        <w:t xml:space="preserve">The two are not interchangeable views of one design. They are different ways of building, and a design is made in one of them.</w:t>
      </w:r>
    </w:p>
    <w:p>
      <w:pPr>
        <w:keepNext/>
        <w:keepLines/>
        <w:spacing w:before="240" w:after="60"/>
      </w:pPr>
      <w:r>
        <w:rPr>
          <w:rFonts w:ascii="Times New Roman" w:hAnsi="Times New Roman"/>
          <w:b/>
          <w:color w:val="000000"/>
          <w:sz w:val="22"/>
          <w:szCs w:val="22"/>
        </w:rPr>
        <w:t xml:space="preserve">5. The Page</w:t>
      </w:r>
    </w:p>
    <w:p>
      <w:pPr>
        <w:spacing w:before="0" w:after="100"/>
      </w:pPr>
      <w:r>
        <w:rPr>
          <w:rFonts w:ascii="Times New Roman" w:hAnsi="Times New Roman"/>
          <w:color w:val="000000"/>
          <w:sz w:val="22"/>
          <w:szCs w:val="22"/>
        </w:rPr>
        <w:t xml:space="preserve">The surface the design sits on is chosen in Settings: a LEGO baseplate of 32 x 32 studs, a Letter sheet, or a 12 x 12 inch sheet. The page never changes size to accommodate a design. A design too large for its page is reported rather than silently rescaled, because the page represents something real — a baseplate that can be bought, or a sheet that can be printed.</w:t>
      </w:r>
    </w:p>
    <w:p>
      <w:pPr>
        <w:keepNext/>
        <w:keepLines/>
        <w:spacing w:before="240" w:after="60"/>
      </w:pPr>
      <w:r>
        <w:rPr>
          <w:rFonts w:ascii="Times New Roman" w:hAnsi="Times New Roman"/>
          <w:b/>
          <w:color w:val="000000"/>
          <w:sz w:val="22"/>
          <w:szCs w:val="22"/>
        </w:rPr>
        <w:t xml:space="preserve">6. Choosing a Part</w:t>
      </w:r>
    </w:p>
    <w:p>
      <w:pPr>
        <w:spacing w:before="0" w:after="100"/>
      </w:pPr>
      <w:r>
        <w:rPr>
          <w:rFonts w:ascii="Times New Roman" w:hAnsi="Times New Roman"/>
          <w:color w:val="000000"/>
          <w:sz w:val="22"/>
          <w:szCs w:val="22"/>
        </w:rPr>
        <w:t xml:space="preserve">The Part tool opens a menu of kinds — brick, plate, slope, inverted slope, round brick, cone and wedge plate — and the size is set beneath it, in the Brick Size fields, by typing the number of columns and rows. Typing the size rather than choosing from a short list matters, because the commonest brick of all is 2 x 3 and no short list holds every size a builder reaches for.</w:t>
      </w:r>
    </w:p>
    <w:p>
      <w:pPr>
        <w:spacing w:before="0" w:after="100"/>
      </w:pPr>
      <w:r>
        <w:rPr>
          <w:rFonts w:ascii="Times New Roman" w:hAnsi="Times New Roman"/>
          <w:color w:val="000000"/>
          <w:sz w:val="22"/>
          <w:szCs w:val="22"/>
        </w:rPr>
        <w:t xml:space="preserve">Every size offered corresponds to a part that exists. The design number is looked up from the LDraw parts library that ships with the application, so a parts list can be ordered from. A size that no real part has is reported as such rather than invented.</w:t>
      </w:r>
    </w:p>
    <w:p>
      <w:pPr>
        <w:keepNext/>
        <w:keepLines/>
        <w:spacing w:before="240" w:after="60"/>
      </w:pPr>
      <w:r>
        <w:rPr>
          <w:rFonts w:ascii="Times New Roman" w:hAnsi="Times New Roman"/>
          <w:b/>
          <w:color w:val="000000"/>
          <w:sz w:val="22"/>
          <w:szCs w:val="22"/>
        </w:rPr>
        <w:t xml:space="preserve">7. Color</w:t>
      </w:r>
    </w:p>
    <w:p>
      <w:pPr>
        <w:spacing w:before="0" w:after="100"/>
      </w:pPr>
      <w:r>
        <w:rPr>
          <w:rFonts w:ascii="Times New Roman" w:hAnsi="Times New Roman"/>
          <w:color w:val="000000"/>
          <w:sz w:val="22"/>
          <w:szCs w:val="22"/>
        </w:rPr>
        <w:t xml:space="preserve">The palette at the top of the control panel sets the color of the next brick placed. Each of the ten colors carries the official LDraw color code alongside its name — White is 15, Light Bluish Gray is 71 — so the color travels with the design number when the design is rendered. Each also carries BrickLink's own number for the same color, which is a different number and is what an order needs.</w:t>
      </w:r>
    </w:p>
    <w:p>
      <w:pPr>
        <w:keepNext/>
        <w:keepLines/>
        <w:spacing w:before="240" w:after="60"/>
      </w:pPr>
      <w:r>
        <w:rPr>
          <w:rFonts w:ascii="Times New Roman" w:hAnsi="Times New Roman"/>
          <w:b/>
          <w:color w:val="000000"/>
          <w:sz w:val="22"/>
          <w:szCs w:val="22"/>
        </w:rPr>
        <w:t xml:space="preserve">8. Placing Bricks</w:t>
      </w:r>
    </w:p>
    <w:p>
      <w:pPr>
        <w:spacing w:before="0" w:after="100"/>
      </w:pPr>
      <w:r>
        <w:rPr>
          <w:rFonts w:ascii="Times New Roman" w:hAnsi="Times New Roman"/>
          <w:color w:val="000000"/>
          <w:sz w:val="22"/>
          <w:szCs w:val="22"/>
        </w:rPr>
        <w:t xml:space="preserve">With a part and a color chosen, clicking the workspace places a brick, and the brick stays where it is put. Nothing falls: a design is a plan of a model rather than the model, so the courses are worked out in whatever order suits the designer. In a relief the click places the part where it is put in the same way, and its base is taken from whatever is already behind it.</w:t>
      </w:r>
    </w:p>
    <w:p>
      <w:pPr>
        <w:spacing w:before="0" w:after="100"/>
      </w:pPr>
      <w:r>
        <w:rPr>
          <w:rFonts w:ascii="Times New Roman" w:hAnsi="Times New Roman"/>
          <w:color w:val="000000"/>
          <w:sz w:val="22"/>
          <w:szCs w:val="22"/>
        </w:rPr>
        <w:t xml:space="preserve">The Select tool moves a brick that is already placed; the Erase tool removes one. Ctrl-Z undoes the last change and Ctrl-Y restores it, so a misplaced brick costs nothing.</w:t>
      </w:r>
    </w:p>
    <w:p>
      <w:pPr>
        <w:keepNext/>
        <w:keepLines/>
        <w:spacing w:before="240" w:after="60"/>
      </w:pPr>
      <w:r>
        <w:rPr>
          <w:rFonts w:ascii="Times New Roman" w:hAnsi="Times New Roman"/>
          <w:b/>
          <w:color w:val="000000"/>
          <w:sz w:val="22"/>
          <w:szCs w:val="22"/>
        </w:rPr>
        <w:t xml:space="preserve">9. Parking a Brick on the Cork</w:t>
      </w:r>
    </w:p>
    <w:p>
      <w:pPr>
        <w:spacing w:before="0" w:after="100"/>
      </w:pPr>
      <w:r>
        <w:rPr>
          <w:rFonts w:ascii="Times New Roman" w:hAnsi="Times New Roman"/>
          <w:color w:val="000000"/>
          <w:sz w:val="22"/>
          <w:szCs w:val="22"/>
        </w:rPr>
        <w:t xml:space="preserve">A brick may be placed on the cork surface outside the plate. A brick parked there is drawn and is saved with the design, but it is left out of the parts list, out of the 3D view and out of every export: it is a candidate being tried for fit, not part of the design.</w:t>
      </w:r>
    </w:p>
    <w:p>
      <w:pPr>
        <w:spacing w:before="0" w:after="100"/>
      </w:pPr>
      <w:r>
        <w:rPr>
          <w:rFonts w:ascii="Times New Roman" w:hAnsi="Times New Roman"/>
          <w:color w:val="000000"/>
          <w:sz w:val="22"/>
          <w:szCs w:val="22"/>
        </w:rPr>
        <w:t xml:space="preserve">Whether a brick is parked is decided by where it sits rather than by a setting, so dragging one onto the plate makes it part of the design with nothing else to do. A brick overlapping the plate at all counts as being on it.</w:t>
      </w:r>
    </w:p>
    <w:p>
      <w:pPr>
        <w:keepNext/>
        <w:keepLines/>
        <w:spacing w:before="240" w:after="60"/>
      </w:pPr>
      <w:r>
        <w:rPr>
          <w:rFonts w:ascii="Times New Roman" w:hAnsi="Times New Roman"/>
          <w:b/>
          <w:color w:val="000000"/>
          <w:sz w:val="22"/>
          <w:szCs w:val="22"/>
        </w:rPr>
        <w:t xml:space="preserve">10. Flip Horizontal</w:t>
      </w:r>
    </w:p>
    <w:p>
      <w:pPr>
        <w:spacing w:before="0" w:after="100"/>
      </w:pPr>
      <w:r>
        <w:rPr>
          <w:rFonts w:ascii="Times New Roman" w:hAnsi="Times New Roman"/>
          <w:color w:val="000000"/>
          <w:sz w:val="22"/>
          <w:szCs w:val="22"/>
        </w:rPr>
        <w:t xml:space="preserve">Flip Horizontal selects the mirror image of a part, left to right, so that a slope faces the other way. A slope is symmetrical, so its mirror image is the same part turned round and one design number serves both hands.</w:t>
      </w:r>
    </w:p>
    <w:p>
      <w:pPr>
        <w:spacing w:before="0" w:after="100"/>
      </w:pPr>
      <w:r>
        <w:rPr>
          <w:rFonts w:ascii="Times New Roman" w:hAnsi="Times New Roman"/>
          <w:color w:val="000000"/>
          <w:sz w:val="22"/>
          <w:szCs w:val="22"/>
        </w:rPr>
        <w:t xml:space="preserve">Not every part is symmetrical. LEGO makes left and right versions of many wedges, each with its own design number, and for those the mirror image is a separate part to order. The application does not yet make that substitution: it mirrors the drawing and keeps the number, so a design using both hands should be checked against its parts list before ordering.</w:t>
      </w:r>
    </w:p>
    <w:p>
      <w:pPr>
        <w:keepNext/>
        <w:keepLines/>
        <w:spacing w:before="240" w:after="60"/>
      </w:pPr>
      <w:r>
        <w:rPr>
          <w:rFonts w:ascii="Times New Roman" w:hAnsi="Times New Roman"/>
          <w:b/>
          <w:color w:val="000000"/>
          <w:sz w:val="22"/>
          <w:szCs w:val="22"/>
        </w:rPr>
        <w:t xml:space="preserve">11. Flip Vertical and Rotate</w:t>
      </w:r>
    </w:p>
    <w:p>
      <w:pPr>
        <w:spacing w:before="0" w:after="100"/>
      </w:pPr>
      <w:r>
        <w:rPr>
          <w:rFonts w:ascii="Times New Roman" w:hAnsi="Times New Roman"/>
          <w:color w:val="000000"/>
          <w:sz w:val="22"/>
          <w:szCs w:val="22"/>
        </w:rPr>
        <w:t xml:space="preserve">Flip Vertical tips a part forward, the way a chess piece is tipped over on a board, so that it comes to rest against the face of the figure with its studs toward the builder rather than pointing upward. It stays on until it is pressed again, so several parts may be set down the same way in succession. It is how an eye is set into a head and how a flat plate becomes a wing.</w:t>
      </w:r>
    </w:p>
    <w:p>
      <w:pPr>
        <w:spacing w:before="0" w:after="100"/>
      </w:pPr>
      <w:r>
        <w:rPr>
          <w:rFonts w:ascii="Times New Roman" w:hAnsi="Times New Roman"/>
          <w:color w:val="000000"/>
          <w:sz w:val="22"/>
          <w:szCs w:val="22"/>
        </w:rPr>
        <w:t xml:space="preserve">Rotate turns a part already tipped forward through a quarter turn counterclockwise, about the face it is resting on, so that a wedge may point where the shape needs it to. It does nothing to an upright part: a quarter turn means something only in a view where the part presents a face.</w:t>
      </w:r>
    </w:p>
    <w:p>
      <w:pPr>
        <w:keepNext/>
        <w:keepLines/>
        <w:spacing w:before="240" w:after="60"/>
      </w:pPr>
      <w:r>
        <w:rPr>
          <w:rFonts w:ascii="Times New Roman" w:hAnsi="Times New Roman"/>
          <w:b/>
          <w:color w:val="000000"/>
          <w:sz w:val="22"/>
          <w:szCs w:val="22"/>
        </w:rPr>
        <w:t xml:space="preserve">12. Depth in a Standing Figure</w:t>
      </w:r>
    </w:p>
    <w:p>
      <w:pPr>
        <w:spacing w:before="0" w:after="100"/>
      </w:pPr>
      <w:r>
        <w:rPr>
          <w:rFonts w:ascii="Times New Roman" w:hAnsi="Times New Roman"/>
          <w:color w:val="000000"/>
          <w:sz w:val="22"/>
          <w:szCs w:val="22"/>
        </w:rPr>
        <w:t xml:space="preserve">A standing figure is more than one course deep, and that depth runs into and out of the screen. The workspace shows the figure from the front, so depth cannot be read there directly: a brick behind another is simply drawn behind it.</w:t>
      </w:r>
    </w:p>
    <w:p>
      <w:pPr>
        <w:spacing w:before="0" w:after="100"/>
      </w:pPr>
      <w:r>
        <w:rPr>
          <w:rFonts w:ascii="Times New Roman" w:hAnsi="Times New Roman"/>
          <w:color w:val="000000"/>
          <w:sz w:val="22"/>
          <w:szCs w:val="22"/>
        </w:rPr>
        <w:t xml:space="preserve">Depth is counted from the midline of the figure, the plane the design is built about. A part in front of the midline has a positive depth and a part behind it a negative one, and the midline itself is zero.</w:t>
      </w:r>
    </w:p>
    <w:p>
      <w:pPr>
        <w:spacing w:before="0" w:after="100"/>
      </w:pPr>
      <w:r>
        <w:rPr>
          <w:rFonts w:ascii="Times New Roman" w:hAnsi="Times New Roman"/>
          <w:color w:val="000000"/>
          <w:sz w:val="22"/>
          <w:szCs w:val="22"/>
        </w:rPr>
        <w:t xml:space="preserve">The Depth control sits beside the name of the selected brick in the control panel. Its two arrows move that brick half a layer at a time, the upper one toward the viewer and the lower one away, so two presses carry a part through a whole layer. The half step is what places a part on the midline of a figure whose courses are a whole stud deep, where a jumper plate's centered stud carries it.</w:t>
      </w:r>
    </w:p>
    <w:p>
      <w:pPr>
        <w:keepNext/>
        <w:keepLines/>
        <w:spacing w:before="240" w:after="60"/>
      </w:pPr>
      <w:r>
        <w:rPr>
          <w:rFonts w:ascii="Times New Roman" w:hAnsi="Times New Roman"/>
          <w:b/>
          <w:color w:val="000000"/>
          <w:sz w:val="22"/>
          <w:szCs w:val="22"/>
        </w:rPr>
        <w:t xml:space="preserve">13. Working on the Far Side</w:t>
      </w:r>
    </w:p>
    <w:p>
      <w:pPr>
        <w:spacing w:before="0" w:after="100"/>
      </w:pPr>
      <w:r>
        <w:rPr>
          <w:rFonts w:ascii="Times New Roman" w:hAnsi="Times New Roman"/>
          <w:color w:val="000000"/>
          <w:sz w:val="22"/>
          <w:szCs w:val="22"/>
        </w:rPr>
        <w:t xml:space="preserve">A standing figure is deep, and the near side hides the far one, so a wing or an eye belonging to the far side cannot be reached while the near side faces the builder. The button at the foot of the Toolbar names the side being worked from. It reads Front, and pressing it turns the figure round: it then reads Back, and the workspace is mirrored.</w:t>
      </w:r>
    </w:p>
    <w:p>
      <w:pPr>
        <w:spacing w:before="0" w:after="100"/>
      </w:pPr>
      <w:r>
        <w:rPr>
          <w:rFonts w:ascii="Times New Roman" w:hAnsi="Times New Roman"/>
          <w:color w:val="000000"/>
          <w:sz w:val="22"/>
          <w:szCs w:val="22"/>
        </w:rPr>
        <w:t xml:space="preserve">Nothing in the design is changed by it. No brick's column, depth or facing is rewritten — it records where the builder is standing, and may be turned on and off freely without touching the model.</w:t>
      </w:r>
    </w:p>
    <w:p>
      <w:pPr>
        <w:keepNext/>
        <w:keepLines/>
        <w:spacing w:before="240" w:after="60"/>
      </w:pPr>
      <w:r>
        <w:rPr>
          <w:rFonts w:ascii="Times New Roman" w:hAnsi="Times New Roman"/>
          <w:b/>
          <w:color w:val="000000"/>
          <w:sz w:val="22"/>
          <w:szCs w:val="22"/>
        </w:rPr>
        <w:t xml:space="preserve">14. Seeing the Design in Three Dimensions</w:t>
      </w:r>
    </w:p>
    <w:p>
      <w:pPr>
        <w:spacing w:before="0" w:after="100"/>
      </w:pPr>
      <w:r>
        <w:rPr>
          <w:rFonts w:ascii="Times New Roman" w:hAnsi="Times New Roman"/>
          <w:color w:val="000000"/>
          <w:sz w:val="22"/>
          <w:szCs w:val="22"/>
        </w:rPr>
        <w:t xml:space="preserve">3D View shows the design as layers standing off the plate, and the view can be turned by dragging and zoomed by scrolling. It is a way of looking rather than a mode to build in: while it is up the building tools are set aside, and pressing 3D View again returns to the design.</w:t>
      </w:r>
    </w:p>
    <w:p>
      <w:pPr>
        <w:spacing w:before="0" w:after="100"/>
      </w:pPr>
      <w:r>
        <w:rPr>
          <w:rFonts w:ascii="Times New Roman" w:hAnsi="Times New Roman"/>
          <w:color w:val="000000"/>
          <w:sz w:val="22"/>
          <w:szCs w:val="22"/>
        </w:rPr>
        <w:t xml:space="preserve">A second, smaller view of the same design is opened by the Mini 3D Viewer button, beside the Depth control. It draws the design in three dimensions in a small window over the workspace while the plan view remains in use, so a brick's depth can be seen while it is being placed. The window is carried by its title bar, resized by its lower corner, and turned by dragging the picture itself; the selected brick is ringed within it in the same blue the workspace uses. It opens closed.</w:t>
      </w:r>
    </w:p>
    <w:p>
      <w:pPr>
        <w:spacing w:before="0" w:after="100"/>
      </w:pPr>
      <w:r>
        <w:rPr>
          <w:rFonts w:ascii="Times New Roman" w:hAnsi="Times New Roman"/>
          <w:color w:val="000000"/>
          <w:sz w:val="22"/>
          <w:szCs w:val="22"/>
        </w:rPr>
        <w:t xml:space="preserve">The two are not the same control. 3D View replaces the workspace with the whole design and sets the tools aside while it is up; the mini viewer is a window beside the work, and building continues behind it.</w:t>
      </w:r>
    </w:p>
    <w:p>
      <w:pPr>
        <w:keepNext/>
        <w:keepLines/>
        <w:spacing w:before="240" w:after="60"/>
      </w:pPr>
      <w:r>
        <w:rPr>
          <w:rFonts w:ascii="Times New Roman" w:hAnsi="Times New Roman"/>
          <w:b/>
          <w:color w:val="000000"/>
          <w:sz w:val="22"/>
          <w:szCs w:val="22"/>
        </w:rPr>
        <w:t xml:space="preserve">15. The Parts List</w:t>
      </w:r>
    </w:p>
    <w:p>
      <w:pPr>
        <w:spacing w:before="0" w:after="100"/>
      </w:pPr>
      <w:r>
        <w:rPr>
          <w:rFonts w:ascii="Times New Roman" w:hAnsi="Times New Roman"/>
          <w:color w:val="000000"/>
          <w:sz w:val="22"/>
          <w:szCs w:val="22"/>
        </w:rPr>
        <w:t xml:space="preserve">The Parts section of the control panel lists every brick in the design — the part, its design number, its color and the quantity — with the total piece count in its heading. The heading folds the list away, since the count is consulted constantly and the list itself only occasionally. Bricks parked on the cork are not counted.</w:t>
      </w:r>
    </w:p>
    <w:p>
      <w:pPr>
        <w:spacing w:before="0" w:after="60"/>
      </w:pPr>
      <w:r>
        <w:rPr>
          <w:rFonts w:ascii="Times New Roman" w:hAnsi="Times New Roman"/>
          <w:color w:val="000000"/>
          <w:sz w:val="22"/>
          <w:szCs w:val="22"/>
        </w:rPr>
        <w:t xml:space="preserve">Save writes that list to a file, in either of two forms chosen in the Save dialog:</w:t>
      </w:r>
    </w:p>
    <w:p>
      <w:pPr>
        <w:spacing w:before="0" w:after="60"/>
      </w:pPr>
      <w:r>
        <w:rPr>
          <w:rFonts w:ascii="Times New Roman" w:hAnsi="Times New Roman"/>
          <w:i/>
          <w:color w:val="000000"/>
          <w:sz w:val="22"/>
          <w:szCs w:val="22"/>
        </w:rPr>
        <w:t xml:space="preserve">A List to Read (.txt). </w:t>
      </w:r>
      <w:r>
        <w:rPr>
          <w:rFonts w:ascii="Times New Roman" w:hAnsi="Times New Roman"/>
          <w:color w:val="000000"/>
          <w:sz w:val="22"/>
          <w:szCs w:val="22"/>
        </w:rPr>
        <w:t xml:space="preserve">The parts, their design numbers, their colors and the quantities, as plain text to keep or to send.</w:t>
      </w:r>
    </w:p>
    <w:p>
      <w:pPr>
        <w:spacing w:before="0" w:after="60"/>
      </w:pPr>
      <w:r>
        <w:rPr>
          <w:rFonts w:ascii="Times New Roman" w:hAnsi="Times New Roman"/>
          <w:i/>
          <w:color w:val="000000"/>
          <w:sz w:val="22"/>
          <w:szCs w:val="22"/>
        </w:rPr>
        <w:t xml:space="preserve">An Order to Place (.xml). </w:t>
      </w:r>
      <w:r>
        <w:rPr>
          <w:rFonts w:ascii="Times New Roman" w:hAnsi="Times New Roman"/>
          <w:color w:val="000000"/>
          <w:sz w:val="22"/>
          <w:szCs w:val="22"/>
        </w:rPr>
        <w:t xml:space="preserve">A BrickLink Wanted List. It is uploaded whole, once, and BrickLink then finds sellers who can fill it — so a design of dozens of parts becomes an order or two, and no number is typed by hand. BrickLink is owned by LEGO.</w:t>
      </w:r>
    </w:p>
    <w:p>
      <w:pPr>
        <w:keepNext/>
        <w:keepLines/>
        <w:spacing w:before="240" w:after="60"/>
      </w:pPr>
      <w:r>
        <w:rPr>
          <w:rFonts w:ascii="Times New Roman" w:hAnsi="Times New Roman"/>
          <w:b/>
          <w:color w:val="000000"/>
          <w:sz w:val="22"/>
          <w:szCs w:val="22"/>
        </w:rPr>
        <w:t xml:space="preserve">16. A Parts Library</w:t>
      </w:r>
    </w:p>
    <w:p>
      <w:pPr>
        <w:spacing w:before="0" w:after="100"/>
      </w:pPr>
      <w:r>
        <w:rPr>
          <w:rFonts w:ascii="Times New Roman" w:hAnsi="Times New Roman"/>
          <w:color w:val="000000"/>
          <w:sz w:val="22"/>
          <w:szCs w:val="22"/>
        </w:rPr>
        <w:t xml:space="preserve">A library is the bricks a builder owns or can get at, written as a plain list of design numbers and turned into a .parts file. Opening one adds what it holds to the parts the application offers, so a design can be planned from bricks that are actually to hand.</w:t>
      </w:r>
    </w:p>
    <w:p>
      <w:pPr>
        <w:spacing w:before="0" w:after="100"/>
      </w:pPr>
      <w:r>
        <w:rPr>
          <w:rFonts w:ascii="Times New Roman" w:hAnsi="Times New Roman"/>
          <w:color w:val="000000"/>
          <w:sz w:val="22"/>
          <w:szCs w:val="22"/>
        </w:rPr>
        <w:t xml:space="preserve">A library adds to the menu and never replaces it: nothing already offered disappears, and more than one library may be held at a time. A kind of part the menu did not have — a tile, say — arrives with its own button on the Part tool.</w:t>
      </w:r>
    </w:p>
    <w:p>
      <w:pPr>
        <w:spacing w:before="0" w:after="100"/>
      </w:pPr>
      <w:r>
        <w:rPr>
          <w:rFonts w:ascii="Times New Roman" w:hAnsi="Times New Roman"/>
          <w:color w:val="000000"/>
          <w:sz w:val="22"/>
          <w:szCs w:val="22"/>
        </w:rPr>
        <w:t xml:space="preserve">The Library section of the control panel lists what has been loaded: each part with its design number, its color and, where the list gave one, the quantity. That section answers what there is; the Parts section above it answers what has been used.</w:t>
      </w:r>
    </w:p>
    <w:p>
      <w:pPr>
        <w:keepNext/>
        <w:keepLines/>
        <w:spacing w:before="240" w:after="60"/>
      </w:pPr>
      <w:r>
        <w:rPr>
          <w:rFonts w:ascii="Times New Roman" w:hAnsi="Times New Roman"/>
          <w:b/>
          <w:color w:val="000000"/>
          <w:sz w:val="22"/>
          <w:szCs w:val="22"/>
        </w:rPr>
        <w:t xml:space="preserve">17. Snapshots</w:t>
      </w:r>
    </w:p>
    <w:p>
      <w:pPr>
        <w:spacing w:before="0" w:after="100"/>
      </w:pPr>
      <w:r>
        <w:rPr>
          <w:rFonts w:ascii="Times New Roman" w:hAnsi="Times New Roman"/>
          <w:color w:val="000000"/>
          <w:sz w:val="22"/>
          <w:szCs w:val="22"/>
        </w:rPr>
        <w:t xml:space="preserve">Snapshot records a picture of the build as it stands. The pictures collect in the Snapshots section of the control panel, in the order they were taken, and clicking one opens it full size, where it can be removed if it is not wanted.</w:t>
      </w:r>
    </w:p>
    <w:p>
      <w:pPr>
        <w:spacing w:before="0" w:after="100"/>
      </w:pPr>
      <w:r>
        <w:rPr>
          <w:rFonts w:ascii="Times New Roman" w:hAnsi="Times New Roman"/>
          <w:color w:val="000000"/>
          <w:sz w:val="22"/>
          <w:szCs w:val="22"/>
        </w:rPr>
        <w:t xml:space="preserve">The pictures are drawn by an LDraw renderer rather than captured from the screen, so they have the appearance of the illustrations in published building instructions: flat brick colors, studs modeled, and no background behind the assembly. Taking a snapshot at the end of each phase of a build produces the sequence a second builder needs to follow.</w:t>
      </w:r>
    </w:p>
    <w:p>
      <w:pPr>
        <w:keepNext/>
        <w:keepLines/>
        <w:spacing w:before="240" w:after="60"/>
      </w:pPr>
      <w:r>
        <w:rPr>
          <w:rFonts w:ascii="Times New Roman" w:hAnsi="Times New Roman"/>
          <w:b/>
          <w:color w:val="000000"/>
          <w:sz w:val="22"/>
          <w:szCs w:val="22"/>
        </w:rPr>
        <w:t xml:space="preserve">18. Saving the Snapshots as a Document</w:t>
      </w:r>
    </w:p>
    <w:p>
      <w:pPr>
        <w:spacing w:before="0" w:after="60"/>
      </w:pPr>
      <w:r>
        <w:rPr>
          <w:rFonts w:ascii="Times New Roman" w:hAnsi="Times New Roman"/>
          <w:color w:val="000000"/>
          <w:sz w:val="22"/>
          <w:szCs w:val="22"/>
        </w:rPr>
        <w:t xml:space="preserve">The Save menu offers the collected snapshots as a document, and the format is chosen in the Save dialog itself, from its Save as type list:</w:t>
      </w:r>
    </w:p>
    <w:p>
      <w:pPr>
        <w:spacing w:before="0" w:after="60"/>
      </w:pPr>
      <w:r>
        <w:rPr>
          <w:rFonts w:ascii="Times New Roman" w:hAnsi="Times New Roman"/>
          <w:i/>
          <w:color w:val="000000"/>
          <w:sz w:val="22"/>
          <w:szCs w:val="22"/>
        </w:rPr>
        <w:t xml:space="preserve">Word Document. </w:t>
      </w:r>
      <w:r>
        <w:rPr>
          <w:rFonts w:ascii="Times New Roman" w:hAnsi="Times New Roman"/>
          <w:color w:val="000000"/>
          <w:sz w:val="22"/>
          <w:szCs w:val="22"/>
        </w:rPr>
        <w:t xml:space="preserve">A .docx file, opened by Microsoft Word.</w:t>
      </w:r>
    </w:p>
    <w:p>
      <w:pPr>
        <w:spacing w:before="0" w:after="60"/>
      </w:pPr>
      <w:r>
        <w:rPr>
          <w:rFonts w:ascii="Times New Roman" w:hAnsi="Times New Roman"/>
          <w:i/>
          <w:color w:val="000000"/>
          <w:sz w:val="22"/>
          <w:szCs w:val="22"/>
        </w:rPr>
        <w:t xml:space="preserve">PDF Document. </w:t>
      </w:r>
      <w:r>
        <w:rPr>
          <w:rFonts w:ascii="Times New Roman" w:hAnsi="Times New Roman"/>
          <w:color w:val="000000"/>
          <w:sz w:val="22"/>
          <w:szCs w:val="22"/>
        </w:rPr>
        <w:t xml:space="preserve">A .pdf file. The pictures are embedded without loss, so a tool that extracts images from a PDF recovers exactly what was rendered.</w:t>
      </w:r>
    </w:p>
    <w:p>
      <w:pPr>
        <w:spacing w:before="0" w:after="60"/>
      </w:pPr>
      <w:r>
        <w:rPr>
          <w:rFonts w:ascii="Times New Roman" w:hAnsi="Times New Roman"/>
          <w:i/>
          <w:color w:val="000000"/>
          <w:sz w:val="22"/>
          <w:szCs w:val="22"/>
        </w:rPr>
        <w:t xml:space="preserve">OpenDocument Text. </w:t>
      </w:r>
      <w:r>
        <w:rPr>
          <w:rFonts w:ascii="Times New Roman" w:hAnsi="Times New Roman"/>
          <w:color w:val="000000"/>
          <w:sz w:val="22"/>
          <w:szCs w:val="22"/>
        </w:rPr>
        <w:t xml:space="preserve">An .odt file, written natively by LibreOffice and opened by Word as well.</w:t>
      </w:r>
    </w:p>
    <w:p>
      <w:pPr>
        <w:spacing w:before="0" w:after="100"/>
      </w:pPr>
      <w:r>
        <w:rPr>
          <w:rFonts w:ascii="Times New Roman" w:hAnsi="Times New Roman"/>
          <w:color w:val="000000"/>
          <w:sz w:val="22"/>
          <w:szCs w:val="22"/>
        </w:rPr>
        <w:t xml:space="preserve">Each document holds one line naming the project, then each picture in turn with space beneath it. The words are left to the person who writes them: the application exports the pictures and says nothing about what they are for. Written up as numbered steps they become building instructions; they are equally a record of a design, a page for a display, or figures for a report.</w:t>
      </w:r>
    </w:p>
    <w:p>
      <w:pPr>
        <w:keepNext/>
        <w:keepLines/>
        <w:spacing w:before="240" w:after="60"/>
      </w:pPr>
      <w:r>
        <w:rPr>
          <w:rFonts w:ascii="Times New Roman" w:hAnsi="Times New Roman"/>
          <w:b/>
          <w:color w:val="000000"/>
          <w:sz w:val="22"/>
          <w:szCs w:val="22"/>
        </w:rPr>
        <w:t xml:space="preserve">19. Saving and Reopening a Design</w:t>
      </w:r>
    </w:p>
    <w:p>
      <w:pPr>
        <w:spacing w:before="0" w:after="100"/>
      </w:pPr>
      <w:r>
        <w:rPr>
          <w:rFonts w:ascii="Times New Roman" w:hAnsi="Times New Roman"/>
          <w:color w:val="000000"/>
          <w:sz w:val="22"/>
          <w:szCs w:val="22"/>
        </w:rPr>
        <w:t xml:space="preserve">Save writes the whole design as a .block file — every brick with its part, color and position, the frame it was built against, the page, and the way of building. Reopening it restores the work exactly. The Save dialog asks where the file should go, and the application reads the file back afterward to confirm that it arrived.</w:t>
      </w:r>
    </w:p>
    <w:p>
      <w:pPr>
        <w:spacing w:before="0" w:after="100"/>
      </w:pPr>
      <w:r>
        <w:rPr>
          <w:rFonts w:ascii="Times New Roman" w:hAnsi="Times New Roman"/>
          <w:color w:val="000000"/>
          <w:sz w:val="22"/>
          <w:szCs w:val="22"/>
        </w:rPr>
        <w:t xml:space="preserve">Everything the application writes is reached from the one Save menu. A project keeps the name it was opened with: saving a parts list or a set of snapshots does not rename the design.</w:t>
      </w:r>
    </w:p>
    <w:p>
      <w:pPr>
        <w:keepNext/>
        <w:keepLines/>
        <w:spacing w:before="240" w:after="60"/>
      </w:pPr>
      <w:r>
        <w:rPr>
          <w:rFonts w:ascii="Times New Roman" w:hAnsi="Times New Roman"/>
          <w:b/>
          <w:color w:val="000000"/>
          <w:sz w:val="22"/>
          <w:szCs w:val="22"/>
        </w:rPr>
        <w:t xml:space="preserve">20. Quick Reference</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805"/>
        <w:gridCol w:w="446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Where Each Task Is Done</w:t>
            </w:r>
          </w:p>
        </w:tc>
      </w:tr>
      <w:tr>
        <w:trPr>
          <w:tblHeader/>
          <w:jc w:val="center"/>
        </w:trPr>
        <w:tc>
          <w:tcPr>
            <w:tcW w:w="380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To do this</w:t>
            </w:r>
          </w:p>
        </w:tc>
        <w:tc>
          <w:tcPr>
            <w:tcW w:w="446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Go here</w:t>
            </w:r>
          </w:p>
        </w:tc>
      </w:tr>
      <w:tr>
        <w:trPr>
          <w:jc w:val="center"/>
        </w:trPr>
        <w:tc>
          <w:tcPr>
            <w:tcW w:w="380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against a Studio design</w:t>
            </w:r>
          </w:p>
        </w:tc>
        <w:tc>
          <w:tcPr>
            <w:tcW w:w="446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.model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Add the bricks you own</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.parts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Resize the outline to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Frame scale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Stack in courses, or build a relief</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Build</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Change the plate or sheet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Page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Part, then Brick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color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Color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Select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Erase (Ctrl-Z undoes)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Face a slope the other way</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Flip Horizontal</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Tip a part forward, studs toward you</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Flip Vertical</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Point a tipped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Rotate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 toward the front or the back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Depth</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on the far side of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Front / Back</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Watch the design in three dimensions while building</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Mini 3D Viewer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Try a brick without using 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 it on the cork beside the plate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the design in three dimensions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3D View</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Read the piece count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Parts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what a loaded library holds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Library</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parts list to a file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Order the parts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 and choose the BrickLink type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Record the build so far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Snapshot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snapshots into a document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Snapshots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Keep the design to continue later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Design</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Installing Sangala Blocks</w:t>
      </w:r>
    </w:p>
    <w:p>
      <w:pPr>
        <w:spacing w:before="0" w:after="100"/>
      </w:pPr>
      <w:r>
        <w:rPr>
          <w:rFonts w:ascii="Times New Roman" w:hAnsi="Times New Roman"/>
          <w:color w:val="000000"/>
          <w:sz w:val="22"/>
          <w:szCs w:val="22"/>
        </w:rPr>
        <w:t xml:space="preserve">Installation is covered by its own document, Installing Sangala Blocks, which is published beside this guide. In outline: the application is a folder of files that is copied to the computer and started from an icon. It requires no administrator rights, no driver and no internet connection once it has been copied.</w:t>
      </w:r>
    </w:p>
    <w:p>
      <w:pPr>
        <w:spacing w:before="0" w:after="100"/>
      </w:pPr>
      <w:r>
        <w:rPr>
          <w:rFonts w:ascii="Times New Roman" w:hAnsi="Times New Roman"/>
          <w:color w:val="000000"/>
          <w:sz w:val="22"/>
          <w:szCs w:val="22"/>
        </w:rPr>
        <w:t xml:space="preserve">One part of the installation matters to the snapshots described in Section 17. The renderer that draws them, and the parts library it draws from, travel in the same folder as the application. If the Snapshot button is not offered, the application was started by opening its page directly rather than from its icon; started from the icon, it supplies the renderer itself.</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