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Flip Horizontal, Flip Vertical and Rotate, with a button at the foot naming the side of the figure the builder is standing on, Front or Back.</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 Beneath the project name is the brick currently selected: its name at the left, then the Depth control that moves it toward the front or the back, and at the right the Mini 3D Viewer button. The name and the Depth control belong to the selected brick and appear only while one is selected; the button belongs to no brick and is always there.</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three kinds of file. A Sangala Studio design, ending in .model, is brought in as a frame to build against; the shapes of the Studio design become an outline and nothing else. A Sangala Blocks design, ending in .block, reopens work already begun, with every brick where it was left. A parts library, ending in .parts, adds the parts it holds to those the application offers, and is described in Section 17.</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row is a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spacing w:before="0" w:after="100"/>
      </w:pPr>
      <w:r>
        <w:rPr>
          <w:rFonts w:ascii="Times New Roman" w:hAnsi="Times New Roman"/>
          <w:color w:val="000000"/>
          <w:sz w:val="22"/>
          <w:szCs w:val="22"/>
        </w:rPr>
        <w:t xml:space="preserve">The palette and the selected brick are bound both ways. Selecting a brick moves the palette to that brick's color, so what the palette shows is always the color in hand; and choosing a color while a brick is selected repaints that brick, which is how a part is recolored without losing the depth, facing and quarter turn that erasing and replacing it would cost. Ctrl-Z takes a recolor back like any other change. With no brick selected the palette is simply the color the next brick will be placed in.</w:t>
      </w:r>
    </w:p>
    <w:p>
      <w:pPr>
        <w:spacing w:before="0" w:after="100"/>
      </w:pPr>
      <w:r>
        <w:rPr>
          <w:rFonts w:ascii="Times New Roman" w:hAnsi="Times New Roman"/>
          <w:color w:val="000000"/>
          <w:sz w:val="22"/>
          <w:szCs w:val="22"/>
        </w:rPr>
        <w:t xml:space="preserve">A parts library made today names no color. A library is a catalog of shapes — what a part is, not what it is to be made in — so the color of a brick is chosen from the palette at the moment it is placed. An older library that does carry one uses it only to set the palette when its row is clicked; it never decides what is placed. A color chosen while a library part is selected stays with that part, so a body brick set to green is placed in green each time until it is changed.</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either way of building the click places the part where it is put and its depth is taken from whatever already occupies its columns: in a relief it stands clear of what is behind it, and in a standing figure it comes to rest just clear of what is already there, on the side the builder is standing on.</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 Moving a brick across the plan does not change its depth: a part keeps the layer it was given, and the Depth control described in Section 12 is what changes it. A brick taken out to the cork and brought back comes back unaltered.</w:t>
      </w:r>
    </w:p>
    <w:p>
      <w:pPr>
        <w:spacing w:before="0" w:after="100"/>
      </w:pPr>
      <w:r>
        <w:rPr>
          <w:rFonts w:ascii="Times New Roman" w:hAnsi="Times New Roman"/>
          <w:color w:val="000000"/>
          <w:sz w:val="22"/>
          <w:szCs w:val="22"/>
        </w:rPr>
        <w:t xml:space="preserve">Each part is drawn at its own shape rather than as a rectangle standing in for it. The outline is measured from the part itself, so a wedge shows the flat section at its wide end and a slope shows how far its ramp actually reaches. The studs are not part of that outline: the workspace draws them as its own marks, so a part tipped onto its face shows the studs that are then on it.</w:t>
      </w:r>
    </w:p>
    <w:p>
      <w:pPr>
        <w:spacing w:before="0" w:after="100"/>
      </w:pPr>
      <w:r>
        <w:rPr>
          <w:rFonts w:ascii="Times New Roman" w:hAnsi="Times New Roman"/>
          <w:color w:val="000000"/>
          <w:sz w:val="22"/>
          <w:szCs w:val="22"/>
        </w:rPr>
        <w:t xml:space="preserve">What the plan draws and what the 3D view builds come from the same geometry, so a wedge or a slope is the same part seen two ways rather than two drawings kept in step. The cone and the round brick are the exception and keep their own drawn shapes, which were settled against a photograph of the real brick.</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 Horizontal</w:t>
      </w:r>
    </w:p>
    <w:p>
      <w:pPr>
        <w:spacing w:before="0" w:after="100"/>
      </w:pPr>
      <w:r>
        <w:rPr>
          <w:rFonts w:ascii="Times New Roman" w:hAnsi="Times New Roman"/>
          <w:color w:val="000000"/>
          <w:sz w:val="22"/>
          <w:szCs w:val="22"/>
        </w:rPr>
        <w:t xml:space="preserve">Flip Horizontal selects the mirror image of a part, left to right, so that a slope faces the other way. A slope is symmetrical, so its mirror image is the same part turned round and one design number serves both hands.</w:t>
      </w:r>
    </w:p>
    <w:p>
      <w:pPr>
        <w:spacing w:before="0" w:after="100"/>
      </w:pPr>
      <w:r>
        <w:rPr>
          <w:rFonts w:ascii="Times New Roman" w:hAnsi="Times New Roman"/>
          <w:color w:val="000000"/>
          <w:sz w:val="22"/>
          <w:szCs w:val="22"/>
        </w:rPr>
        <w:t xml:space="preserve">Not every part is symmetrical. LEGO makes left and right versions of many wedges, each with its own design number, and for those the mirror image is a separate part to order. The application does not yet make that substitution: it mirrors the drawing and keeps the number, so a design using both hands should be checked against its parts list before ordering.</w:t>
      </w:r>
    </w:p>
    <w:p>
      <w:pPr>
        <w:keepNext/>
        <w:keepLines/>
        <w:spacing w:before="240" w:after="60"/>
      </w:pPr>
      <w:r>
        <w:rPr>
          <w:rFonts w:ascii="Times New Roman" w:hAnsi="Times New Roman"/>
          <w:b/>
          <w:color w:val="000000"/>
          <w:sz w:val="22"/>
          <w:szCs w:val="22"/>
        </w:rPr>
        <w:t xml:space="preserve">11. Flip Vertical and Rotate</w:t>
      </w:r>
    </w:p>
    <w:p>
      <w:pPr>
        <w:spacing w:before="0" w:after="100"/>
      </w:pPr>
      <w:r>
        <w:rPr>
          <w:rFonts w:ascii="Times New Roman" w:hAnsi="Times New Roman"/>
          <w:color w:val="000000"/>
          <w:sz w:val="22"/>
          <w:szCs w:val="22"/>
        </w:rPr>
        <w:t xml:space="preserve">Flip Vertical tips a part forward, the way a chess piece is tipped over on a board, so that it comes to rest against the face of the figure with its studs toward the builder rather than pointing upward. It stays on until it is pressed again, so several parts may be set down the same way in succession. It is how an eye is set into a head and how a flat plate becomes a wing.</w:t>
      </w:r>
    </w:p>
    <w:p>
      <w:pPr>
        <w:spacing w:before="0" w:after="100"/>
      </w:pPr>
      <w:r>
        <w:rPr>
          <w:rFonts w:ascii="Times New Roman" w:hAnsi="Times New Roman"/>
          <w:color w:val="000000"/>
          <w:sz w:val="22"/>
          <w:szCs w:val="22"/>
        </w:rPr>
        <w:t xml:space="preserve">Rotate turns a part already tipped forward through a quarter turn counterclockwise, about the face it is resting on, so that a wedge may point where the shape needs it to. It does nothing to an upright part: a quarter turn means something only in a view where the part presents a face.</w:t>
      </w:r>
    </w:p>
    <w:p>
      <w:pPr>
        <w:keepNext/>
        <w:keepLines/>
        <w:spacing w:before="240" w:after="60"/>
      </w:pPr>
      <w:r>
        <w:rPr>
          <w:rFonts w:ascii="Times New Roman" w:hAnsi="Times New Roman"/>
          <w:b/>
          <w:color w:val="000000"/>
          <w:sz w:val="22"/>
          <w:szCs w:val="22"/>
        </w:rPr>
        <w:t xml:space="preserve">12. Depth in a Standing Figure</w:t>
      </w:r>
    </w:p>
    <w:p>
      <w:pPr>
        <w:spacing w:before="0" w:after="100"/>
      </w:pPr>
      <w:r>
        <w:rPr>
          <w:rFonts w:ascii="Times New Roman" w:hAnsi="Times New Roman"/>
          <w:color w:val="000000"/>
          <w:sz w:val="22"/>
          <w:szCs w:val="22"/>
        </w:rPr>
        <w:t xml:space="preserve">A standing figure is more than one course deep, and that depth runs into and out of the screen. The workspace shows the figure in profile, so depth cannot be read there directly: a brick behind another is simply drawn behind it.</w:t>
      </w:r>
    </w:p>
    <w:p>
      <w:pPr>
        <w:spacing w:before="0" w:after="100"/>
      </w:pPr>
      <w:r>
        <w:rPr>
          <w:rFonts w:ascii="Times New Roman" w:hAnsi="Times New Roman"/>
          <w:color w:val="000000"/>
          <w:sz w:val="22"/>
          <w:szCs w:val="22"/>
        </w:rPr>
        <w:t xml:space="preserve">Depth is counted from the midline of the figure, the plane the design is built about. A part in front of the midline has a positive depth and a part behind it a negative one, and the midline itself is zero.</w:t>
      </w:r>
    </w:p>
    <w:p>
      <w:pPr>
        <w:spacing w:before="0" w:after="100"/>
      </w:pPr>
      <w:r>
        <w:rPr>
          <w:rFonts w:ascii="Times New Roman" w:hAnsi="Times New Roman"/>
          <w:color w:val="000000"/>
          <w:sz w:val="22"/>
          <w:szCs w:val="22"/>
        </w:rPr>
        <w:t xml:space="preserve">The Depth control sits beside the name of the selected brick in the control panel. Its two arrows move that brick half a layer at a time, the upper one toward the viewer and the lower one away, so two presses carry a part through a whole layer. The half step is what places a part on the midline of a figure whose courses are a whole stud deep, where a jumper plate's centered stud carries it.</w:t>
      </w:r>
    </w:p>
    <w:p>
      <w:pPr>
        <w:spacing w:before="0" w:after="100"/>
      </w:pPr>
      <w:r>
        <w:rPr>
          <w:rFonts w:ascii="Times New Roman" w:hAnsi="Times New Roman"/>
          <w:color w:val="000000"/>
          <w:sz w:val="22"/>
          <w:szCs w:val="22"/>
        </w:rPr>
        <w:t xml:space="preserve">Once a part is placed, that control is what changes its depth. Sliding a brick sideways across the plan leaves its layer exactly as it was, which is what allows a part to be lifted out of the way and put back without losing the position it was given.</w:t>
      </w:r>
    </w:p>
    <w:p>
      <w:pPr>
        <w:keepNext/>
        <w:keepLines/>
        <w:spacing w:before="240" w:after="60"/>
      </w:pPr>
      <w:r>
        <w:rPr>
          <w:rFonts w:ascii="Times New Roman" w:hAnsi="Times New Roman"/>
          <w:b/>
          <w:color w:val="000000"/>
          <w:sz w:val="22"/>
          <w:szCs w:val="22"/>
        </w:rPr>
        <w:t xml:space="preserve">13. Working on the Far Side</w:t>
      </w:r>
    </w:p>
    <w:p>
      <w:pPr>
        <w:spacing w:before="0" w:after="100"/>
      </w:pPr>
      <w:r>
        <w:rPr>
          <w:rFonts w:ascii="Times New Roman" w:hAnsi="Times New Roman"/>
          <w:color w:val="000000"/>
          <w:sz w:val="22"/>
          <w:szCs w:val="22"/>
        </w:rPr>
        <w:t xml:space="preserve">A standing figure is deep, and the near side hides the far one, so a wing or an eye belonging to the far side cannot be reached while the near side faces the builder. The button at the foot of the Toolbar names the side being worked from. It reads Front, and pressing it turns the figure round: it then reads Back, and the workspace is mirrored.</w:t>
      </w:r>
    </w:p>
    <w:p>
      <w:pPr>
        <w:spacing w:before="0" w:after="100"/>
      </w:pPr>
      <w:r>
        <w:rPr>
          <w:rFonts w:ascii="Times New Roman" w:hAnsi="Times New Roman"/>
          <w:color w:val="000000"/>
          <w:sz w:val="22"/>
          <w:szCs w:val="22"/>
        </w:rPr>
        <w:t xml:space="preserve">Nothing in the design is changed by it. No brick's column, depth or facing is rewritten — it records where the builder is standing, and may be turned on and off freely without touching the model.</w:t>
      </w:r>
    </w:p>
    <w:p>
      <w:pPr>
        <w:keepNext/>
        <w:keepLines/>
        <w:spacing w:before="240" w:after="60"/>
      </w:pPr>
      <w:r>
        <w:rPr>
          <w:rFonts w:ascii="Times New Roman" w:hAnsi="Times New Roman"/>
          <w:b/>
          <w:color w:val="000000"/>
          <w:sz w:val="22"/>
          <w:szCs w:val="22"/>
        </w:rPr>
        <w:t xml:space="preserve">14. Copying a Brick</w:t>
      </w:r>
    </w:p>
    <w:p>
      <w:pPr>
        <w:spacing w:before="0" w:after="100"/>
      </w:pPr>
      <w:r>
        <w:rPr>
          <w:rFonts w:ascii="Times New Roman" w:hAnsi="Times New Roman"/>
          <w:color w:val="000000"/>
          <w:sz w:val="22"/>
          <w:szCs w:val="22"/>
        </w:rPr>
        <w:t xml:space="preserve">Ctrl-C copies the selected brick and Ctrl-V places a copy of it. The copy carries everything about the original — its part, its color, its layer, and the way it has been tipped or turned — and arrives one stud along, so that it can be seen and moved rather than hidden underneath. Pressing Ctrl-V again places another, each a stud further on, and each may be undone on its own.</w:t>
      </w:r>
    </w:p>
    <w:p>
      <w:pPr>
        <w:spacing w:before="0" w:after="100"/>
      </w:pPr>
      <w:r>
        <w:rPr>
          <w:rFonts w:ascii="Times New Roman" w:hAnsi="Times New Roman"/>
          <w:color w:val="000000"/>
          <w:sz w:val="22"/>
          <w:szCs w:val="22"/>
        </w:rPr>
        <w:t xml:space="preserve">A copy of a part lying on the side away from the builder is brought round to the side the builder is standing on — whether that is the far side reached through the Front / Back button, or a far-side part copied while facing the front. A part that had been tipped forward has its studs turned to face the builder; an upright brick stays upright.</w:t>
      </w:r>
    </w:p>
    <w:p>
      <w:pPr>
        <w:spacing w:before="0" w:after="100"/>
      </w:pPr>
      <w:r>
        <w:rPr>
          <w:rFonts w:ascii="Times New Roman" w:hAnsi="Times New Roman"/>
          <w:color w:val="000000"/>
          <w:sz w:val="22"/>
          <w:szCs w:val="22"/>
        </w:rPr>
        <w:t xml:space="preserve">It is placed at the mirror image of the original's position on the body brick its stack is mounted on, followed down through any tipped parts between: a plate resting on the front face of a side-stud brick is copied onto the back face of that same brick, and a second plate resting on the first comes round with it. A part mounted on nothing has no such brick to mirror about, and is placed at the mirror image of its depth about the midline instead, which is what reproduces a leg or a crest slope from its opposite number.</w:t>
      </w:r>
    </w:p>
    <w:p>
      <w:pPr>
        <w:spacing w:before="0" w:after="100"/>
      </w:pPr>
      <w:r>
        <w:rPr>
          <w:rFonts w:ascii="Times New Roman" w:hAnsi="Times New Roman"/>
          <w:color w:val="000000"/>
          <w:sz w:val="22"/>
          <w:szCs w:val="22"/>
        </w:rPr>
        <w:t xml:space="preserve">A copy of a part already on the side being worked from is an exact twin, at the same depth, one stud along. The two sides therefore behave alike: near or far, a copy lands beside the original and never settles onto whatever else happens to lie in its columns.</w:t>
      </w:r>
    </w:p>
    <w:p>
      <w:pPr>
        <w:keepNext/>
        <w:keepLines/>
        <w:spacing w:before="240" w:after="60"/>
      </w:pPr>
      <w:r>
        <w:rPr>
          <w:rFonts w:ascii="Times New Roman" w:hAnsi="Times New Roman"/>
          <w:b/>
          <w:color w:val="000000"/>
          <w:sz w:val="22"/>
          <w:szCs w:val="22"/>
        </w:rPr>
        <w:t xml:space="preserve">15.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spacing w:before="0" w:after="100"/>
      </w:pPr>
      <w:r>
        <w:rPr>
          <w:rFonts w:ascii="Times New Roman" w:hAnsi="Times New Roman"/>
          <w:color w:val="000000"/>
          <w:sz w:val="22"/>
          <w:szCs w:val="22"/>
        </w:rPr>
        <w:t xml:space="preserve">A second, smaller view of the same design is opened by the Mini 3D Viewer button, beside the Depth control. It draws the design in three dimensions in a small window over the workspace while the plan view remains in use, so a brick's depth can be seen while it is being placed. The window is carried by its title bar, resized by its lower corner, and turned by dragging the picture itself; the selected brick is ringed within it in the same blue the workspace uses. It opens closed.</w:t>
      </w:r>
    </w:p>
    <w:p>
      <w:pPr>
        <w:spacing w:before="0" w:after="100"/>
      </w:pPr>
      <w:r>
        <w:rPr>
          <w:rFonts w:ascii="Times New Roman" w:hAnsi="Times New Roman"/>
          <w:color w:val="000000"/>
          <w:sz w:val="22"/>
          <w:szCs w:val="22"/>
        </w:rPr>
        <w:t xml:space="preserve">The two are not the same control. 3D View replaces the workspace with the whole design and sets the tools aside while it is up; the mini viewer is a window beside the work, and building continues behind it.</w:t>
      </w:r>
    </w:p>
    <w:p>
      <w:pPr>
        <w:keepNext/>
        <w:keepLines/>
        <w:spacing w:before="240" w:after="60"/>
      </w:pPr>
      <w:r>
        <w:rPr>
          <w:rFonts w:ascii="Times New Roman" w:hAnsi="Times New Roman"/>
          <w:b/>
          <w:color w:val="000000"/>
          <w:sz w:val="22"/>
          <w:szCs w:val="22"/>
        </w:rPr>
        <w:t xml:space="preserve">16.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60"/>
      </w:pPr>
      <w:r>
        <w:rPr>
          <w:rFonts w:ascii="Times New Roman" w:hAnsi="Times New Roman"/>
          <w:color w:val="000000"/>
          <w:sz w:val="22"/>
          <w:szCs w:val="22"/>
        </w:rPr>
        <w:t xml:space="preserve">Save writes that list to a file, in either of two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17.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A library is saved from the Save menu, as a .library file. What is written is everything loaded at that moment, merged into one catalog, so a library assembled by opening two of them, or pruned to the parts a finished design actually uses, can be kept and passed on. It records no color and no quantity, so a library that arrived carrying either is cleaned by being saved. A .parts file made before the name changed still opens unaltered.</w:t>
      </w:r>
    </w:p>
    <w:p>
      <w:pPr>
        <w:spacing w:before="0" w:after="100"/>
      </w:pPr>
      <w:r>
        <w:rPr>
          <w:rFonts w:ascii="Times New Roman" w:hAnsi="Times New Roman"/>
          <w:color w:val="000000"/>
          <w:sz w:val="22"/>
          <w:szCs w:val="22"/>
        </w:rPr>
        <w:t xml:space="preserve">The Library section of the control panel lists what has been loaded: each part with its design number. It names no color and no quantity, because a library says what a part is and not what it is to be made in or how many are owned. That section answers what there is to build with; the Parts section above it answers what has been used, and it is the Parts section that a physical build is ordered from.</w:t>
      </w:r>
    </w:p>
    <w:p>
      <w:pPr>
        <w:keepNext/>
        <w:keepLines/>
        <w:spacing w:before="240" w:after="60"/>
      </w:pPr>
      <w:r>
        <w:rPr>
          <w:rFonts w:ascii="Times New Roman" w:hAnsi="Times New Roman"/>
          <w:b/>
          <w:color w:val="000000"/>
          <w:sz w:val="22"/>
          <w:szCs w:val="22"/>
        </w:rPr>
        <w:t xml:space="preserve">18.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19.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20.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keepNext/>
        <w:keepLines/>
        <w:spacing w:before="240" w:after="60"/>
      </w:pPr>
      <w:r>
        <w:rPr>
          <w:rFonts w:ascii="Times New Roman" w:hAnsi="Times New Roman"/>
          <w:b/>
          <w:color w:val="000000"/>
          <w:sz w:val="22"/>
          <w:szCs w:val="22"/>
        </w:rPr>
        <w:t xml:space="preserve">21.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Recolor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Select it, then 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Face a slope the other way</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Horizontal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 a part forward, studs toward you</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Vertical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 a tipped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Rotate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 toward the front or the back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Depth</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on the far side of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Front / Back</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Copy the selected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Ctrl-C</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Place a copy of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Ctrl-V</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Watch the design in three dimensions while building</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Mini 3D Viewer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library to share or reopen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18. The renderer that draws them, and the parts library it draws from, travel in the same folder as the application. If the Snapshot button is not offered, the application was started by opening its page directly rather than from its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