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5D5C" w14:textId="77777777" w:rsidR="00C97DA5" w:rsidRDefault="00000000">
      <w:pPr>
        <w:spacing w:after="240"/>
        <w:jc w:val="center"/>
      </w:pPr>
      <w:r>
        <w:rPr>
          <w:b/>
          <w:color w:val="000000"/>
          <w:sz w:val="28"/>
          <w:szCs w:val="28"/>
        </w:rPr>
        <w:t>LEGO Kit Style Guide</w:t>
      </w:r>
    </w:p>
    <w:p w14:paraId="56E18057" w14:textId="77777777" w:rsidR="00C97DA5" w:rsidRDefault="00000000">
      <w:r>
        <w:rPr>
          <w:color w:val="000000"/>
        </w:rPr>
        <w:t>A LEGO kit document tells a builder how to assemble a figure from the bagged parts in front of them. It is not a description of a design and not a record of how the design was made: every sentence exists to get one part into one place. This guide sets the form such a document takes, so that a kit for any figure reads the same way as a kit for any other.</w:t>
      </w:r>
    </w:p>
    <w:p w14:paraId="2405756E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Opening Pages</w:t>
      </w:r>
    </w:p>
    <w:p w14:paraId="0076BF0D" w14:textId="77777777" w:rsidR="00C97DA5" w:rsidRDefault="00000000">
      <w:r>
        <w:rPr>
          <w:color w:val="000000"/>
        </w:rPr>
        <w:t>A kit document opens with the title of the kit, the names of those who made it, and a short account of where the figure came from — the photograph, the mosaic, the three-dimensional projection, the printed figure, and the design in bricks. Pictures of those stages carry the account, and the reader meets the finished figure before being asked to build it.</w:t>
      </w:r>
    </w:p>
    <w:p w14:paraId="668C1124" w14:textId="77777777" w:rsidR="00C97DA5" w:rsidRDefault="00000000">
      <w:r>
        <w:rPr>
          <w:color w:val="000000"/>
        </w:rPr>
        <w:t>The opening also says how the parts are divided. A kit arrives as bags, one per element of the figure, and naming them here prepares the reader for the lead-in sentence that opens every section.</w:t>
      </w:r>
    </w:p>
    <w:p w14:paraId="267A6D7E" w14:textId="77777777" w:rsidR="00C97DA5" w:rsidRDefault="00000000">
      <w:r>
        <w:rPr>
          <w:color w:val="000000"/>
        </w:rPr>
        <w:t xml:space="preserve">The names of the applications and of the kit itself are set in italic: </w:t>
      </w:r>
      <w:r>
        <w:rPr>
          <w:i/>
          <w:color w:val="000000"/>
        </w:rPr>
        <w:t>Sangala Mosaic</w:t>
      </w:r>
      <w:r>
        <w:rPr>
          <w:color w:val="000000"/>
        </w:rPr>
        <w:t xml:space="preserve">, </w:t>
      </w:r>
      <w:r>
        <w:rPr>
          <w:i/>
          <w:color w:val="000000"/>
        </w:rPr>
        <w:t>Sangala Studio</w:t>
      </w:r>
      <w:r>
        <w:rPr>
          <w:color w:val="000000"/>
        </w:rPr>
        <w:t xml:space="preserve">, </w:t>
      </w:r>
      <w:r>
        <w:rPr>
          <w:i/>
          <w:color w:val="000000"/>
        </w:rPr>
        <w:t>Sangala Blocks</w:t>
      </w:r>
      <w:r>
        <w:rPr>
          <w:color w:val="000000"/>
        </w:rPr>
        <w:t>, and the name of the kit.</w:t>
      </w:r>
    </w:p>
    <w:p w14:paraId="41C750CB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Sections and Their Headings</w:t>
      </w:r>
    </w:p>
    <w:p w14:paraId="1673434E" w14:textId="77777777" w:rsidR="00C97DA5" w:rsidRDefault="00000000">
      <w:r>
        <w:rPr>
          <w:color w:val="000000"/>
        </w:rPr>
        <w:t>The assembly is divided into numbered sections, one per element of the figure, in the order the builder works. A heading is a number and a short noun phrase naming the element — 1. Head and Crown, 2. Body — not a sentence and not an instruction. Each word is capitalized except the minor ones.</w:t>
      </w:r>
    </w:p>
    <w:p w14:paraId="5EE9CCB8" w14:textId="77777777" w:rsidR="00C97DA5" w:rsidRDefault="00000000">
      <w:r>
        <w:rPr>
          <w:color w:val="000000"/>
        </w:rPr>
        <w:t>Sections run in build order, and a sub-assembly is assembled before it is attached. An element assembled away from the figure and joined to it later takes two sections: one to build it, one to attach it.</w:t>
      </w:r>
    </w:p>
    <w:p w14:paraId="4A5F9053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Bag Lead-In</w:t>
      </w:r>
    </w:p>
    <w:p w14:paraId="4F30A60E" w14:textId="77777777" w:rsidR="00C97DA5" w:rsidRDefault="00000000">
      <w:r>
        <w:rPr>
          <w:color w:val="000000"/>
        </w:rPr>
        <w:t>Every section opens with one sentence directing the builder to the parts: Locate the bag of LEGO parts labeled “Head and Crown.” The sentence names the bag exactly as the bag is labeled. This line is what makes the document a kit rather than a description, and no section omits it.</w:t>
      </w:r>
    </w:p>
    <w:p w14:paraId="185F4220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Steps</w:t>
      </w:r>
    </w:p>
    <w:p w14:paraId="197893B4" w14:textId="77777777" w:rsidR="00C97DA5" w:rsidRDefault="00000000">
      <w:r>
        <w:rPr>
          <w:color w:val="000000"/>
        </w:rPr>
        <w:t>The steps of a section are a lettered list — a, b, c — one step to a line. A step is a single action in the imperative: it names the part and says where the part goes. Steps are not run together into a paragraph; a builder holds their place in a list and loses it in prose.</w:t>
      </w:r>
    </w:p>
    <w:p w14:paraId="41C71E35" w14:textId="77777777" w:rsidR="00C97DA5" w:rsidRDefault="00000000">
      <w:r>
        <w:rPr>
          <w:color w:val="000000"/>
        </w:rPr>
        <w:t xml:space="preserve">A step says where a part sits relative to parts already placed, in words a builder can act on without measuring. Left and right are given from the reader's view of the figure as the pictures </w:t>
      </w:r>
      <w:proofErr w:type="gramStart"/>
      <w:r>
        <w:rPr>
          <w:color w:val="000000"/>
        </w:rPr>
        <w:t>show it</w:t>
      </w:r>
      <w:proofErr w:type="gramEnd"/>
      <w:r>
        <w:rPr>
          <w:color w:val="000000"/>
        </w:rPr>
        <w:t>.</w:t>
      </w:r>
    </w:p>
    <w:p w14:paraId="0EDEAB7A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Naming the Parts</w:t>
      </w:r>
    </w:p>
    <w:p w14:paraId="0F652118" w14:textId="77777777" w:rsidR="00C97DA5" w:rsidRDefault="00000000">
      <w:r>
        <w:rPr>
          <w:color w:val="000000"/>
        </w:rPr>
        <w:t>A part is named in italic, with each word capitalized, at the size and shape the builder must pick out of the bag:</w:t>
      </w:r>
    </w:p>
    <w:p w14:paraId="35B34AEB" w14:textId="77777777" w:rsidR="00C97DA5" w:rsidRDefault="00000000">
      <w:pPr>
        <w:spacing w:after="60"/>
      </w:pPr>
      <w:r>
        <w:rPr>
          <w:i/>
          <w:color w:val="000000"/>
        </w:rPr>
        <w:t xml:space="preserve">Black 1 x 3 Plate. </w:t>
      </w:r>
      <w:r>
        <w:rPr>
          <w:color w:val="000000"/>
        </w:rPr>
        <w:t>Color, then dimensions, then the kind of part.</w:t>
      </w:r>
    </w:p>
    <w:p w14:paraId="3A4DF1DD" w14:textId="77777777" w:rsidR="00C97DA5" w:rsidRDefault="00000000">
      <w:pPr>
        <w:spacing w:after="60"/>
      </w:pPr>
      <w:r>
        <w:rPr>
          <w:i/>
          <w:color w:val="000000"/>
        </w:rPr>
        <w:t xml:space="preserve">White 1 x 1 Round Plate. </w:t>
      </w:r>
      <w:r>
        <w:rPr>
          <w:color w:val="000000"/>
        </w:rPr>
        <w:t>The shape qualifies the kind.</w:t>
      </w:r>
    </w:p>
    <w:p w14:paraId="5B44729E" w14:textId="77777777" w:rsidR="00C97DA5" w:rsidRDefault="00000000">
      <w:pPr>
        <w:spacing w:after="60"/>
      </w:pPr>
      <w:r>
        <w:rPr>
          <w:i/>
          <w:color w:val="000000"/>
        </w:rPr>
        <w:t xml:space="preserve">Red Sloped Brick. </w:t>
      </w:r>
      <w:r>
        <w:rPr>
          <w:color w:val="000000"/>
        </w:rPr>
        <w:t>Where a dimension does not help the builder tell one part from another, a plain description serves.</w:t>
      </w:r>
    </w:p>
    <w:p w14:paraId="6BEDEE3D" w14:textId="77777777" w:rsidR="00C97DA5" w:rsidRDefault="00000000">
      <w:r>
        <w:rPr>
          <w:color w:val="000000"/>
        </w:rPr>
        <w:t>Dimensions are written with spaces around the multiplication sign: 1 x 3, not 1x3. A part named a second time within the same section may be written plainly, without italic, once there is no doubt which part is meant.</w:t>
      </w:r>
    </w:p>
    <w:p w14:paraId="21D98802" w14:textId="77777777" w:rsidR="00C97DA5" w:rsidRDefault="00000000">
      <w:r>
        <w:rPr>
          <w:color w:val="000000"/>
        </w:rPr>
        <w:lastRenderedPageBreak/>
        <w:t>A brick carrying studs on its side is a side-stud brick. The collectors' abbreviation for it is never used: these documents are read by children.</w:t>
      </w:r>
    </w:p>
    <w:p w14:paraId="3143734B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Pictures</w:t>
      </w:r>
    </w:p>
    <w:p w14:paraId="03AAD16D" w14:textId="77777777" w:rsidR="00C97DA5" w:rsidRDefault="00000000">
      <w:r>
        <w:rPr>
          <w:color w:val="000000"/>
        </w:rPr>
        <w:t xml:space="preserve">Pictures are made with the Snapshot feature of </w:t>
      </w:r>
      <w:r>
        <w:rPr>
          <w:i/>
          <w:color w:val="000000"/>
        </w:rPr>
        <w:t>Sangala Blocks</w:t>
      </w:r>
      <w:r>
        <w:rPr>
          <w:color w:val="000000"/>
        </w:rPr>
        <w:t xml:space="preserve">, using its Plan View option, so that the picture is a drawing of the design itself rather than a photograph of a screen. A plan snapshot is cropped </w:t>
      </w:r>
      <w:proofErr w:type="gramStart"/>
      <w:r>
        <w:rPr>
          <w:color w:val="000000"/>
        </w:rPr>
        <w:t>to</w:t>
      </w:r>
      <w:proofErr w:type="gramEnd"/>
      <w:r>
        <w:rPr>
          <w:color w:val="000000"/>
        </w:rPr>
        <w:t xml:space="preserve"> the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 xml:space="preserve"> and is independent of the window's zoom, so pictures taken at different times sit together consistently.</w:t>
      </w:r>
    </w:p>
    <w:p w14:paraId="4B30F985" w14:textId="77777777" w:rsidR="00C97DA5" w:rsidRDefault="00000000">
      <w:r>
        <w:rPr>
          <w:color w:val="000000"/>
        </w:rPr>
        <w:t>Pictures are laid out in strips: three to five across a line, about one inch tall, placed after the steps they illustrate rather than between them. A strip keeps a section on one page and lets the builder compare one stage against the next at a glance. All pictures in a strip are set to the same height.</w:t>
      </w:r>
    </w:p>
    <w:p w14:paraId="30E142A0" w14:textId="77777777" w:rsidR="00C97DA5" w:rsidRDefault="00000000">
      <w:r>
        <w:rPr>
          <w:color w:val="000000"/>
        </w:rPr>
        <w:t>Each picture carries the letter of its step, in plain lowercase with a period, sitting beneath the picture at its left. The label does not sit above the picture and is not set in bold.</w:t>
      </w:r>
    </w:p>
    <w:p w14:paraId="4CC5CFC3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How Many Pictures</w:t>
      </w:r>
    </w:p>
    <w:p w14:paraId="5BC04B4C" w14:textId="77777777" w:rsidR="00C97DA5" w:rsidRDefault="00000000">
      <w:pPr>
        <w:spacing w:after="60"/>
      </w:pPr>
      <w:r>
        <w:rPr>
          <w:color w:val="000000"/>
        </w:rPr>
        <w:t>A picture is made for each step whose action it can show. The count of pictures need not match the count of steps:</w:t>
      </w:r>
    </w:p>
    <w:p w14:paraId="7B158C2E" w14:textId="77777777" w:rsidR="00C97DA5" w:rsidRDefault="00000000">
      <w:pPr>
        <w:spacing w:after="60"/>
      </w:pPr>
      <w:r>
        <w:rPr>
          <w:i/>
          <w:color w:val="000000"/>
        </w:rPr>
        <w:t xml:space="preserve">Steps that share a picture. </w:t>
      </w:r>
      <w:r>
        <w:rPr>
          <w:color w:val="000000"/>
        </w:rPr>
        <w:t>Two placements that differ only in which side of the figure they occupy are one step with one picture, because the second cannot be seen.</w:t>
      </w:r>
    </w:p>
    <w:p w14:paraId="04AFBE4B" w14:textId="77777777" w:rsidR="00C97DA5" w:rsidRDefault="00000000">
      <w:pPr>
        <w:spacing w:after="60"/>
      </w:pPr>
      <w:r>
        <w:rPr>
          <w:i/>
          <w:color w:val="000000"/>
        </w:rPr>
        <w:t xml:space="preserve">Steps with no picture. </w:t>
      </w:r>
      <w:r>
        <w:rPr>
          <w:color w:val="000000"/>
        </w:rPr>
        <w:t>A closing step that states the section is complete uses the last picture of the strip and adds none of its own.</w:t>
      </w:r>
    </w:p>
    <w:p w14:paraId="65240734" w14:textId="77777777" w:rsidR="00C97DA5" w:rsidRDefault="00000000">
      <w:r>
        <w:rPr>
          <w:color w:val="000000"/>
        </w:rPr>
        <w:t>A step whose action cannot be shown is written so that it needs no picture, rather than being given one that shows nothing. This is why the second eye of a figure is folded into the step that places the first.</w:t>
      </w:r>
    </w:p>
    <w:p w14:paraId="32354C6E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What Each Picture Shows</w:t>
      </w:r>
    </w:p>
    <w:p w14:paraId="41C1D913" w14:textId="77777777" w:rsidR="00C97DA5" w:rsidRDefault="00000000">
      <w:pPr>
        <w:spacing w:after="60"/>
      </w:pPr>
      <w:r>
        <w:rPr>
          <w:color w:val="000000"/>
        </w:rPr>
        <w:t xml:space="preserve">The pictures follow one </w:t>
      </w:r>
      <w:proofErr w:type="gramStart"/>
      <w:r>
        <w:rPr>
          <w:color w:val="000000"/>
        </w:rPr>
        <w:t>grammar</w:t>
      </w:r>
      <w:proofErr w:type="gramEnd"/>
      <w:r>
        <w:rPr>
          <w:color w:val="000000"/>
        </w:rPr>
        <w:t xml:space="preserve"> throughout a document, so that a builder learns to read them once:</w:t>
      </w:r>
    </w:p>
    <w:p w14:paraId="44B181D2" w14:textId="77777777" w:rsidR="00C97DA5" w:rsidRDefault="00000000">
      <w:pPr>
        <w:spacing w:after="60"/>
      </w:pPr>
      <w:r>
        <w:rPr>
          <w:i/>
          <w:color w:val="000000"/>
        </w:rPr>
        <w:t xml:space="preserve">Seated and arriving. </w:t>
      </w:r>
      <w:r>
        <w:rPr>
          <w:color w:val="000000"/>
        </w:rPr>
        <w:t>Parts already placed sit in position. The part being added hovers a short distance above, or beside, the place it will take, and it is selected, so that it carries the outline marking it as the part the step is about.</w:t>
      </w:r>
    </w:p>
    <w:p w14:paraId="68CE3FE9" w14:textId="77777777" w:rsidR="00C97DA5" w:rsidRDefault="00000000">
      <w:pPr>
        <w:spacing w:after="60"/>
      </w:pPr>
      <w:r>
        <w:rPr>
          <w:i/>
          <w:color w:val="000000"/>
        </w:rPr>
        <w:t xml:space="preserve">Parts mounted on side studs. </w:t>
      </w:r>
      <w:r>
        <w:rPr>
          <w:color w:val="000000"/>
        </w:rPr>
        <w:t>A part that mounts on the side of the figure is shown seated. A hovering position in front of the figure does not read in a flat view.</w:t>
      </w:r>
    </w:p>
    <w:p w14:paraId="4B76B9B1" w14:textId="77777777" w:rsidR="00C97DA5" w:rsidRDefault="00000000">
      <w:pPr>
        <w:spacing w:after="60"/>
      </w:pPr>
      <w:r>
        <w:rPr>
          <w:i/>
          <w:color w:val="000000"/>
        </w:rPr>
        <w:t xml:space="preserve">Sub-assemblies alone. </w:t>
      </w:r>
      <w:r>
        <w:rPr>
          <w:color w:val="000000"/>
        </w:rPr>
        <w:t>A section that builds an element away from the figure is photographed with only that element's parts in the workspace, so the element fills its picture.</w:t>
      </w:r>
    </w:p>
    <w:p w14:paraId="24BE924B" w14:textId="77777777" w:rsidR="00C97DA5" w:rsidRDefault="00000000">
      <w:pPr>
        <w:spacing w:after="60"/>
      </w:pPr>
      <w:r>
        <w:rPr>
          <w:i/>
          <w:color w:val="000000"/>
        </w:rPr>
        <w:t xml:space="preserve">Attachments hover, then seat. </w:t>
      </w:r>
      <w:r>
        <w:rPr>
          <w:color w:val="000000"/>
        </w:rPr>
        <w:t>When a finished element joins the figure, one picture shows it hovering at its destination and the next shows it seated.</w:t>
      </w:r>
    </w:p>
    <w:p w14:paraId="3DFF1CAA" w14:textId="77777777" w:rsidR="00C97DA5" w:rsidRDefault="00000000">
      <w:pPr>
        <w:spacing w:after="60"/>
      </w:pPr>
      <w:r>
        <w:rPr>
          <w:i/>
          <w:color w:val="000000"/>
        </w:rPr>
        <w:t xml:space="preserve">Mirrored elements. </w:t>
      </w:r>
      <w:r>
        <w:rPr>
          <w:color w:val="000000"/>
        </w:rPr>
        <w:t>An element built as a mirror image of another is assembled beside it, so that the two can be compared in one picture and told apart.</w:t>
      </w:r>
    </w:p>
    <w:p w14:paraId="7EFB824A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Closing a Section</w:t>
      </w:r>
    </w:p>
    <w:p w14:paraId="11C25D9A" w14:textId="77777777" w:rsidR="00C97DA5" w:rsidRDefault="00000000">
      <w:r>
        <w:rPr>
          <w:color w:val="000000"/>
        </w:rPr>
        <w:t>A section ends with a step that tells the builder what the finished element should look like and points to the picture that shows it: The completed head and crown should look like the image on the right (above). The sentence gives the builder a way to check the work before moving on.</w:t>
      </w:r>
    </w:p>
    <w:p w14:paraId="688D9537" w14:textId="77777777" w:rsidR="00C97DA5" w:rsidRDefault="00000000">
      <w: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963"/>
        <w:gridCol w:w="3951"/>
      </w:tblGrid>
      <w:tr w:rsidR="00C97DA5" w14:paraId="5EC926AC" w14:textId="77777777">
        <w:trPr>
          <w:tblHeader/>
          <w:jc w:val="center"/>
        </w:trPr>
        <w:tc>
          <w:tcPr>
            <w:tcW w:w="82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48A2" w14:textId="77777777" w:rsidR="00C97DA5" w:rsidRDefault="00000000">
            <w:pPr>
              <w:spacing w:before="60" w:after="40"/>
            </w:pPr>
            <w:r>
              <w:rPr>
                <w:rFonts w:ascii="Arial" w:hAnsi="Arial" w:cs="Arial"/>
                <w:b/>
                <w:bCs/>
                <w:sz w:val="20"/>
              </w:rPr>
              <w:lastRenderedPageBreak/>
              <w:t>Table 1. The Parts of a Section, in Order</w:t>
            </w:r>
          </w:p>
        </w:tc>
      </w:tr>
      <w:tr w:rsidR="00C97DA5" w14:paraId="4449ECD4" w14:textId="77777777">
        <w:trPr>
          <w:tblHeader/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7AAF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Element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827B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Form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72B300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Example</w:t>
            </w:r>
          </w:p>
        </w:tc>
      </w:tr>
      <w:tr w:rsidR="00C97DA5" w14:paraId="6D01FA43" w14:textId="77777777">
        <w:trPr>
          <w:jc w:val="center"/>
        </w:trPr>
        <w:tc>
          <w:tcPr>
            <w:tcW w:w="135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F5515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Heading</w:t>
            </w:r>
          </w:p>
        </w:tc>
        <w:tc>
          <w:tcPr>
            <w:tcW w:w="2963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FFF30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Number and short noun phrase, bold</w:t>
            </w:r>
          </w:p>
        </w:tc>
        <w:tc>
          <w:tcPr>
            <w:tcW w:w="395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DB83E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1. Head and Crown</w:t>
            </w:r>
          </w:p>
        </w:tc>
      </w:tr>
      <w:tr w:rsidR="00C97DA5" w14:paraId="0094E706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AD113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Lead-in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3C61A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One sentence naming the bag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CB8F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Locate the bag of LEGO parts labeled “Head and Crown.”</w:t>
            </w:r>
          </w:p>
        </w:tc>
      </w:tr>
      <w:tr w:rsidR="00C97DA5" w14:paraId="4552F71D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F7BE3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Steps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0A1D6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Lettered list, one action to a line, part names in italic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D632F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a. Place the Black 1 x 3 Plate on top of the Black 1 x 2 Brick.</w:t>
            </w:r>
          </w:p>
        </w:tc>
      </w:tr>
      <w:tr w:rsidR="00C97DA5" w14:paraId="57C661C2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EE2BD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Pictures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D1FE9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 strip across the line, label beneath at the left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E10C6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a.   b.   c.</w:t>
            </w:r>
          </w:p>
        </w:tc>
      </w:tr>
      <w:tr w:rsidR="00C97DA5" w14:paraId="4D6C1284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1238B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Closing step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840E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 sentence pointing to the finished picture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FF0F6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e. The completed head and crown should look like the image on the right (above).</w:t>
            </w:r>
          </w:p>
        </w:tc>
      </w:tr>
    </w:tbl>
    <w:p w14:paraId="460F2340" w14:textId="77777777" w:rsidR="00C97DA5" w:rsidRDefault="00C97DA5"/>
    <w:p w14:paraId="4DC82B29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Formatting the Document Carries</w:t>
      </w:r>
    </w:p>
    <w:p w14:paraId="132CA6BA" w14:textId="77777777" w:rsidR="00C97DA5" w:rsidRDefault="00000000">
      <w:pPr>
        <w:spacing w:after="60"/>
      </w:pPr>
      <w:r>
        <w:rPr>
          <w:color w:val="000000"/>
        </w:rPr>
        <w:t>A kit document follows the same house formatting as every other document in the Sangala family:</w:t>
      </w:r>
    </w:p>
    <w:p w14:paraId="3304F773" w14:textId="77777777" w:rsidR="00C97DA5" w:rsidRDefault="00000000">
      <w:pPr>
        <w:spacing w:after="60"/>
      </w:pPr>
      <w:r>
        <w:rPr>
          <w:i/>
          <w:color w:val="000000"/>
        </w:rPr>
        <w:t xml:space="preserve">Body text. </w:t>
      </w:r>
      <w:r>
        <w:rPr>
          <w:color w:val="000000"/>
        </w:rPr>
        <w:t>Times New Roman 11 pt, black.</w:t>
      </w:r>
    </w:p>
    <w:p w14:paraId="6095D45C" w14:textId="77777777" w:rsidR="00C97DA5" w:rsidRDefault="00000000">
      <w:pPr>
        <w:spacing w:after="60"/>
      </w:pPr>
      <w:r>
        <w:rPr>
          <w:i/>
          <w:color w:val="000000"/>
        </w:rPr>
        <w:t xml:space="preserve">Page numbers. </w:t>
      </w:r>
      <w:r>
        <w:rPr>
          <w:color w:val="000000"/>
        </w:rPr>
        <w:t>Bottom center, from a page field, on any document longer than one page.</w:t>
      </w:r>
    </w:p>
    <w:p w14:paraId="6F00C89A" w14:textId="77777777" w:rsidR="00C97DA5" w:rsidRDefault="00000000">
      <w:pPr>
        <w:spacing w:after="60"/>
      </w:pPr>
      <w:r>
        <w:rPr>
          <w:i/>
          <w:color w:val="000000"/>
        </w:rPr>
        <w:t xml:space="preserve">Headings. </w:t>
      </w:r>
      <w:r>
        <w:rPr>
          <w:color w:val="000000"/>
        </w:rPr>
        <w:t>Kept with the text beneath them, so that a heading can never stand alone at the foot of a page.</w:t>
      </w:r>
    </w:p>
    <w:p w14:paraId="0C1CAD77" w14:textId="77777777" w:rsidR="00C97DA5" w:rsidRDefault="00000000">
      <w:pPr>
        <w:spacing w:after="60"/>
      </w:pPr>
      <w:r>
        <w:rPr>
          <w:i/>
          <w:color w:val="000000"/>
        </w:rPr>
        <w:t xml:space="preserve">Spacing. </w:t>
      </w:r>
      <w:r>
        <w:rPr>
          <w:color w:val="000000"/>
        </w:rPr>
        <w:t>Three points after a list item; a lead-in sentence sits tight to the list it introduces.</w:t>
      </w:r>
    </w:p>
    <w:p w14:paraId="433768E6" w14:textId="77777777" w:rsidR="00C97DA5" w:rsidRDefault="00000000">
      <w:pPr>
        <w:spacing w:after="60"/>
      </w:pPr>
      <w:r>
        <w:rPr>
          <w:i/>
          <w:color w:val="000000"/>
        </w:rPr>
        <w:t xml:space="preserve">Spelling. </w:t>
      </w:r>
      <w:r>
        <w:rPr>
          <w:color w:val="000000"/>
        </w:rPr>
        <w:t>American throughout — color, gray, center, labeled.</w:t>
      </w:r>
    </w:p>
    <w:p w14:paraId="3FC02203" w14:textId="77777777" w:rsidR="00C97DA5" w:rsidRDefault="00000000">
      <w:r>
        <w:rPr>
          <w:color w:val="000000"/>
        </w:rPr>
        <w:t>A version number is never written inside the document. The file name carries it, and the superseded version moves to the Archive folder beside the current one.</w:t>
      </w:r>
    </w:p>
    <w:p>
      <w:pPr>
        <w:pageBreakBefore/>
        <w:keepNext/>
        <w:keepLines/>
        <w:spacing w:before="240" w:after="60"/>
      </w:pPr>
      <w:r>
        <w:rPr>
          <w:b/>
          <w:color w:val="000000"/>
        </w:rPr>
        <w:t xml:space="preserve">Appendix. Checklist for an Assembly Instructions Document</w:t>
      </w:r>
    </w:p>
    <w:p>
      <w:pPr>
        <w:spacing w:before="0" w:after="100"/>
      </w:pPr>
      <w:r>
        <w:rPr>
          <w:color w:val="000000"/>
        </w:rPr>
        <w:t xml:space="preserve">The checks below are applied to a kit document before it is delivered. Each is a statement that must be true of the document; one that is not true marks work still to be done. They cover assembly instructions for a LEGO kit, which are written from a design made in </w:t>
      </w:r>
      <w:r>
        <w:rPr>
          <w:i/>
          <w:color w:val="000000"/>
        </w:rPr>
        <w:t xml:space="preserve">Sangala Blocks</w:t>
      </w:r>
      <w:r>
        <w:rPr>
          <w:color w:val="000000"/>
        </w:rPr>
        <w:t xml:space="preserve">.</w:t>
      </w:r>
    </w:p>
    <w:p>
      <w:pPr>
        <w:keepNext/>
        <w:keepLines/>
        <w:spacing w:before="240" w:after="60"/>
      </w:pPr>
      <w:r>
        <w:rPr>
          <w:b/>
          <w:color w:val="000000"/>
        </w:rPr>
        <w:t xml:space="preserve">The Document as a Whole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opening names the kit, those who made it, and where the figure came from.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opening says how the parts are divided into bags.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names of the applications and of the kit are set in italic.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Sections are numbered and run in the order the builder works.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An element assembled away from the figure is built in one section and attached in another.</w:t>
      </w:r>
    </w:p>
    <w:p>
      <w:pPr>
        <w:keepNext/>
        <w:keepLines/>
        <w:spacing w:before="240" w:after="60"/>
      </w:pPr>
      <w:r>
        <w:rPr>
          <w:b/>
          <w:color w:val="000000"/>
        </w:rPr>
        <w:t xml:space="preserve">Every Section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heading is a number and a short noun phrase, each word capitalized except the minor ones.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section opens with one sentence naming its bag.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bag named is the bag the section actually uses.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steps are a lettered list, one action to a line.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Each step names a part and says where the part goes.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Left and right are given from the reader's view of the figure.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last step tells the builder what the finished element should look like and points to the picture that shows it.</w:t>
      </w:r>
    </w:p>
    <w:p>
      <w:pPr>
        <w:keepNext/>
        <w:keepLines/>
        <w:spacing w:before="240" w:after="60"/>
      </w:pPr>
      <w:r>
        <w:rPr>
          <w:b/>
          <w:color w:val="000000"/>
        </w:rPr>
        <w:t xml:space="preserve">Naming the Parts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Each part is named in italic, with each word capitalized, where it is first used in a section.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Dimensions are written with spaces around the multiplication sign: 1 x 3, not 1x3.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A brick carrying studs on its side is called a side-stud brick.</w:t>
      </w:r>
    </w:p>
    <w:p>
      <w:pPr>
        <w:keepNext/>
        <w:keepLines/>
        <w:spacing w:before="240" w:after="60"/>
      </w:pPr>
      <w:r>
        <w:rPr>
          <w:b/>
          <w:color w:val="000000"/>
        </w:rPr>
        <w:t xml:space="preserve">The Pictures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Every picture is a Plan View snapshot taken in </w:t>
      </w:r>
      <w:r>
        <w:rPr>
          <w:i/>
          <w:color w:val="000000"/>
        </w:rPr>
        <w:t xml:space="preserve">Sangala Blocks</w:t>
      </w:r>
      <w:r>
        <w:rPr>
          <w:color w:val="000000"/>
        </w:rPr>
        <w:t xml:space="preserve">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Pictures sit in a strip after the steps they illustrate, not between them.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Each picture carries the letter of its step beneath it at the left, lowercase and not bold.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All the pictures in a strip are set to the same height.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Every step whose action can be shown has a picture, and a step whose action cannot be shown is worded so that it needs none.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In every picture the part being added is selected, and the parts already placed are seated.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A section that builds a sub-assembly shows only that element's parts.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An element joining the figure is shown hovering at its destination, then seated.</w:t>
      </w:r>
    </w:p>
    <w:p>
      <w:pPr>
        <w:pageBreakBefore/>
        <w:keepNext/>
        <w:keepLines/>
        <w:spacing w:before="240" w:after="60"/>
      </w:pPr>
      <w:r>
        <w:rPr>
          <w:b/>
          <w:color w:val="000000"/>
        </w:rPr>
        <w:t xml:space="preserve">The Finished File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Body text is Times New Roman 11 pt, black.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A page number sits at the bottom center of every page.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No heading stands alone at the foot of a page.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No table splits across a page break.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Spelling is American throughout.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No version number appears inside the document.</w:t>
      </w:r>
    </w:p>
    <w:p>
      <w:pPr>
        <w:spacing w:before="0" w:after="60"/>
        <w:ind w:left="320" w:hanging="320"/>
      </w:pPr>
      <w:r>
        <w:rPr>
          <w:color w:val="000000"/>
        </w:rPr>
        <w:t xml:space="preserve">□  </w:t>
      </w:r>
      <w:r>
        <w:rPr>
          <w:color w:val="000000"/>
        </w:rPr>
        <w:t xml:space="preserve">The version this one supersedes has been moved to the Archive folder.</w:t>
      </w:r>
    </w:p>
    <w:sectPr w:rsidR="00C97DA5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A434C" w14:textId="77777777" w:rsidR="003B079E" w:rsidRDefault="003B079E">
      <w:pPr>
        <w:spacing w:after="0"/>
      </w:pPr>
      <w:r>
        <w:separator/>
      </w:r>
    </w:p>
  </w:endnote>
  <w:endnote w:type="continuationSeparator" w:id="0">
    <w:p w14:paraId="3B2F3A1D" w14:textId="77777777" w:rsidR="003B079E" w:rsidRDefault="003B07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AD9BB" w14:textId="77777777" w:rsidR="00C97DA5" w:rsidRDefault="00000000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000000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FDFF" w14:textId="77777777" w:rsidR="003B079E" w:rsidRDefault="003B079E">
      <w:pPr>
        <w:spacing w:after="0"/>
      </w:pPr>
      <w:r>
        <w:separator/>
      </w:r>
    </w:p>
  </w:footnote>
  <w:footnote w:type="continuationSeparator" w:id="0">
    <w:p w14:paraId="412F69B1" w14:textId="77777777" w:rsidR="003B079E" w:rsidRDefault="003B07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A5"/>
    <w:rsid w:val="003B079E"/>
    <w:rsid w:val="005F2E71"/>
    <w:rsid w:val="00616D89"/>
    <w:rsid w:val="00C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D6BF"/>
  <w15:docId w15:val="{AB5D5BE3-9BC8-4264-B713-E0066C6C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keepLines/>
      <w:spacing w:before="60" w:after="200"/>
      <w:jc w:val="center"/>
    </w:pPr>
    <w:rPr>
      <w:rFonts w:ascii="Arial" w:eastAsia="Arial" w:hAnsi="Arial" w:cs="Arial"/>
      <w:i/>
      <w:iCs/>
      <w:color w:val="444444"/>
      <w:sz w:val="20"/>
      <w:szCs w:val="20"/>
    </w:rPr>
  </w:style>
  <w:style w:type="paragraph" w:customStyle="1" w:styleId="Figure">
    <w:name w:val="Figure"/>
    <w:basedOn w:val="Normal"/>
    <w:next w:val="Caption"/>
    <w:pPr>
      <w:keepNext/>
      <w:spacing w:before="320"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 Bull</dc:creator>
  <cp:lastModifiedBy>Glen Bull</cp:lastModifiedBy>
  <cp:revision>2</cp:revision>
  <dcterms:created xsi:type="dcterms:W3CDTF">2026-08-21T10:14:00Z</dcterms:created>
  <dcterms:modified xsi:type="dcterms:W3CDTF">2026-08-21T10:14:00Z</dcterms:modified>
</cp:coreProperties>
</file>