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100" w:beforeAutospacing="0" w:after="100" w:afterAutospacing="0"/>
      </w:pPr>
      <w:r>
        <w:rPr>
          <w:rStyle w:val="Strong"/>
          <w:rFonts w:eastAsia="Times New Roman"/>
        </w:rPr>
        <w:t xml:space="preserve">Sangala Mosaic</w:t>
      </w:r>
      <w:r>
        <w:t xml:space="preserve"> is the </w:t>
      </w:r>
      <w:r>
        <w:rPr>
          <w:i/>
          <w:iCs/>
        </w:rPr>
        <w:t xml:space="preserve">Mosaic Design Tool</w:t>
      </w:r>
      <w:r>
        <w:t xml:space="preserve"> you use to turn a photograph into a </w:t>
      </w:r>
      <w:r>
        <w:rPr>
          <w:rStyle w:val="Strong"/>
          <w:rFonts w:eastAsia="Times New Roman"/>
        </w:rPr>
        <w:t xml:space="preserve">LEGO-tile mosaic</w:t>
      </w:r>
      <w:r>
        <w:t xml:space="preserve"> you build by hand on a baseplate. You have chosen an animal — a crested crane, a buffalo, whatever is yours — and you have a picture of it. This guide takes you from that picture to a finished plan: the tiles laid out square by square, in the colors you actually own, with a parts list telling you how many of each to gather.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 — the mosaic is built by hand, so the tool's whole job is to hand you a plan you can follow.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big picture</w:t>
      </w:r>
    </w:p>
    <w:p>
      <w:pPr>
        <w:pStyle w:val="NormalWeb"/>
        <w:spacing w:before="100" w:beforeAutospacing="0" w:after="100" w:afterAutospacing="0"/>
      </w:pPr>
      <w:r>
        <w:t xml:space="preserve">Every mosaic follows the same path:</w:t>
      </w:r>
    </w:p>
    <w:p>
      <w:pPr>
        <w:pStyle w:val="NormalWeb"/>
        <w:spacing w:before="100" w:beforeAutospacing="0" w:after="100" w:afterAutospacing="0"/>
        <w:jc w:val="center"/>
      </w:pPr>
      <w:r>
        <w:rPr>
          <w:rStyle w:val="Strong"/>
          <w:rFonts w:eastAsia="Times New Roman"/>
        </w:rPr>
        <w:t xml:space="preserve">Open a photo → frame the part you want → Build It! → tidy it by hand → read off the parts list.</w:t>
      </w:r>
    </w:p>
    <w:p>
      <w:pPr>
        <w:pStyle w:val="NormalWeb"/>
        <w:spacing w:before="100" w:beforeAutospacing="0" w:after="100" w:afterAutospacing="0"/>
      </w:pPr>
      <w:r>
        <w:t xml:space="preserve">The one idea that turns this from a toy into a build tool: Sangala maps your picture only to the </w:t>
      </w:r>
      <w:r>
        <w:rPr>
          <w:rStyle w:val="Strong"/>
          <w:rFonts w:eastAsia="Times New Roman"/>
        </w:rPr>
        <w:t xml:space="preserve">tiles you actually have</w:t>
      </w:r>
      <w:r>
        <w:t xml:space="preserve">, and then tells you how many of each you will need. That idea runs through the whole guide — Section 3 is the one to read closely.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 or a saved project, </w:t>
      </w:r>
      <w:r>
        <w:rPr>
          <w:i/>
          <w:iCs/>
        </w:rPr>
        <w:t xml:space="preserve">Save</w:t>
      </w:r>
      <w:r>
        <w:t xml:space="preserve"> your work, </w:t>
      </w:r>
      <w:r>
        <w:rPr>
          <w:i/>
          <w:iCs/>
        </w:rPr>
        <w:t xml:space="preserve">Print</w:t>
      </w:r>
      <w:r>
        <w:t xml:space="preserve"> the mosaic, </w:t>
      </w:r>
      <w:r>
        <w:rPr>
          <w:i/>
          <w:iCs/>
        </w:rPr>
        <w:t xml:space="preserve">Settings</w:t>
      </w:r>
      <w:r>
        <w:t xml:space="preserve"> (the gear — opens Setup: the grid and the baseplate), and ways of looking at it: </w:t>
      </w:r>
      <w:r>
        <w:rPr>
          <w:i/>
          <w:iCs/>
        </w:rPr>
        <w:t xml:space="preserve">Transparent</w:t>
      </w:r>
      <w:r>
        <w:t xml:space="preserve">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</w:t>
      </w:r>
      <w:r>
        <w:rPr>
          <w:i/>
          <w:iCs/>
        </w:rPr>
        <w:t xml:space="preserve">Select</w:t>
      </w:r>
      <w:r>
        <w:t xml:space="preserve"> picks things up;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 edit cells by hand after building; </w:t>
      </w:r>
      <w:r>
        <w:rPr>
          <w:i/>
          <w:iCs/>
        </w:rPr>
        <w:t xml:space="preserve">Tiles</w:t>
      </w:r>
      <w:r>
        <w:t xml:space="preserve"> and </w:t>
      </w:r>
      <w:r>
        <w:rPr>
          <w:i/>
          <w:iCs/>
        </w:rPr>
        <w:t xml:space="preserve">Wand</w:t>
      </w:r>
      <w:r>
        <w:t xml:space="preserve"> select tiles for grouping into masses (Section 11).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i/>
          <w:iCs/>
        </w:rPr>
        <w:t xml:space="preserve">Build It!</w:t>
      </w:r>
      <w:r>
        <w:t xml:space="preserve"> button and everything that shapes the result: the </w:t>
      </w:r>
      <w:r>
        <w:rPr>
          <w:i/>
          <w:iCs/>
        </w:rPr>
        <w:t xml:space="preserve">Adjust Mosaic</w:t>
      </w:r>
      <w:r>
        <w:t xml:space="preserve"> controls, your masses, and the </w:t>
      </w:r>
      <w:r>
        <w:rPr>
          <w:i/>
          <w:iCs/>
        </w:rPr>
        <w:t xml:space="preserve">Palette</w:t>
      </w:r>
      <w:r>
        <w:t xml:space="preserve">. The grid and the baseplate live in Setup, behind </w:t>
      </w:r>
      <w:r>
        <w:rPr>
          <w:i/>
          <w:iCs/>
        </w:rPr>
        <w:t xml:space="preserve">Settings</w:t>
      </w:r>
      <w:r>
        <w:t xml:space="preserve">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Build to the tiles you own (read this)</w:t>
      </w:r>
    </w:p>
    <w:p>
      <w:pPr>
        <w:pStyle w:val="NormalWeb"/>
        <w:spacing w:before="0" w:beforeAutospacing="0" w:after="60" w:afterAutospacing="0"/>
      </w:pPr>
      <w:r>
        <w:t xml:space="preserve">This is the heart of the tool. A mosaic is only buildable if it uses colors you actually have, in numbers you can gather.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is your inventory.</w:t>
      </w:r>
      <w:r>
        <w:t xml:space="preserve"> Down the right side is the </w:t>
      </w:r>
      <w:r>
        <w:rPr>
          <w:i/>
          <w:iCs/>
        </w:rPr>
        <w:t xml:space="preserve">Palette</w:t>
      </w:r>
      <w:r>
        <w:t xml:space="preserve"> — real LEGO tile colors, including several grays from very light to dark, so a mostly-gray subject still shows its shading. It shows the colors you own. To change them, press </w:t>
      </w:r>
      <w:r>
        <w:rPr>
          <w:i/>
          <w:iCs/>
        </w:rPr>
        <w:t xml:space="preserve">Tile Colors</w:t>
      </w:r>
      <w:r>
        <w:t xml:space="preserve"> and then </w:t>
      </w:r>
      <w:r>
        <w:rPr>
          <w:i/>
          <w:iCs/>
        </w:rPr>
        <w:t xml:space="preserve">Edit</w:t>
      </w:r>
      <w:r>
        <w:t xml:space="preserve">: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(you don’t own it) or back </w:t>
      </w:r>
      <w:r>
        <w:rPr>
          <w:rStyle w:val="Strong"/>
          <w:rFonts w:eastAsia="Times New Roman"/>
        </w:rPr>
        <w:t xml:space="preserve">on</w:t>
      </w:r>
      <w:r>
        <w:t xml:space="preserve"> (you do). </w:t>
      </w:r>
      <w:r>
        <w:rPr>
          <w:i/>
          <w:iCs/>
        </w:rPr>
        <w:t xml:space="preserve">Clear</w:t>
      </w:r>
      <w:r>
        <w:t xml:space="preserve"> empties the palette so you can add just your own colors; </w:t>
      </w:r>
      <w:r>
        <w:rPr>
          <w:i/>
          <w:iCs/>
        </w:rPr>
        <w:t xml:space="preserve">Reset</w:t>
      </w:r>
      <w:r>
        <w:t xml:space="preserve"> brings back the standard set. Sangala builds using </w:t>
      </w:r>
      <w:r>
        <w:rPr>
          <w:rStyle w:val="Strong"/>
          <w:rFonts w:eastAsia="Times New Roman"/>
        </w:rPr>
        <w:t xml:space="preserve">only the colors that are on</w:t>
      </w:r>
      <w:r>
        <w:t xml:space="preserve"> — so the picture on screen is always something you could really build.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Your tiles from a photo.</w:t>
      </w:r>
      <w:r>
        <w:t xml:space="preserve"> </w:t>
      </w:r>
      <w:r>
        <w:rPr>
          <w:i/>
          <w:iCs/>
        </w:rPr>
        <w:t xml:space="preserve">Add Tile Colors in a Photo</w:t>
      </w:r>
      <w:r>
        <w:t xml:space="preserve"> (under </w:t>
      </w:r>
      <w:r>
        <w:rPr>
          <w:i/>
          <w:iCs/>
        </w:rPr>
        <w:t xml:space="preserve">Tile Colors</w:t>
      </w:r>
      <w:r>
        <w:t xml:space="preserve">) reads the LEGO colors out of a photo in the workspace — loose tiles, a tray of them, or a mosaic you already built — and adds them to the palette as </w:t>
      </w:r>
      <w:r>
        <w:rPr>
          <w:i/>
          <w:iCs/>
        </w:rPr>
        <w:t xml:space="preserve">My Tiles</w:t>
      </w:r>
      <w:r>
        <w:t xml:space="preserve">, kept beside the </w:t>
      </w:r>
      <w:r>
        <w:rPr>
          <w:i/>
          <w:iCs/>
        </w:rPr>
        <w:t xml:space="preserve">Standard Tiles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is your gather list.</w:t>
      </w:r>
      <w:r>
        <w:t xml:space="preserve"> After you build, the status line totals the tiles, and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every color with its count — “47 dark gray, 23 white, 8 red…” — exactly what you carry to the tile bin. The printed sheet carries the same counts beneath the picture.</w:t>
      </w:r>
    </w:p>
    <w:p>
      <w:pPr>
        <w:pStyle w:val="NormalWeb"/>
        <w:spacing w:before="100" w:beforeAutospacing="0" w:after="100" w:afterAutospacing="0"/>
      </w:pPr>
      <w:r>
        <w:t xml:space="preserve">So before you build, set the palette to match your box of tiles. Everything else in this guide serves this one idea.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mountains behind, your animal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Remove the background</w:t>
      </w:r>
    </w:p>
    <w:p>
      <w:pPr>
        <w:pStyle w:val="NormalWeb"/>
        <w:spacing w:before="0" w:beforeAutospacing="0" w:after="60" w:afterAutospacing="0"/>
      </w:pPr>
      <w:r>
        <w:t xml:space="preserve">To lift your animal off its background so only the animal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your animal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 — so you don't spend tiles on sky you never wanted.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The grid — framing your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Fit to Photo</w:t>
      </w:r>
      <w:r>
        <w:t xml:space="preserve"> — one press lays the grid over the photo for you: the largest area of the grid’s shape that fits the picture. Adjust from there if you want a different framing.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</w:t>
      </w:r>
      <w:r>
        <w:rPr>
          <w:i/>
          <w:iCs/>
        </w:rPr>
        <w:t xml:space="preserve">Grid Controls</w:t>
      </w:r>
      <w:r>
        <w:t xml:space="preserve"> section of Setup (press </w:t>
      </w:r>
      <w:r>
        <w:rPr>
          <w:i/>
          <w:iCs/>
        </w:rPr>
        <w:t xml:space="preserve">Settings</w:t>
      </w:r>
      <w:r>
        <w:t xml:space="preserve">),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 xml:space="preserve">Grid</w:t>
      </w:r>
      <w:r>
        <w:t xml:space="preserve"> (the cell lines and the row and column labels — numbers across the top, letters down the side — that you follow while building), </w:t>
      </w:r>
      <w:r>
        <w:rPr>
          <w:rStyle w:val="Strong"/>
          <w:rFonts w:eastAsia="Times New Roman"/>
        </w:rPr>
        <w:t xml:space="preserve"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 xml:space="preserve">Box</w:t>
      </w:r>
      <w:r>
        <w:t xml:space="preserve"> (the outline around the mosaic). Turn any of them off — turn all three off to see just the mosaic itself.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 Slide the frame over the part of your animal you most want to capture.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1. A photo positioned under the grid — whatever falls inside the frame becomes the mosaic.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owned tiles, cell by cell, and shows the result on its baseplate. </w:t>
      </w:r>
      <w:r>
        <w:rPr>
          <w:rStyle w:val="Strong"/>
          <w:rFonts w:eastAsia="Times New Roman"/>
        </w:rPr>
        <w:t xml:space="preserve">Transparent</w:t>
      </w:r>
      <w:r>
        <w:t xml:space="preserve"> lets you check it against the photo.</w:t>
      </w:r>
    </w:p>
    <w:p>
      <w:pPr>
        <w:pStyle w:val="NormalWeb"/>
        <w:spacing w:before="0" w:beforeAutospacing="0" w:after="60" w:afterAutospacing="0"/>
      </w:pPr>
      <w:r>
        <w:t xml:space="preserve">A few controls (in the </w:t>
      </w:r>
      <w:r>
        <w:rPr>
          <w:i/>
          <w:iCs/>
        </w:rPr>
        <w:t xml:space="preserve">Adjust Mosaic</w:t>
      </w:r>
      <w:r>
        <w:t xml:space="preserve"> part of the panel) shape the result; change any one and the mosaic re-maps at once: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your nearest owned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 and Brightness</w:t>
      </w:r>
      <w:r>
        <w:t xml:space="preserve"> — adjust these if the picture is going muddy; a little more contrast separates the colors before they are reduced.</w:t>
      </w:r>
    </w:p>
    <w:p>
      <w:pPr>
        <w:pStyle w:val="NormalWeb"/>
        <w:spacing w:before="100" w:beforeAutospacing="0" w:after="100" w:afterAutospacing="0"/>
      </w:pPr>
      <w:r>
        <w:t xml:space="preserve">If the result is close but not perfect, that is expected — the last touch-ups are done by hand (Section 10).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2. The finished mosaic on its baseplate.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The baseplate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 in Setup (press </w:t>
      </w:r>
      <w:r>
        <w:rPr>
          <w:i/>
          <w:iCs/>
        </w:rPr>
        <w:t xml:space="preserve">Settings</w:t>
      </w:r>
      <w:r>
        <w:t xml:space="preserve">). These are limited to the colors LEGO actually sells baseplates in (White, Green, Gray, Blue, Sand, Black, Red, and Light Blue), so your plan stays realistic.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Seeing your work</w:t>
      </w:r>
    </w:p>
    <w:p>
      <w:pPr>
        <w:pStyle w:val="NormalWeb"/>
        <w:spacing w:before="0" w:beforeAutospacing="0" w:after="60" w:afterAutospacing="0"/>
      </w:pPr>
      <w:r>
        <w:t xml:space="preserve">The mosaic sits in the grid, so it is always on screen. Two ways to check it against the photo: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Side by side</w:t>
      </w:r>
      <w:r>
        <w:t xml:space="preserve"> — the workspace stays live, so </w:t>
      </w:r>
      <w:r>
        <w:rPr>
          <w:rStyle w:val="Strong"/>
          <w:rFonts w:eastAsia="Times New Roman"/>
        </w:rPr>
        <w:t xml:space="preserve">Open</w:t>
      </w:r>
      <w:r>
        <w:t xml:space="preserve"> a copy of the photo and drag it beside the mosaic; adding or moving it never disturbs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Turn this on while painting (Section 10) to trace the picture tile by tile.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3. Transparent makes the tiles translucent so the photo shows through.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Fixing it by hand: Paint, Pick, Erase</w:t>
      </w:r>
    </w:p>
    <w:p>
      <w:pPr>
        <w:pStyle w:val="NormalWeb"/>
        <w:spacing w:before="0" w:beforeAutospacing="0" w:after="60" w:afterAutospacing="0"/>
      </w:pPr>
      <w:r>
        <w:t xml:space="preserve">Automatic mapping gets you most of the way; the eye, a beak, a clean edge are placed by hand. After you build, use the tools on the left rail: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starts fresh, so save your hand edits for last.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Masses — naming the parts of your animal</w:t>
      </w:r>
    </w:p>
    <w:p>
      <w:pPr>
        <w:pStyle w:val="NormalWeb"/>
        <w:spacing w:before="0" w:beforeAutospacing="0" w:after="60" w:afterAutospacing="0"/>
      </w:pPr>
      <w:r>
        <w:t xml:space="preserve">A mosaic of an animal is really a mosaic of its parts — the head, a leg, a horn. After you build, select the tiles of a part and </w:t>
      </w:r>
      <w:r>
        <w:rPr>
          <w:i/>
          <w:iCs/>
        </w:rPr>
        <w:t xml:space="preserve">Group</w:t>
      </w:r>
      <w:r>
        <w:t xml:space="preserve"> them into a named mass, so that part can be picked up again and adjusted as one thing.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Tiles</w:t>
      </w:r>
      <w:r>
        <w:t xml:space="preserve"> — drag a box to select the tiles inside it, whatever color they are.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Wand</w:t>
      </w:r>
      <w:r>
        <w:t xml:space="preserve"> — click a tile to select the whole connected run of that color.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Shift</w:t>
      </w:r>
      <w:r>
        <w:t xml:space="preserve">-click adds or drops a single tile; </w:t>
      </w:r>
      <w:r>
        <w:rPr>
          <w:i/>
          <w:iCs/>
        </w:rPr>
        <w:t xml:space="preserve">Alt</w:t>
      </w:r>
      <w:r>
        <w:t xml:space="preserve"> removes; </w:t>
      </w:r>
      <w:r>
        <w:rPr>
          <w:i/>
          <w:iCs/>
        </w:rPr>
        <w:t xml:space="preserve">Ctrl-D</w:t>
      </w:r>
      <w:r>
        <w:t xml:space="preserve"> deselects. The three selection tools all feed one selection, so mix them freely.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Group</w:t>
      </w:r>
      <w:r>
        <w:t xml:space="preserve"> turns the selection into a named mass. </w:t>
      </w:r>
      <w:r>
        <w:rPr>
          <w:i/>
          <w:iCs/>
        </w:rPr>
        <w:t xml:space="preserve">Select</w:t>
      </w:r>
      <w:r>
        <w:t xml:space="preserve"> (the arrow) reselects a mass with one click; change its tiles and the button reads </w:t>
      </w:r>
      <w:r>
        <w:rPr>
          <w:i/>
          <w:iCs/>
        </w:rPr>
        <w:t xml:space="preserve">Update Mass</w:t>
      </w:r>
      <w:r>
        <w:t xml:space="preserve"> — press it to keep the change.</w:t>
      </w:r>
    </w:p>
    <w:p>
      <w:pPr>
        <w:pStyle w:val="NormalWeb"/>
        <w:spacing w:before="0" w:beforeAutospacing="0" w:after="60" w:afterAutospacing="0"/>
      </w:pPr>
      <w:r>
        <w:t xml:space="preserve">Masses are saved in your project, so the parts of your animal keep their names when you reopen it.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The parts list (bill of materials)</w:t>
      </w:r>
    </w:p>
    <w:p>
      <w:pPr>
        <w:pStyle w:val="NormalWeb"/>
        <w:spacing w:before="0" w:beforeAutospacing="0" w:after="60" w:afterAutospacing="0"/>
      </w:pPr>
      <w:r>
        <w:t xml:space="preserve">After </w:t>
      </w:r>
      <w:r>
        <w:rPr>
          <w:i/>
          <w:iCs/>
        </w:rPr>
        <w:t xml:space="preserve">Build It!</w:t>
      </w:r>
      <w:r>
        <w:t xml:space="preserve">, the status line gives the headline — how many tiles in how many colors.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the full list as a text file: every color with its count, sorted most-used first, and the grand total. </w:t>
      </w:r>
      <w:r>
        <w:rPr>
          <w:i/>
          <w:iCs/>
        </w:rPr>
        <w:t xml:space="preserve">Print</w:t>
      </w:r>
      <w:r>
        <w:t xml:space="preserve"> puts the same counts beneath the picture on the printed sheet (Section 13). This is your gather-and-build list — and because Sangala only ever uses colors you turned on, every line is a color you have.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Saving and printing your work</w:t>
      </w:r>
    </w:p>
    <w:p>
      <w:pPr>
        <w:pStyle w:val="NormalWeb"/>
        <w:spacing w:before="0" w:beforeAutospacing="0" w:after="60" w:afterAutospacing="0"/>
      </w:pPr>
      <w:r>
        <w:t xml:space="preserve">Once your mosaic looks the way you want, you can save it to finish later, reopen a saved project, or print it to build away from the computer.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Save your work</w:t>
      </w:r>
      <w:r>
        <w:t xml:space="preserve"> — the </w:t>
      </w:r>
      <w:r>
        <w:rPr>
          <w:i/>
          <w:iCs/>
        </w:rPr>
        <w:t xml:space="preserve">Save</w:t>
      </w:r>
      <w:r>
        <w:t xml:space="preserve"> button gives a choice. </w:t>
      </w:r>
      <w:r>
        <w:rPr>
          <w:i/>
          <w:iCs/>
        </w:rPr>
        <w:t xml:space="preserve">Project</w:t>
      </w:r>
      <w:r>
        <w:t xml:space="preserve"> saves everything as a .mosaic file — your photos, the grid, your palette, your masses, and the built mosaic — so you can reopen it later and keep editing, and you choose where it goes. </w:t>
      </w:r>
      <w:r>
        <w:rPr>
          <w:i/>
          <w:iCs/>
        </w:rPr>
        <w:t xml:space="preserve">Image</w:t>
      </w:r>
      <w:r>
        <w:t xml:space="preserve"> saves a picture of the mosaic as a .png or .jpg.</w:t>
      </w:r>
      <w:r>
        <w:rPr>
          <w:i/>
          <w:iCs/>
        </w:rPr>
        <w:t xml:space="preserve">Tile List</w:t>
      </w:r>
      <w:r>
        <w:t xml:space="preserve"> saves the tile counts by color as a .txt — the list to order from or build against.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Reopen a project</w:t>
      </w:r>
      <w:r>
        <w:t xml:space="preserve"> — the same </w:t>
      </w:r>
      <w:r>
        <w:rPr>
          <w:i/>
          <w:iCs/>
        </w:rPr>
        <w:t xml:space="preserve">Open</w:t>
      </w:r>
      <w:r>
        <w:t xml:space="preserve"> button that opens a photo also reopens a saved .mosaic project, bringing your whole workspace back so you can carry on.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Print</w:t>
      </w:r>
      <w:r>
        <w:t xml:space="preserve"> — the </w:t>
      </w:r>
      <w:r>
        <w:rPr>
          <w:i/>
          <w:iCs/>
        </w:rPr>
        <w:t xml:space="preserve">Print</w:t>
      </w:r>
      <w:r>
        <w:t xml:space="preserve"> button prints the mosaic. The saved picture and the printout both show exactly what the </w:t>
      </w:r>
      <w:r>
        <w:rPr>
          <w:i/>
          <w:iCs/>
        </w:rPr>
        <w:t xml:space="preserve">Show</w:t>
      </w:r>
      <w:r>
        <w:t xml:space="preserve"> checkboxes show, so turn on </w:t>
      </w:r>
      <w:r>
        <w:rPr>
          <w:rStyle w:val="Strong"/>
          <w:rFonts w:eastAsia="Times New Roman"/>
        </w:rPr>
        <w:t xml:space="preserve">Grid</w:t>
      </w:r>
      <w:r>
        <w:t xml:space="preserve"> and you get a build chart with the coordinates — print it and build the mosaic square by square, with no computer needed.</w:t>
      </w:r>
      <w:r>
        <w:t xml:space="preserve"> Beneath the picture, the printout lists the tile counts by color — the chart and the gather list on one sheet.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14.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the grid to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to Photo (in Setup)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Say which tiles you own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 Colors, then Edit — click colors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uncheck Baseplate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Project (.mosaic), Image (.png / .jpg), or Tile List (.txt)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— turn on Grid for coordinates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Transparent, or drag the photo beside the mosaic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Name a part of your animal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Tiles or Wand to select it, then Group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Tile List, or the counts on the printed sheet</w:t>
            </w:r>
          </w:p>
        </w:tc>
      </w:tr>
    </w:tbl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15. Which tools for which task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Turning your animal into a mosaic: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photo, </w:t>
      </w:r>
      <w:r>
        <w:rPr>
          <w:rStyle w:val="Strong"/>
          <w:rFonts w:eastAsia="Times New Roman"/>
        </w:rPr>
        <w:t xml:space="preserve">Remove Background</w:t>
      </w:r>
      <w:r>
        <w:t xml:space="preserve">, frame it with the </w:t>
      </w:r>
      <w:r>
        <w:rPr>
          <w:rStyle w:val="Strong"/>
          <w:rFonts w:eastAsia="Times New Roman"/>
        </w:rPr>
        <w:t xml:space="preserve">grid</w:t>
      </w:r>
      <w:r>
        <w:t xml:space="preserve">, set your </w:t>
      </w:r>
      <w:r>
        <w:rPr>
          <w:rStyle w:val="Strong"/>
          <w:rFonts w:eastAsia="Times New Roman"/>
        </w:rPr>
        <w:t xml:space="preserve">palette</w:t>
      </w:r>
      <w:r>
        <w:t xml:space="preserve">, </w:t>
      </w:r>
      <w:r>
        <w:rPr>
          <w:rStyle w:val="Strong"/>
          <w:rFonts w:eastAsia="Times New Roman"/>
        </w:rPr>
        <w:t xml:space="preserve">Build It!</w:t>
      </w:r>
      <w:r>
        <w:t xml:space="preserve">, then finish the face and edges with </w:t>
      </w:r>
      <w:r>
        <w:rPr>
          <w:rStyle w:val="Strong"/>
          <w:rFonts w:eastAsia="Times New Roman"/>
        </w:rPr>
        <w:t xml:space="preserve">Paint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 scene with a background: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background first and the animal second, set the layer order, frame the two together, then </w:t>
      </w:r>
      <w:r>
        <w:rPr>
          <w:rStyle w:val="Strong"/>
          <w:rFonts w:eastAsia="Times New Roman"/>
        </w:rPr>
        <w:t xml:space="preserve">Build It!</w:t>
      </w:r>
      <w:r>
        <w:t xml:space="preserve"> so both become one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Getting a clean likeness:</w:t>
      </w:r>
      <w:r>
        <w:t xml:space="preserve"> build with a low </w:t>
      </w:r>
      <w:r>
        <w:rPr>
          <w:rStyle w:val="Strong"/>
          <w:rFonts w:eastAsia="Times New Roman"/>
        </w:rPr>
        <w:t xml:space="preserve">Colors</w:t>
      </w:r>
      <w:r>
        <w:t xml:space="preserve"> count for a bold read, turn on </w:t>
      </w:r>
      <w:r>
        <w:rPr>
          <w:rStyle w:val="Strong"/>
          <w:rFonts w:eastAsia="Times New Roman"/>
        </w:rPr>
        <w:t xml:space="preserve">Transparent</w:t>
      </w:r>
      <w:r>
        <w:t xml:space="preserve"> to trace the details, and </w:t>
      </w:r>
      <w:r>
        <w:rPr>
          <w:rStyle w:val="Strong"/>
          <w:rFonts w:eastAsia="Times New Roman"/>
        </w:rPr>
        <w:t xml:space="preserve">Paint</w:t>
      </w:r>
      <w:r>
        <w:t xml:space="preserve"> the eye and beak by hand.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Working part by part:</w:t>
      </w:r>
      <w:r>
        <w:t xml:space="preserve"> select a leg or the head with </w:t>
      </w:r>
      <w:r>
        <w:rPr>
          <w:i/>
          <w:iCs/>
        </w:rPr>
        <w:t xml:space="preserve">Tiles</w:t>
      </w:r>
      <w:r>
        <w:t xml:space="preserve"> or </w:t>
      </w:r>
      <w:r>
        <w:rPr>
          <w:i/>
          <w:iCs/>
        </w:rPr>
        <w:t xml:space="preserve">Wand</w:t>
      </w:r>
      <w:r>
        <w:t xml:space="preserve">, </w:t>
      </w:r>
      <w:r>
        <w:rPr>
          <w:i/>
          <w:iCs/>
        </w:rPr>
        <w:t xml:space="preserve">Group</w:t>
      </w:r>
      <w:r>
        <w:t xml:space="preserve"> it as a named mass, and reselect it any time to adjust that part alone.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Planning the build:</w:t>
      </w:r>
      <w:r>
        <w:t xml:space="preserve"> pick your </w:t>
      </w:r>
      <w:r>
        <w:rPr>
          <w:rStyle w:val="Strong"/>
          <w:rFonts w:eastAsia="Times New Roman"/>
        </w:rPr>
        <w:t xml:space="preserve">Baseplate</w:t>
      </w:r>
      <w:r>
        <w:t xml:space="preserve"> color, save the </w:t>
      </w:r>
      <w:r>
        <w:rPr>
          <w:i/>
          <w:iCs/>
        </w:rPr>
        <w:t xml:space="preserve">Tile List</w:t>
      </w:r>
      <w:r>
        <w:t xml:space="preserve"> (or print the sheet) for what to gather, and follow the numbered and lettered grid square by square.</w:t>
      </w: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Fig1" Type="http://schemas.openxmlformats.org/officeDocument/2006/relationships/image" Target="media/figure1.png"/><Relationship Id="rIdFig2" Type="http://schemas.openxmlformats.org/officeDocument/2006/relationships/image" Target="media/figure2.png"/><Relationship Id="rIdFig4" Type="http://schemas.openxmlformats.org/officeDocument/2006/relationships/image" Target="media/figur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