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271C" w14:textId="77777777" w:rsidR="00BF2667" w:rsidRDefault="00000000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Sangala Mosaic User Guide</w:t>
      </w:r>
    </w:p>
    <w:p w14:paraId="3F6F5728" w14:textId="77777777" w:rsidR="00BF2667" w:rsidRDefault="00000000">
      <w:pPr>
        <w:pStyle w:val="NormalWeb"/>
        <w:spacing w:before="0" w:beforeAutospacing="0" w:after="60" w:afterAutospacing="0"/>
      </w:pPr>
      <w:r>
        <w:t xml:space="preserve">Sangala Mosaic is the Mosaic Design Tool: it turns a photograph into a LEGO-tile mosaic plan — the tiles laid out square by square on a grid, in the colors of the </w:t>
      </w:r>
      <w:r>
        <w:rPr>
          <w:i/>
          <w:iCs/>
        </w:rPr>
        <w:t>Tile Palette</w:t>
      </w:r>
      <w:r>
        <w:t>, with a tile list counting how many of each the design uses. This guide is a reference to the tools: what each control does and where it lives.</w:t>
      </w:r>
    </w:p>
    <w:p w14:paraId="2D6F6848" w14:textId="77777777" w:rsidR="00BF2667" w:rsidRDefault="00000000">
      <w:pPr>
        <w:pStyle w:val="NormalWeb"/>
        <w:spacing w:beforeAutospacing="0" w:afterAutospacing="0"/>
      </w:pPr>
      <w:r>
        <w:t>Everything runs in the browser. There is no install, no internet, and no machine to connect to.</w:t>
      </w:r>
    </w:p>
    <w:p w14:paraId="26006853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The screen</w:t>
      </w:r>
    </w:p>
    <w:p w14:paraId="78AF0DA4" w14:textId="77777777" w:rsidR="00BF2667" w:rsidRDefault="00000000">
      <w:pPr>
        <w:pStyle w:val="NormalWeb"/>
        <w:spacing w:before="0" w:beforeAutospacing="0" w:after="60" w:afterAutospacing="0"/>
      </w:pPr>
      <w:r>
        <w:t>Sangala Mosaic has four regions, like a workbench:</w:t>
      </w:r>
    </w:p>
    <w:p w14:paraId="6EAB567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Menu bar</w:t>
      </w:r>
      <w:r>
        <w:t xml:space="preserve"> (top) — </w:t>
      </w:r>
      <w:r>
        <w:rPr>
          <w:i/>
          <w:iCs/>
        </w:rPr>
        <w:t>Open</w:t>
      </w:r>
      <w:r>
        <w:t xml:space="preserve"> a photo or a saved project, </w:t>
      </w:r>
      <w:r>
        <w:rPr>
          <w:i/>
          <w:iCs/>
        </w:rPr>
        <w:t>Save</w:t>
      </w:r>
      <w:r>
        <w:t xml:space="preserve"> your work, </w:t>
      </w:r>
      <w:r>
        <w:rPr>
          <w:i/>
          <w:iCs/>
        </w:rPr>
        <w:t>Print</w:t>
      </w:r>
      <w:r>
        <w:t xml:space="preserve"> the mosaic, </w:t>
      </w:r>
      <w:r>
        <w:rPr>
          <w:i/>
          <w:iCs/>
        </w:rPr>
        <w:t>Settings</w:t>
      </w:r>
      <w:r>
        <w:t xml:space="preserve"> (the gear — opens Setup: the grid and the baseplate), and ways of looking at it: </w:t>
      </w:r>
      <w:r>
        <w:rPr>
          <w:i/>
          <w:iCs/>
        </w:rPr>
        <w:t>Transparent</w:t>
      </w:r>
      <w:r>
        <w:t xml:space="preserve"> and </w:t>
      </w:r>
      <w:r>
        <w:rPr>
          <w:i/>
          <w:iCs/>
        </w:rPr>
        <w:t>About</w:t>
      </w:r>
      <w:r>
        <w:t>.</w:t>
      </w:r>
    </w:p>
    <w:p w14:paraId="3E2035A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Tools</w:t>
      </w:r>
      <w:r>
        <w:t xml:space="preserve"> (left edge) — </w:t>
      </w:r>
      <w:r>
        <w:rPr>
          <w:i/>
          <w:iCs/>
        </w:rPr>
        <w:t>Select</w:t>
      </w:r>
      <w:r>
        <w:t xml:space="preserve"> picks things up; </w:t>
      </w:r>
      <w:r>
        <w:rPr>
          <w:i/>
          <w:iCs/>
        </w:rPr>
        <w:t>Paint</w:t>
      </w:r>
      <w:r>
        <w:t xml:space="preserve">, </w:t>
      </w:r>
      <w:r>
        <w:rPr>
          <w:i/>
          <w:iCs/>
        </w:rPr>
        <w:t>Pick</w:t>
      </w:r>
      <w:r>
        <w:t xml:space="preserve">, and </w:t>
      </w:r>
      <w:r>
        <w:rPr>
          <w:i/>
          <w:iCs/>
        </w:rPr>
        <w:t>Erase</w:t>
      </w:r>
      <w:r>
        <w:t xml:space="preserve"> edit cells by hand after building; </w:t>
      </w:r>
      <w:r>
        <w:rPr>
          <w:i/>
          <w:iCs/>
        </w:rPr>
        <w:t>Select Area</w:t>
      </w:r>
      <w:r>
        <w:t xml:space="preserve"> and </w:t>
      </w:r>
      <w:r>
        <w:rPr>
          <w:i/>
          <w:iCs/>
        </w:rPr>
        <w:t>Wand</w:t>
      </w:r>
      <w:r>
        <w:t xml:space="preserve"> select tiles for grouping into parts (Section 10).</w:t>
      </w:r>
    </w:p>
    <w:p w14:paraId="74B6D9D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>grid frame</w:t>
      </w:r>
      <w:r>
        <w:t xml:space="preserve"> sit here; this is where you arrange what will become the mosaic.</w:t>
      </w:r>
    </w:p>
    <w:p w14:paraId="25D14589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Build panel</w:t>
      </w:r>
      <w:r>
        <w:t xml:space="preserve"> (right) — the green </w:t>
      </w:r>
      <w:r>
        <w:rPr>
          <w:i/>
          <w:iCs/>
        </w:rPr>
        <w:t>Build It!</w:t>
      </w:r>
      <w:r>
        <w:t xml:space="preserve"> button and everything that shapes the result: the </w:t>
      </w:r>
      <w:r>
        <w:rPr>
          <w:i/>
          <w:iCs/>
        </w:rPr>
        <w:t>Adjust Mosaic</w:t>
      </w:r>
      <w:r>
        <w:t xml:space="preserve"> controls, your parts, and the </w:t>
      </w:r>
      <w:r>
        <w:rPr>
          <w:i/>
          <w:iCs/>
        </w:rPr>
        <w:t>Palette</w:t>
      </w:r>
      <w:r>
        <w:t xml:space="preserve">. The grid, the baseplate, and the medium live in Setup, behind </w:t>
      </w:r>
      <w:r>
        <w:rPr>
          <w:i/>
          <w:iCs/>
        </w:rPr>
        <w:t>Settings</w:t>
      </w:r>
      <w:r>
        <w:t>.</w:t>
      </w:r>
    </w:p>
    <w:p w14:paraId="6865669E" w14:textId="77777777" w:rsidR="00BF2667" w:rsidRDefault="00000000">
      <w:pPr>
        <w:pStyle w:val="NormalWeb"/>
        <w:spacing w:beforeAutospacing="0" w:afterAutospacing="0"/>
      </w:pPr>
      <w:r>
        <w:t>You never connect to anything — open a photo and you can start.</w:t>
      </w:r>
    </w:p>
    <w:p w14:paraId="151EB10A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The Tile Palette</w:t>
      </w:r>
    </w:p>
    <w:p w14:paraId="557A86DA" w14:textId="77777777" w:rsidR="00BF2667" w:rsidRDefault="00000000">
      <w:pPr>
        <w:pStyle w:val="NormalWeb"/>
        <w:spacing w:before="0" w:beforeAutospacing="0" w:after="60" w:afterAutospacing="0"/>
      </w:pPr>
      <w:r>
        <w:t>The mosaic is built from the colors in the Tile Palette; the tile list counts how many of each the design uses.</w:t>
      </w:r>
    </w:p>
    <w:p w14:paraId="58943834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palette drives the mosaic.</w:t>
      </w:r>
      <w:r>
        <w:t xml:space="preserve"> Down the right side is the </w:t>
      </w:r>
      <w:r>
        <w:rPr>
          <w:i/>
          <w:iCs/>
        </w:rPr>
        <w:t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>Tile Colors</w:t>
      </w:r>
      <w:r>
        <w:t xml:space="preserve"> and then </w:t>
      </w:r>
      <w:r>
        <w:rPr>
          <w:i/>
          <w:iCs/>
        </w:rPr>
        <w:t>Edit</w:t>
      </w:r>
      <w:r>
        <w:t xml:space="preserve">: click a color to turn it </w:t>
      </w:r>
      <w:r>
        <w:rPr>
          <w:rStyle w:val="Strong"/>
          <w:rFonts w:eastAsia="Times New Roman"/>
        </w:rPr>
        <w:t>off</w:t>
      </w:r>
      <w:r>
        <w:t xml:space="preserve"> or back </w:t>
      </w:r>
      <w:r>
        <w:rPr>
          <w:rStyle w:val="Strong"/>
          <w:rFonts w:eastAsia="Times New Roman"/>
        </w:rPr>
        <w:t>on</w:t>
      </w:r>
      <w:r>
        <w:t xml:space="preserve">. </w:t>
      </w:r>
      <w:r>
        <w:rPr>
          <w:i/>
          <w:iCs/>
        </w:rPr>
        <w:t>Clear</w:t>
      </w:r>
      <w:r>
        <w:t xml:space="preserve"> empties the palette so you can add just the colors you want; </w:t>
      </w:r>
      <w:r>
        <w:rPr>
          <w:i/>
          <w:iCs/>
        </w:rPr>
        <w:t>Reset</w:t>
      </w:r>
      <w:r>
        <w:t xml:space="preserve"> brings back the standard set.</w:t>
      </w:r>
    </w:p>
    <w:p w14:paraId="493D090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None swatch.</w:t>
      </w:r>
      <w:r>
        <w:t xml:space="preserve"> First in the palette, a red ✕ — not a color but “no tile.” With tiles or a part selected, clicking it empties them (one undo step); in a painting tool it switches to </w:t>
      </w:r>
      <w:r>
        <w:rPr>
          <w:i/>
          <w:iCs/>
        </w:rPr>
        <w:t>Erase</w:t>
      </w:r>
      <w:r>
        <w:t xml:space="preserve">. It is hidden inside </w:t>
      </w:r>
      <w:r>
        <w:rPr>
          <w:i/>
          <w:iCs/>
        </w:rPr>
        <w:t>Edit</w:t>
      </w:r>
      <w:r>
        <w:t>, where none is not a color.</w:t>
      </w:r>
    </w:p>
    <w:p w14:paraId="458FCE6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Add colors from a photo.</w:t>
      </w:r>
      <w:r>
        <w:t xml:space="preserve"> </w:t>
      </w:r>
      <w:r>
        <w:rPr>
          <w:i/>
          <w:iCs/>
        </w:rPr>
        <w:t>Add Tile Colors in a Photo</w:t>
      </w:r>
      <w:r>
        <w:t xml:space="preserve"> (under </w:t>
      </w:r>
      <w:r>
        <w:rPr>
          <w:i/>
          <w:iCs/>
        </w:rPr>
        <w:t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>Custom Tiles</w:t>
      </w:r>
      <w:r>
        <w:t xml:space="preserve">, kept beside the </w:t>
      </w:r>
      <w:r>
        <w:rPr>
          <w:i/>
          <w:iCs/>
        </w:rPr>
        <w:t>Standard Tiles</w:t>
      </w:r>
      <w:r>
        <w:t>.</w:t>
      </w:r>
    </w:p>
    <w:p w14:paraId="38EDE0C4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tile list counts every color.</w:t>
      </w:r>
      <w:r>
        <w:t xml:space="preserve"> After you build, the status line totals them, and </w:t>
      </w:r>
      <w:r>
        <w:rPr>
          <w:i/>
          <w:iCs/>
        </w:rPr>
        <w:t>Save</w:t>
      </w:r>
      <w:r>
        <w:t xml:space="preserve"> → </w:t>
      </w:r>
      <w:r>
        <w:rPr>
          <w:i/>
          <w:iCs/>
        </w:rPr>
        <w:t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 w14:paraId="18D4A48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Open a photo (and build a scene)</w:t>
      </w:r>
    </w:p>
    <w:p w14:paraId="30B7D8E2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>.png</w:t>
      </w:r>
      <w:r>
        <w:t xml:space="preserve"> and </w:t>
      </w:r>
      <w:r>
        <w:rPr>
          <w:rStyle w:val="Strong"/>
          <w:rFonts w:eastAsia="Times New Roman"/>
        </w:rPr>
        <w:t>.jpg</w:t>
      </w:r>
      <w:r>
        <w:t>.</w:t>
      </w:r>
    </w:p>
    <w:p w14:paraId="18081EC9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>Drag its body</w:t>
      </w:r>
      <w:r>
        <w:t xml:space="preserve"> to move it; </w:t>
      </w:r>
      <w:r>
        <w:rPr>
          <w:i/>
          <w:iCs/>
        </w:rPr>
        <w:t>drag a corner handle</w:t>
      </w:r>
      <w:r>
        <w:t xml:space="preserve"> to resize it (the shape is kept, so it never stretches). Press </w:t>
      </w:r>
      <w:r>
        <w:rPr>
          <w:i/>
          <w:iCs/>
        </w:rPr>
        <w:t>Delete</w:t>
      </w:r>
      <w:r>
        <w:t xml:space="preserve"> to remove a selected photo.</w:t>
      </w:r>
    </w:p>
    <w:p w14:paraId="0A91BFD8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lastRenderedPageBreak/>
        <w:t>Open again to add another picture.</w:t>
      </w:r>
      <w:r>
        <w:t xml:space="preserve"> Each </w:t>
      </w:r>
      <w:r>
        <w:rPr>
          <w:rStyle w:val="Strong"/>
          <w:rFonts w:eastAsia="Times New Roman"/>
        </w:rPr>
        <w:t>Open</w:t>
      </w:r>
      <w:r>
        <w:t xml:space="preserve"> adds a layer, so you can build a scene — a background behind, a subject in front — and turn the whole composite into one mosaic.</w:t>
      </w:r>
    </w:p>
    <w:p w14:paraId="14796523" w14:textId="77777777" w:rsidR="00BF2667" w:rsidRDefault="00000000">
      <w:pPr>
        <w:pStyle w:val="NormalWeb"/>
        <w:spacing w:beforeAutospacing="0" w:afterAutospacing="0"/>
      </w:pPr>
      <w:r>
        <w:rPr>
          <w:i/>
          <w:iCs/>
        </w:rPr>
        <w:t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 w14:paraId="1029B4E0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Remove the background</w:t>
      </w:r>
    </w:p>
    <w:p w14:paraId="2B0CC1F4" w14:textId="77777777" w:rsidR="00BF2667" w:rsidRDefault="00000000">
      <w:pPr>
        <w:pStyle w:val="NormalWeb"/>
        <w:spacing w:before="0" w:beforeAutospacing="0" w:after="60" w:afterAutospacing="0"/>
      </w:pPr>
      <w:r>
        <w:t>Remove Background clears the backdrop from a picture so that only the subject becomes tiles:</w:t>
      </w:r>
    </w:p>
    <w:p w14:paraId="2379798C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>Select the picture.</w:t>
      </w:r>
    </w:p>
    <w:p w14:paraId="0638A36A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>Remove Background</w:t>
      </w:r>
      <w:r>
        <w:t>. Sangala clears the backdrop from the edges inward and leaves the subject — keeping interior whites (a crane's white belly stays; only the true background goes).</w:t>
      </w:r>
    </w:p>
    <w:p w14:paraId="45E1CBC9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>Remove Background</w:t>
      </w:r>
      <w:r>
        <w:t xml:space="preserve"> off to bring the backdrop back.</w:t>
      </w:r>
    </w:p>
    <w:p w14:paraId="0253B34B" w14:textId="77777777" w:rsidR="00BF2667" w:rsidRDefault="00000000">
      <w:pPr>
        <w:pStyle w:val="NormalWeb"/>
        <w:spacing w:beforeAutospacing="0" w:afterAutospacing="0"/>
      </w:pPr>
      <w:r>
        <w:t xml:space="preserve">With the background removed, the empty area around the subject becomes </w:t>
      </w:r>
      <w:r>
        <w:rPr>
          <w:rStyle w:val="Strong"/>
          <w:rFonts w:eastAsia="Times New Roman"/>
        </w:rPr>
        <w:t>empty cells</w:t>
      </w:r>
      <w:r>
        <w:t xml:space="preserve"> in the mosaic (or bare baseplate), not tiles.</w:t>
      </w:r>
    </w:p>
    <w:p w14:paraId="6011EC7B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5. The grid — framing the mosaic</w:t>
      </w:r>
    </w:p>
    <w:p w14:paraId="2AAA1948" w14:textId="77777777" w:rsidR="00BF2667" w:rsidRDefault="00000000"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>inside</w:t>
      </w:r>
      <w:r>
        <w:t xml:space="preserve"> the frame is what gets built.</w:t>
      </w:r>
    </w:p>
    <w:p w14:paraId="5A98AD88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455620" wp14:editId="1C05D468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419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1. A photo positioned under the grid — whatever falls inside the frame becomes the mosaic.</w:t>
      </w:r>
    </w:p>
    <w:p w14:paraId="517DC6D1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it</w:t>
      </w:r>
      <w:r>
        <w:t xml:space="preserve"> — drag the frame's border. </w:t>
      </w:r>
      <w:r>
        <w:rPr>
          <w:i/>
          <w:iCs/>
        </w:rPr>
        <w:t>Resize it</w:t>
      </w:r>
      <w:r>
        <w:t xml:space="preserve"> — drag a corner (the cells stay square).</w:t>
      </w:r>
    </w:p>
    <w:p w14:paraId="6141218E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32 × 32, and that is the default. The readout shows the real size — 32 × 32 tiles is about 256 mm square. A new size takes effect when you press Enter or leave the field, not while you are still typing it. If a mosaic is already there, the tiles that still fit are carried across and any that fall outside are counted for you; </w:t>
      </w:r>
      <w:r>
        <w:rPr>
          <w:i/>
          <w:iCs/>
        </w:rPr>
        <w:t xml:space="preserve">Ctrl-Z</w:t>
      </w:r>
      <w:r>
        <w:t xml:space="preserve"> puts the old grid back.</w:t>
      </w:r>
    </w:p>
    <w:p w14:paraId="1BCE8065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>Grid</w:t>
      </w:r>
      <w:r>
        <w:t xml:space="preserve"> (the cell lines and the row and column labels — numbers across the top, letters down the side — that you follow while </w:t>
      </w:r>
      <w:r>
        <w:lastRenderedPageBreak/>
        <w:t xml:space="preserve">building), </w:t>
      </w:r>
      <w:r>
        <w:rPr>
          <w:rStyle w:val="Strong"/>
          <w:rFonts w:eastAsia="Times New Roman"/>
        </w:rPr>
        <w:t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>Box</w:t>
      </w:r>
      <w:r>
        <w:t xml:space="preserve"> (the outline around the mosaic). Turn any of them off — turn all three off to see just the mosaic itself.</w:t>
      </w:r>
    </w:p>
    <w:p w14:paraId="5C207184" w14:textId="77777777" w:rsidR="00BF2667" w:rsidRDefault="00000000">
      <w:pPr>
        <w:pStyle w:val="NormalWeb"/>
        <w:spacing w:beforeAutospacing="0" w:afterAutospacing="0"/>
      </w:pPr>
      <w:r>
        <w:t>Fewer tiles across make bigger, blockier tiles and a coarser picture; more make a finer picture that needs more, smaller tiles.</w:t>
      </w:r>
    </w:p>
    <w:p w14:paraId="63AFB216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6. Build It!</w:t>
      </w:r>
    </w:p>
    <w:p w14:paraId="664FEDBA" w14:textId="77777777" w:rsidR="00BF2667" w:rsidRDefault="00000000">
      <w:pPr>
        <w:pStyle w:val="NormalWeb"/>
        <w:spacing w:beforeAutospacing="0" w:afterAutospacing="0"/>
      </w:pPr>
      <w:r>
        <w:t xml:space="preserve">Press the green </w:t>
      </w:r>
      <w:r>
        <w:rPr>
          <w:rStyle w:val="Strong"/>
          <w:rFonts w:eastAsia="Times New Roman"/>
        </w:rPr>
        <w:t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>Transparent</w:t>
      </w:r>
      <w:r>
        <w:t xml:space="preserve"> lets you check it against the photo. Building again over a same-size mosaic is one undo step — Ctrl-Z brings the previous mosaic back.</w:t>
      </w:r>
    </w:p>
    <w:p w14:paraId="235FDC74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6B257E6" wp14:editId="22E2DC49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067D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2. The finished mosaic on its baseplate.</w:t>
      </w:r>
    </w:p>
    <w:p w14:paraId="1C9AB3AB" w14:textId="77777777" w:rsidR="00BF2667" w:rsidRDefault="00000000">
      <w:pPr>
        <w:pStyle w:val="NormalWeb"/>
        <w:spacing w:before="0" w:beforeAutospacing="0" w:after="60" w:afterAutospacing="0"/>
      </w:pPr>
      <w:r>
        <w:t xml:space="preserve">Two controls in </w:t>
      </w:r>
      <w:r>
        <w:rPr>
          <w:i/>
          <w:iCs/>
        </w:rPr>
        <w:t>Adjust Mosaic</w:t>
      </w:r>
      <w:r>
        <w:t xml:space="preserve"> set how the photo is mapped, and apply at the next </w:t>
      </w:r>
      <w:r>
        <w:rPr>
          <w:i/>
          <w:iCs/>
        </w:rPr>
        <w:t>Build It!</w:t>
      </w:r>
      <w:r>
        <w:t>:</w:t>
      </w:r>
    </w:p>
    <w:p w14:paraId="75EB5AD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Ignore the background</w:t>
      </w:r>
      <w:r>
        <w:t xml:space="preserve"> (on by default) — treats the removed or empty background as empty cells, so thin parts like legs survive instead of being outvoted by a sea of sky.</w:t>
      </w:r>
    </w:p>
    <w:p w14:paraId="610810DD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Clean up stray tiles</w:t>
      </w:r>
      <w:r>
        <w:t xml:space="preserve"> — gently fills single-tile holes and drops lone stray tiles, so the mosaic reads cleanly without erasing real detail.</w:t>
      </w:r>
    </w:p>
    <w:p w14:paraId="0D7BE1C1" w14:textId="77777777" w:rsidR="00BF2667" w:rsidRDefault="00000000">
      <w:pPr>
        <w:pStyle w:val="NormalWeb"/>
        <w:spacing w:before="0" w:beforeAutospacing="0" w:after="60" w:afterAutospacing="0"/>
      </w:pPr>
      <w:r>
        <w:t>The other three adjust the mosaic as it stands: every filled cell is re-mapped from its own source color — hand-placed tiles included. Filled cells stay filled, empty cells stay empty, and each slider gesture is one undo step:</w:t>
      </w:r>
    </w:p>
    <w:p w14:paraId="64905911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 w14:paraId="10B5C49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Contrast</w:t>
      </w:r>
      <w:r>
        <w:t xml:space="preserve"> and </w:t>
      </w:r>
      <w:r>
        <w:rPr>
          <w:rStyle w:val="Strong"/>
          <w:rFonts w:eastAsia="Times New Roman"/>
        </w:rPr>
        <w:t>Brightness</w:t>
      </w:r>
      <w:r>
        <w:t xml:space="preserve"> — shift every filled cell’s color, darker, lighter, or further apart, before it snaps to the nearest palette color.</w:t>
      </w:r>
    </w:p>
    <w:p w14:paraId="28444993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Clear Mosaic</w:t>
      </w:r>
      <w:r>
        <w:t xml:space="preserve"> — empties every cell as one undo step. Photos, palette, grid, and parts stay.</w:t>
      </w:r>
    </w:p>
    <w:p w14:paraId="5EC74905" w14:textId="77777777" w:rsidR="00BF2667" w:rsidRDefault="00000000">
      <w:pPr>
        <w:pStyle w:val="NormalWeb"/>
        <w:spacing w:beforeAutospacing="0" w:afterAutospacing="0"/>
      </w:pPr>
      <w:r>
        <w:t>Cells can also be edited one at a time with the hand tools (Section 9).</w:t>
      </w:r>
    </w:p>
    <w:p w14:paraId="1E491CA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7. The baseplate and the medium</w:t>
      </w:r>
    </w:p>
    <w:p w14:paraId="75DC4831" w14:textId="77777777" w:rsidR="00BF2667" w:rsidRDefault="00000000"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>baseplate</w:t>
      </w:r>
      <w:r>
        <w:t xml:space="preserve"> — the studded plate the tiles snap onto — so you see it the way it will really look.</w:t>
      </w:r>
    </w:p>
    <w:p w14:paraId="1ECA7BB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Baseplate color</w:t>
      </w:r>
      <w:r>
        <w:t xml:space="preserve"> — choose from the </w:t>
      </w:r>
      <w:r>
        <w:rPr>
          <w:i/>
          <w:iCs/>
        </w:rPr>
        <w:t>Baseplate</w:t>
      </w:r>
      <w:r>
        <w:t xml:space="preserve"> swatches in Setup (press </w:t>
      </w:r>
      <w:r>
        <w:rPr>
          <w:i/>
          <w:iCs/>
        </w:rPr>
        <w:t>Settings</w:t>
      </w:r>
      <w:r>
        <w:t xml:space="preserve">). These are limited to the colors LEGO actually sells baseplates in (White, Green, Gray, Blue, Sand (Tan), Black, Red, and Light Blue). </w:t>
      </w:r>
      <w:r>
        <w:rPr>
          <w:rStyle w:val="Strong"/>
          <w:rFonts w:eastAsia="Times New Roman"/>
        </w:rPr>
        <w:t>White</w:t>
      </w:r>
      <w:r>
        <w:t xml:space="preserve"> is the default.</w:t>
      </w:r>
    </w:p>
    <w:p w14:paraId="58F99F8E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Show or hide</w:t>
      </w:r>
      <w:r>
        <w:t xml:space="preserve"> — the </w:t>
      </w:r>
      <w:r>
        <w:rPr>
          <w:rStyle w:val="Strong"/>
          <w:rFonts w:eastAsia="Times New Roman"/>
        </w:rPr>
        <w:t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 w14:paraId="7B6AF6A1" w14:textId="77777777" w:rsidR="00BF2667" w:rsidRDefault="00000000">
      <w:pPr>
        <w:pStyle w:val="NormalWeb"/>
        <w:spacing w:before="0" w:beforeAutospacing="0" w:after="60" w:afterAutospacing="0"/>
      </w:pPr>
      <w:r>
        <w:rPr>
          <w:i/>
          <w:iCs/>
        </w:rPr>
        <w:t>Medium</w:t>
      </w:r>
      <w:r>
        <w:t xml:space="preserve"> (in Setup) chooses how the mosaic is drawn. </w:t>
      </w:r>
      <w:r>
        <w:rPr>
          <w:rStyle w:val="Strong"/>
          <w:rFonts w:eastAsia="Times New Roman"/>
        </w:rPr>
        <w:t>Tiles</w:t>
      </w:r>
      <w:r>
        <w:t xml:space="preserve"> is square LEGO tiles on the studded baseplate. </w:t>
      </w:r>
      <w:r>
        <w:rPr>
          <w:rStyle w:val="Strong"/>
          <w:rFonts w:eastAsia="Times New Roman"/>
        </w:rPr>
        <w:t>Beads</w:t>
      </w:r>
      <w:r>
        <w:t xml:space="preserve"> is round beads on a plain tray — the </w:t>
      </w:r>
      <w:r>
        <w:rPr>
          <w:i/>
          <w:iCs/>
        </w:rPr>
        <w:t>Baseplate</w:t>
      </w:r>
      <w:r>
        <w:t xml:space="preserve"> color is the tray, and with </w:t>
      </w:r>
      <w:r>
        <w:rPr>
          <w:i/>
          <w:iCs/>
        </w:rPr>
        <w:t>Grid</w:t>
      </w:r>
      <w:r>
        <w:t xml:space="preserve"> on the cell lines show, since a tray has no studs. The choice carries through the workspace, the saved image, and the printed sheet, and saves with the project.</w:t>
      </w:r>
    </w:p>
    <w:p w14:paraId="51847BD8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8. Seeing the mosaic</w:t>
      </w:r>
    </w:p>
    <w:p w14:paraId="628FE2F6" w14:textId="77777777" w:rsidR="00BF2667" w:rsidRDefault="00000000">
      <w:pPr>
        <w:pStyle w:val="NormalWeb"/>
        <w:spacing w:before="0" w:beforeAutospacing="0" w:after="60" w:afterAutospacing="0"/>
      </w:pPr>
      <w:r>
        <w:t>The mosaic sits in the grid, so it is always on screen. Two ways to compare it with the photo:</w:t>
      </w:r>
    </w:p>
    <w:p w14:paraId="4502DAD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Side by side</w:t>
      </w:r>
      <w:r>
        <w:t xml:space="preserve"> — the workspace stays live, so </w:t>
      </w:r>
      <w:r>
        <w:rPr>
          <w:rStyle w:val="Strong"/>
          <w:rFonts w:eastAsia="Times New Roman"/>
        </w:rPr>
        <w:t>Open</w:t>
      </w:r>
      <w:r>
        <w:t xml:space="preserve"> a copy of the photo and drag it beside the mosaic; adding or moving it never disturbs the mosaic.</w:t>
      </w:r>
    </w:p>
    <w:p w14:paraId="19937F3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Transparent</w:t>
      </w:r>
      <w:r>
        <w:t xml:space="preserve"> — make the tiles </w:t>
      </w:r>
      <w:r>
        <w:rPr>
          <w:rStyle w:val="Strong"/>
          <w:rFonts w:eastAsia="Times New Roman"/>
        </w:rPr>
        <w:t>translucent</w:t>
      </w:r>
      <w:r>
        <w:t xml:space="preserve"> so the photo shows through underneath. It stays available while painting (Section 9). The </w:t>
      </w:r>
      <w:r>
        <w:rPr>
          <w:i/>
          <w:iCs/>
        </w:rPr>
        <w:t>Transparency</w:t>
      </w:r>
      <w:r>
        <w:t xml:space="preserve"> slider (in </w:t>
      </w:r>
      <w:r>
        <w:rPr>
          <w:i/>
          <w:iCs/>
        </w:rPr>
        <w:t>Adjust Mosaic</w:t>
      </w:r>
      <w:r>
        <w:t>, shown while Transparent is on) sets how much photo shows through; the setting saves with the project.</w:t>
      </w:r>
    </w:p>
    <w:p w14:paraId="4A854C62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429AC2A" wp14:editId="7DBECAAE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23CA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3. Transparent makes the tiles translucent so the photo shows through.</w:t>
      </w:r>
    </w:p>
    <w:p w14:paraId="29F9F49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9. Editing tiles by hand: Paint, Pick, Erase</w:t>
      </w:r>
    </w:p>
    <w:p>
      <w:pPr>
        <w:pStyle w:val="NormalWeb"/>
        <w:spacing w:before="0" w:beforeAutospacing="0" w:after="60" w:afterAutospacing="0"/>
      </w:pPr>
      <w:r>
        <w:t xml:space="preserve">Three tools on the left rail edit individual cells. They do not wait for a build: choosing one with nothing open starts an empty mosaic at the current grid size, so a design can be drawn tile by tile from the beginning. When to start a mosaic is your decision, not the program's.</w:t>
      </w:r>
    </w:p>
    <w:p w14:paraId="25125A59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Paint</w:t>
      </w:r>
      <w:r>
        <w:t xml:space="preserve"> — click a color in the palette, then click or drag across cells to set them to that color. Hold Shift to erase instead, and release it to paint again, so a correction in the middle of a stroke needs no trip back to the tool rail. Right-click a cell to clear it.</w:t>
      </w:r>
    </w:p>
    <w:p w14:paraId="4C20D4F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Pick</w:t>
      </w:r>
      <w:r>
        <w:t xml:space="preserve"> — click a cell to grab its color, then keep painting with it.</w:t>
      </w:r>
    </w:p>
    <w:p w14:paraId="22979A6B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Erase</w:t>
      </w:r>
      <w:r>
        <w:t xml:space="preserve"> — click or drag to clear cells back to empty (the baseplate shows through).</w:t>
      </w:r>
    </w:p>
    <w:p>
      <w:pPr>
        <w:pStyle w:val="NormalWeb"/>
        <w:spacing w:beforeAutospacing="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Changing the grid size is a single step of its own, so that too can be undone. Building again over the photo replaces what is there, as does changing the photo itself.</w:t>
      </w:r>
    </w:p>
    <w:p w14:paraId="3950E2C6" w14:textId="50D62C0A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10. </w:t>
      </w:r>
      <w:r w:rsidR="00214AAC">
        <w:rPr>
          <w:rFonts w:eastAsia="Times New Roman"/>
        </w:rPr>
        <w:t>Grouping tiles into parts</w:t>
      </w:r>
    </w:p>
    <w:p w14:paraId="6F1897AD" w14:textId="699E2AB7" w:rsidR="00BF2667" w:rsidRDefault="00214AAC">
      <w:pPr>
        <w:pStyle w:val="NormalWeb"/>
        <w:spacing w:before="0" w:beforeAutospacing="0" w:after="60" w:afterAutospacing="0"/>
      </w:pPr>
      <w:r>
        <w:t>Any group</w:t>
      </w:r>
      <w:r w:rsidR="00000000">
        <w:t xml:space="preserve"> of tiles — a head, a leg, any region — can be selected </w:t>
      </w:r>
      <w:r>
        <w:t>and assigned a name</w:t>
      </w:r>
      <w:r w:rsidR="00000000">
        <w:t xml:space="preserve">. After a build, select tiles and </w:t>
      </w:r>
      <w:r w:rsidR="00000000">
        <w:rPr>
          <w:i/>
          <w:iCs/>
        </w:rPr>
        <w:t>Group</w:t>
      </w:r>
      <w:r w:rsidR="00000000">
        <w:t xml:space="preserve"> them:</w:t>
      </w:r>
    </w:p>
    <w:p w14:paraId="1D7FA83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Select Area</w:t>
      </w:r>
      <w:r>
        <w:t xml:space="preserve"> — drag a box to select the tiles inside it, whatever color they are.</w:t>
      </w:r>
    </w:p>
    <w:p w14:paraId="4564C38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Wand</w:t>
      </w:r>
      <w:r>
        <w:t xml:space="preserve"> — click a tile to select the whole connected run of that color. The </w:t>
      </w:r>
      <w:r>
        <w:rPr>
          <w:i/>
          <w:iCs/>
        </w:rPr>
        <w:t>Similar Colors</w:t>
      </w:r>
      <w:r>
        <w:t xml:space="preserve"> slider (shown while the Wand is active) lets nearby colors join the run — at 0, only the exact color; moving it re-grows the last clicked run.</w:t>
      </w:r>
    </w:p>
    <w:p w14:paraId="45AD2C4A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Shift</w:t>
      </w:r>
      <w:r>
        <w:t xml:space="preserve">-click adds or drops a single tile; </w:t>
      </w:r>
      <w:r>
        <w:rPr>
          <w:i/>
          <w:iCs/>
        </w:rPr>
        <w:t>Alt</w:t>
      </w:r>
      <w:r>
        <w:t xml:space="preserve"> removes; </w:t>
      </w:r>
      <w:r>
        <w:rPr>
          <w:i/>
          <w:iCs/>
        </w:rPr>
        <w:t>Ctrl-D</w:t>
      </w:r>
      <w:r>
        <w:t xml:space="preserve"> deselects. The three selection tools all feed one selection, so mix them freely.</w:t>
      </w:r>
    </w:p>
    <w:p w14:paraId="1F88F976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Group</w:t>
      </w:r>
      <w:r>
        <w:t xml:space="preserve"> turns the selection into a named part. </w:t>
      </w:r>
      <w:r>
        <w:rPr>
          <w:i/>
          <w:iCs/>
        </w:rPr>
        <w:t>Select</w:t>
      </w:r>
      <w:r>
        <w:t xml:space="preserve"> (the arrow) reselects a part with one click; change its tiles and the button reads </w:t>
      </w:r>
      <w:r>
        <w:rPr>
          <w:i/>
          <w:iCs/>
        </w:rPr>
        <w:t>Update Part</w:t>
      </w:r>
      <w:r>
        <w:t xml:space="preserve"> — press it to keep the change.</w:t>
      </w:r>
    </w:p>
    <w:p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a part</w:t>
      </w:r>
      <w:r>
        <w:t xml:space="preserve"> — with a part selected, the arrow keys shift it one stud at a time. Its tiles and its outline travel together, so nothing is left behind at the old position, and a run of presses undoes in a single Ctrl-Z. A part stops at the edge of the plate, and it covers whatever it is moved onto.</w:t>
      </w:r>
    </w:p>
    <w:p w14:paraId="64D6F0E4" w14:textId="77777777" w:rsidR="00BF2667" w:rsidRDefault="00000000">
      <w:pPr>
        <w:pStyle w:val="NormalWeb"/>
        <w:spacing w:before="0" w:beforeAutospacing="0" w:after="60" w:afterAutospacing="0"/>
      </w:pPr>
      <w:r>
        <w:t>Parts are saved in the project and keep their names when it is reopened.</w:t>
      </w:r>
    </w:p>
    <w:p w14:paraId="24E4508B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11. The tile list (bill of materials)</w:t>
      </w:r>
    </w:p>
    <w:p w14:paraId="65F2A5AF" w14:textId="77777777" w:rsidR="00BF2667" w:rsidRDefault="00000000"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>Build It!</w:t>
      </w:r>
      <w:r>
        <w:t xml:space="preserve">, the status line gives the headline — how many tiles in how many colors. </w:t>
      </w:r>
      <w:r>
        <w:rPr>
          <w:i/>
          <w:iCs/>
        </w:rPr>
        <w:t>Save</w:t>
      </w:r>
      <w:r>
        <w:t xml:space="preserve"> → </w:t>
      </w:r>
      <w:r>
        <w:rPr>
          <w:i/>
          <w:iCs/>
        </w:rPr>
        <w:t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>Print</w:t>
      </w:r>
      <w:r>
        <w:t xml:space="preserve"> puts the same counts beneath the picture on the printed sheet (Section 12). Because Sangala builds only from the palette, every line is a color in it.</w:t>
      </w:r>
    </w:p>
    <w:p w14:paraId="28CB0577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12. Saving and printing</w:t>
      </w:r>
    </w:p>
    <w:p w14:paraId="0F9D665F" w14:textId="77777777" w:rsidR="00BF2667" w:rsidRDefault="00000000">
      <w:pPr>
        <w:pStyle w:val="NormalWeb"/>
        <w:spacing w:before="0" w:beforeAutospacing="0" w:after="60" w:afterAutospacing="0"/>
      </w:pPr>
      <w:r>
        <w:t>Work leaves the tool three ways: as a saved project, as an image or tile list, or as a printed sheet.</w:t>
      </w:r>
    </w:p>
    <w:p w14:paraId="246D109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Save your work</w:t>
      </w:r>
      <w:r>
        <w:t xml:space="preserve"> — the </w:t>
      </w:r>
      <w:r>
        <w:rPr>
          <w:i/>
          <w:iCs/>
        </w:rPr>
        <w:t>Save</w:t>
      </w:r>
      <w:r>
        <w:t xml:space="preserve"> button gives a choice. </w:t>
      </w:r>
      <w:r>
        <w:rPr>
          <w:i/>
          <w:iCs/>
        </w:rPr>
        <w:t>Project</w:t>
      </w:r>
      <w:r>
        <w:t xml:space="preserve"> saves everything as a .mosaic file — your photos, the grid, your palette, your parts, and the built mosaic — so you can reopen it later and keep editing, and you choose where it goes. </w:t>
      </w:r>
      <w:r>
        <w:rPr>
          <w:i/>
          <w:iCs/>
        </w:rPr>
        <w:t>Image</w:t>
      </w:r>
      <w:r>
        <w:t xml:space="preserve"> saves a picture of the mosaic as a .png or .jpg.</w:t>
      </w:r>
      <w:r>
        <w:rPr>
          <w:i/>
          <w:iCs/>
        </w:rPr>
        <w:t>Tile List</w:t>
      </w:r>
      <w:r>
        <w:t xml:space="preserve"> saves the tile counts by color as a .txt — the list to order from or build against.</w:t>
      </w:r>
    </w:p>
    <w:p w14:paraId="07218483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Reopen a project</w:t>
      </w:r>
      <w:r>
        <w:t xml:space="preserve"> — the same </w:t>
      </w:r>
      <w:r>
        <w:rPr>
          <w:i/>
          <w:iCs/>
        </w:rPr>
        <w:t>Open</w:t>
      </w:r>
      <w:r>
        <w:t xml:space="preserve"> button that opens a photo also reopens a saved .mosaic project, bringing your whole workspace back so you can carry on. The open project’s name shows under </w:t>
      </w:r>
      <w:r>
        <w:rPr>
          <w:i/>
          <w:iCs/>
        </w:rPr>
        <w:t>Build It!</w:t>
      </w:r>
      <w:r>
        <w:t xml:space="preserve"> and in the browser tab.</w:t>
      </w:r>
    </w:p>
    <w:p w14:paraId="2BE55668" w14:textId="77777777" w:rsidR="00BF2667" w:rsidRPr="00214AAC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Print</w:t>
      </w:r>
      <w:r>
        <w:t xml:space="preserve"> — the </w:t>
      </w:r>
      <w:r>
        <w:rPr>
          <w:i/>
          <w:iCs/>
        </w:rPr>
        <w:t>Print</w:t>
      </w:r>
      <w:r>
        <w:t xml:space="preserve"> button prints the mosaic. The saved picture and the printout both follow the </w:t>
      </w:r>
      <w:r>
        <w:rPr>
          <w:i/>
          <w:iCs/>
        </w:rPr>
        <w:t>Show</w:t>
      </w:r>
      <w:r>
        <w:t xml:space="preserve"> checkboxes; with </w:t>
      </w:r>
      <w:r>
        <w:rPr>
          <w:rStyle w:val="Strong"/>
          <w:rFonts w:eastAsia="Times New Roman"/>
        </w:rPr>
        <w:t>Grid</w:t>
      </w:r>
      <w:r>
        <w:t xml:space="preserve"> on, the printout includes the row and column coordinates. Beneath the picture, the printout lists the tile counts by color.</w:t>
      </w:r>
    </w:p>
    <w:p w14:paraId="7DE78595" w14:textId="77777777" w:rsidR="00214AAC" w:rsidRDefault="00214AAC" w:rsidP="00214AAC">
      <w:pPr>
        <w:pStyle w:val="ListParagraph"/>
        <w:spacing w:after="60"/>
        <w:contextualSpacing w:val="0"/>
        <w:rPr>
          <w:rStyle w:val="Strong"/>
          <w:rFonts w:eastAsia="Times New Roman"/>
        </w:rPr>
      </w:pPr>
    </w:p>
    <w:p w14:paraId="396233FD" w14:textId="077137A5" w:rsidR="00214AAC" w:rsidRDefault="00214AAC">
      <w:pPr>
        <w:rPr>
          <w:rStyle w:val="Strong"/>
          <w:rFonts w:eastAsia="Times New Roman"/>
        </w:rPr>
      </w:pPr>
      <w:r>
        <w:rPr>
          <w:rStyle w:val="Strong"/>
          <w:rFonts w:eastAsia="Times New Roman"/>
        </w:rPr>
        <w:br w:type="page"/>
      </w:r>
    </w:p>
    <w:p w14:paraId="1D707A67" w14:textId="77777777" w:rsidR="00214AAC" w:rsidRDefault="00214AAC" w:rsidP="00214AAC">
      <w:pPr>
        <w:pStyle w:val="ListParagraph"/>
        <w:spacing w:after="60"/>
        <w:contextualSpacing w:val="0"/>
        <w:rPr>
          <w:rFonts w:eastAsia="Times New Roman"/>
        </w:rPr>
      </w:pPr>
    </w:p>
    <w:p w14:paraId="18308BD5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 w:rsidR="00BF2667" w14:paraId="15608C43" w14:textId="77777777"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118C3" w14:textId="77777777" w:rsidR="00BF2667" w:rsidRDefault="00000000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FB507" w14:textId="77777777" w:rsidR="00BF2667" w:rsidRDefault="00000000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 this</w:t>
            </w:r>
          </w:p>
        </w:tc>
      </w:tr>
      <w:tr w:rsidR="00BF2667" w14:paraId="27B1A71D" w14:textId="77777777"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19B17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7966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Open, or drag a picture onto the workspace</w:t>
            </w:r>
          </w:p>
        </w:tc>
      </w:tr>
      <w:tr w:rsidR="00BF2667" w14:paraId="4CD548E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4D821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4469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its body, or a corner handle</w:t>
            </w:r>
          </w:p>
        </w:tc>
      </w:tr>
      <w:tr w:rsidR="00BF2667" w14:paraId="59991B6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AA04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3C63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 more pictures; set which is in front with the layer controls</w:t>
            </w:r>
          </w:p>
        </w:tc>
      </w:tr>
      <w:tr w:rsidR="00BF2667" w14:paraId="3A3C27F4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E1BC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DADA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the photo, turn on Remove Background</w:t>
            </w:r>
          </w:p>
        </w:tc>
      </w:tr>
      <w:tr w:rsidR="00BF2667" w14:paraId="1DD13605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5834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9E0C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or resize the grid frame over it</w:t>
            </w:r>
          </w:p>
        </w:tc>
      </w:tr>
      <w:tr w:rsidR="00BF2667" w14:paraId="0866299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21DB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B667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to Photo (in Setup)</w:t>
            </w:r>
          </w:p>
        </w:tc>
      </w:tr>
      <w:tr w:rsidR="00BF2667" w14:paraId="17126DE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72BB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5412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Across and Down in the Grid section</w:t>
            </w:r>
          </w:p>
        </w:tc>
      </w:tr>
      <w:tr w:rsidR="00BF2667" w14:paraId="5A4EEF08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423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BDEC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 Colors, then Edit — click colors on or off</w:t>
            </w:r>
          </w:p>
        </w:tc>
      </w:tr>
      <w:tr w:rsidR="00BF2667" w14:paraId="0E1D6ED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4E53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A4A9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It!</w:t>
            </w:r>
          </w:p>
        </w:tc>
      </w:tr>
      <w:tr w:rsidR="00BF2667" w14:paraId="279A7100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2B123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23C92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Colors slider</w:t>
            </w:r>
          </w:p>
        </w:tc>
      </w:tr>
      <w:tr w:rsidR="00BF2667" w14:paraId="49F92AD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DD2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AC87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Baseplate swatches; uncheck Baseplate to hide it</w:t>
            </w:r>
          </w:p>
        </w:tc>
      </w:tr>
      <w:tr w:rsidR="00BF2667" w14:paraId="16072766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E2B83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Tiles or beads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8288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 (in Setup)</w:t>
            </w:r>
          </w:p>
        </w:tc>
      </w:tr>
      <w:tr w:rsidR="00BF2667" w14:paraId="69BE9E13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F268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6FFC2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Project (.mosaic), Image (.png / .jpg), or Tile List (.txt)</w:t>
            </w:r>
          </w:p>
        </w:tc>
      </w:tr>
      <w:tr w:rsidR="00BF2667" w14:paraId="3C5A0821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32E9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05CE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— turn on Grid for coordinates</w:t>
            </w:r>
          </w:p>
        </w:tc>
      </w:tr>
      <w:tr w:rsidR="00BF2667" w14:paraId="7A341F7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6A29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7B6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Transparent, or drag the photo beside the mosaic</w:t>
            </w:r>
          </w:p>
        </w:tc>
      </w:tr>
      <w:tr w:rsidR="00BF2667" w14:paraId="040DC38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8501B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EC0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Paint, Pick, or Erase; Ctrl-Z to undo</w:t>
            </w:r>
          </w:p>
        </w:tc>
      </w:tr>
      <w:tr w:rsidR="00BF2667" w14:paraId="6F6BF5F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130835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 a group of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E9DE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Area or Wand to select it, then Group</w:t>
            </w:r>
          </w:p>
        </w:tc>
      </w:tr>
      <w:tr w:rsidR="00BF2667" w14:paraId="23BAD79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8D3A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the selected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CD1D7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✕ swatch in the palette</w:t>
            </w:r>
          </w:p>
        </w:tc>
      </w:tr>
      <w:tr w:rsidR="00BF2667" w14:paraId="5969442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E3F7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the whole grid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6514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Mosaic (Ctrl-Z restores)</w:t>
            </w:r>
          </w:p>
        </w:tc>
      </w:tr>
      <w:tr w:rsidR="00BF2667" w14:paraId="6D48C311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91FFB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Get the tile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CAB6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Tile List, or the counts on the printed sheet</w:t>
            </w:r>
          </w:p>
        </w:tc>
      </w:tr>
      <w:tr w:rsidR="00BF266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a part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it, then press the arrow keys</w:t>
            </w:r>
          </w:p>
        </w:tc>
      </w:tr>
      <w:tr w:rsidR="00BF266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Erase while painting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Hold Shift and drag with the Paint tool</w:t>
            </w:r>
          </w:p>
        </w:tc>
      </w:tr>
    </w:tbl>
    <w:p w14:paraId="1B7060FC" w14:textId="77777777" w:rsidR="00BF2667" w:rsidRDefault="00BF2667">
      <w:pPr>
        <w:rPr>
          <w:sz w:val="2"/>
          <w:szCs w:val="2"/>
        </w:rPr>
      </w:pPr>
    </w:p>
    <w:sectPr w:rsidR="00BF2667" w:rsidSect="007C3678">
      <w:footerReference w:type="default" r:id="rId10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5110" w14:textId="77777777" w:rsidR="00C46477" w:rsidRDefault="00C46477" w:rsidP="00281073">
      <w:r>
        <w:separator/>
      </w:r>
    </w:p>
  </w:endnote>
  <w:endnote w:type="continuationSeparator" w:id="0">
    <w:p w14:paraId="7C5BCFA0" w14:textId="77777777" w:rsidR="00C46477" w:rsidRDefault="00C46477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C8E3F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E9F08A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9B5AE" w14:textId="77777777" w:rsidR="00C46477" w:rsidRDefault="00C46477" w:rsidP="00281073">
      <w:r>
        <w:separator/>
      </w:r>
    </w:p>
  </w:footnote>
  <w:footnote w:type="continuationSeparator" w:id="0">
    <w:p w14:paraId="520908D2" w14:textId="77777777" w:rsidR="00C46477" w:rsidRDefault="00C46477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400A9"/>
    <w:multiLevelType w:val="hybridMultilevel"/>
    <w:tmpl w:val="E29C3C6E"/>
    <w:lvl w:ilvl="0" w:tplc="CE0A05D4">
      <w:start w:val="1"/>
      <w:numFmt w:val="decimal"/>
      <w:lvlText w:val="%1."/>
      <w:lvlJc w:val="left"/>
      <w:pPr>
        <w:ind w:left="720" w:hanging="360"/>
      </w:pPr>
    </w:lvl>
    <w:lvl w:ilvl="1" w:tplc="E7229B48">
      <w:numFmt w:val="decimal"/>
      <w:lvlText w:val=""/>
      <w:lvlJc w:val="left"/>
    </w:lvl>
    <w:lvl w:ilvl="2" w:tplc="A9084C36">
      <w:numFmt w:val="decimal"/>
      <w:lvlText w:val=""/>
      <w:lvlJc w:val="left"/>
    </w:lvl>
    <w:lvl w:ilvl="3" w:tplc="2BD27578">
      <w:numFmt w:val="decimal"/>
      <w:lvlText w:val=""/>
      <w:lvlJc w:val="left"/>
    </w:lvl>
    <w:lvl w:ilvl="4" w:tplc="1790679A">
      <w:numFmt w:val="decimal"/>
      <w:lvlText w:val=""/>
      <w:lvlJc w:val="left"/>
    </w:lvl>
    <w:lvl w:ilvl="5" w:tplc="F24A952C">
      <w:numFmt w:val="decimal"/>
      <w:lvlText w:val=""/>
      <w:lvlJc w:val="left"/>
    </w:lvl>
    <w:lvl w:ilvl="6" w:tplc="48984212">
      <w:numFmt w:val="decimal"/>
      <w:lvlText w:val=""/>
      <w:lvlJc w:val="left"/>
    </w:lvl>
    <w:lvl w:ilvl="7" w:tplc="1B3C406C">
      <w:numFmt w:val="decimal"/>
      <w:lvlText w:val=""/>
      <w:lvlJc w:val="left"/>
    </w:lvl>
    <w:lvl w:ilvl="8" w:tplc="C19E7E32">
      <w:numFmt w:val="decimal"/>
      <w:lvlText w:val=""/>
      <w:lvlJc w:val="left"/>
    </w:lvl>
  </w:abstractNum>
  <w:abstractNum w:abstractNumId="4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4318F"/>
    <w:multiLevelType w:val="hybridMultilevel"/>
    <w:tmpl w:val="E02E037A"/>
    <w:lvl w:ilvl="0" w:tplc="E16C9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2CCAE">
      <w:numFmt w:val="decimal"/>
      <w:lvlText w:val=""/>
      <w:lvlJc w:val="left"/>
    </w:lvl>
    <w:lvl w:ilvl="2" w:tplc="C7103748">
      <w:numFmt w:val="decimal"/>
      <w:lvlText w:val=""/>
      <w:lvlJc w:val="left"/>
    </w:lvl>
    <w:lvl w:ilvl="3" w:tplc="53986C30">
      <w:numFmt w:val="decimal"/>
      <w:lvlText w:val=""/>
      <w:lvlJc w:val="left"/>
    </w:lvl>
    <w:lvl w:ilvl="4" w:tplc="E9E450AC">
      <w:numFmt w:val="decimal"/>
      <w:lvlText w:val=""/>
      <w:lvlJc w:val="left"/>
    </w:lvl>
    <w:lvl w:ilvl="5" w:tplc="4D4E1404">
      <w:numFmt w:val="decimal"/>
      <w:lvlText w:val=""/>
      <w:lvlJc w:val="left"/>
    </w:lvl>
    <w:lvl w:ilvl="6" w:tplc="2968EE14">
      <w:numFmt w:val="decimal"/>
      <w:lvlText w:val=""/>
      <w:lvlJc w:val="left"/>
    </w:lvl>
    <w:lvl w:ilvl="7" w:tplc="1506018A">
      <w:numFmt w:val="decimal"/>
      <w:lvlText w:val=""/>
      <w:lvlJc w:val="left"/>
    </w:lvl>
    <w:lvl w:ilvl="8" w:tplc="51E091DE">
      <w:numFmt w:val="decimal"/>
      <w:lvlText w:val=""/>
      <w:lvlJc w:val="left"/>
    </w:lvl>
  </w:abstractNum>
  <w:abstractNum w:abstractNumId="15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121651660">
    <w:abstractNumId w:val="8"/>
  </w:num>
  <w:num w:numId="2" w16cid:durableId="815998989">
    <w:abstractNumId w:val="9"/>
  </w:num>
  <w:num w:numId="3" w16cid:durableId="1261178524">
    <w:abstractNumId w:val="10"/>
  </w:num>
  <w:num w:numId="4" w16cid:durableId="740177916">
    <w:abstractNumId w:val="6"/>
  </w:num>
  <w:num w:numId="5" w16cid:durableId="2058313966">
    <w:abstractNumId w:val="18"/>
  </w:num>
  <w:num w:numId="6" w16cid:durableId="2143229736">
    <w:abstractNumId w:val="12"/>
  </w:num>
  <w:num w:numId="7" w16cid:durableId="1498229945">
    <w:abstractNumId w:val="7"/>
  </w:num>
  <w:num w:numId="8" w16cid:durableId="472793599">
    <w:abstractNumId w:val="15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6"/>
  </w:num>
  <w:num w:numId="12" w16cid:durableId="146746603">
    <w:abstractNumId w:val="11"/>
  </w:num>
  <w:num w:numId="13" w16cid:durableId="1976331980">
    <w:abstractNumId w:val="5"/>
  </w:num>
  <w:num w:numId="14" w16cid:durableId="17322030">
    <w:abstractNumId w:val="4"/>
  </w:num>
  <w:num w:numId="15" w16cid:durableId="474680745">
    <w:abstractNumId w:val="17"/>
  </w:num>
  <w:num w:numId="16" w16cid:durableId="643392937">
    <w:abstractNumId w:val="19"/>
  </w:num>
  <w:num w:numId="17" w16cid:durableId="2035761695">
    <w:abstractNumId w:val="13"/>
  </w:num>
  <w:num w:numId="18" w16cid:durableId="467435181">
    <w:abstractNumId w:val="2"/>
  </w:num>
  <w:num w:numId="19" w16cid:durableId="1737896833">
    <w:abstractNumId w:val="14"/>
  </w:num>
  <w:num w:numId="20" w16cid:durableId="1708529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14AAC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BF2667"/>
    <w:rsid w:val="00C32D65"/>
    <w:rsid w:val="00C43D67"/>
    <w:rsid w:val="00C46477"/>
    <w:rsid w:val="00C66842"/>
    <w:rsid w:val="00C71EE4"/>
    <w:rsid w:val="00C82AB5"/>
    <w:rsid w:val="00C86DFE"/>
    <w:rsid w:val="00CA1175"/>
    <w:rsid w:val="00D111A6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11F69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1848</Words>
  <Characters>10539</Characters>
  <Application>Microsoft Office Word</Application>
  <DocSecurity>0</DocSecurity>
  <Lines>87</Lines>
  <Paragraphs>24</Paragraphs>
  <ScaleCrop>false</ScaleCrop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2026-07-30T18:49:00Z</dcterms:created>
  <dcterms:modified xsi:type="dcterms:W3CDTF">2026-07-30T18:49:00Z</dcterms:modified>
</cp:coreProperties>
</file>