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keepNext/>
        <w:keepLines/>
        <w:spacing w:before="0" w:after="60"/>
        <w:jc w:val="center"/>
      </w:pPr>
      <w:r>
        <w:rPr>
          <w:rFonts w:ascii="Times New Roman" w:hAnsi="Times New Roman"/>
          <w:b/>
          <w:sz w:val="34"/>
          <w:szCs w:val="34"/>
        </w:rPr>
        <w:t xml:space="preserve">How to Build the LEGO Crane</w:t>
      </w:r>
    </w:p>
    <w:p>
      <w:pPr>
        <w:keepNext/>
        <w:keepLines/>
        <w:spacing w:before="0" w:after="200"/>
        <w:jc w:val="center"/>
      </w:pPr>
      <w:r>
        <w:rPr>
          <w:rFonts w:ascii="Times New Roman" w:hAnsi="Times New Roman"/>
          <w:i/>
          <w:sz w:val="22"/>
          <w:szCs w:val="22"/>
        </w:rPr>
        <w:t xml:space="preserve">Eleven steps, from the baseplate upward</w:t>
      </w:r>
    </w:p>
    <w:p>
      <w:pPr>
        <w:spacing w:before="0" w:after="160"/>
      </w:pPr>
      <w:r>
        <w:rPr>
          <w:rFonts w:ascii="Times New Roman" w:hAnsi="Times New Roman"/>
          <w:i/>
          <w:sz w:val="22"/>
          <w:szCs w:val="22"/>
        </w:rPr>
        <w:t xml:space="preserve">These steps are a reconstruction, not a record. They were worked out from a photograph of the finished bird, so the piece sizes are one plausible way to reach that shape rather than the exact pieces that were used. Substitute freely for whatever is in the bin — choosing the substitute is the design work, not a compromise.</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1500"/>
        <w:gridCol w:w="1700"/>
        <w:gridCol w:w="6160"/>
      </w:tblGrid>
      <w:tr>
        <w:trPr>
          <w:cantSplit/>
          <w:tblHeader/>
        </w:trPr>
        <w:tc>
          <w:tcPr>
            <w:tcW w:w="9360" w:type="dxa"/>
            <w:gridSpan w:val="3"/>
            <w:vAlign w:val="top"/>
          </w:tcPr>
          <w:p>
            <w:pPr>
              <w:spacing w:before="60" w:after="40"/>
            </w:pPr>
            <w:r>
              <w:rPr>
                <w:rFonts w:ascii="Arial" w:hAnsi="Arial"/>
                <w:b/>
                <w:sz w:val="20"/>
                <w:szCs w:val="20"/>
              </w:rPr>
              <w:t xml:space="preserve">Table 1. Every piece used, gathered by the part it builds.</w:t>
            </w:r>
          </w:p>
        </w:tc>
      </w:tr>
      <w:tr>
        <w:trPr>
          <w:cantSplit/>
          <w:tblHeader/>
        </w:trPr>
        <w:tc>
          <w:tcPr>
            <w:tcW w:w="1500" w:type="dxa"/>
            <w:tcBorders>
              <w:bottom w:val="double" w:sz="4" w:space="0" w:color="000000"/>
            </w:tcBorders>
            <w:vAlign w:val="top"/>
          </w:tcPr>
          <w:p>
            <w:pPr>
              <w:spacing w:before="60" w:after="40"/>
              <w:jc w:val="center"/>
            </w:pPr>
            <w:r>
              <w:rPr>
                <w:rFonts w:ascii="Arial" w:hAnsi="Arial"/>
                <w:i/>
                <w:sz w:val="20"/>
                <w:szCs w:val="20"/>
              </w:rPr>
              <w:t xml:space="preserve">Part</w:t>
            </w:r>
          </w:p>
        </w:tc>
        <w:tc>
          <w:tcPr>
            <w:tcW w:w="1700" w:type="dxa"/>
            <w:tcBorders>
              <w:bottom w:val="double" w:sz="4" w:space="0" w:color="000000"/>
            </w:tcBorders>
            <w:vAlign w:val="top"/>
          </w:tcPr>
          <w:p>
            <w:pPr>
              <w:spacing w:before="60" w:after="40"/>
              <w:jc w:val="center"/>
            </w:pPr>
            <w:r>
              <w:rPr>
                <w:rFonts w:ascii="Arial" w:hAnsi="Arial"/>
                <w:i/>
                <w:sz w:val="20"/>
                <w:szCs w:val="20"/>
              </w:rPr>
              <w:t xml:space="preserve">Color</w:t>
            </w:r>
          </w:p>
        </w:tc>
        <w:tc>
          <w:tcPr>
            <w:tcW w:w="6160" w:type="dxa"/>
            <w:tcBorders>
              <w:bottom w:val="double" w:sz="4" w:space="0" w:color="000000"/>
            </w:tcBorders>
            <w:vAlign w:val="top"/>
          </w:tcPr>
          <w:p>
            <w:pPr>
              <w:spacing w:before="60" w:after="40"/>
              <w:jc w:val="center"/>
            </w:pPr>
            <w:r>
              <w:rPr>
                <w:rFonts w:ascii="Arial" w:hAnsi="Arial"/>
                <w:i/>
                <w:sz w:val="20"/>
                <w:szCs w:val="20"/>
              </w:rPr>
              <w:t xml:space="preserve">Pieces</w:t>
            </w:r>
          </w:p>
        </w:tc>
      </w:tr>
      <w:tr>
        <w:trPr>
          <w:cantSplit/>
        </w:trPr>
        <w:tc>
          <w:tcPr>
            <w:tcW w:w="1500" w:type="dxa"/>
            <w:vAlign w:val="top"/>
          </w:tcPr>
          <w:p>
            <w:pPr>
              <w:spacing w:before="60" w:after="40"/>
            </w:pPr>
            <w:r>
              <w:rPr>
                <w:rFonts w:ascii="Arial" w:hAnsi="Arial"/>
                <w:b/>
                <w:sz w:val="20"/>
                <w:szCs w:val="20"/>
              </w:rPr>
              <w:t xml:space="preserve">Baseplate</w:t>
            </w:r>
          </w:p>
        </w:tc>
        <w:tc>
          <w:tcPr>
            <w:tcW w:w="1700" w:type="dxa"/>
            <w:vAlign w:val="top"/>
          </w:tcPr>
          <w:p>
            <w:pPr>
              <w:spacing w:before="60" w:after="40"/>
            </w:pPr>
            <w:r>
              <w:rPr>
                <w:rFonts w:ascii="Arial" w:hAnsi="Arial"/>
                <w:sz w:val="20"/>
                <w:szCs w:val="20"/>
              </w:rPr>
              <w:t xml:space="preserve">Green</w:t>
            </w:r>
          </w:p>
        </w:tc>
        <w:tc>
          <w:tcPr>
            <w:tcW w:w="6160" w:type="dxa"/>
            <w:vAlign w:val="top"/>
          </w:tcPr>
          <w:p>
            <w:pPr>
              <w:spacing w:before="60" w:after="40"/>
            </w:pPr>
            <w:r>
              <w:rPr>
                <w:rFonts w:ascii="Arial" w:hAnsi="Arial"/>
                <w:sz w:val="20"/>
                <w:szCs w:val="20"/>
              </w:rPr>
              <w:t xml:space="preserve">1 baseplate, 12 × 6</w:t>
            </w:r>
          </w:p>
        </w:tc>
      </w:tr>
      <w:tr>
        <w:trPr>
          <w:cantSplit/>
        </w:trPr>
        <w:tc>
          <w:tcPr>
            <w:tcW w:w="1500" w:type="dxa"/>
            <w:vAlign w:val="top"/>
          </w:tcPr>
          <w:p>
            <w:pPr>
              <w:spacing w:before="60" w:after="40"/>
            </w:pPr>
            <w:r>
              <w:rPr>
                <w:rFonts w:ascii="Arial" w:hAnsi="Arial"/>
                <w:b/>
                <w:sz w:val="20"/>
                <w:szCs w:val="20"/>
              </w:rPr>
              <w:t xml:space="preserve">Legs</w:t>
            </w:r>
          </w:p>
        </w:tc>
        <w:tc>
          <w:tcPr>
            <w:tcW w:w="1700" w:type="dxa"/>
            <w:vAlign w:val="top"/>
          </w:tcPr>
          <w:p>
            <w:pPr>
              <w:spacing w:before="60" w:after="40"/>
            </w:pPr>
            <w:r>
              <w:rPr>
                <w:rFonts w:ascii="Arial" w:hAnsi="Arial"/>
                <w:sz w:val="20"/>
                <w:szCs w:val="20"/>
              </w:rPr>
              <w:t xml:space="preserve">Black</w:t>
            </w:r>
          </w:p>
        </w:tc>
        <w:tc>
          <w:tcPr>
            <w:tcW w:w="6160" w:type="dxa"/>
            <w:vAlign w:val="top"/>
          </w:tcPr>
          <w:p>
            <w:pPr>
              <w:spacing w:before="60" w:after="40"/>
            </w:pPr>
            <w:r>
              <w:rPr>
                <w:rFonts w:ascii="Arial" w:hAnsi="Arial"/>
                <w:sz w:val="20"/>
                <w:szCs w:val="20"/>
              </w:rPr>
              <w:t xml:space="preserve">6 bricks, 1 × 1</w:t>
            </w:r>
          </w:p>
        </w:tc>
      </w:tr>
      <w:tr>
        <w:trPr>
          <w:cantSplit/>
        </w:trPr>
        <w:tc>
          <w:tcPr>
            <w:tcW w:w="1500" w:type="dxa"/>
            <w:vAlign w:val="top"/>
          </w:tcPr>
          <w:p>
            <w:pPr>
              <w:spacing w:before="60" w:after="40"/>
            </w:pPr>
            <w:r>
              <w:rPr>
                <w:rFonts w:ascii="Arial" w:hAnsi="Arial"/>
                <w:b/>
                <w:sz w:val="20"/>
                <w:szCs w:val="20"/>
              </w:rPr>
              <w:t xml:space="preserve">Body</w:t>
            </w:r>
          </w:p>
        </w:tc>
        <w:tc>
          <w:tcPr>
            <w:tcW w:w="1700" w:type="dxa"/>
            <w:vAlign w:val="top"/>
          </w:tcPr>
          <w:p>
            <w:pPr>
              <w:spacing w:before="60" w:after="40"/>
            </w:pPr>
            <w:r>
              <w:rPr>
                <w:rFonts w:ascii="Arial" w:hAnsi="Arial"/>
                <w:sz w:val="20"/>
                <w:szCs w:val="20"/>
              </w:rPr>
              <w:t xml:space="preserve">White</w:t>
            </w:r>
          </w:p>
        </w:tc>
        <w:tc>
          <w:tcPr>
            <w:tcW w:w="6160" w:type="dxa"/>
            <w:vAlign w:val="top"/>
          </w:tcPr>
          <w:p>
            <w:pPr>
              <w:spacing w:before="60" w:after="40"/>
            </w:pPr>
            <w:r>
              <w:rPr>
                <w:rFonts w:ascii="Arial" w:hAnsi="Arial"/>
                <w:sz w:val="20"/>
                <w:szCs w:val="20"/>
              </w:rPr>
              <w:t xml:space="preserve">1 plate 2 × 6; 1 brick 2 × 6; 1 brick 2 × 4;</w:t>
            </w:r>
            <w:r>
              <w:rPr>
                <w:rFonts w:ascii="Arial" w:hAnsi="Arial"/>
                <w:sz w:val="20"/>
                <w:szCs w:val="20"/>
              </w:rPr>
              <w:br/>
              <w:t xml:space="preserve">1 brick 2 × 2; 2 slopes 2 × 1</w:t>
            </w:r>
          </w:p>
        </w:tc>
      </w:tr>
      <w:tr>
        <w:trPr>
          <w:cantSplit/>
        </w:trPr>
        <w:tc>
          <w:tcPr>
            <w:tcW w:w="1500" w:type="dxa"/>
            <w:vAlign w:val="top"/>
          </w:tcPr>
          <w:p>
            <w:pPr>
              <w:spacing w:before="60" w:after="40"/>
            </w:pPr>
            <w:r>
              <w:rPr>
                <w:rFonts w:ascii="Arial" w:hAnsi="Arial"/>
                <w:b/>
                <w:sz w:val="20"/>
                <w:szCs w:val="20"/>
              </w:rPr>
              <w:t xml:space="preserve">Wings</w:t>
            </w:r>
          </w:p>
        </w:tc>
        <w:tc>
          <w:tcPr>
            <w:tcW w:w="1700" w:type="dxa"/>
            <w:vAlign w:val="top"/>
          </w:tcPr>
          <w:p>
            <w:pPr>
              <w:spacing w:before="60" w:after="40"/>
            </w:pPr>
            <w:r>
              <w:rPr>
                <w:rFonts w:ascii="Arial" w:hAnsi="Arial"/>
                <w:sz w:val="20"/>
                <w:szCs w:val="20"/>
              </w:rPr>
              <w:t xml:space="preserve">Light Gray</w:t>
            </w:r>
          </w:p>
        </w:tc>
        <w:tc>
          <w:tcPr>
            <w:tcW w:w="6160" w:type="dxa"/>
            <w:vAlign w:val="top"/>
          </w:tcPr>
          <w:p>
            <w:pPr>
              <w:spacing w:before="60" w:after="40"/>
            </w:pPr>
            <w:r>
              <w:rPr>
                <w:rFonts w:ascii="Arial" w:hAnsi="Arial"/>
                <w:sz w:val="20"/>
                <w:szCs w:val="20"/>
              </w:rPr>
              <w:t xml:space="preserve">2 plates, 2 × 4</w:t>
            </w:r>
          </w:p>
        </w:tc>
      </w:tr>
      <w:tr>
        <w:trPr>
          <w:cantSplit/>
        </w:trPr>
        <w:tc>
          <w:tcPr>
            <w:tcW w:w="1500" w:type="dxa"/>
            <w:vAlign w:val="top"/>
          </w:tcPr>
          <w:p>
            <w:pPr>
              <w:spacing w:before="60" w:after="40"/>
            </w:pPr>
            <w:r>
              <w:rPr>
                <w:rFonts w:ascii="Arial" w:hAnsi="Arial"/>
                <w:b/>
                <w:sz w:val="20"/>
                <w:szCs w:val="20"/>
              </w:rPr>
              <w:t xml:space="preserve">Neck</w:t>
            </w:r>
          </w:p>
        </w:tc>
        <w:tc>
          <w:tcPr>
            <w:tcW w:w="1700" w:type="dxa"/>
            <w:vAlign w:val="top"/>
          </w:tcPr>
          <w:p>
            <w:pPr>
              <w:spacing w:before="60" w:after="40"/>
            </w:pPr>
            <w:r>
              <w:rPr>
                <w:rFonts w:ascii="Arial" w:hAnsi="Arial"/>
                <w:sz w:val="20"/>
                <w:szCs w:val="20"/>
              </w:rPr>
              <w:t xml:space="preserve">Light Gray</w:t>
            </w:r>
          </w:p>
        </w:tc>
        <w:tc>
          <w:tcPr>
            <w:tcW w:w="6160" w:type="dxa"/>
            <w:vAlign w:val="top"/>
          </w:tcPr>
          <w:p>
            <w:pPr>
              <w:spacing w:before="60" w:after="40"/>
            </w:pPr>
            <w:r>
              <w:rPr>
                <w:rFonts w:ascii="Arial" w:hAnsi="Arial"/>
                <w:sz w:val="20"/>
                <w:szCs w:val="20"/>
              </w:rPr>
              <w:t xml:space="preserve">5 bricks, 1 × 1</w:t>
            </w:r>
          </w:p>
        </w:tc>
      </w:tr>
      <w:tr>
        <w:trPr>
          <w:cantSplit/>
        </w:trPr>
        <w:tc>
          <w:tcPr>
            <w:tcW w:w="1500" w:type="dxa"/>
            <w:vAlign w:val="top"/>
          </w:tcPr>
          <w:p>
            <w:pPr>
              <w:spacing w:before="60" w:after="40"/>
            </w:pPr>
            <w:r>
              <w:rPr>
                <w:rFonts w:ascii="Arial" w:hAnsi="Arial"/>
                <w:b/>
                <w:sz w:val="20"/>
                <w:szCs w:val="20"/>
              </w:rPr>
              <w:t xml:space="preserve">Head</w:t>
            </w:r>
          </w:p>
        </w:tc>
        <w:tc>
          <w:tcPr>
            <w:tcW w:w="1700" w:type="dxa"/>
            <w:vAlign w:val="top"/>
          </w:tcPr>
          <w:p>
            <w:pPr>
              <w:spacing w:before="60" w:after="40"/>
            </w:pPr>
            <w:r>
              <w:rPr>
                <w:rFonts w:ascii="Arial" w:hAnsi="Arial"/>
                <w:sz w:val="20"/>
                <w:szCs w:val="20"/>
              </w:rPr>
              <w:t xml:space="preserve">Black</w:t>
            </w:r>
          </w:p>
        </w:tc>
        <w:tc>
          <w:tcPr>
            <w:tcW w:w="6160" w:type="dxa"/>
            <w:vAlign w:val="top"/>
          </w:tcPr>
          <w:p>
            <w:pPr>
              <w:spacing w:before="60" w:after="40"/>
            </w:pPr>
            <w:r>
              <w:rPr>
                <w:rFonts w:ascii="Arial" w:hAnsi="Arial"/>
                <w:sz w:val="20"/>
                <w:szCs w:val="20"/>
              </w:rPr>
              <w:t xml:space="preserve">2 bricks, 2 × 2</w:t>
            </w:r>
          </w:p>
        </w:tc>
      </w:tr>
      <w:tr>
        <w:trPr>
          <w:cantSplit/>
        </w:trPr>
        <w:tc>
          <w:tcPr>
            <w:tcW w:w="1500" w:type="dxa"/>
            <w:vAlign w:val="top"/>
          </w:tcPr>
          <w:p>
            <w:pPr>
              <w:spacing w:before="60" w:after="40"/>
            </w:pPr>
            <w:r>
              <w:rPr>
                <w:rFonts w:ascii="Arial" w:hAnsi="Arial"/>
                <w:b/>
                <w:sz w:val="20"/>
                <w:szCs w:val="20"/>
              </w:rPr>
              <w:t xml:space="preserve">Eye</w:t>
            </w:r>
          </w:p>
        </w:tc>
        <w:tc>
          <w:tcPr>
            <w:tcW w:w="1700" w:type="dxa"/>
            <w:vAlign w:val="top"/>
          </w:tcPr>
          <w:p>
            <w:pPr>
              <w:spacing w:before="60" w:after="40"/>
            </w:pPr>
            <w:r>
              <w:rPr>
                <w:rFonts w:ascii="Arial" w:hAnsi="Arial"/>
                <w:sz w:val="20"/>
                <w:szCs w:val="20"/>
              </w:rPr>
              <w:t xml:space="preserve">White</w:t>
            </w:r>
          </w:p>
        </w:tc>
        <w:tc>
          <w:tcPr>
            <w:tcW w:w="6160" w:type="dxa"/>
            <w:vAlign w:val="top"/>
          </w:tcPr>
          <w:p>
            <w:pPr>
              <w:spacing w:before="60" w:after="40"/>
            </w:pPr>
            <w:r>
              <w:rPr>
                <w:rFonts w:ascii="Arial" w:hAnsi="Arial"/>
                <w:sz w:val="20"/>
                <w:szCs w:val="20"/>
              </w:rPr>
              <w:t xml:space="preserve">1 round tile, 1 × 1</w:t>
            </w:r>
          </w:p>
        </w:tc>
      </w:tr>
      <w:tr>
        <w:trPr>
          <w:cantSplit/>
        </w:trPr>
        <w:tc>
          <w:tcPr>
            <w:tcW w:w="1500" w:type="dxa"/>
            <w:vAlign w:val="top"/>
          </w:tcPr>
          <w:p>
            <w:pPr>
              <w:spacing w:before="60" w:after="40"/>
            </w:pPr>
            <w:r>
              <w:rPr>
                <w:rFonts w:ascii="Arial" w:hAnsi="Arial"/>
                <w:b/>
                <w:sz w:val="20"/>
                <w:szCs w:val="20"/>
              </w:rPr>
              <w:t xml:space="preserve">Beak</w:t>
            </w:r>
          </w:p>
        </w:tc>
        <w:tc>
          <w:tcPr>
            <w:tcW w:w="1700" w:type="dxa"/>
            <w:vAlign w:val="top"/>
          </w:tcPr>
          <w:p>
            <w:pPr>
              <w:spacing w:before="60" w:after="40"/>
            </w:pPr>
            <w:r>
              <w:rPr>
                <w:rFonts w:ascii="Arial" w:hAnsi="Arial"/>
                <w:sz w:val="20"/>
                <w:szCs w:val="20"/>
              </w:rPr>
              <w:t xml:space="preserve">Red</w:t>
            </w:r>
          </w:p>
        </w:tc>
        <w:tc>
          <w:tcPr>
            <w:tcW w:w="6160" w:type="dxa"/>
            <w:vAlign w:val="top"/>
          </w:tcPr>
          <w:p>
            <w:pPr>
              <w:spacing w:before="60" w:after="40"/>
            </w:pPr>
            <w:r>
              <w:rPr>
                <w:rFonts w:ascii="Arial" w:hAnsi="Arial"/>
                <w:sz w:val="20"/>
                <w:szCs w:val="20"/>
              </w:rPr>
              <w:t xml:space="preserve">1 slope, 2 × 1</w:t>
            </w:r>
          </w:p>
        </w:tc>
      </w:tr>
      <w:tr>
        <w:trPr>
          <w:cantSplit/>
        </w:trPr>
        <w:tc>
          <w:tcPr>
            <w:tcW w:w="1500" w:type="dxa"/>
            <w:vAlign w:val="top"/>
          </w:tcPr>
          <w:p>
            <w:pPr>
              <w:spacing w:before="60" w:after="40"/>
            </w:pPr>
            <w:r>
              <w:rPr>
                <w:rFonts w:ascii="Arial" w:hAnsi="Arial"/>
                <w:b/>
                <w:sz w:val="20"/>
                <w:szCs w:val="20"/>
              </w:rPr>
              <w:t xml:space="preserve">Crown</w:t>
            </w:r>
          </w:p>
        </w:tc>
        <w:tc>
          <w:tcPr>
            <w:tcW w:w="1700" w:type="dxa"/>
            <w:vAlign w:val="top"/>
          </w:tcPr>
          <w:p>
            <w:pPr>
              <w:spacing w:before="60" w:after="40"/>
            </w:pPr>
            <w:r>
              <w:rPr>
                <w:rFonts w:ascii="Arial" w:hAnsi="Arial"/>
                <w:sz w:val="20"/>
                <w:szCs w:val="20"/>
              </w:rPr>
              <w:t xml:space="preserve">Yellow</w:t>
            </w:r>
          </w:p>
        </w:tc>
        <w:tc>
          <w:tcPr>
            <w:tcW w:w="6160" w:type="dxa"/>
            <w:vAlign w:val="top"/>
          </w:tcPr>
          <w:p>
            <w:pPr>
              <w:spacing w:before="60" w:after="40"/>
            </w:pPr>
            <w:r>
              <w:rPr>
                <w:rFonts w:ascii="Arial" w:hAnsi="Arial"/>
                <w:sz w:val="20"/>
                <w:szCs w:val="20"/>
              </w:rPr>
              <w:t xml:space="preserve">1 plate 2 × 2; 5 upright pieces</w:t>
            </w:r>
          </w:p>
        </w:tc>
      </w:tr>
    </w:tbl>
    <w:p>
      <w:pPr>
        <w:spacing w:before="0" w:after="0"/>
      </w:pPr>
    </w:p>
    <w:p>
      <w:pPr>
        <w:keepNext/>
        <w:keepLines/>
        <w:spacing w:before="180" w:after="60"/>
      </w:pPr>
      <w:r>
        <w:rPr>
          <w:rFonts w:ascii="Times New Roman" w:hAnsi="Times New Roman"/>
          <w:b/>
          <w:sz w:val="26"/>
          <w:szCs w:val="26"/>
        </w:rPr>
        <w:t xml:space="preserve">Step 1.  Start with the baseplate</w:t>
      </w:r>
    </w:p>
    <w:p>
      <w:pPr>
        <w:keepNext/>
        <w:keepLines/>
        <w:spacing w:before="60" w:after="60"/>
        <w:jc w:val="center"/>
      </w:pPr>
      <w:r>
        <w:drawing>
          <wp:inline distT="0" distB="0" distL="0" distR="0">
            <wp:extent cx="2148840" cy="2591595"/>
            <wp:effectExtent l="0" t="0" r="0" b="0"/>
            <wp:docPr id="100" name="Step 100"/>
            <wp:cNvGraphicFramePr>
              <a:graphicFrameLocks noChangeAspect="1"/>
            </wp:cNvGraphicFramePr>
            <a:graphic>
              <a:graphicData uri="http://schemas.openxmlformats.org/drawingml/2006/picture">
                <pic:pic>
                  <pic:nvPicPr>
                    <pic:cNvPr id="100" name="step100.png"/>
                    <pic:cNvPicPr/>
                  </pic:nvPicPr>
                  <pic:blipFill>
                    <a:blip r:embed="rIdImg1"/>
                    <a:stretch>
                      <a:fillRect/>
                    </a:stretch>
                  </pic:blipFill>
                  <pic:spPr>
                    <a:xfrm>
                      <a:off x="0" y="0"/>
                      <a:ext cx="2148840" cy="2591595"/>
                    </a:xfrm>
                    <a:prstGeom prst="rect">
                      <a:avLst/>
                    </a:prstGeom>
                  </pic:spPr>
                </pic:pic>
              </a:graphicData>
            </a:graphic>
          </wp:inline>
        </w:drawing>
      </w:r>
    </w:p>
    <w:p>
      <w:pPr>
        <w:spacing w:before="40" w:after="60"/>
      </w:pPr>
      <w:r>
        <w:rPr>
          <w:rFonts w:ascii="Times New Roman" w:hAnsi="Times New Roman"/>
          <w:sz w:val="22"/>
          <w:szCs w:val="22"/>
        </w:rPr>
        <w:t xml:space="preserve">Everything stands on one green baseplate. Set it down with the long side facing you — the crane will face to the right.</w:t>
      </w:r>
    </w:p>
    <w:p>
      <w:pPr>
        <w:spacing w:before="0" w:after="120"/>
      </w:pPr>
      <w:r>
        <w:rPr>
          <w:rFonts w:ascii="Times New Roman" w:hAnsi="Times New Roman"/>
          <w:i/>
          <w:sz w:val="20"/>
          <w:szCs w:val="20"/>
        </w:rPr>
        <w:t xml:space="preserve">Add these pieces:  1 green baseplate, 12 × 6</w:t>
      </w:r>
    </w:p>
    <w:p>
      <w:pPr>
        <w:keepNext/>
        <w:keepLines/>
        <w:spacing w:before="180" w:after="60"/>
      </w:pPr>
      <w:r>
        <w:rPr>
          <w:rFonts w:ascii="Times New Roman" w:hAnsi="Times New Roman"/>
          <w:b/>
          <w:sz w:val="26"/>
          <w:szCs w:val="26"/>
        </w:rPr>
        <w:t xml:space="preserve">Step 2.  Stand up the two legs</w:t>
      </w:r>
    </w:p>
    <w:p>
      <w:pPr>
        <w:keepNext/>
        <w:keepLines/>
        <w:spacing w:before="60" w:after="60"/>
        <w:jc w:val="center"/>
      </w:pPr>
      <w:r>
        <w:drawing>
          <wp:inline distT="0" distB="0" distL="0" distR="0">
            <wp:extent cx="2148840" cy="2591595"/>
            <wp:effectExtent l="0" t="0" r="0" b="0"/>
            <wp:docPr id="101" name="Step 101"/>
            <wp:cNvGraphicFramePr>
              <a:graphicFrameLocks noChangeAspect="1"/>
            </wp:cNvGraphicFramePr>
            <a:graphic>
              <a:graphicData uri="http://schemas.openxmlformats.org/drawingml/2006/picture">
                <pic:pic>
                  <pic:nvPicPr>
                    <pic:cNvPr id="101" name="step101.png"/>
                    <pic:cNvPicPr/>
                  </pic:nvPicPr>
                  <pic:blipFill>
                    <a:blip r:embed="rIdImg2"/>
                    <a:stretch>
                      <a:fillRect/>
                    </a:stretch>
                  </pic:blipFill>
                  <pic:spPr>
                    <a:xfrm>
                      <a:off x="0" y="0"/>
                      <a:ext cx="2148840" cy="2591595"/>
                    </a:xfrm>
                    <a:prstGeom prst="rect">
                      <a:avLst/>
                    </a:prstGeom>
                  </pic:spPr>
                </pic:pic>
              </a:graphicData>
            </a:graphic>
          </wp:inline>
        </w:drawing>
      </w:r>
    </w:p>
    <w:p>
      <w:pPr>
        <w:spacing w:before="40" w:after="60"/>
      </w:pPr>
      <w:r>
        <w:rPr>
          <w:rFonts w:ascii="Times New Roman" w:hAnsi="Times New Roman"/>
          <w:sz w:val="22"/>
          <w:szCs w:val="22"/>
        </w:rPr>
        <w:t xml:space="preserve">Stack three 1 × 1 bricks for each leg, two studs apart. Thin legs are the most fragile part of the whole bird — press every brick fully home.</w:t>
      </w:r>
    </w:p>
    <w:p>
      <w:pPr>
        <w:spacing w:before="0" w:after="120"/>
      </w:pPr>
      <w:r>
        <w:rPr>
          <w:rFonts w:ascii="Times New Roman" w:hAnsi="Times New Roman"/>
          <w:i/>
          <w:sz w:val="20"/>
          <w:szCs w:val="20"/>
        </w:rPr>
        <w:t xml:space="preserve">Add these pieces:  6 black 1 × 1 bricks</w:t>
      </w:r>
    </w:p>
    <w:p>
      <w:pPr>
        <w:keepNext/>
        <w:keepLines/>
        <w:spacing w:before="180" w:after="60"/>
      </w:pPr>
      <w:r>
        <w:rPr>
          <w:rFonts w:ascii="Times New Roman" w:hAnsi="Times New Roman"/>
          <w:b/>
          <w:sz w:val="26"/>
          <w:szCs w:val="26"/>
        </w:rPr>
        <w:t xml:space="preserve">Step 3.  Bridge the legs with a plate</w:t>
      </w:r>
    </w:p>
    <w:p>
      <w:pPr>
        <w:keepNext/>
        <w:keepLines/>
        <w:spacing w:before="60" w:after="60"/>
        <w:jc w:val="center"/>
      </w:pPr>
      <w:r>
        <w:drawing>
          <wp:inline distT="0" distB="0" distL="0" distR="0">
            <wp:extent cx="2148840" cy="2591595"/>
            <wp:effectExtent l="0" t="0" r="0" b="0"/>
            <wp:docPr id="102" name="Step 102"/>
            <wp:cNvGraphicFramePr>
              <a:graphicFrameLocks noChangeAspect="1"/>
            </wp:cNvGraphicFramePr>
            <a:graphic>
              <a:graphicData uri="http://schemas.openxmlformats.org/drawingml/2006/picture">
                <pic:pic>
                  <pic:nvPicPr>
                    <pic:cNvPr id="102" name="step102.png"/>
                    <pic:cNvPicPr/>
                  </pic:nvPicPr>
                  <pic:blipFill>
                    <a:blip r:embed="rIdImg3"/>
                    <a:stretch>
                      <a:fillRect/>
                    </a:stretch>
                  </pic:blipFill>
                  <pic:spPr>
                    <a:xfrm>
                      <a:off x="0" y="0"/>
                      <a:ext cx="2148840" cy="2591595"/>
                    </a:xfrm>
                    <a:prstGeom prst="rect">
                      <a:avLst/>
                    </a:prstGeom>
                  </pic:spPr>
                </pic:pic>
              </a:graphicData>
            </a:graphic>
          </wp:inline>
        </w:drawing>
      </w:r>
    </w:p>
    <w:p>
      <w:pPr>
        <w:spacing w:before="40" w:after="60"/>
      </w:pPr>
      <w:r>
        <w:rPr>
          <w:rFonts w:ascii="Times New Roman" w:hAnsi="Times New Roman"/>
          <w:sz w:val="22"/>
          <w:szCs w:val="22"/>
        </w:rPr>
        <w:t xml:space="preserve">One long plate ties the legs together and becomes the underside of the body. This is the piece that stops the legs wobbling.</w:t>
      </w:r>
    </w:p>
    <w:p>
      <w:pPr>
        <w:spacing w:before="0" w:after="120"/>
      </w:pPr>
      <w:r>
        <w:rPr>
          <w:rFonts w:ascii="Times New Roman" w:hAnsi="Times New Roman"/>
          <w:i/>
          <w:sz w:val="20"/>
          <w:szCs w:val="20"/>
        </w:rPr>
        <w:t xml:space="preserve">Add these pieces:  1 white 2 × 6 plate</w:t>
      </w:r>
    </w:p>
    <w:p>
      <w:pPr>
        <w:keepNext/>
        <w:keepLines/>
        <w:spacing w:before="180" w:after="60"/>
      </w:pPr>
      <w:r>
        <w:rPr>
          <w:rFonts w:ascii="Times New Roman" w:hAnsi="Times New Roman"/>
          <w:b/>
          <w:sz w:val="26"/>
          <w:szCs w:val="26"/>
        </w:rPr>
        <w:t xml:space="preserve">Step 4.  Build the body's first course</w:t>
      </w:r>
    </w:p>
    <w:p>
      <w:pPr>
        <w:keepNext/>
        <w:keepLines/>
        <w:spacing w:before="60" w:after="60"/>
        <w:jc w:val="center"/>
      </w:pPr>
      <w:r>
        <w:drawing>
          <wp:inline distT="0" distB="0" distL="0" distR="0">
            <wp:extent cx="2148840" cy="2591595"/>
            <wp:effectExtent l="0" t="0" r="0" b="0"/>
            <wp:docPr id="103" name="Step 103"/>
            <wp:cNvGraphicFramePr>
              <a:graphicFrameLocks noChangeAspect="1"/>
            </wp:cNvGraphicFramePr>
            <a:graphic>
              <a:graphicData uri="http://schemas.openxmlformats.org/drawingml/2006/picture">
                <pic:pic>
                  <pic:nvPicPr>
                    <pic:cNvPr id="103" name="step103.png"/>
                    <pic:cNvPicPr/>
                  </pic:nvPicPr>
                  <pic:blipFill>
                    <a:blip r:embed="rIdImg4"/>
                    <a:stretch>
                      <a:fillRect/>
                    </a:stretch>
                  </pic:blipFill>
                  <pic:spPr>
                    <a:xfrm>
                      <a:off x="0" y="0"/>
                      <a:ext cx="2148840" cy="2591595"/>
                    </a:xfrm>
                    <a:prstGeom prst="rect">
                      <a:avLst/>
                    </a:prstGeom>
                  </pic:spPr>
                </pic:pic>
              </a:graphicData>
            </a:graphic>
          </wp:inline>
        </w:drawing>
      </w:r>
    </w:p>
    <w:p>
      <w:pPr>
        <w:spacing w:before="40" w:after="60"/>
      </w:pPr>
      <w:r>
        <w:rPr>
          <w:rFonts w:ascii="Times New Roman" w:hAnsi="Times New Roman"/>
          <w:sz w:val="22"/>
          <w:szCs w:val="22"/>
        </w:rPr>
        <w:t xml:space="preserve">One long brick on top of the plate. The body needs real bulk — a bird built only of plates reads as a paper cutout standing on edge.</w:t>
      </w:r>
    </w:p>
    <w:p>
      <w:pPr>
        <w:spacing w:before="0" w:after="120"/>
      </w:pPr>
      <w:r>
        <w:rPr>
          <w:rFonts w:ascii="Times New Roman" w:hAnsi="Times New Roman"/>
          <w:i/>
          <w:sz w:val="20"/>
          <w:szCs w:val="20"/>
        </w:rPr>
        <w:t xml:space="preserve">Add these pieces:  1 white 2 × 6 brick</w:t>
      </w:r>
    </w:p>
    <w:p>
      <w:pPr>
        <w:keepNext/>
        <w:keepLines/>
        <w:spacing w:before="180" w:after="60"/>
      </w:pPr>
      <w:r>
        <w:rPr>
          <w:rFonts w:ascii="Times New Roman" w:hAnsi="Times New Roman"/>
          <w:b/>
          <w:sz w:val="26"/>
          <w:szCs w:val="26"/>
        </w:rPr>
        <w:t xml:space="preserve">Step 5.  Slot the wings in at the sides</w:t>
      </w:r>
    </w:p>
    <w:p>
      <w:pPr>
        <w:keepNext/>
        <w:keepLines/>
        <w:spacing w:before="60" w:after="60"/>
        <w:jc w:val="center"/>
      </w:pPr>
      <w:r>
        <w:drawing>
          <wp:inline distT="0" distB="0" distL="0" distR="0">
            <wp:extent cx="2148840" cy="2591595"/>
            <wp:effectExtent l="0" t="0" r="0" b="0"/>
            <wp:docPr id="104" name="Step 104"/>
            <wp:cNvGraphicFramePr>
              <a:graphicFrameLocks noChangeAspect="1"/>
            </wp:cNvGraphicFramePr>
            <a:graphic>
              <a:graphicData uri="http://schemas.openxmlformats.org/drawingml/2006/picture">
                <pic:pic>
                  <pic:nvPicPr>
                    <pic:cNvPr id="104" name="step104.png"/>
                    <pic:cNvPicPr/>
                  </pic:nvPicPr>
                  <pic:blipFill>
                    <a:blip r:embed="rIdImg5"/>
                    <a:stretch>
                      <a:fillRect/>
                    </a:stretch>
                  </pic:blipFill>
                  <pic:spPr>
                    <a:xfrm>
                      <a:off x="0" y="0"/>
                      <a:ext cx="2148840" cy="2591595"/>
                    </a:xfrm>
                    <a:prstGeom prst="rect">
                      <a:avLst/>
                    </a:prstGeom>
                  </pic:spPr>
                </pic:pic>
              </a:graphicData>
            </a:graphic>
          </wp:inline>
        </w:drawing>
      </w:r>
    </w:p>
    <w:p>
      <w:pPr>
        <w:spacing w:before="40" w:after="60"/>
      </w:pPr>
      <w:r>
        <w:rPr>
          <w:rFonts w:ascii="Times New Roman" w:hAnsi="Times New Roman"/>
          <w:sz w:val="22"/>
          <w:szCs w:val="22"/>
        </w:rPr>
        <w:t xml:space="preserve">A plate each side, overlapping the body by one row of studs. They go on now, mid-body, so the next course pins them down — that is what makes them read as wings at the bird's flanks rather than a slab laid over its back.</w:t>
      </w:r>
    </w:p>
    <w:p>
      <w:pPr>
        <w:spacing w:before="0" w:after="120"/>
      </w:pPr>
      <w:r>
        <w:rPr>
          <w:rFonts w:ascii="Times New Roman" w:hAnsi="Times New Roman"/>
          <w:i/>
          <w:sz w:val="20"/>
          <w:szCs w:val="20"/>
        </w:rPr>
        <w:t xml:space="preserve">Add these pieces:  2 light gray 2 × 4 plates</w:t>
      </w:r>
    </w:p>
    <w:p>
      <w:pPr>
        <w:keepNext/>
        <w:keepLines/>
        <w:spacing w:before="180" w:after="60"/>
      </w:pPr>
      <w:r>
        <w:rPr>
          <w:rFonts w:ascii="Times New Roman" w:hAnsi="Times New Roman"/>
          <w:b/>
          <w:sz w:val="26"/>
          <w:szCs w:val="26"/>
        </w:rPr>
        <w:t xml:space="preserve">Step 6.  Second course, and taper the tail</w:t>
      </w:r>
    </w:p>
    <w:p>
      <w:pPr>
        <w:keepNext/>
        <w:keepLines/>
        <w:spacing w:before="60" w:after="60"/>
        <w:jc w:val="center"/>
      </w:pPr>
      <w:r>
        <w:drawing>
          <wp:inline distT="0" distB="0" distL="0" distR="0">
            <wp:extent cx="2148840" cy="2591595"/>
            <wp:effectExtent l="0" t="0" r="0" b="0"/>
            <wp:docPr id="105" name="Step 105"/>
            <wp:cNvGraphicFramePr>
              <a:graphicFrameLocks noChangeAspect="1"/>
            </wp:cNvGraphicFramePr>
            <a:graphic>
              <a:graphicData uri="http://schemas.openxmlformats.org/drawingml/2006/picture">
                <pic:pic>
                  <pic:nvPicPr>
                    <pic:cNvPr id="105" name="step105.png"/>
                    <pic:cNvPicPr/>
                  </pic:nvPicPr>
                  <pic:blipFill>
                    <a:blip r:embed="rIdImg6"/>
                    <a:stretch>
                      <a:fillRect/>
                    </a:stretch>
                  </pic:blipFill>
                  <pic:spPr>
                    <a:xfrm>
                      <a:off x="0" y="0"/>
                      <a:ext cx="2148840" cy="2591595"/>
                    </a:xfrm>
                    <a:prstGeom prst="rect">
                      <a:avLst/>
                    </a:prstGeom>
                  </pic:spPr>
                </pic:pic>
              </a:graphicData>
            </a:graphic>
          </wp:inline>
        </w:drawing>
      </w:r>
    </w:p>
    <w:p>
      <w:pPr>
        <w:spacing w:before="40" w:after="60"/>
      </w:pPr>
      <w:r>
        <w:rPr>
          <w:rFonts w:ascii="Times New Roman" w:hAnsi="Times New Roman"/>
          <w:sz w:val="22"/>
          <w:szCs w:val="22"/>
        </w:rPr>
        <w:t xml:space="preserve">The next course pins the wings and steps in at the back, where a slope finishes the tail. This is where the block starts to read as a bird rather than a box.</w:t>
      </w:r>
    </w:p>
    <w:p>
      <w:pPr>
        <w:spacing w:before="0" w:after="120"/>
      </w:pPr>
      <w:r>
        <w:rPr>
          <w:rFonts w:ascii="Times New Roman" w:hAnsi="Times New Roman"/>
          <w:i/>
          <w:sz w:val="20"/>
          <w:szCs w:val="20"/>
        </w:rPr>
        <w:t xml:space="preserve">Add these pieces:  1 white 2 × 4 brick;  1 white 2 × 1 slope</w:t>
      </w:r>
    </w:p>
    <w:p>
      <w:pPr>
        <w:keepNext/>
        <w:keepLines/>
        <w:spacing w:before="180" w:after="60"/>
      </w:pPr>
      <w:r>
        <w:rPr>
          <w:rFonts w:ascii="Times New Roman" w:hAnsi="Times New Roman"/>
          <w:b/>
          <w:sz w:val="26"/>
          <w:szCs w:val="26"/>
        </w:rPr>
        <w:t xml:space="preserve">Step 7.  Close the back and seat the neck</w:t>
      </w:r>
    </w:p>
    <w:p>
      <w:pPr>
        <w:keepNext/>
        <w:keepLines/>
        <w:spacing w:before="60" w:after="60"/>
        <w:jc w:val="center"/>
      </w:pPr>
      <w:r>
        <w:drawing>
          <wp:inline distT="0" distB="0" distL="0" distR="0">
            <wp:extent cx="2148840" cy="2591595"/>
            <wp:effectExtent l="0" t="0" r="0" b="0"/>
            <wp:docPr id="106" name="Step 106"/>
            <wp:cNvGraphicFramePr>
              <a:graphicFrameLocks noChangeAspect="1"/>
            </wp:cNvGraphicFramePr>
            <a:graphic>
              <a:graphicData uri="http://schemas.openxmlformats.org/drawingml/2006/picture">
                <pic:pic>
                  <pic:nvPicPr>
                    <pic:cNvPr id="106" name="step106.png"/>
                    <pic:cNvPicPr/>
                  </pic:nvPicPr>
                  <pic:blipFill>
                    <a:blip r:embed="rIdImg7"/>
                    <a:stretch>
                      <a:fillRect/>
                    </a:stretch>
                  </pic:blipFill>
                  <pic:spPr>
                    <a:xfrm>
                      <a:off x="0" y="0"/>
                      <a:ext cx="2148840" cy="2591595"/>
                    </a:xfrm>
                    <a:prstGeom prst="rect">
                      <a:avLst/>
                    </a:prstGeom>
                  </pic:spPr>
                </pic:pic>
              </a:graphicData>
            </a:graphic>
          </wp:inline>
        </w:drawing>
      </w:r>
    </w:p>
    <w:p>
      <w:pPr>
        <w:spacing w:before="40" w:after="60"/>
      </w:pPr>
      <w:r>
        <w:rPr>
          <w:rFonts w:ascii="Times New Roman" w:hAnsi="Times New Roman"/>
          <w:sz w:val="22"/>
          <w:szCs w:val="22"/>
        </w:rPr>
        <w:t xml:space="preserve">A 2 × 2 brick at the front gives the neck something solid to stand on; one more slope rounds off the back.</w:t>
      </w:r>
    </w:p>
    <w:p>
      <w:pPr>
        <w:spacing w:before="0" w:after="120"/>
      </w:pPr>
      <w:r>
        <w:rPr>
          <w:rFonts w:ascii="Times New Roman" w:hAnsi="Times New Roman"/>
          <w:i/>
          <w:sz w:val="20"/>
          <w:szCs w:val="20"/>
        </w:rPr>
        <w:t xml:space="preserve">Add these pieces:  1 white 2 × 2 brick;  1 white 2 × 1 slope</w:t>
      </w:r>
    </w:p>
    <w:p>
      <w:pPr>
        <w:keepNext/>
        <w:keepLines/>
        <w:spacing w:before="180" w:after="60"/>
      </w:pPr>
      <w:r>
        <w:rPr>
          <w:rFonts w:ascii="Times New Roman" w:hAnsi="Times New Roman"/>
          <w:b/>
          <w:sz w:val="26"/>
          <w:szCs w:val="26"/>
        </w:rPr>
        <w:t xml:space="preserve">Step 8.  Raise the neck</w:t>
      </w:r>
    </w:p>
    <w:p>
      <w:pPr>
        <w:keepNext/>
        <w:keepLines/>
        <w:spacing w:before="60" w:after="60"/>
        <w:jc w:val="center"/>
      </w:pPr>
      <w:r>
        <w:drawing>
          <wp:inline distT="0" distB="0" distL="0" distR="0">
            <wp:extent cx="2148840" cy="2591595"/>
            <wp:effectExtent l="0" t="0" r="0" b="0"/>
            <wp:docPr id="107" name="Step 107"/>
            <wp:cNvGraphicFramePr>
              <a:graphicFrameLocks noChangeAspect="1"/>
            </wp:cNvGraphicFramePr>
            <a:graphic>
              <a:graphicData uri="http://schemas.openxmlformats.org/drawingml/2006/picture">
                <pic:pic>
                  <pic:nvPicPr>
                    <pic:cNvPr id="107" name="step107.png"/>
                    <pic:cNvPicPr/>
                  </pic:nvPicPr>
                  <pic:blipFill>
                    <a:blip r:embed="rIdImg8"/>
                    <a:stretch>
                      <a:fillRect/>
                    </a:stretch>
                  </pic:blipFill>
                  <pic:spPr>
                    <a:xfrm>
                      <a:off x="0" y="0"/>
                      <a:ext cx="2148840" cy="2591595"/>
                    </a:xfrm>
                    <a:prstGeom prst="rect">
                      <a:avLst/>
                    </a:prstGeom>
                  </pic:spPr>
                </pic:pic>
              </a:graphicData>
            </a:graphic>
          </wp:inline>
        </w:drawing>
      </w:r>
    </w:p>
    <w:p>
      <w:pPr>
        <w:spacing w:before="40" w:after="60"/>
      </w:pPr>
      <w:r>
        <w:rPr>
          <w:rFonts w:ascii="Times New Roman" w:hAnsi="Times New Roman"/>
          <w:sz w:val="22"/>
          <w:szCs w:val="22"/>
        </w:rPr>
        <w:t xml:space="preserve">Five 1 × 1 bricks stacked straight up. The neck is the crane's signature — and at one brick wide it is also the piece most likely to snap. Pick the finished bird up by its baseplate, never by the neck.</w:t>
      </w:r>
    </w:p>
    <w:p>
      <w:pPr>
        <w:spacing w:before="0" w:after="120"/>
      </w:pPr>
      <w:r>
        <w:rPr>
          <w:rFonts w:ascii="Times New Roman" w:hAnsi="Times New Roman"/>
          <w:i/>
          <w:sz w:val="20"/>
          <w:szCs w:val="20"/>
        </w:rPr>
        <w:t xml:space="preserve">Add these pieces:  5 light gray 1 × 1 bricks</w:t>
      </w:r>
    </w:p>
    <w:p>
      <w:pPr>
        <w:keepNext/>
        <w:keepLines/>
        <w:spacing w:before="180" w:after="60"/>
      </w:pPr>
      <w:r>
        <w:rPr>
          <w:rFonts w:ascii="Times New Roman" w:hAnsi="Times New Roman"/>
          <w:b/>
          <w:sz w:val="26"/>
          <w:szCs w:val="26"/>
        </w:rPr>
        <w:t xml:space="preserve">Step 9.  Set the head on top</w:t>
      </w:r>
    </w:p>
    <w:p>
      <w:pPr>
        <w:keepNext/>
        <w:keepLines/>
        <w:spacing w:before="60" w:after="60"/>
        <w:jc w:val="center"/>
      </w:pPr>
      <w:r>
        <w:drawing>
          <wp:inline distT="0" distB="0" distL="0" distR="0">
            <wp:extent cx="2148840" cy="2591595"/>
            <wp:effectExtent l="0" t="0" r="0" b="0"/>
            <wp:docPr id="108" name="Step 108"/>
            <wp:cNvGraphicFramePr>
              <a:graphicFrameLocks noChangeAspect="1"/>
            </wp:cNvGraphicFramePr>
            <a:graphic>
              <a:graphicData uri="http://schemas.openxmlformats.org/drawingml/2006/picture">
                <pic:pic>
                  <pic:nvPicPr>
                    <pic:cNvPr id="108" name="step108.png"/>
                    <pic:cNvPicPr/>
                  </pic:nvPicPr>
                  <pic:blipFill>
                    <a:blip r:embed="rIdImg9"/>
                    <a:stretch>
                      <a:fillRect/>
                    </a:stretch>
                  </pic:blipFill>
                  <pic:spPr>
                    <a:xfrm>
                      <a:off x="0" y="0"/>
                      <a:ext cx="2148840" cy="2591595"/>
                    </a:xfrm>
                    <a:prstGeom prst="rect">
                      <a:avLst/>
                    </a:prstGeom>
                  </pic:spPr>
                </pic:pic>
              </a:graphicData>
            </a:graphic>
          </wp:inline>
        </w:drawing>
      </w:r>
    </w:p>
    <w:p>
      <w:pPr>
        <w:spacing w:before="40" w:after="60"/>
      </w:pPr>
      <w:r>
        <w:rPr>
          <w:rFonts w:ascii="Times New Roman" w:hAnsi="Times New Roman"/>
          <w:sz w:val="22"/>
          <w:szCs w:val="22"/>
        </w:rPr>
        <w:t xml:space="preserve">Two 2 × 2 bricks make the head, overhanging the neck toward the front. A white round tile on the side is the eye — one small piece that does more for the bird than any other.</w:t>
      </w:r>
    </w:p>
    <w:p>
      <w:pPr>
        <w:spacing w:before="0" w:after="120"/>
      </w:pPr>
      <w:r>
        <w:rPr>
          <w:rFonts w:ascii="Times New Roman" w:hAnsi="Times New Roman"/>
          <w:i/>
          <w:sz w:val="20"/>
          <w:szCs w:val="20"/>
        </w:rPr>
        <w:t xml:space="preserve">Add these pieces:  2 black 2 × 2 bricks;  1 white 1 × 1 round tile</w:t>
      </w:r>
    </w:p>
    <w:p>
      <w:pPr>
        <w:keepNext/>
        <w:keepLines/>
        <w:spacing w:before="180" w:after="60"/>
      </w:pPr>
      <w:r>
        <w:rPr>
          <w:rFonts w:ascii="Times New Roman" w:hAnsi="Times New Roman"/>
          <w:b/>
          <w:sz w:val="26"/>
          <w:szCs w:val="26"/>
        </w:rPr>
        <w:t xml:space="preserve">Step 10.  Point the beak forward</w:t>
      </w:r>
    </w:p>
    <w:p>
      <w:pPr>
        <w:keepNext/>
        <w:keepLines/>
        <w:spacing w:before="60" w:after="60"/>
        <w:jc w:val="center"/>
      </w:pPr>
      <w:r>
        <w:drawing>
          <wp:inline distT="0" distB="0" distL="0" distR="0">
            <wp:extent cx="2148840" cy="2591595"/>
            <wp:effectExtent l="0" t="0" r="0" b="0"/>
            <wp:docPr id="109" name="Step 109"/>
            <wp:cNvGraphicFramePr>
              <a:graphicFrameLocks noChangeAspect="1"/>
            </wp:cNvGraphicFramePr>
            <a:graphic>
              <a:graphicData uri="http://schemas.openxmlformats.org/drawingml/2006/picture">
                <pic:pic>
                  <pic:nvPicPr>
                    <pic:cNvPr id="109" name="step109.png"/>
                    <pic:cNvPicPr/>
                  </pic:nvPicPr>
                  <pic:blipFill>
                    <a:blip r:embed="rIdImg10"/>
                    <a:stretch>
                      <a:fillRect/>
                    </a:stretch>
                  </pic:blipFill>
                  <pic:spPr>
                    <a:xfrm>
                      <a:off x="0" y="0"/>
                      <a:ext cx="2148840" cy="2591595"/>
                    </a:xfrm>
                    <a:prstGeom prst="rect">
                      <a:avLst/>
                    </a:prstGeom>
                  </pic:spPr>
                </pic:pic>
              </a:graphicData>
            </a:graphic>
          </wp:inline>
        </w:drawing>
      </w:r>
    </w:p>
    <w:p>
      <w:pPr>
        <w:spacing w:before="40" w:after="60"/>
      </w:pPr>
      <w:r>
        <w:rPr>
          <w:rFonts w:ascii="Times New Roman" w:hAnsi="Times New Roman"/>
          <w:sz w:val="22"/>
          <w:szCs w:val="22"/>
        </w:rPr>
        <w:t xml:space="preserve">One red slope at the front of the head is the beak. The mosaic could only spell this out as a few red tiles; in brick it becomes a single wedge — a shape the 8 mm grid could never hold.</w:t>
      </w:r>
    </w:p>
    <w:p>
      <w:pPr>
        <w:spacing w:before="0" w:after="120"/>
      </w:pPr>
      <w:r>
        <w:rPr>
          <w:rFonts w:ascii="Times New Roman" w:hAnsi="Times New Roman"/>
          <w:i/>
          <w:sz w:val="20"/>
          <w:szCs w:val="20"/>
        </w:rPr>
        <w:t xml:space="preserve">Add these pieces:  1 red 2 × 1 slope</w:t>
      </w:r>
    </w:p>
    <w:p>
      <w:pPr>
        <w:keepNext/>
        <w:keepLines/>
        <w:spacing w:before="180" w:after="60"/>
      </w:pPr>
      <w:r>
        <w:rPr>
          <w:rFonts w:ascii="Times New Roman" w:hAnsi="Times New Roman"/>
          <w:b/>
          <w:sz w:val="26"/>
          <w:szCs w:val="26"/>
        </w:rPr>
        <w:t xml:space="preserve">Step 11.  Finish with the golden crown</w:t>
      </w:r>
    </w:p>
    <w:p>
      <w:pPr>
        <w:keepNext/>
        <w:keepLines/>
        <w:spacing w:before="60" w:after="60"/>
        <w:jc w:val="center"/>
      </w:pPr>
      <w:r>
        <w:drawing>
          <wp:inline distT="0" distB="0" distL="0" distR="0">
            <wp:extent cx="2148840" cy="2591595"/>
            <wp:effectExtent l="0" t="0" r="0" b="0"/>
            <wp:docPr id="110" name="Step 110"/>
            <wp:cNvGraphicFramePr>
              <a:graphicFrameLocks noChangeAspect="1"/>
            </wp:cNvGraphicFramePr>
            <a:graphic>
              <a:graphicData uri="http://schemas.openxmlformats.org/drawingml/2006/picture">
                <pic:pic>
                  <pic:nvPicPr>
                    <pic:cNvPr id="110" name="step110.png"/>
                    <pic:cNvPicPr/>
                  </pic:nvPicPr>
                  <pic:blipFill>
                    <a:blip r:embed="rIdImg11"/>
                    <a:stretch>
                      <a:fillRect/>
                    </a:stretch>
                  </pic:blipFill>
                  <pic:spPr>
                    <a:xfrm>
                      <a:off x="0" y="0"/>
                      <a:ext cx="2148840" cy="2591595"/>
                    </a:xfrm>
                    <a:prstGeom prst="rect">
                      <a:avLst/>
                    </a:prstGeom>
                  </pic:spPr>
                </pic:pic>
              </a:graphicData>
            </a:graphic>
          </wp:inline>
        </w:drawing>
      </w:r>
    </w:p>
    <w:p>
      <w:pPr>
        <w:spacing w:before="40" w:after="60"/>
      </w:pPr>
      <w:r>
        <w:rPr>
          <w:rFonts w:ascii="Times New Roman" w:hAnsi="Times New Roman"/>
          <w:sz w:val="22"/>
          <w:szCs w:val="22"/>
        </w:rPr>
        <w:t xml:space="preserve">A yellow plate across the head carries the crown. Stand short pieces upright in a fan, tallest in the middle — this is the detail that names the bird, so spread them wide.</w:t>
      </w:r>
    </w:p>
    <w:p>
      <w:pPr>
        <w:spacing w:before="0" w:after="120"/>
      </w:pPr>
      <w:r>
        <w:rPr>
          <w:rFonts w:ascii="Times New Roman" w:hAnsi="Times New Roman"/>
          <w:i/>
          <w:sz w:val="20"/>
          <w:szCs w:val="20"/>
        </w:rPr>
        <w:t xml:space="preserve">Add these pieces:  1 yellow 2 × 2 plate;  5 yellow upright pieces</w:t>
      </w:r>
    </w:p>
    <w:p>
      <w:pPr>
        <w:keepNext/>
        <w:keepLines/>
        <w:spacing w:before="200" w:after="60"/>
      </w:pPr>
      <w:r>
        <w:rPr>
          <w:rFonts w:ascii="Times New Roman" w:hAnsi="Times New Roman"/>
          <w:b/>
          <w:sz w:val="26"/>
          <w:szCs w:val="26"/>
        </w:rPr>
        <w:t xml:space="preserve">When it is standing</w:t>
      </w:r>
    </w:p>
    <w:p>
      <w:pPr>
        <w:spacing w:before="0" w:after="100"/>
      </w:pPr>
      <w:r>
        <w:rPr>
          <w:rFonts w:ascii="Times New Roman" w:hAnsi="Times New Roman"/>
          <w:sz w:val="22"/>
          <w:szCs w:val="22"/>
        </w:rPr>
        <w:t xml:space="preserve">Set the finished bird beside the mosaic it came from and compare them: the neck too short, the body too narrow, the crown too tight. Every difference you can name is the next revision. Because the bricks come apart as easily as they go together, changing your mind costs nothing — which is exactly what makes a prototype worth building.</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sz w:val="22"/>
        <w:szCs w:val="22"/>
      </w:rPr>
    </w:rPrDefault>
    <w:pPrDefault>
      <w:pPr>
        <w:spacing w:before="100" w:after="100"/>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step01.png"/><Relationship Id="rIdImg2" Type="http://schemas.openxmlformats.org/officeDocument/2006/relationships/image" Target="media/step02.png"/><Relationship Id="rIdImg3" Type="http://schemas.openxmlformats.org/officeDocument/2006/relationships/image" Target="media/step03.png"/><Relationship Id="rIdImg4" Type="http://schemas.openxmlformats.org/officeDocument/2006/relationships/image" Target="media/step04.png"/><Relationship Id="rIdImg5" Type="http://schemas.openxmlformats.org/officeDocument/2006/relationships/image" Target="media/step05.png"/><Relationship Id="rIdImg6" Type="http://schemas.openxmlformats.org/officeDocument/2006/relationships/image" Target="media/step06.png"/><Relationship Id="rIdImg7" Type="http://schemas.openxmlformats.org/officeDocument/2006/relationships/image" Target="media/step07.png"/><Relationship Id="rIdImg8" Type="http://schemas.openxmlformats.org/officeDocument/2006/relationships/image" Target="media/step08.png"/><Relationship Id="rIdImg9" Type="http://schemas.openxmlformats.org/officeDocument/2006/relationships/image" Target="media/step09.png"/><Relationship Id="rIdImg10" Type="http://schemas.openxmlformats.org/officeDocument/2006/relationships/image" Target="media/step10.png"/><Relationship Id="rIdImg11" Type="http://schemas.openxmlformats.org/officeDocument/2006/relationships/image" Target="media/step11.png"/></Relationships>
</file>