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4D973" w14:textId="7556822F" w:rsidR="000E2033" w:rsidRPr="00F65B40" w:rsidRDefault="000E2033" w:rsidP="00577892">
      <w:pPr>
        <w:pStyle w:val="Heading1"/>
        <w:jc w:val="center"/>
        <w:rPr>
          <w:rFonts w:eastAsia="Times New Roman"/>
        </w:rPr>
      </w:pPr>
      <w:r w:rsidRPr="00F65B40">
        <w:rPr>
          <w:rFonts w:eastAsia="Times New Roman"/>
        </w:rPr>
        <w:t>Sangala Studio Technical Manual</w:t>
      </w:r>
    </w:p>
    <w:p w14:paraId="3BE6F435" w14:textId="0D66ECCB" w:rsidR="000E2033" w:rsidRDefault="000E2033">
      <w:pPr>
        <w:pStyle w:val="NormalWeb"/>
        <w:rPr>
          <w:szCs w:val="22"/>
        </w:rPr>
      </w:pPr>
      <w:r>
        <w:rPr>
          <w:szCs w:val="22"/>
        </w:rPr>
        <w:t xml:space="preserve">This manual documents how Sangala Studio is built, so that a developer can read the code with a mental map already in place, run it locally, and contribute new features that </w:t>
      </w:r>
      <w:r w:rsidR="00577892">
        <w:rPr>
          <w:szCs w:val="22"/>
        </w:rPr>
        <w:t>are</w:t>
      </w:r>
      <w:r>
        <w:rPr>
          <w:szCs w:val="22"/>
        </w:rPr>
        <w:t xml:space="preserve"> review</w:t>
      </w:r>
      <w:r w:rsidR="00577892">
        <w:rPr>
          <w:szCs w:val="22"/>
        </w:rPr>
        <w:t>ed</w:t>
      </w:r>
      <w:r>
        <w:rPr>
          <w:szCs w:val="22"/>
        </w:rPr>
        <w:t xml:space="preserve"> and fold</w:t>
      </w:r>
      <w:r w:rsidR="00577892">
        <w:rPr>
          <w:szCs w:val="22"/>
        </w:rPr>
        <w:t>ed</w:t>
      </w:r>
      <w:r>
        <w:rPr>
          <w:szCs w:val="22"/>
        </w:rPr>
        <w:t xml:space="preserve"> back into the main application. It assumes familiarity with JavaScript, C#, HTTP, Git and GitHub, and basic vector geometry. It does not assume prior experience with the Silhouette hardware or the GPGL plotter language; those are explained here.</w:t>
      </w:r>
    </w:p>
    <w:p w14:paraId="26337098" w14:textId="77777777" w:rsidR="000E2033" w:rsidRPr="00F65B40" w:rsidRDefault="000E2033">
      <w:pPr>
        <w:pStyle w:val="Heading2"/>
        <w:rPr>
          <w:rFonts w:eastAsia="Times New Roman"/>
        </w:rPr>
      </w:pPr>
      <w:r w:rsidRPr="00F65B40">
        <w:rPr>
          <w:rFonts w:eastAsia="Times New Roman"/>
        </w:rPr>
        <w:t>1. What Sangala Studio is, and the one rule that shapes everything</w:t>
      </w:r>
    </w:p>
    <w:p w14:paraId="1E733ACE" w14:textId="50EBBBF7" w:rsidR="000E2033" w:rsidRDefault="000E2033">
      <w:pPr>
        <w:pStyle w:val="NormalWeb"/>
        <w:rPr>
          <w:szCs w:val="22"/>
        </w:rPr>
      </w:pPr>
      <w:r>
        <w:rPr>
          <w:szCs w:val="22"/>
        </w:rPr>
        <w:t xml:space="preserve">Sangala Studio drives a </w:t>
      </w:r>
      <w:r w:rsidRPr="00577892">
        <w:rPr>
          <w:rStyle w:val="Strong"/>
          <w:b w:val="0"/>
          <w:bCs w:val="0"/>
          <w:i/>
          <w:iCs/>
          <w:szCs w:val="22"/>
        </w:rPr>
        <w:t xml:space="preserve">Silhouette Portrait </w:t>
      </w:r>
      <w:r w:rsidR="00577892" w:rsidRPr="00577892">
        <w:rPr>
          <w:rStyle w:val="Strong"/>
          <w:b w:val="0"/>
          <w:bCs w:val="0"/>
          <w:i/>
          <w:iCs/>
          <w:szCs w:val="22"/>
        </w:rPr>
        <w:t>3</w:t>
      </w:r>
      <w:r w:rsidR="00577892" w:rsidRPr="00577892">
        <w:rPr>
          <w:rStyle w:val="Strong"/>
          <w:b w:val="0"/>
          <w:bCs w:val="0"/>
          <w:szCs w:val="22"/>
        </w:rPr>
        <w:t xml:space="preserve"> or </w:t>
      </w:r>
      <w:r w:rsidR="00577892" w:rsidRPr="00577892">
        <w:rPr>
          <w:rStyle w:val="Strong"/>
          <w:b w:val="0"/>
          <w:bCs w:val="0"/>
          <w:i/>
          <w:iCs/>
          <w:szCs w:val="22"/>
        </w:rPr>
        <w:t>Silhouette Portrait 4</w:t>
      </w:r>
      <w:r>
        <w:rPr>
          <w:rStyle w:val="Strong"/>
          <w:szCs w:val="22"/>
        </w:rPr>
        <w:t xml:space="preserve"> </w:t>
      </w:r>
      <w:r w:rsidR="00577892">
        <w:rPr>
          <w:rStyle w:val="Strong"/>
          <w:b w:val="0"/>
          <w:bCs w:val="0"/>
          <w:szCs w:val="22"/>
        </w:rPr>
        <w:t xml:space="preserve">digital </w:t>
      </w:r>
      <w:r w:rsidRPr="00577892">
        <w:rPr>
          <w:rStyle w:val="Strong"/>
          <w:b w:val="0"/>
          <w:bCs w:val="0"/>
          <w:szCs w:val="22"/>
        </w:rPr>
        <w:t>die cutter</w:t>
      </w:r>
      <w:r>
        <w:rPr>
          <w:szCs w:val="22"/>
        </w:rPr>
        <w:t xml:space="preserve"> from an ordinary web browser plus a small local program</w:t>
      </w:r>
      <w:r w:rsidR="00577892">
        <w:rPr>
          <w:szCs w:val="22"/>
        </w:rPr>
        <w:t xml:space="preserve"> (an “.exe” file) that makes it possible to access the die cutter via a USB port</w:t>
      </w:r>
      <w:r>
        <w:rPr>
          <w:szCs w:val="22"/>
        </w:rPr>
        <w:t>. It prints registration marks, scans them, and performs a registered print-and-cut (cutting outlines and fold</w:t>
      </w:r>
      <w:r w:rsidR="00577892">
        <w:rPr>
          <w:szCs w:val="22"/>
        </w:rPr>
        <w:t xml:space="preserve"> lines</w:t>
      </w:r>
      <w:r>
        <w:rPr>
          <w:szCs w:val="22"/>
        </w:rPr>
        <w:t>) for paper-craft designs.</w:t>
      </w:r>
    </w:p>
    <w:p w14:paraId="45A3C488" w14:textId="631F7697" w:rsidR="000E2033" w:rsidRPr="00577892" w:rsidRDefault="000E2033">
      <w:pPr>
        <w:pStyle w:val="NormalWeb"/>
        <w:rPr>
          <w:i/>
          <w:iCs/>
          <w:szCs w:val="22"/>
        </w:rPr>
      </w:pPr>
      <w:r>
        <w:rPr>
          <w:szCs w:val="22"/>
        </w:rPr>
        <w:t xml:space="preserve">It is built for schools under one absolute constraint: </w:t>
      </w:r>
      <w:r w:rsidRPr="00577892">
        <w:rPr>
          <w:rStyle w:val="Strong"/>
          <w:b w:val="0"/>
          <w:bCs w:val="0"/>
          <w:szCs w:val="22"/>
        </w:rPr>
        <w:t>no administrator rights</w:t>
      </w:r>
      <w:r w:rsidR="00577892">
        <w:rPr>
          <w:rStyle w:val="Strong"/>
          <w:b w:val="0"/>
          <w:bCs w:val="0"/>
          <w:szCs w:val="22"/>
        </w:rPr>
        <w:t xml:space="preserve"> are required. Consequently, there is </w:t>
      </w:r>
      <w:r w:rsidRPr="00577892">
        <w:rPr>
          <w:rStyle w:val="Strong"/>
          <w:b w:val="0"/>
          <w:bCs w:val="0"/>
          <w:szCs w:val="22"/>
        </w:rPr>
        <w:t>no driver installation, no Bluetooth</w:t>
      </w:r>
      <w:r w:rsidR="00577892">
        <w:rPr>
          <w:rStyle w:val="Strong"/>
          <w:b w:val="0"/>
          <w:bCs w:val="0"/>
          <w:szCs w:val="22"/>
        </w:rPr>
        <w:t xml:space="preserve"> option</w:t>
      </w:r>
      <w:r w:rsidRPr="00577892">
        <w:rPr>
          <w:rStyle w:val="Strong"/>
          <w:b w:val="0"/>
          <w:bCs w:val="0"/>
          <w:szCs w:val="22"/>
        </w:rPr>
        <w:t xml:space="preserve">, </w:t>
      </w:r>
      <w:r w:rsidR="00577892">
        <w:rPr>
          <w:rStyle w:val="Strong"/>
          <w:b w:val="0"/>
          <w:bCs w:val="0"/>
          <w:szCs w:val="22"/>
        </w:rPr>
        <w:t xml:space="preserve">and no additional </w:t>
      </w:r>
      <w:r w:rsidRPr="00577892">
        <w:rPr>
          <w:rStyle w:val="Strong"/>
          <w:b w:val="0"/>
          <w:bCs w:val="0"/>
          <w:szCs w:val="22"/>
        </w:rPr>
        <w:t>hardware</w:t>
      </w:r>
      <w:r w:rsidR="00577892">
        <w:rPr>
          <w:rStyle w:val="Strong"/>
          <w:b w:val="0"/>
          <w:bCs w:val="0"/>
          <w:szCs w:val="22"/>
        </w:rPr>
        <w:t xml:space="preserve"> required. It is</w:t>
      </w:r>
      <w:r w:rsidRPr="00577892">
        <w:rPr>
          <w:rStyle w:val="Strong"/>
          <w:b w:val="0"/>
          <w:bCs w:val="0"/>
          <w:i/>
          <w:iCs/>
          <w:szCs w:val="22"/>
        </w:rPr>
        <w:t xml:space="preserve"> </w:t>
      </w:r>
      <w:r w:rsidRPr="00577892">
        <w:rPr>
          <w:rStyle w:val="Strong"/>
          <w:b w:val="0"/>
          <w:bCs w:val="0"/>
          <w:szCs w:val="22"/>
        </w:rPr>
        <w:t>USB only, entirely in user mode, and fully offline</w:t>
      </w:r>
      <w:r>
        <w:rPr>
          <w:rStyle w:val="Strong"/>
          <w:szCs w:val="22"/>
        </w:rPr>
        <w:t>.</w:t>
      </w:r>
      <w:r>
        <w:rPr>
          <w:szCs w:val="22"/>
        </w:rPr>
        <w:t xml:space="preserve"> This constraint is not a preference; the target classrooms cannot install drivers or reach the </w:t>
      </w:r>
      <w:r w:rsidR="00577892">
        <w:rPr>
          <w:szCs w:val="22"/>
        </w:rPr>
        <w:t>i</w:t>
      </w:r>
      <w:r>
        <w:rPr>
          <w:szCs w:val="22"/>
        </w:rPr>
        <w:t xml:space="preserve">nternet at run time. </w:t>
      </w:r>
      <w:r w:rsidRPr="00577892">
        <w:rPr>
          <w:rStyle w:val="Strong"/>
          <w:b w:val="0"/>
          <w:bCs w:val="0"/>
          <w:i/>
          <w:iCs/>
          <w:szCs w:val="22"/>
        </w:rPr>
        <w:t>Every contribution must preserve it.</w:t>
      </w:r>
      <w:r>
        <w:rPr>
          <w:szCs w:val="22"/>
        </w:rPr>
        <w:t xml:space="preserve"> A feature that needs admin rights, a kernel driver, a cloud service at run time, or a network call to anything other than the local </w:t>
      </w:r>
      <w:r w:rsidR="00577892">
        <w:rPr>
          <w:szCs w:val="22"/>
        </w:rPr>
        <w:t>“.exe” file</w:t>
      </w:r>
      <w:r>
        <w:rPr>
          <w:szCs w:val="22"/>
        </w:rPr>
        <w:t xml:space="preserve"> cannot be accepted, however useful.</w:t>
      </w:r>
    </w:p>
    <w:p w14:paraId="36B76B20" w14:textId="1FD284E7" w:rsidR="000E2033" w:rsidRDefault="000E2033">
      <w:pPr>
        <w:pStyle w:val="NormalWeb"/>
        <w:rPr>
          <w:szCs w:val="22"/>
        </w:rPr>
      </w:pPr>
      <w:r>
        <w:rPr>
          <w:szCs w:val="22"/>
        </w:rPr>
        <w:t xml:space="preserve">The repository is released under </w:t>
      </w:r>
      <w:r w:rsidR="00577892" w:rsidRPr="00577892">
        <w:rPr>
          <w:rStyle w:val="Strong"/>
          <w:b w:val="0"/>
          <w:bCs w:val="0"/>
          <w:szCs w:val="22"/>
        </w:rPr>
        <w:t>Creative Commons 0 (CCO)</w:t>
      </w:r>
      <w:r w:rsidR="00577892">
        <w:rPr>
          <w:rStyle w:val="Strong"/>
          <w:szCs w:val="22"/>
        </w:rPr>
        <w:t xml:space="preserve"> </w:t>
      </w:r>
      <w:r>
        <w:rPr>
          <w:szCs w:val="22"/>
        </w:rPr>
        <w:t>(public domain). Contributions and any third-party code they bring in must be license-compatible (see §9).</w:t>
      </w:r>
    </w:p>
    <w:p w14:paraId="35957CAC" w14:textId="77777777" w:rsidR="000E2033" w:rsidRPr="00F65B40" w:rsidRDefault="000E2033">
      <w:pPr>
        <w:pStyle w:val="Heading2"/>
        <w:rPr>
          <w:rFonts w:eastAsia="Times New Roman"/>
        </w:rPr>
      </w:pPr>
      <w:r w:rsidRPr="00F65B40">
        <w:rPr>
          <w:rFonts w:eastAsia="Times New Roman"/>
        </w:rPr>
        <w:t>2. Architecture</w:t>
      </w:r>
    </w:p>
    <w:p w14:paraId="42DCA85A" w14:textId="5F1CFC24" w:rsidR="000E2033" w:rsidRDefault="000E2033">
      <w:pPr>
        <w:pStyle w:val="NormalWeb"/>
        <w:rPr>
          <w:szCs w:val="22"/>
        </w:rPr>
      </w:pPr>
      <w:r>
        <w:rPr>
          <w:szCs w:val="22"/>
        </w:rPr>
        <w:t xml:space="preserve">Sangala Studio </w:t>
      </w:r>
      <w:r w:rsidR="000A1E9E">
        <w:rPr>
          <w:szCs w:val="22"/>
        </w:rPr>
        <w:t>is constructed with</w:t>
      </w:r>
      <w:r>
        <w:rPr>
          <w:szCs w:val="22"/>
        </w:rPr>
        <w:t xml:space="preserve"> three cooperating </w:t>
      </w:r>
      <w:r w:rsidR="000A1E9E">
        <w:rPr>
          <w:szCs w:val="22"/>
        </w:rPr>
        <w:t>components</w:t>
      </w:r>
      <w:r>
        <w:rPr>
          <w:szCs w:val="22"/>
        </w:rPr>
        <w: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432"/>
        <w:gridCol w:w="2070"/>
        <w:gridCol w:w="4770"/>
      </w:tblGrid>
      <w:tr w:rsidR="00DC167B" w:rsidRPr="00DC167B" w14:paraId="302F5247" w14:textId="77777777" w:rsidTr="000A1E9E">
        <w:trPr>
          <w:tblHeader/>
          <w:jc w:val="center"/>
        </w:trPr>
        <w:tc>
          <w:tcPr>
            <w:tcW w:w="8272"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98F795B" w14:textId="05ECCA00" w:rsidR="00DC167B" w:rsidRPr="00DC167B" w:rsidRDefault="00DC167B" w:rsidP="00DC167B">
            <w:pPr>
              <w:spacing w:before="60" w:after="40"/>
              <w:ind w:left="176"/>
              <w:rPr>
                <w:rFonts w:ascii="Arial" w:eastAsia="Times New Roman" w:hAnsi="Arial" w:cs="Arial"/>
                <w:b/>
                <w:bCs/>
                <w:sz w:val="20"/>
                <w:szCs w:val="22"/>
              </w:rPr>
            </w:pPr>
            <w:r w:rsidRPr="00DC167B">
              <w:rPr>
                <w:rFonts w:ascii="Arial" w:eastAsia="Times New Roman" w:hAnsi="Arial" w:cs="Arial"/>
                <w:b/>
                <w:bCs/>
                <w:sz w:val="20"/>
                <w:szCs w:val="22"/>
              </w:rPr>
              <w:t>Table 1. Three Components of Sangala Studio</w:t>
            </w:r>
          </w:p>
        </w:tc>
      </w:tr>
      <w:tr w:rsidR="0067387D" w:rsidRPr="00DC167B" w14:paraId="1C65CCE8" w14:textId="77777777" w:rsidTr="000A1E9E">
        <w:trPr>
          <w:tblHeader/>
          <w:jc w:val="center"/>
        </w:trPr>
        <w:tc>
          <w:tcPr>
            <w:tcW w:w="1432"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263364AE" w14:textId="77777777" w:rsidR="000E2033" w:rsidRPr="00DC167B" w:rsidRDefault="000E2033" w:rsidP="00DC167B">
            <w:pPr>
              <w:spacing w:before="60" w:after="40"/>
              <w:ind w:left="171"/>
              <w:jc w:val="center"/>
              <w:rPr>
                <w:rFonts w:ascii="Arial" w:eastAsia="Times New Roman" w:hAnsi="Arial" w:cs="Arial"/>
                <w:bCs/>
                <w:i/>
                <w:sz w:val="20"/>
                <w:szCs w:val="22"/>
              </w:rPr>
            </w:pPr>
            <w:r w:rsidRPr="00DC167B">
              <w:rPr>
                <w:rFonts w:ascii="Arial" w:eastAsia="Times New Roman" w:hAnsi="Arial" w:cs="Arial"/>
                <w:bCs/>
                <w:i/>
                <w:sz w:val="20"/>
                <w:szCs w:val="22"/>
              </w:rPr>
              <w:t>Component</w:t>
            </w:r>
          </w:p>
        </w:tc>
        <w:tc>
          <w:tcPr>
            <w:tcW w:w="2070"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1CAA34D7" w14:textId="77777777" w:rsidR="000E2033" w:rsidRPr="00DC167B" w:rsidRDefault="000E2033" w:rsidP="00DC167B">
            <w:pPr>
              <w:spacing w:before="60" w:after="40"/>
              <w:ind w:left="185"/>
              <w:jc w:val="center"/>
              <w:rPr>
                <w:rFonts w:ascii="Arial" w:eastAsia="Times New Roman" w:hAnsi="Arial" w:cs="Arial"/>
                <w:bCs/>
                <w:i/>
                <w:sz w:val="20"/>
                <w:szCs w:val="22"/>
              </w:rPr>
            </w:pPr>
            <w:r w:rsidRPr="00DC167B">
              <w:rPr>
                <w:rFonts w:ascii="Arial" w:eastAsia="Times New Roman" w:hAnsi="Arial" w:cs="Arial"/>
                <w:bCs/>
                <w:i/>
                <w:sz w:val="20"/>
                <w:szCs w:val="22"/>
              </w:rPr>
              <w:t>File</w:t>
            </w:r>
          </w:p>
        </w:tc>
        <w:tc>
          <w:tcPr>
            <w:tcW w:w="4770"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48B9D679" w14:textId="77777777" w:rsidR="000E2033" w:rsidRPr="00DC167B" w:rsidRDefault="000E2033" w:rsidP="00DC167B">
            <w:pPr>
              <w:spacing w:before="60" w:after="40"/>
              <w:ind w:left="176"/>
              <w:jc w:val="center"/>
              <w:rPr>
                <w:rFonts w:ascii="Arial" w:eastAsia="Times New Roman" w:hAnsi="Arial" w:cs="Arial"/>
                <w:bCs/>
                <w:i/>
                <w:sz w:val="20"/>
                <w:szCs w:val="22"/>
              </w:rPr>
            </w:pPr>
            <w:r w:rsidRPr="00DC167B">
              <w:rPr>
                <w:rFonts w:ascii="Arial" w:eastAsia="Times New Roman" w:hAnsi="Arial" w:cs="Arial"/>
                <w:bCs/>
                <w:i/>
                <w:sz w:val="20"/>
                <w:szCs w:val="22"/>
              </w:rPr>
              <w:t>Role</w:t>
            </w:r>
          </w:p>
        </w:tc>
      </w:tr>
      <w:tr w:rsidR="0067387D" w:rsidRPr="00DC167B" w14:paraId="16D89957" w14:textId="77777777" w:rsidTr="000A1E9E">
        <w:trPr>
          <w:jc w:val="center"/>
        </w:trPr>
        <w:tc>
          <w:tcPr>
            <w:tcW w:w="143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087297CF" w14:textId="77777777" w:rsidR="000E2033" w:rsidRPr="00DC167B" w:rsidRDefault="000E2033"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Browser UI</w:t>
            </w:r>
          </w:p>
        </w:tc>
        <w:tc>
          <w:tcPr>
            <w:tcW w:w="207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2F36842B" w14:textId="77777777" w:rsidR="000E2033" w:rsidRPr="00DC167B" w:rsidRDefault="000E2033" w:rsidP="00DC167B">
            <w:pPr>
              <w:spacing w:before="60" w:after="40"/>
              <w:ind w:left="185"/>
              <w:rPr>
                <w:rFonts w:ascii="Arial" w:eastAsia="Times New Roman" w:hAnsi="Arial" w:cs="Arial"/>
                <w:sz w:val="20"/>
                <w:szCs w:val="20"/>
              </w:rPr>
            </w:pPr>
            <w:r w:rsidRPr="00DC167B">
              <w:rPr>
                <w:rFonts w:ascii="Arial" w:eastAsia="Times New Roman" w:hAnsi="Arial" w:cs="Arial"/>
                <w:sz w:val="20"/>
                <w:szCs w:val="20"/>
              </w:rPr>
              <w:t>SangalaStudio.html</w:t>
            </w:r>
          </w:p>
        </w:tc>
        <w:tc>
          <w:tcPr>
            <w:tcW w:w="477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5979204A" w14:textId="288FD02C"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 xml:space="preserve">The entire user interface — a single file of HTML, CSS, and JavaScript. Draws the design, classifies lines, and sends jobs to </w:t>
            </w:r>
            <w:r w:rsidR="00DC167B" w:rsidRPr="00DC167B">
              <w:rPr>
                <w:rFonts w:ascii="Arial" w:eastAsia="Times New Roman" w:hAnsi="Arial" w:cs="Arial"/>
                <w:sz w:val="20"/>
                <w:szCs w:val="20"/>
              </w:rPr>
              <w:t>the bridge</w:t>
            </w:r>
            <w:r w:rsidRPr="00DC167B">
              <w:rPr>
                <w:rFonts w:ascii="Arial" w:eastAsia="Times New Roman" w:hAnsi="Arial" w:cs="Arial"/>
                <w:sz w:val="20"/>
                <w:szCs w:val="20"/>
              </w:rPr>
              <w:t>.</w:t>
            </w:r>
          </w:p>
        </w:tc>
      </w:tr>
      <w:tr w:rsidR="0067387D" w:rsidRPr="00DC167B" w14:paraId="2F3DA42B" w14:textId="77777777" w:rsidTr="000A1E9E">
        <w:trPr>
          <w:jc w:val="center"/>
        </w:trPr>
        <w:tc>
          <w:tcPr>
            <w:tcW w:w="143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E7F6C02" w14:textId="7DC2D5B3" w:rsidR="000E2033" w:rsidRPr="00DC167B" w:rsidRDefault="00DC167B"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Local bridge</w:t>
            </w:r>
          </w:p>
        </w:tc>
        <w:tc>
          <w:tcPr>
            <w:tcW w:w="20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95F548E" w14:textId="77777777" w:rsidR="000E2033" w:rsidRPr="00DC167B" w:rsidRDefault="000E2033" w:rsidP="00DC167B">
            <w:pPr>
              <w:spacing w:before="60" w:after="40"/>
              <w:ind w:left="185"/>
              <w:rPr>
                <w:rFonts w:ascii="Arial" w:eastAsia="Times New Roman" w:hAnsi="Arial" w:cs="Arial"/>
                <w:sz w:val="20"/>
                <w:szCs w:val="20"/>
              </w:rPr>
            </w:pPr>
            <w:r w:rsidRPr="00DC167B">
              <w:rPr>
                <w:rFonts w:ascii="Arial" w:eastAsia="Times New Roman" w:hAnsi="Arial" w:cs="Arial"/>
                <w:sz w:val="20"/>
                <w:szCs w:val="20"/>
              </w:rPr>
              <w:t>SangalaServer.cs</w:t>
            </w:r>
          </w:p>
        </w:tc>
        <w:tc>
          <w:tcPr>
            <w:tcW w:w="47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93B9E88" w14:textId="77777777"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A tray application that serves the HTML and drives the machine. A loopback TcpListener exposes small JSON routes; holds the one USB connection.</w:t>
            </w:r>
          </w:p>
        </w:tc>
      </w:tr>
      <w:tr w:rsidR="0067387D" w:rsidRPr="00DC167B" w14:paraId="2F661B86" w14:textId="77777777" w:rsidTr="000A1E9E">
        <w:trPr>
          <w:jc w:val="center"/>
        </w:trPr>
        <w:tc>
          <w:tcPr>
            <w:tcW w:w="143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ACFDA83" w14:textId="77777777" w:rsidR="000E2033" w:rsidRPr="00DC167B" w:rsidRDefault="000E2033"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Die-cutter engine</w:t>
            </w:r>
          </w:p>
        </w:tc>
        <w:tc>
          <w:tcPr>
            <w:tcW w:w="20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2FECC13" w14:textId="77777777" w:rsidR="000E2033" w:rsidRPr="00DC167B" w:rsidRDefault="000E2033" w:rsidP="00DC167B">
            <w:pPr>
              <w:spacing w:before="60" w:after="40"/>
              <w:ind w:left="185"/>
              <w:rPr>
                <w:rFonts w:ascii="Arial" w:eastAsia="Times New Roman" w:hAnsi="Arial" w:cs="Arial"/>
                <w:sz w:val="20"/>
                <w:szCs w:val="20"/>
              </w:rPr>
            </w:pPr>
            <w:r w:rsidRPr="00DC167B">
              <w:rPr>
                <w:rFonts w:ascii="Arial" w:eastAsia="Times New Roman" w:hAnsi="Arial" w:cs="Arial"/>
                <w:sz w:val="20"/>
                <w:szCs w:val="20"/>
              </w:rPr>
              <w:t>DieCutter.cs</w:t>
            </w:r>
          </w:p>
        </w:tc>
        <w:tc>
          <w:tcPr>
            <w:tcW w:w="47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3E7D1BD" w14:textId="77777777"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Opens the machine over USB in user mode and speaks GPGL, the plotter language. Also runnable as a standalone desktop app with no browser.</w:t>
            </w:r>
          </w:p>
        </w:tc>
      </w:tr>
    </w:tbl>
    <w:p w14:paraId="7B3AB1AD" w14:textId="1F0CBCBD" w:rsidR="000E2033" w:rsidRDefault="000E2033">
      <w:pPr>
        <w:pStyle w:val="NormalWeb"/>
        <w:rPr>
          <w:szCs w:val="22"/>
        </w:rPr>
      </w:pPr>
      <w:r>
        <w:rPr>
          <w:szCs w:val="22"/>
        </w:rPr>
        <w:t xml:space="preserve">The data flow for </w:t>
      </w:r>
      <w:r w:rsidR="000A1E9E">
        <w:rPr>
          <w:szCs w:val="22"/>
        </w:rPr>
        <w:t>cutting out a silhouette using cardstock on a digital die cutter</w:t>
      </w:r>
      <w:r>
        <w:rPr>
          <w:szCs w:val="22"/>
        </w:rPr>
        <w:t xml:space="preserve"> is:</w:t>
      </w:r>
    </w:p>
    <w:p w14:paraId="15BF3D6D" w14:textId="36EF1B20" w:rsidR="000E2033" w:rsidRDefault="000E2033" w:rsidP="00F65B40">
      <w:pPr>
        <w:numPr>
          <w:ilvl w:val="0"/>
          <w:numId w:val="1"/>
        </w:numPr>
        <w:spacing w:before="100" w:beforeAutospacing="1" w:after="60"/>
        <w:rPr>
          <w:rFonts w:eastAsia="Times New Roman"/>
          <w:szCs w:val="22"/>
        </w:rPr>
      </w:pPr>
      <w:r>
        <w:rPr>
          <w:rFonts w:eastAsia="Times New Roman"/>
          <w:szCs w:val="22"/>
        </w:rPr>
        <w:t>The browser builds the design</w:t>
      </w:r>
      <w:r w:rsidR="000A1E9E">
        <w:rPr>
          <w:rFonts w:eastAsia="Times New Roman"/>
          <w:szCs w:val="22"/>
        </w:rPr>
        <w:t>.</w:t>
      </w:r>
      <w:r>
        <w:rPr>
          <w:rFonts w:eastAsia="Times New Roman"/>
          <w:szCs w:val="22"/>
        </w:rPr>
        <w:t xml:space="preserve"> </w:t>
      </w:r>
      <w:r w:rsidR="000A1E9E">
        <w:rPr>
          <w:rFonts w:eastAsia="Times New Roman"/>
          <w:szCs w:val="22"/>
        </w:rPr>
        <w:t>When the</w:t>
      </w:r>
      <w:r>
        <w:rPr>
          <w:rFonts w:eastAsia="Times New Roman"/>
          <w:szCs w:val="22"/>
        </w:rPr>
        <w:t xml:space="preserve"> </w:t>
      </w:r>
      <w:r>
        <w:rPr>
          <w:rStyle w:val="Strong"/>
          <w:rFonts w:eastAsia="Times New Roman"/>
          <w:szCs w:val="22"/>
        </w:rPr>
        <w:t>Make It!</w:t>
      </w:r>
      <w:r w:rsidR="000A1E9E">
        <w:rPr>
          <w:rStyle w:val="Strong"/>
          <w:rFonts w:eastAsia="Times New Roman"/>
          <w:szCs w:val="22"/>
        </w:rPr>
        <w:t xml:space="preserve"> </w:t>
      </w:r>
      <w:r w:rsidR="000A1E9E" w:rsidRPr="000A1E9E">
        <w:rPr>
          <w:rStyle w:val="Strong"/>
          <w:rFonts w:eastAsia="Times New Roman"/>
          <w:b w:val="0"/>
          <w:bCs w:val="0"/>
          <w:szCs w:val="22"/>
        </w:rPr>
        <w:t xml:space="preserve">button </w:t>
      </w:r>
      <w:r w:rsidR="000A1E9E">
        <w:rPr>
          <w:rStyle w:val="Strong"/>
          <w:rFonts w:eastAsia="Times New Roman"/>
          <w:b w:val="0"/>
          <w:bCs w:val="0"/>
          <w:szCs w:val="22"/>
        </w:rPr>
        <w:t xml:space="preserve">in the application </w:t>
      </w:r>
      <w:r w:rsidR="000A1E9E" w:rsidRPr="000A1E9E">
        <w:rPr>
          <w:rStyle w:val="Strong"/>
          <w:rFonts w:eastAsia="Times New Roman"/>
          <w:b w:val="0"/>
          <w:bCs w:val="0"/>
          <w:szCs w:val="22"/>
        </w:rPr>
        <w:t>is selected</w:t>
      </w:r>
      <w:r>
        <w:rPr>
          <w:rFonts w:eastAsia="Times New Roman"/>
          <w:szCs w:val="22"/>
        </w:rPr>
        <w:t>,</w:t>
      </w:r>
      <w:r w:rsidR="000A1E9E">
        <w:rPr>
          <w:rFonts w:eastAsia="Times New Roman"/>
          <w:szCs w:val="22"/>
        </w:rPr>
        <w:t xml:space="preserve"> it</w:t>
      </w:r>
      <w:r>
        <w:rPr>
          <w:rFonts w:eastAsia="Times New Roman"/>
          <w:szCs w:val="22"/>
        </w:rPr>
        <w:t xml:space="preserve"> POSTs the geometry as JSON to </w:t>
      </w:r>
      <w:r w:rsidR="00DC167B">
        <w:rPr>
          <w:rFonts w:eastAsia="Times New Roman"/>
          <w:szCs w:val="22"/>
        </w:rPr>
        <w:t>the bridge</w:t>
      </w:r>
      <w:r>
        <w:rPr>
          <w:rFonts w:eastAsia="Times New Roman"/>
          <w:szCs w:val="22"/>
        </w:rPr>
        <w:t xml:space="preserve"> at </w:t>
      </w:r>
      <w:r>
        <w:rPr>
          <w:rFonts w:ascii="Consolas" w:eastAsia="Times New Roman" w:hAnsi="Consolas"/>
          <w:szCs w:val="22"/>
        </w:rPr>
        <w:t>http://127.0.0.1:8787</w:t>
      </w:r>
      <w:r>
        <w:rPr>
          <w:rFonts w:eastAsia="Times New Roman"/>
          <w:szCs w:val="22"/>
        </w:rPr>
        <w:t xml:space="preserve">. </w:t>
      </w:r>
    </w:p>
    <w:p w14:paraId="64A43093" w14:textId="1C08C879" w:rsidR="000E2033" w:rsidRDefault="00DC167B" w:rsidP="00F65B40">
      <w:pPr>
        <w:numPr>
          <w:ilvl w:val="0"/>
          <w:numId w:val="1"/>
        </w:numPr>
        <w:spacing w:before="100" w:beforeAutospacing="1" w:after="60"/>
        <w:rPr>
          <w:rFonts w:eastAsia="Times New Roman"/>
          <w:szCs w:val="22"/>
        </w:rPr>
      </w:pPr>
      <w:r>
        <w:rPr>
          <w:rFonts w:eastAsia="Times New Roman"/>
          <w:szCs w:val="22"/>
        </w:rPr>
        <w:t>The bridge</w:t>
      </w:r>
      <w:r w:rsidR="000E2033">
        <w:rPr>
          <w:rFonts w:eastAsia="Times New Roman"/>
          <w:szCs w:val="22"/>
        </w:rPr>
        <w:t xml:space="preserve"> (</w:t>
      </w:r>
      <w:r w:rsidR="000E2033">
        <w:rPr>
          <w:rFonts w:ascii="Consolas" w:eastAsia="Times New Roman" w:hAnsi="Consolas"/>
          <w:szCs w:val="22"/>
        </w:rPr>
        <w:t>SangalaServer.cs</w:t>
      </w:r>
      <w:r w:rsidR="000E2033">
        <w:rPr>
          <w:rFonts w:eastAsia="Times New Roman"/>
          <w:szCs w:val="22"/>
        </w:rPr>
        <w:t xml:space="preserve">) receives the request on a loopback socket and calls into the engine. </w:t>
      </w:r>
    </w:p>
    <w:p w14:paraId="09E8572A" w14:textId="7C30D56E" w:rsidR="000E2033" w:rsidRDefault="000E2033" w:rsidP="00F65B40">
      <w:pPr>
        <w:numPr>
          <w:ilvl w:val="0"/>
          <w:numId w:val="1"/>
        </w:numPr>
        <w:spacing w:before="100" w:beforeAutospacing="1" w:after="60"/>
        <w:rPr>
          <w:rFonts w:eastAsia="Times New Roman"/>
          <w:szCs w:val="22"/>
        </w:rPr>
      </w:pPr>
      <w:r>
        <w:rPr>
          <w:rFonts w:eastAsia="Times New Roman"/>
          <w:szCs w:val="22"/>
        </w:rPr>
        <w:lastRenderedPageBreak/>
        <w:t>The engine (</w:t>
      </w:r>
      <w:r>
        <w:rPr>
          <w:rFonts w:ascii="Consolas" w:eastAsia="Times New Roman" w:hAnsi="Consolas"/>
          <w:szCs w:val="22"/>
        </w:rPr>
        <w:t>DieCutter.cs</w:t>
      </w:r>
      <w:r>
        <w:rPr>
          <w:rFonts w:eastAsia="Times New Roman"/>
          <w:szCs w:val="22"/>
        </w:rPr>
        <w:t xml:space="preserve">) translates the geometry into </w:t>
      </w:r>
      <w:r w:rsidR="000A1E9E">
        <w:rPr>
          <w:rFonts w:eastAsia="Times New Roman"/>
          <w:szCs w:val="22"/>
        </w:rPr>
        <w:t>Graphic Language (</w:t>
      </w:r>
      <w:r>
        <w:rPr>
          <w:rFonts w:eastAsia="Times New Roman"/>
          <w:szCs w:val="22"/>
        </w:rPr>
        <w:t>GPG</w:t>
      </w:r>
      <w:r w:rsidR="000A1E9E">
        <w:rPr>
          <w:rFonts w:eastAsia="Times New Roman"/>
          <w:szCs w:val="22"/>
        </w:rPr>
        <w:t>L), a variant of Hewlett-Packard Graphic Language (HPGL),</w:t>
      </w:r>
      <w:r>
        <w:rPr>
          <w:rFonts w:eastAsia="Times New Roman"/>
          <w:szCs w:val="22"/>
        </w:rPr>
        <w:t xml:space="preserve"> and writes it to the machine over USB. </w:t>
      </w:r>
    </w:p>
    <w:p w14:paraId="31649EFB" w14:textId="77777777" w:rsidR="000E2033" w:rsidRDefault="000E2033" w:rsidP="00F65B40">
      <w:pPr>
        <w:numPr>
          <w:ilvl w:val="0"/>
          <w:numId w:val="1"/>
        </w:numPr>
        <w:spacing w:before="100" w:beforeAutospacing="1" w:after="60" w:afterAutospacing="1"/>
        <w:rPr>
          <w:rFonts w:eastAsia="Times New Roman"/>
          <w:szCs w:val="22"/>
        </w:rPr>
      </w:pPr>
      <w:r>
        <w:rPr>
          <w:rFonts w:eastAsia="Times New Roman"/>
          <w:szCs w:val="22"/>
        </w:rPr>
        <w:t xml:space="preserve">Status flows back the same way, and the browser polls </w:t>
      </w:r>
      <w:r>
        <w:rPr>
          <w:rFonts w:ascii="Consolas" w:eastAsia="Times New Roman" w:hAnsi="Consolas"/>
          <w:szCs w:val="22"/>
        </w:rPr>
        <w:t>/status</w:t>
      </w:r>
      <w:r>
        <w:rPr>
          <w:rFonts w:eastAsia="Times New Roman"/>
          <w:szCs w:val="22"/>
        </w:rPr>
        <w:t xml:space="preserve">. </w:t>
      </w:r>
    </w:p>
    <w:p w14:paraId="7C33C9EA" w14:textId="77777777" w:rsidR="000E2033" w:rsidRDefault="000E2033">
      <w:pPr>
        <w:pStyle w:val="NormalWeb"/>
        <w:rPr>
          <w:szCs w:val="22"/>
        </w:rPr>
      </w:pPr>
      <w:r>
        <w:rPr>
          <w:szCs w:val="22"/>
        </w:rPr>
        <w:t>Why this shape, given the one rule:</w:t>
      </w:r>
    </w:p>
    <w:p w14:paraId="69D601D4" w14:textId="77777777" w:rsidR="000E2033" w:rsidRDefault="000E2033" w:rsidP="00577892">
      <w:pPr>
        <w:numPr>
          <w:ilvl w:val="0"/>
          <w:numId w:val="2"/>
        </w:numPr>
        <w:spacing w:after="60"/>
        <w:rPr>
          <w:rFonts w:eastAsia="Times New Roman"/>
          <w:szCs w:val="22"/>
        </w:rPr>
      </w:pPr>
      <w:r>
        <w:rPr>
          <w:rStyle w:val="Strong"/>
          <w:rFonts w:eastAsia="Times New Roman"/>
          <w:szCs w:val="22"/>
        </w:rPr>
        <w:t xml:space="preserve">Loopback </w:t>
      </w:r>
      <w:r>
        <w:rPr>
          <w:rStyle w:val="Strong"/>
          <w:rFonts w:ascii="Consolas" w:eastAsia="Times New Roman" w:hAnsi="Consolas"/>
          <w:szCs w:val="22"/>
        </w:rPr>
        <w:t>TcpListener</w:t>
      </w:r>
      <w:r>
        <w:rPr>
          <w:rFonts w:eastAsia="Times New Roman"/>
          <w:szCs w:val="22"/>
        </w:rPr>
        <w:t xml:space="preserve"> needs no administrator rights and no firewall exception, unlike </w:t>
      </w:r>
      <w:r>
        <w:rPr>
          <w:rFonts w:ascii="Consolas" w:eastAsia="Times New Roman" w:hAnsi="Consolas"/>
          <w:szCs w:val="22"/>
        </w:rPr>
        <w:t>HttpListener</w:t>
      </w:r>
      <w:r>
        <w:rPr>
          <w:rFonts w:eastAsia="Times New Roman"/>
          <w:szCs w:val="22"/>
        </w:rPr>
        <w:t xml:space="preserve"> (which requires a URL ACL) or any inbound network binding. </w:t>
      </w:r>
    </w:p>
    <w:p w14:paraId="52110A8A" w14:textId="77777777" w:rsidR="000E2033" w:rsidRDefault="000E2033" w:rsidP="00577892">
      <w:pPr>
        <w:numPr>
          <w:ilvl w:val="0"/>
          <w:numId w:val="2"/>
        </w:numPr>
        <w:spacing w:after="60"/>
        <w:rPr>
          <w:rFonts w:eastAsia="Times New Roman"/>
          <w:szCs w:val="22"/>
        </w:rPr>
      </w:pPr>
      <w:r>
        <w:rPr>
          <w:rStyle w:val="Strong"/>
          <w:rFonts w:ascii="Consolas" w:eastAsia="Times New Roman" w:hAnsi="Consolas"/>
          <w:szCs w:val="22"/>
        </w:rPr>
        <w:t>usbprint.sys</w:t>
      </w:r>
      <w:r>
        <w:rPr>
          <w:rFonts w:eastAsia="Times New Roman"/>
          <w:szCs w:val="22"/>
        </w:rPr>
        <w:t xml:space="preserve"> — the in-box Windows USB printer-class driver — exposes a </w:t>
      </w:r>
      <w:r>
        <w:rPr>
          <w:rStyle w:val="Emphasis"/>
          <w:rFonts w:eastAsia="Times New Roman"/>
          <w:szCs w:val="22"/>
        </w:rPr>
        <w:t>device interface</w:t>
      </w:r>
      <w:r>
        <w:rPr>
          <w:rFonts w:eastAsia="Times New Roman"/>
          <w:szCs w:val="22"/>
        </w:rPr>
        <w:t xml:space="preserve"> that a user-mode program can open with </w:t>
      </w:r>
      <w:r>
        <w:rPr>
          <w:rFonts w:ascii="Consolas" w:eastAsia="Times New Roman" w:hAnsi="Consolas"/>
          <w:szCs w:val="22"/>
        </w:rPr>
        <w:t>CreateFile</w:t>
      </w:r>
      <w:r>
        <w:rPr>
          <w:rFonts w:eastAsia="Times New Roman"/>
          <w:szCs w:val="22"/>
        </w:rPr>
        <w:t xml:space="preserve">. This is how the engine reaches the machine without installing anything. WebUSB and WinUSB were evaluated and rejected: they are either blocked in the browser or require an admin-installed driver. The </w:t>
      </w:r>
      <w:r>
        <w:rPr>
          <w:rFonts w:ascii="Consolas" w:eastAsia="Times New Roman" w:hAnsi="Consolas"/>
          <w:szCs w:val="22"/>
        </w:rPr>
        <w:t>usbprint.sys</w:t>
      </w:r>
      <w:r>
        <w:rPr>
          <w:rFonts w:eastAsia="Times New Roman"/>
          <w:szCs w:val="22"/>
        </w:rPr>
        <w:t xml:space="preserve"> user-mode path is the proven route. </w:t>
      </w:r>
    </w:p>
    <w:p w14:paraId="72CE38E1" w14:textId="52DDDF14" w:rsidR="000E2033" w:rsidRDefault="000E2033" w:rsidP="00F65B40">
      <w:pPr>
        <w:numPr>
          <w:ilvl w:val="0"/>
          <w:numId w:val="2"/>
        </w:numPr>
        <w:spacing w:before="100" w:beforeAutospacing="1" w:after="60" w:afterAutospacing="1"/>
        <w:rPr>
          <w:rFonts w:eastAsia="Times New Roman"/>
          <w:szCs w:val="22"/>
        </w:rPr>
      </w:pPr>
      <w:r>
        <w:rPr>
          <w:rStyle w:val="Strong"/>
          <w:rFonts w:eastAsia="Times New Roman"/>
          <w:szCs w:val="22"/>
        </w:rPr>
        <w:t xml:space="preserve">In-box .NET Framework </w:t>
      </w:r>
      <w:r>
        <w:rPr>
          <w:rStyle w:val="Strong"/>
          <w:rFonts w:ascii="Consolas" w:eastAsia="Times New Roman" w:hAnsi="Consolas"/>
          <w:szCs w:val="22"/>
        </w:rPr>
        <w:t>csc.exe</w:t>
      </w:r>
      <w:r>
        <w:rPr>
          <w:rFonts w:eastAsia="Times New Roman"/>
          <w:szCs w:val="22"/>
        </w:rPr>
        <w:t xml:space="preserve"> compiles </w:t>
      </w:r>
      <w:r w:rsidR="00DC167B">
        <w:rPr>
          <w:rFonts w:eastAsia="Times New Roman"/>
          <w:szCs w:val="22"/>
        </w:rPr>
        <w:t>the bridge</w:t>
      </w:r>
      <w:r>
        <w:rPr>
          <w:rFonts w:eastAsia="Times New Roman"/>
          <w:szCs w:val="22"/>
        </w:rPr>
        <w:t xml:space="preserve"> with no SDK, no NuGet, and no internet (see §4). </w:t>
      </w:r>
    </w:p>
    <w:p w14:paraId="6C690D64" w14:textId="77777777" w:rsidR="000E2033" w:rsidRPr="00F65B40" w:rsidRDefault="000E2033">
      <w:pPr>
        <w:pStyle w:val="Heading2"/>
        <w:rPr>
          <w:rFonts w:eastAsia="Times New Roman"/>
        </w:rPr>
      </w:pPr>
      <w:r w:rsidRPr="00F65B40">
        <w:rPr>
          <w:rFonts w:eastAsia="Times New Roman"/>
        </w:rPr>
        <w:t>3. Repository layout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512"/>
        <w:gridCol w:w="5040"/>
      </w:tblGrid>
      <w:tr w:rsidR="00DC167B" w:rsidRPr="00DC167B" w14:paraId="326DBC02" w14:textId="77777777" w:rsidTr="000A1E9E">
        <w:trPr>
          <w:tblHeader/>
          <w:jc w:val="center"/>
        </w:trPr>
        <w:tc>
          <w:tcPr>
            <w:tcW w:w="755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32CA2C9" w14:textId="7C37025C" w:rsidR="00DC167B" w:rsidRPr="00DC167B" w:rsidRDefault="00DC167B" w:rsidP="00DC167B">
            <w:pPr>
              <w:spacing w:before="60" w:after="40"/>
              <w:ind w:left="95"/>
              <w:rPr>
                <w:rFonts w:ascii="Arial" w:eastAsia="Times New Roman" w:hAnsi="Arial" w:cs="Arial"/>
                <w:b/>
                <w:bCs/>
                <w:sz w:val="20"/>
                <w:szCs w:val="22"/>
              </w:rPr>
            </w:pPr>
            <w:r w:rsidRPr="00DC167B">
              <w:rPr>
                <w:rFonts w:ascii="Arial" w:eastAsia="Times New Roman" w:hAnsi="Arial" w:cs="Arial"/>
                <w:b/>
                <w:bCs/>
                <w:sz w:val="20"/>
                <w:szCs w:val="22"/>
              </w:rPr>
              <w:t>Table 2. Repository Layout</w:t>
            </w:r>
          </w:p>
        </w:tc>
      </w:tr>
      <w:tr w:rsidR="0067387D" w:rsidRPr="00DC167B" w14:paraId="7678762C" w14:textId="77777777" w:rsidTr="000A1E9E">
        <w:trPr>
          <w:tblHeader/>
          <w:jc w:val="center"/>
        </w:trPr>
        <w:tc>
          <w:tcPr>
            <w:tcW w:w="251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1533A6B3" w14:textId="77777777" w:rsidR="000E2033" w:rsidRPr="00DC167B" w:rsidRDefault="000E2033" w:rsidP="00DC167B">
            <w:pPr>
              <w:spacing w:before="60" w:after="40"/>
              <w:ind w:left="171"/>
              <w:jc w:val="center"/>
              <w:rPr>
                <w:rFonts w:ascii="Arial" w:eastAsia="Times New Roman" w:hAnsi="Arial" w:cs="Arial"/>
                <w:bCs/>
                <w:i/>
                <w:sz w:val="20"/>
                <w:szCs w:val="22"/>
              </w:rPr>
            </w:pPr>
            <w:r w:rsidRPr="00DC167B">
              <w:rPr>
                <w:rFonts w:ascii="Arial" w:eastAsia="Times New Roman" w:hAnsi="Arial" w:cs="Arial"/>
                <w:bCs/>
                <w:i/>
                <w:sz w:val="20"/>
                <w:szCs w:val="22"/>
              </w:rPr>
              <w:t>Path</w:t>
            </w:r>
          </w:p>
        </w:tc>
        <w:tc>
          <w:tcPr>
            <w:tcW w:w="504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798ECDC2" w14:textId="3E9AFEF6" w:rsidR="000E2033" w:rsidRPr="00DC167B" w:rsidRDefault="00577892" w:rsidP="00DC167B">
            <w:pPr>
              <w:spacing w:before="60" w:after="40"/>
              <w:ind w:left="95"/>
              <w:jc w:val="center"/>
              <w:rPr>
                <w:rFonts w:ascii="Arial" w:eastAsia="Times New Roman" w:hAnsi="Arial" w:cs="Arial"/>
                <w:bCs/>
                <w:i/>
                <w:sz w:val="20"/>
                <w:szCs w:val="22"/>
              </w:rPr>
            </w:pPr>
            <w:r w:rsidRPr="00DC167B">
              <w:rPr>
                <w:rFonts w:ascii="Arial" w:eastAsia="Times New Roman" w:hAnsi="Arial" w:cs="Arial"/>
                <w:bCs/>
                <w:i/>
                <w:sz w:val="20"/>
                <w:szCs w:val="22"/>
              </w:rPr>
              <w:t>Role</w:t>
            </w:r>
          </w:p>
        </w:tc>
      </w:tr>
      <w:tr w:rsidR="0067387D" w:rsidRPr="00DC167B" w14:paraId="6986DBAC" w14:textId="77777777" w:rsidTr="000A1E9E">
        <w:trPr>
          <w:jc w:val="center"/>
        </w:trPr>
        <w:tc>
          <w:tcPr>
            <w:tcW w:w="251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65A6901"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SangalaStudio.html</w:t>
            </w:r>
          </w:p>
        </w:tc>
        <w:tc>
          <w:tcPr>
            <w:tcW w:w="504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57AF7F2"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browser UI (single file).</w:t>
            </w:r>
          </w:p>
        </w:tc>
      </w:tr>
      <w:tr w:rsidR="0067387D" w:rsidRPr="00DC167B" w14:paraId="72D97746"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5A650BD"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SangalaServer.cs</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745B26" w14:textId="4DF6C22D" w:rsidR="000E2033" w:rsidRPr="00DC167B" w:rsidRDefault="00DC167B"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local bridge (HTTP to USB).</w:t>
            </w:r>
          </w:p>
        </w:tc>
      </w:tr>
      <w:tr w:rsidR="0067387D" w:rsidRPr="00DC167B" w14:paraId="328F08DC"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BC1BAA8"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DieCutter.cs</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2228D2E"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USB + GPGL engine and standalone app.</w:t>
            </w:r>
          </w:p>
        </w:tc>
      </w:tr>
      <w:tr w:rsidR="0067387D" w:rsidRPr="00DC167B" w14:paraId="7FFE6BF9"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453B02C"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Build SangalaStudio.cmd</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99A5012"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Compiles the two .cs files into SangalaStudio.exe with the in-box compiler.</w:t>
            </w:r>
          </w:p>
        </w:tc>
      </w:tr>
      <w:tr w:rsidR="0067387D" w:rsidRPr="00DC167B" w14:paraId="5DB2AE82"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E811A74" w14:textId="57DC8EE0"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A</w:t>
            </w:r>
            <w:r w:rsidR="000E2033" w:rsidRPr="00DC167B">
              <w:rPr>
                <w:rFonts w:ascii="Arial" w:eastAsia="Times New Roman" w:hAnsi="Arial" w:cs="Arial"/>
                <w:sz w:val="20"/>
                <w:szCs w:val="22"/>
              </w:rPr>
              <w:t>ssets/</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E0BCAB"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Offline third-party binaries for background removal and tracing (ONNX Runtime Web, the u2netp model, ImageTracer.js) plus NOTICE.md and licenses/.</w:t>
            </w:r>
          </w:p>
        </w:tc>
      </w:tr>
      <w:tr w:rsidR="0067387D" w:rsidRPr="00DC167B" w14:paraId="7EC739EF"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ADD8885"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Calibration Card.svg</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FCB213F"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A minimal test design: one cut rectangle, one fold line, one printed panel.</w:t>
            </w:r>
          </w:p>
        </w:tc>
      </w:tr>
      <w:tr w:rsidR="0067387D" w:rsidRPr="00DC167B" w14:paraId="77950CAA"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C06940A"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User Guide (Ver …).docx</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36A142E"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student-facing guide (separate audience from this manual).</w:t>
            </w:r>
          </w:p>
        </w:tc>
      </w:tr>
      <w:tr w:rsidR="0067387D" w:rsidRPr="00DC167B" w14:paraId="098C9B9A"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C13BB70" w14:textId="24ACABEF"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w:t>
            </w:r>
            <w:r w:rsidR="000E2033" w:rsidRPr="00DC167B">
              <w:rPr>
                <w:rFonts w:ascii="Arial" w:eastAsia="Times New Roman" w:hAnsi="Arial" w:cs="Arial"/>
                <w:sz w:val="20"/>
                <w:szCs w:val="22"/>
              </w:rPr>
              <w:t>etup-windows.ps1</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C0A7DE6"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Optional developer setup, including a -DevExtras block for the parity-test dependencies.</w:t>
            </w:r>
          </w:p>
        </w:tc>
      </w:tr>
      <w:tr w:rsidR="0067387D" w:rsidRPr="00DC167B" w14:paraId="09460464"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23A1B83" w14:textId="0ECA7CFA"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D</w:t>
            </w:r>
            <w:r w:rsidR="000E2033" w:rsidRPr="00DC167B">
              <w:rPr>
                <w:rFonts w:ascii="Arial" w:eastAsia="Times New Roman" w:hAnsi="Arial" w:cs="Arial"/>
                <w:sz w:val="20"/>
                <w:szCs w:val="22"/>
              </w:rPr>
              <w:t>ev/parity/</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A3E761D"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A regression test that compares the browser background-removal port against the Python reference.</w:t>
            </w:r>
          </w:p>
        </w:tc>
      </w:tr>
    </w:tbl>
    <w:p w14:paraId="5E23193D" w14:textId="092945F6" w:rsidR="000E2033" w:rsidRPr="00F65B40" w:rsidRDefault="000E2033" w:rsidP="000A1E9E">
      <w:pPr>
        <w:pStyle w:val="Heading2"/>
        <w:numPr>
          <w:ilvl w:val="0"/>
          <w:numId w:val="1"/>
        </w:numPr>
        <w:rPr>
          <w:rFonts w:eastAsia="Times New Roman"/>
        </w:rPr>
      </w:pPr>
      <w:r w:rsidRPr="00F65B40">
        <w:rPr>
          <w:rFonts w:eastAsia="Times New Roman"/>
        </w:rPr>
        <w:t>Build and run</w:t>
      </w:r>
    </w:p>
    <w:p w14:paraId="038C19BF" w14:textId="77777777" w:rsidR="000E2033" w:rsidRDefault="000E2033">
      <w:pPr>
        <w:pStyle w:val="NormalWeb"/>
        <w:rPr>
          <w:szCs w:val="22"/>
        </w:rPr>
      </w:pPr>
      <w:r>
        <w:rPr>
          <w:szCs w:val="22"/>
        </w:rPr>
        <w:t>The build uses only what ships with Windows:</w:t>
      </w:r>
    </w:p>
    <w:p w14:paraId="30C46D09" w14:textId="77777777" w:rsidR="000E2033" w:rsidRDefault="000E2033" w:rsidP="000A1E9E">
      <w:pPr>
        <w:numPr>
          <w:ilvl w:val="0"/>
          <w:numId w:val="3"/>
        </w:numPr>
        <w:spacing w:before="100" w:beforeAutospacing="1" w:after="80"/>
        <w:rPr>
          <w:rFonts w:eastAsia="Times New Roman"/>
          <w:szCs w:val="22"/>
        </w:rPr>
      </w:pPr>
      <w:r>
        <w:rPr>
          <w:rFonts w:eastAsia="Times New Roman"/>
          <w:szCs w:val="22"/>
        </w:rPr>
        <w:t xml:space="preserve">Run </w:t>
      </w:r>
      <w:r>
        <w:rPr>
          <w:rFonts w:ascii="Consolas" w:eastAsia="Times New Roman" w:hAnsi="Consolas"/>
          <w:szCs w:val="22"/>
        </w:rPr>
        <w:t>Build SangalaStudio.cmd</w:t>
      </w:r>
      <w:r>
        <w:rPr>
          <w:rFonts w:eastAsia="Times New Roman"/>
          <w:szCs w:val="22"/>
        </w:rPr>
        <w:t xml:space="preserve">. It invokes the in-box .NET Framework </w:t>
      </w:r>
      <w:r>
        <w:rPr>
          <w:rFonts w:ascii="Consolas" w:eastAsia="Times New Roman" w:hAnsi="Consolas"/>
          <w:szCs w:val="22"/>
        </w:rPr>
        <w:t>csc.exe</w:t>
      </w:r>
      <w:r>
        <w:rPr>
          <w:rFonts w:eastAsia="Times New Roman"/>
          <w:szCs w:val="22"/>
        </w:rPr>
        <w:t xml:space="preserve"> on </w:t>
      </w:r>
      <w:r>
        <w:rPr>
          <w:rFonts w:ascii="Consolas" w:eastAsia="Times New Roman" w:hAnsi="Consolas"/>
          <w:szCs w:val="22"/>
        </w:rPr>
        <w:t>DieCutter.cs</w:t>
      </w:r>
      <w:r>
        <w:rPr>
          <w:rFonts w:eastAsia="Times New Roman"/>
          <w:szCs w:val="22"/>
        </w:rPr>
        <w:t xml:space="preserve"> and </w:t>
      </w:r>
      <w:r>
        <w:rPr>
          <w:rFonts w:ascii="Consolas" w:eastAsia="Times New Roman" w:hAnsi="Consolas"/>
          <w:szCs w:val="22"/>
        </w:rPr>
        <w:t>SangalaServer.cs</w:t>
      </w:r>
      <w:r>
        <w:rPr>
          <w:rFonts w:eastAsia="Times New Roman"/>
          <w:szCs w:val="22"/>
        </w:rPr>
        <w:t xml:space="preserve"> with </w:t>
      </w:r>
      <w:r>
        <w:rPr>
          <w:rFonts w:ascii="Consolas" w:eastAsia="Times New Roman" w:hAnsi="Consolas"/>
          <w:szCs w:val="22"/>
        </w:rPr>
        <w:t>/main:DieCutterApp.Server /target:winexe</w:t>
      </w:r>
      <w:r>
        <w:rPr>
          <w:rFonts w:eastAsia="Times New Roman"/>
          <w:szCs w:val="22"/>
        </w:rPr>
        <w:t xml:space="preserve">, producing </w:t>
      </w:r>
      <w:r>
        <w:rPr>
          <w:rFonts w:ascii="Consolas" w:eastAsia="Times New Roman" w:hAnsi="Consolas"/>
          <w:szCs w:val="22"/>
        </w:rPr>
        <w:t>SangalaStudio.exe</w:t>
      </w:r>
      <w:r>
        <w:rPr>
          <w:rFonts w:eastAsia="Times New Roman"/>
          <w:szCs w:val="22"/>
        </w:rPr>
        <w:t xml:space="preserve">. No install, no internet, no admin. </w:t>
      </w:r>
    </w:p>
    <w:p w14:paraId="7A97B208" w14:textId="77777777" w:rsidR="000E2033" w:rsidRDefault="000E2033" w:rsidP="000A1E9E">
      <w:pPr>
        <w:numPr>
          <w:ilvl w:val="0"/>
          <w:numId w:val="3"/>
        </w:numPr>
        <w:spacing w:before="100" w:beforeAutospacing="1" w:after="80"/>
        <w:rPr>
          <w:rFonts w:eastAsia="Times New Roman"/>
          <w:szCs w:val="22"/>
        </w:rPr>
      </w:pPr>
      <w:r>
        <w:rPr>
          <w:rFonts w:eastAsia="Times New Roman"/>
          <w:szCs w:val="22"/>
        </w:rPr>
        <w:t xml:space="preserve">Keep </w:t>
      </w:r>
      <w:r>
        <w:rPr>
          <w:rFonts w:ascii="Consolas" w:eastAsia="Times New Roman" w:hAnsi="Consolas"/>
          <w:szCs w:val="22"/>
        </w:rPr>
        <w:t>SangalaStudio.exe</w:t>
      </w:r>
      <w:r>
        <w:rPr>
          <w:rFonts w:eastAsia="Times New Roman"/>
          <w:szCs w:val="22"/>
        </w:rPr>
        <w:t xml:space="preserve"> next to </w:t>
      </w:r>
      <w:r>
        <w:rPr>
          <w:rFonts w:ascii="Consolas" w:eastAsia="Times New Roman" w:hAnsi="Consolas"/>
          <w:szCs w:val="22"/>
        </w:rPr>
        <w:t>SangalaStudio.html</w:t>
      </w:r>
      <w:r>
        <w:rPr>
          <w:rFonts w:eastAsia="Times New Roman"/>
          <w:szCs w:val="22"/>
        </w:rPr>
        <w:t xml:space="preserve">, and double-click the exe. </w:t>
      </w:r>
    </w:p>
    <w:p w14:paraId="2895CCDA" w14:textId="438C6E2E" w:rsidR="000E2033" w:rsidRDefault="00DC167B" w:rsidP="00F65B40">
      <w:pPr>
        <w:numPr>
          <w:ilvl w:val="0"/>
          <w:numId w:val="3"/>
        </w:numPr>
        <w:spacing w:before="100" w:beforeAutospacing="1" w:after="60" w:afterAutospacing="1"/>
        <w:rPr>
          <w:rFonts w:eastAsia="Times New Roman"/>
          <w:szCs w:val="22"/>
        </w:rPr>
      </w:pPr>
      <w:r>
        <w:rPr>
          <w:rFonts w:eastAsia="Times New Roman"/>
          <w:szCs w:val="22"/>
        </w:rPr>
        <w:lastRenderedPageBreak/>
        <w:t>The bridge</w:t>
      </w:r>
      <w:r w:rsidR="000E2033">
        <w:rPr>
          <w:rFonts w:eastAsia="Times New Roman"/>
          <w:szCs w:val="22"/>
        </w:rPr>
        <w:t xml:space="preserve"> opens the page in the default browser and drives the machine over USB from the tray. </w:t>
      </w:r>
    </w:p>
    <w:p w14:paraId="15E0890F" w14:textId="0BF925CA" w:rsidR="000E2033" w:rsidRDefault="000E2033">
      <w:pPr>
        <w:pStyle w:val="NormalWeb"/>
        <w:rPr>
          <w:szCs w:val="22"/>
        </w:rPr>
      </w:pPr>
      <w:r>
        <w:rPr>
          <w:szCs w:val="22"/>
        </w:rPr>
        <w:t xml:space="preserve">Because </w:t>
      </w:r>
      <w:r w:rsidR="00DC167B">
        <w:rPr>
          <w:szCs w:val="22"/>
        </w:rPr>
        <w:t>the bridge</w:t>
      </w:r>
      <w:r>
        <w:rPr>
          <w:szCs w:val="22"/>
        </w:rPr>
        <w:t xml:space="preserve"> serves the HTML </w:t>
      </w:r>
      <w:r>
        <w:rPr>
          <w:rStyle w:val="Strong"/>
          <w:szCs w:val="22"/>
        </w:rPr>
        <w:t>fresh from disk on every request</w:t>
      </w:r>
      <w:r>
        <w:rPr>
          <w:szCs w:val="22"/>
        </w:rPr>
        <w:t>, the edit-test loop differs by file type:</w:t>
      </w:r>
    </w:p>
    <w:p w14:paraId="61F6D153" w14:textId="024249F7" w:rsidR="000E2033" w:rsidRPr="000A1E9E" w:rsidRDefault="000E2033" w:rsidP="000A1E9E">
      <w:pPr>
        <w:numPr>
          <w:ilvl w:val="0"/>
          <w:numId w:val="4"/>
        </w:numPr>
        <w:spacing w:before="100" w:beforeAutospacing="1" w:after="60"/>
        <w:rPr>
          <w:rFonts w:eastAsia="Times New Roman"/>
          <w:szCs w:val="22"/>
        </w:rPr>
      </w:pPr>
      <w:r>
        <w:rPr>
          <w:rStyle w:val="Strong"/>
          <w:rFonts w:eastAsia="Times New Roman"/>
          <w:szCs w:val="22"/>
        </w:rPr>
        <w:t>UI-only changes</w:t>
      </w:r>
      <w:r>
        <w:rPr>
          <w:rFonts w:eastAsia="Times New Roman"/>
          <w:szCs w:val="22"/>
        </w:rPr>
        <w:t xml:space="preserve"> (</w:t>
      </w:r>
      <w:r>
        <w:rPr>
          <w:rFonts w:ascii="Consolas" w:eastAsia="Times New Roman" w:hAnsi="Consolas"/>
          <w:szCs w:val="22"/>
        </w:rPr>
        <w:t>SangalaStudio.html</w:t>
      </w:r>
      <w:r>
        <w:rPr>
          <w:rFonts w:eastAsia="Times New Roman"/>
          <w:szCs w:val="22"/>
        </w:rPr>
        <w:t xml:space="preserve">): just refresh the </w:t>
      </w:r>
      <w:r w:rsidRPr="000A1E9E">
        <w:rPr>
          <w:rFonts w:eastAsia="Times New Roman"/>
          <w:szCs w:val="22"/>
        </w:rPr>
        <w:t xml:space="preserve">browser. </w:t>
      </w:r>
    </w:p>
    <w:p w14:paraId="54C944ED" w14:textId="77777777" w:rsidR="000E2033" w:rsidRDefault="000E2033" w:rsidP="00F65B40">
      <w:pPr>
        <w:numPr>
          <w:ilvl w:val="0"/>
          <w:numId w:val="4"/>
        </w:numPr>
        <w:spacing w:before="100" w:beforeAutospacing="1" w:after="60" w:afterAutospacing="1"/>
        <w:rPr>
          <w:rFonts w:eastAsia="Times New Roman"/>
          <w:szCs w:val="22"/>
        </w:rPr>
      </w:pPr>
      <w:r>
        <w:rPr>
          <w:rStyle w:val="Strong"/>
          <w:rFonts w:eastAsia="Times New Roman"/>
          <w:szCs w:val="22"/>
        </w:rPr>
        <w:t>Engine or server changes</w:t>
      </w:r>
      <w:r>
        <w:rPr>
          <w:rFonts w:eastAsia="Times New Roman"/>
          <w:szCs w:val="22"/>
        </w:rPr>
        <w:t xml:space="preserve"> (</w:t>
      </w:r>
      <w:r>
        <w:rPr>
          <w:rFonts w:ascii="Consolas" w:eastAsia="Times New Roman" w:hAnsi="Consolas"/>
          <w:szCs w:val="22"/>
        </w:rPr>
        <w:t>.cs</w:t>
      </w:r>
      <w:r>
        <w:rPr>
          <w:rFonts w:eastAsia="Times New Roman"/>
          <w:szCs w:val="22"/>
        </w:rPr>
        <w:t xml:space="preserve">): rebuild with the </w:t>
      </w:r>
      <w:r>
        <w:rPr>
          <w:rFonts w:ascii="Consolas" w:eastAsia="Times New Roman" w:hAnsi="Consolas"/>
          <w:szCs w:val="22"/>
        </w:rPr>
        <w:t>.cmd</w:t>
      </w:r>
      <w:r>
        <w:rPr>
          <w:rFonts w:eastAsia="Times New Roman"/>
          <w:szCs w:val="22"/>
        </w:rPr>
        <w:t xml:space="preserve"> and relaunch the exe. </w:t>
      </w:r>
    </w:p>
    <w:p w14:paraId="486627E4" w14:textId="77777777" w:rsidR="000E2033" w:rsidRPr="00F65B40" w:rsidRDefault="000E2033">
      <w:pPr>
        <w:pStyle w:val="Heading2"/>
        <w:rPr>
          <w:rFonts w:eastAsia="Times New Roman"/>
        </w:rPr>
      </w:pPr>
      <w:r w:rsidRPr="00F65B40">
        <w:rPr>
          <w:rFonts w:eastAsia="Times New Roman"/>
        </w:rPr>
        <w:t>5. The browser UI (SangalaStudio.html)</w:t>
      </w:r>
    </w:p>
    <w:p w14:paraId="12152FF8" w14:textId="056C3202" w:rsidR="000E2033" w:rsidRDefault="000E2033">
      <w:pPr>
        <w:pStyle w:val="NormalWeb"/>
        <w:rPr>
          <w:szCs w:val="22"/>
        </w:rPr>
      </w:pPr>
      <w:r>
        <w:rPr>
          <w:szCs w:val="22"/>
        </w:rPr>
        <w:t xml:space="preserve">The </w:t>
      </w:r>
      <w:r w:rsidR="000A1E9E">
        <w:rPr>
          <w:szCs w:val="22"/>
        </w:rPr>
        <w:t>entire</w:t>
      </w:r>
      <w:r>
        <w:rPr>
          <w:szCs w:val="22"/>
        </w:rPr>
        <w:t xml:space="preserve"> interface is one file. This keeps deployment to two files (the exe and the html) and honors the offline constraint.</w:t>
      </w:r>
    </w:p>
    <w:p w14:paraId="51DE0446" w14:textId="77777777" w:rsidR="000E2033" w:rsidRDefault="000E2033">
      <w:pPr>
        <w:pStyle w:val="NormalWeb"/>
        <w:rPr>
          <w:szCs w:val="22"/>
        </w:rPr>
      </w:pPr>
      <w:r>
        <w:rPr>
          <w:rStyle w:val="Strong"/>
          <w:szCs w:val="22"/>
        </w:rPr>
        <w:t>The object model.</w:t>
      </w:r>
      <w:r>
        <w:rPr>
          <w:szCs w:val="22"/>
        </w:rPr>
        <w:t xml:space="preserve"> Shapes the user draws live in a JavaScript array called </w:t>
      </w:r>
      <w:r>
        <w:rPr>
          <w:rFonts w:ascii="Consolas" w:hAnsi="Consolas"/>
          <w:szCs w:val="22"/>
        </w:rPr>
        <w:t>objects</w:t>
      </w:r>
      <w:r>
        <w:rPr>
          <w:szCs w:val="22"/>
        </w:rPr>
        <w:t xml:space="preserve">. Each entry is roughly </w:t>
      </w:r>
      <w:r>
        <w:rPr>
          <w:rFonts w:ascii="Consolas" w:hAnsi="Consolas"/>
          <w:szCs w:val="22"/>
        </w:rPr>
        <w:t>{ id, el, kind, orig, poly }</w:t>
      </w:r>
      <w:r>
        <w:rPr>
          <w:szCs w:val="22"/>
        </w:rPr>
        <w:t>:</w:t>
      </w:r>
    </w:p>
    <w:p w14:paraId="4D56E0B3" w14:textId="77777777" w:rsidR="000E2033" w:rsidRDefault="000E2033" w:rsidP="00F65B40">
      <w:pPr>
        <w:numPr>
          <w:ilvl w:val="0"/>
          <w:numId w:val="5"/>
        </w:numPr>
        <w:spacing w:before="100" w:beforeAutospacing="1" w:after="60"/>
        <w:rPr>
          <w:rFonts w:eastAsia="Times New Roman"/>
          <w:szCs w:val="22"/>
        </w:rPr>
      </w:pPr>
      <w:r>
        <w:rPr>
          <w:rFonts w:ascii="Consolas" w:eastAsia="Times New Roman" w:hAnsi="Consolas"/>
          <w:szCs w:val="22"/>
        </w:rPr>
        <w:t>el</w:t>
      </w:r>
      <w:r>
        <w:rPr>
          <w:rFonts w:eastAsia="Times New Roman"/>
          <w:szCs w:val="22"/>
        </w:rPr>
        <w:t xml:space="preserve"> is a real SVG </w:t>
      </w:r>
      <w:r>
        <w:rPr>
          <w:rFonts w:ascii="Consolas" w:eastAsia="Times New Roman" w:hAnsi="Consolas"/>
          <w:szCs w:val="22"/>
        </w:rPr>
        <w:t>&lt;rect&gt;</w:t>
      </w:r>
      <w:r>
        <w:rPr>
          <w:rFonts w:eastAsia="Times New Roman"/>
          <w:szCs w:val="22"/>
        </w:rPr>
        <w:t>/</w:t>
      </w:r>
      <w:r>
        <w:rPr>
          <w:rFonts w:ascii="Consolas" w:eastAsia="Times New Roman" w:hAnsi="Consolas"/>
          <w:szCs w:val="22"/>
        </w:rPr>
        <w:t>&lt;circle&gt;</w:t>
      </w:r>
      <w:r>
        <w:rPr>
          <w:rFonts w:eastAsia="Times New Roman"/>
          <w:szCs w:val="22"/>
        </w:rPr>
        <w:t>/</w:t>
      </w:r>
      <w:r>
        <w:rPr>
          <w:rFonts w:ascii="Consolas" w:eastAsia="Times New Roman" w:hAnsi="Consolas"/>
          <w:szCs w:val="22"/>
        </w:rPr>
        <w:t>&lt;polygon&gt;</w:t>
      </w:r>
      <w:r>
        <w:rPr>
          <w:rFonts w:eastAsia="Times New Roman"/>
          <w:szCs w:val="22"/>
        </w:rPr>
        <w:t xml:space="preserve"> node kept in a retained, millimetre-scaled document (so </w:t>
      </w:r>
      <w:r>
        <w:rPr>
          <w:rStyle w:val="Strong"/>
          <w:rFonts w:eastAsia="Times New Roman"/>
          <w:szCs w:val="22"/>
        </w:rPr>
        <w:t>Save SVG</w:t>
      </w:r>
      <w:r>
        <w:rPr>
          <w:rFonts w:eastAsia="Times New Roman"/>
          <w:szCs w:val="22"/>
        </w:rPr>
        <w:t xml:space="preserve"> can serialize it). </w:t>
      </w:r>
    </w:p>
    <w:p w14:paraId="18F702C1" w14:textId="77777777" w:rsidR="000E2033" w:rsidRDefault="000E2033" w:rsidP="00F65B40">
      <w:pPr>
        <w:numPr>
          <w:ilvl w:val="0"/>
          <w:numId w:val="5"/>
        </w:numPr>
        <w:spacing w:before="100" w:beforeAutospacing="1" w:after="60"/>
        <w:rPr>
          <w:rFonts w:eastAsia="Times New Roman"/>
          <w:szCs w:val="22"/>
        </w:rPr>
      </w:pPr>
      <w:r>
        <w:rPr>
          <w:rFonts w:ascii="Consolas" w:eastAsia="Times New Roman" w:hAnsi="Consolas"/>
          <w:szCs w:val="22"/>
        </w:rPr>
        <w:t>poly</w:t>
      </w:r>
      <w:r>
        <w:rPr>
          <w:rFonts w:eastAsia="Times New Roman"/>
          <w:szCs w:val="22"/>
        </w:rPr>
        <w:t xml:space="preserve"> is a cached polygon (an array of </w:t>
      </w:r>
      <w:r>
        <w:rPr>
          <w:rFonts w:ascii="Consolas" w:eastAsia="Times New Roman" w:hAnsi="Consolas"/>
          <w:szCs w:val="22"/>
        </w:rPr>
        <w:t>[x, y]</w:t>
      </w:r>
      <w:r>
        <w:rPr>
          <w:rFonts w:eastAsia="Times New Roman"/>
          <w:szCs w:val="22"/>
        </w:rPr>
        <w:t xml:space="preserve"> points in millimetres) used for hit-testing and rendering. </w:t>
      </w:r>
    </w:p>
    <w:p w14:paraId="573163C7" w14:textId="77777777" w:rsidR="000E2033" w:rsidRDefault="000E2033" w:rsidP="00F65B40">
      <w:pPr>
        <w:numPr>
          <w:ilvl w:val="0"/>
          <w:numId w:val="5"/>
        </w:numPr>
        <w:spacing w:before="100" w:beforeAutospacing="1" w:after="60" w:afterAutospacing="1"/>
        <w:rPr>
          <w:rFonts w:eastAsia="Times New Roman"/>
          <w:szCs w:val="22"/>
        </w:rPr>
      </w:pPr>
      <w:r>
        <w:rPr>
          <w:rFonts w:ascii="Consolas" w:eastAsia="Times New Roman" w:hAnsi="Consolas"/>
          <w:szCs w:val="22"/>
        </w:rPr>
        <w:t>kind</w:t>
      </w:r>
      <w:r>
        <w:rPr>
          <w:rFonts w:eastAsia="Times New Roman"/>
          <w:szCs w:val="22"/>
        </w:rPr>
        <w:t xml:space="preserve"> is the line's job — </w:t>
      </w:r>
      <w:r>
        <w:rPr>
          <w:rFonts w:ascii="Consolas" w:eastAsia="Times New Roman" w:hAnsi="Consolas"/>
          <w:szCs w:val="22"/>
        </w:rPr>
        <w:t>"cut"</w:t>
      </w:r>
      <w:r>
        <w:rPr>
          <w:rFonts w:eastAsia="Times New Roman"/>
          <w:szCs w:val="22"/>
        </w:rPr>
        <w:t xml:space="preserve">, </w:t>
      </w:r>
      <w:r>
        <w:rPr>
          <w:rFonts w:ascii="Consolas" w:eastAsia="Times New Roman" w:hAnsi="Consolas"/>
          <w:szCs w:val="22"/>
        </w:rPr>
        <w:t>"score"</w:t>
      </w:r>
      <w:r>
        <w:rPr>
          <w:rFonts w:eastAsia="Times New Roman"/>
          <w:szCs w:val="22"/>
        </w:rPr>
        <w:t xml:space="preserve"> (a fold), or </w:t>
      </w:r>
      <w:r>
        <w:rPr>
          <w:rFonts w:ascii="Consolas" w:eastAsia="Times New Roman" w:hAnsi="Consolas"/>
          <w:szCs w:val="22"/>
        </w:rPr>
        <w:t>"print"</w:t>
      </w:r>
      <w:r>
        <w:rPr>
          <w:rFonts w:eastAsia="Times New Roman"/>
          <w:szCs w:val="22"/>
        </w:rPr>
        <w:t xml:space="preserve">. </w:t>
      </w:r>
    </w:p>
    <w:p w14:paraId="1CCDB5F1" w14:textId="77777777" w:rsidR="000E2033" w:rsidRDefault="000E2033">
      <w:pPr>
        <w:pStyle w:val="NormalWeb"/>
        <w:rPr>
          <w:szCs w:val="22"/>
        </w:rPr>
      </w:pPr>
      <w:r>
        <w:rPr>
          <w:szCs w:val="22"/>
        </w:rPr>
        <w:t xml:space="preserve">A separate concept is a </w:t>
      </w:r>
      <w:r w:rsidRPr="000A1E9E">
        <w:rPr>
          <w:rStyle w:val="Strong"/>
          <w:b w:val="0"/>
          <w:bCs w:val="0"/>
          <w:i/>
          <w:iCs/>
          <w:szCs w:val="22"/>
        </w:rPr>
        <w:t>loaded design</w:t>
      </w:r>
      <w:r>
        <w:rPr>
          <w:szCs w:val="22"/>
        </w:rPr>
        <w:t xml:space="preserve">: when the user opens an SVG file, it is parsed into </w:t>
      </w:r>
      <w:r>
        <w:rPr>
          <w:rFonts w:ascii="Consolas" w:hAnsi="Consolas"/>
          <w:szCs w:val="22"/>
        </w:rPr>
        <w:t>objects</w:t>
      </w:r>
      <w:r>
        <w:rPr>
          <w:szCs w:val="22"/>
        </w:rPr>
        <w:t xml:space="preserve"> and </w:t>
      </w:r>
      <w:r>
        <w:rPr>
          <w:rFonts w:ascii="Consolas" w:hAnsi="Consolas"/>
          <w:szCs w:val="22"/>
        </w:rPr>
        <w:t>svgText</w:t>
      </w:r>
      <w:r>
        <w:rPr>
          <w:szCs w:val="22"/>
        </w:rPr>
        <w:t xml:space="preserve">, and </w:t>
      </w:r>
      <w:r>
        <w:rPr>
          <w:rFonts w:ascii="Consolas" w:hAnsi="Consolas"/>
          <w:szCs w:val="22"/>
        </w:rPr>
        <w:t>printFile</w:t>
      </w:r>
      <w:r>
        <w:rPr>
          <w:szCs w:val="22"/>
        </w:rPr>
        <w:t xml:space="preserve"> is set when the file follows the Silhouette print-and-cut convention. An imported </w:t>
      </w:r>
      <w:r w:rsidRPr="000A1E9E">
        <w:rPr>
          <w:rStyle w:val="Strong"/>
          <w:b w:val="0"/>
          <w:bCs w:val="0"/>
          <w:i/>
          <w:iCs/>
          <w:szCs w:val="22"/>
        </w:rPr>
        <w:t>reference photo</w:t>
      </w:r>
      <w:r>
        <w:rPr>
          <w:szCs w:val="22"/>
        </w:rPr>
        <w:t xml:space="preserve"> is a third thing again — </w:t>
      </w:r>
      <w:r>
        <w:rPr>
          <w:rFonts w:ascii="Consolas" w:hAnsi="Consolas"/>
          <w:szCs w:val="22"/>
        </w:rPr>
        <w:t>refImg</w:t>
      </w:r>
      <w:r>
        <w:rPr>
          <w:szCs w:val="22"/>
        </w:rPr>
        <w:t xml:space="preserve"> — drawn beneath the vectors as tracing scaffolding; it never cuts, prints, or saves.</w:t>
      </w:r>
    </w:p>
    <w:p w14:paraId="1AC9A091" w14:textId="182A61BB" w:rsidR="000E2033" w:rsidRDefault="000E2033">
      <w:pPr>
        <w:pStyle w:val="NormalWeb"/>
        <w:rPr>
          <w:szCs w:val="22"/>
        </w:rPr>
      </w:pPr>
      <w:r>
        <w:rPr>
          <w:rStyle w:val="Strong"/>
          <w:szCs w:val="22"/>
        </w:rPr>
        <w:t>Coordinate systems.</w:t>
      </w:r>
      <w:r>
        <w:rPr>
          <w:szCs w:val="22"/>
        </w:rPr>
        <w:t xml:space="preserve"> Design geometry is in millimet</w:t>
      </w:r>
      <w:r w:rsidR="00577892">
        <w:rPr>
          <w:szCs w:val="22"/>
        </w:rPr>
        <w:t>er</w:t>
      </w:r>
      <w:r>
        <w:rPr>
          <w:szCs w:val="22"/>
        </w:rPr>
        <w:t>s. On-screen placement applies a single transform (</w:t>
      </w:r>
      <w:r>
        <w:rPr>
          <w:rFonts w:ascii="Consolas" w:hAnsi="Consolas"/>
          <w:szCs w:val="22"/>
        </w:rPr>
        <w:t>placeParams</w:t>
      </w:r>
      <w:r>
        <w:rPr>
          <w:szCs w:val="22"/>
        </w:rPr>
        <w:t xml:space="preserve"> / </w:t>
      </w:r>
      <w:r>
        <w:rPr>
          <w:rFonts w:ascii="Consolas" w:hAnsi="Consolas"/>
          <w:szCs w:val="22"/>
        </w:rPr>
        <w:t>placePoly</w:t>
      </w:r>
      <w:r>
        <w:rPr>
          <w:szCs w:val="22"/>
        </w:rPr>
        <w:t xml:space="preserve">) built from the Scale % and Position settings, so aligning objects in design-mm is equivalent to aligning them on the page. Print files keep absolute page coordinates. SVG user units convert to millimetres with </w:t>
      </w:r>
      <w:r>
        <w:rPr>
          <w:rFonts w:ascii="Consolas" w:hAnsi="Consolas"/>
          <w:szCs w:val="22"/>
        </w:rPr>
        <w:t>25.4 / 96</w:t>
      </w:r>
      <w:r>
        <w:rPr>
          <w:szCs w:val="22"/>
        </w:rPr>
        <w:t xml:space="preserve">. The canvas render loop, </w:t>
      </w:r>
      <w:r>
        <w:rPr>
          <w:rFonts w:ascii="Consolas" w:hAnsi="Consolas"/>
          <w:szCs w:val="22"/>
        </w:rPr>
        <w:t>draw()</w:t>
      </w:r>
      <w:r>
        <w:rPr>
          <w:szCs w:val="22"/>
        </w:rPr>
        <w:t>, folds zoom into the scale factor and pans with a canvas translate so that strokes and handles stay crisp at any zoom.</w:t>
      </w:r>
    </w:p>
    <w:p w14:paraId="44218F20" w14:textId="77777777" w:rsidR="000E2033" w:rsidRDefault="000E2033">
      <w:pPr>
        <w:pStyle w:val="NormalWeb"/>
        <w:rPr>
          <w:szCs w:val="22"/>
        </w:rPr>
      </w:pPr>
      <w:r>
        <w:rPr>
          <w:rStyle w:val="Strong"/>
          <w:szCs w:val="22"/>
        </w:rPr>
        <w:t>Line classification (critical).</w:t>
      </w:r>
      <w:r>
        <w:rPr>
          <w:szCs w:val="22"/>
        </w:rPr>
        <w:t xml:space="preserve"> Silhouette's cut/fold/score designation is metadata that does </w:t>
      </w:r>
      <w:r>
        <w:rPr>
          <w:rStyle w:val="Strong"/>
          <w:szCs w:val="22"/>
        </w:rPr>
        <w:t>not</w:t>
      </w:r>
      <w:r>
        <w:rPr>
          <w:szCs w:val="22"/>
        </w:rPr>
        <w:t xml:space="preserve"> survive SVG export — only the visual line style survives. Sangala therefore classifies from the SVG itself:</w:t>
      </w:r>
    </w:p>
    <w:p w14:paraId="567C9E28" w14:textId="77777777" w:rsidR="000E2033" w:rsidRDefault="000E2033" w:rsidP="000A1E9E">
      <w:pPr>
        <w:numPr>
          <w:ilvl w:val="0"/>
          <w:numId w:val="6"/>
        </w:numPr>
        <w:spacing w:before="100" w:beforeAutospacing="1" w:after="60"/>
        <w:rPr>
          <w:rFonts w:eastAsia="Times New Roman"/>
          <w:szCs w:val="22"/>
        </w:rPr>
      </w:pPr>
      <w:r>
        <w:rPr>
          <w:rFonts w:eastAsia="Times New Roman"/>
          <w:szCs w:val="22"/>
        </w:rPr>
        <w:t>red (</w:t>
      </w:r>
      <w:r>
        <w:rPr>
          <w:rFonts w:ascii="Consolas" w:eastAsia="Times New Roman" w:hAnsi="Consolas"/>
          <w:szCs w:val="22"/>
        </w:rPr>
        <w:t>#ff0000</w:t>
      </w:r>
      <w:r>
        <w:rPr>
          <w:rFonts w:eastAsia="Times New Roman"/>
          <w:szCs w:val="22"/>
        </w:rPr>
        <w:t xml:space="preserve">) solid, unfilled → </w:t>
      </w:r>
      <w:r w:rsidRPr="000A1E9E">
        <w:rPr>
          <w:rStyle w:val="Strong"/>
          <w:rFonts w:eastAsia="Times New Roman"/>
          <w:b w:val="0"/>
          <w:bCs w:val="0"/>
          <w:i/>
          <w:iCs/>
          <w:szCs w:val="22"/>
        </w:rPr>
        <w:t>cut</w:t>
      </w:r>
      <w:r>
        <w:rPr>
          <w:rFonts w:eastAsia="Times New Roman"/>
          <w:szCs w:val="22"/>
        </w:rPr>
        <w:t xml:space="preserve"> </w:t>
      </w:r>
    </w:p>
    <w:p w14:paraId="05CC5514" w14:textId="35DE1CE8" w:rsidR="000E2033" w:rsidRDefault="000E2033" w:rsidP="000A1E9E">
      <w:pPr>
        <w:numPr>
          <w:ilvl w:val="0"/>
          <w:numId w:val="6"/>
        </w:numPr>
        <w:spacing w:before="100" w:beforeAutospacing="1" w:after="60"/>
        <w:rPr>
          <w:rFonts w:eastAsia="Times New Roman"/>
          <w:szCs w:val="22"/>
        </w:rPr>
      </w:pPr>
      <w:r>
        <w:rPr>
          <w:rFonts w:eastAsia="Times New Roman"/>
          <w:szCs w:val="22"/>
        </w:rPr>
        <w:t xml:space="preserve">red </w:t>
      </w:r>
      <w:r w:rsidRPr="000A1E9E">
        <w:rPr>
          <w:rStyle w:val="Strong"/>
          <w:rFonts w:eastAsia="Times New Roman"/>
          <w:b w:val="0"/>
          <w:bCs w:val="0"/>
          <w:i/>
          <w:iCs/>
          <w:szCs w:val="22"/>
        </w:rPr>
        <w:t>dashed</w:t>
      </w:r>
      <w:r>
        <w:rPr>
          <w:rFonts w:eastAsia="Times New Roman"/>
          <w:szCs w:val="22"/>
        </w:rPr>
        <w:t xml:space="preserve"> (a </w:t>
      </w:r>
      <w:r>
        <w:rPr>
          <w:rFonts w:ascii="Consolas" w:eastAsia="Times New Roman" w:hAnsi="Consolas"/>
          <w:szCs w:val="22"/>
        </w:rPr>
        <w:t>stroke-dasharray</w:t>
      </w:r>
      <w:r>
        <w:rPr>
          <w:rFonts w:eastAsia="Times New Roman"/>
          <w:szCs w:val="22"/>
        </w:rPr>
        <w:t xml:space="preserve">) → </w:t>
      </w:r>
      <w:r w:rsidRPr="000A1E9E">
        <w:rPr>
          <w:rStyle w:val="Strong"/>
          <w:rFonts w:eastAsia="Times New Roman"/>
          <w:b w:val="0"/>
          <w:bCs w:val="0"/>
          <w:i/>
          <w:iCs/>
          <w:szCs w:val="22"/>
        </w:rPr>
        <w:t>fold</w:t>
      </w:r>
      <w:r>
        <w:rPr>
          <w:rFonts w:eastAsia="Times New Roman"/>
          <w:szCs w:val="22"/>
        </w:rPr>
        <w:t xml:space="preserve"> </w:t>
      </w:r>
    </w:p>
    <w:p w14:paraId="0AE88D00" w14:textId="77777777" w:rsidR="000E2033" w:rsidRDefault="000E2033" w:rsidP="00F65B40">
      <w:pPr>
        <w:numPr>
          <w:ilvl w:val="0"/>
          <w:numId w:val="6"/>
        </w:numPr>
        <w:spacing w:before="100" w:beforeAutospacing="1" w:after="60" w:afterAutospacing="1"/>
        <w:rPr>
          <w:rFonts w:eastAsia="Times New Roman"/>
          <w:szCs w:val="22"/>
        </w:rPr>
      </w:pPr>
      <w:r>
        <w:rPr>
          <w:rFonts w:eastAsia="Times New Roman"/>
          <w:szCs w:val="22"/>
        </w:rPr>
        <w:t xml:space="preserve">red filled, or anything else → </w:t>
      </w:r>
      <w:r w:rsidRPr="000A1E9E">
        <w:rPr>
          <w:rStyle w:val="Strong"/>
          <w:rFonts w:eastAsia="Times New Roman"/>
          <w:b w:val="0"/>
          <w:bCs w:val="0"/>
          <w:i/>
          <w:iCs/>
          <w:szCs w:val="22"/>
        </w:rPr>
        <w:t>print</w:t>
      </w:r>
      <w:r>
        <w:rPr>
          <w:rFonts w:eastAsia="Times New Roman"/>
          <w:szCs w:val="22"/>
        </w:rPr>
        <w:t xml:space="preserve"> (ignored by the blade) </w:t>
      </w:r>
    </w:p>
    <w:p w14:paraId="1675FD56" w14:textId="77777777" w:rsidR="000E2033" w:rsidRDefault="000E2033">
      <w:pPr>
        <w:pStyle w:val="NormalWeb"/>
        <w:rPr>
          <w:szCs w:val="22"/>
        </w:rPr>
      </w:pPr>
      <w:r>
        <w:rPr>
          <w:szCs w:val="22"/>
        </w:rPr>
        <w:t xml:space="preserve">The consequence for contributors and designers alike: </w:t>
      </w:r>
      <w:r w:rsidRPr="000A1E9E">
        <w:rPr>
          <w:rStyle w:val="Strong"/>
          <w:b w:val="0"/>
          <w:bCs w:val="0"/>
          <w:i/>
          <w:iCs/>
          <w:szCs w:val="22"/>
        </w:rPr>
        <w:t>a fold must be explicitly dashed</w:t>
      </w:r>
      <w:r>
        <w:rPr>
          <w:szCs w:val="22"/>
        </w:rPr>
        <w:t>, or it is indistinguishable from a cut and will be cut through. On screen, cut lines are drawn solid red and fold lines dashed blue; a fold is physically produced as a dashed perforation at reduced force (the machine has no separate creasing tool).</w:t>
      </w:r>
    </w:p>
    <w:p w14:paraId="478498E5" w14:textId="77777777" w:rsidR="000E2033" w:rsidRDefault="000E2033">
      <w:pPr>
        <w:pStyle w:val="NormalWeb"/>
        <w:rPr>
          <w:szCs w:val="22"/>
        </w:rPr>
      </w:pPr>
      <w:r>
        <w:rPr>
          <w:rStyle w:val="Strong"/>
          <w:szCs w:val="22"/>
        </w:rPr>
        <w:t>Tools.</w:t>
      </w:r>
      <w:r>
        <w:rPr>
          <w:szCs w:val="22"/>
        </w:rPr>
        <w:t xml:space="preserve"> The left palette holds Select, Pen, Nodes, Shapes, Combine, Align, and (only when 3D is enabled) Brick. A tool is wired by three touch-points: a palette button, a branch in </w:t>
      </w:r>
      <w:r>
        <w:rPr>
          <w:rFonts w:ascii="Consolas" w:hAnsi="Consolas"/>
          <w:szCs w:val="22"/>
        </w:rPr>
        <w:t>setTool()</w:t>
      </w:r>
      <w:r>
        <w:rPr>
          <w:szCs w:val="22"/>
        </w:rPr>
        <w:t xml:space="preserve"> and in the </w:t>
      </w:r>
      <w:r>
        <w:rPr>
          <w:rFonts w:ascii="Consolas" w:hAnsi="Consolas"/>
          <w:szCs w:val="22"/>
        </w:rPr>
        <w:t>mousedown</w:t>
      </w:r>
      <w:r>
        <w:rPr>
          <w:szCs w:val="22"/>
        </w:rPr>
        <w:t xml:space="preserve"> router, and any rendering it needs inside </w:t>
      </w:r>
      <w:r>
        <w:rPr>
          <w:rFonts w:ascii="Consolas" w:hAnsi="Consolas"/>
          <w:szCs w:val="22"/>
        </w:rPr>
        <w:t>draw()</w:t>
      </w:r>
      <w:r>
        <w:rPr>
          <w:szCs w:val="22"/>
        </w:rPr>
        <w:t xml:space="preserve">. Flyout menus (Shapes, Combine, Align) follow one shared pattern. Adding a tool means following that same pattern and producing </w:t>
      </w:r>
      <w:r>
        <w:rPr>
          <w:rFonts w:ascii="Consolas" w:hAnsi="Consolas"/>
          <w:szCs w:val="22"/>
        </w:rPr>
        <w:t>objects</w:t>
      </w:r>
      <w:r>
        <w:rPr>
          <w:szCs w:val="22"/>
        </w:rPr>
        <w:t xml:space="preserve"> in the existing shape — after which everything else (selection, Save, cut classification) works for free.</w:t>
      </w:r>
    </w:p>
    <w:p w14:paraId="44EA5C10" w14:textId="77777777" w:rsidR="000E2033" w:rsidRDefault="000E2033">
      <w:pPr>
        <w:pStyle w:val="NormalWeb"/>
        <w:rPr>
          <w:szCs w:val="22"/>
        </w:rPr>
      </w:pPr>
      <w:r>
        <w:rPr>
          <w:rStyle w:val="Strong"/>
          <w:szCs w:val="22"/>
        </w:rPr>
        <w:t>Fabricate.</w:t>
      </w:r>
      <w:r>
        <w:rPr>
          <w:szCs w:val="22"/>
        </w:rPr>
        <w:t xml:space="preserve"> The green </w:t>
      </w:r>
      <w:r>
        <w:rPr>
          <w:rStyle w:val="Strong"/>
          <w:szCs w:val="22"/>
        </w:rPr>
        <w:t>Make It!</w:t>
      </w:r>
      <w:r>
        <w:rPr>
          <w:szCs w:val="22"/>
        </w:rPr>
        <w:t xml:space="preserve"> button branches on the Marks toggle: with marks off it calls </w:t>
      </w:r>
      <w:r>
        <w:rPr>
          <w:rFonts w:ascii="Consolas" w:hAnsi="Consolas"/>
          <w:szCs w:val="22"/>
        </w:rPr>
        <w:t>/cut</w:t>
      </w:r>
      <w:r>
        <w:rPr>
          <w:szCs w:val="22"/>
        </w:rPr>
        <w:t xml:space="preserve"> (a plain cut); with marks on it calls </w:t>
      </w:r>
      <w:r>
        <w:rPr>
          <w:rFonts w:ascii="Consolas" w:hAnsi="Consolas"/>
          <w:szCs w:val="22"/>
        </w:rPr>
        <w:t>/printcut</w:t>
      </w:r>
      <w:r>
        <w:rPr>
          <w:szCs w:val="22"/>
        </w:rPr>
        <w:t xml:space="preserve"> (register to the printed marks, then cut).</w:t>
      </w:r>
    </w:p>
    <w:p w14:paraId="05EEAFC6" w14:textId="67A139AF" w:rsidR="001E74E1" w:rsidRPr="001E74E1" w:rsidRDefault="001E74E1">
      <w:pPr>
        <w:pStyle w:val="NormalWeb"/>
        <w:rPr>
          <w:szCs w:val="22"/>
        </w:rPr>
      </w:pPr>
      <w:r>
        <w:rPr>
          <w:b/>
          <w:szCs w:val="22"/>
        </w:rPr>
        <w:t>Developer mode.</w:t>
      </w:r>
      <w:r>
        <w:rPr>
          <w:szCs w:val="22"/>
        </w:rPr>
        <w:t xml:space="preserve"> The </w:t>
      </w:r>
      <w:r>
        <w:rPr>
          <w:b/>
          <w:szCs w:val="22"/>
        </w:rPr>
        <w:t>Test</w:t>
      </w:r>
      <w:r>
        <w:rPr>
          <w:szCs w:val="22"/>
        </w:rPr>
        <w:t xml:space="preserve"> button (Test Square, Scan Test, Manual Align, Unload Mat) is hidden by default so novice users are not confused by machine-diagnostic tools. Alt-clicking the “Sangala Studio” wordmark toggles Developer mode, which shows the </w:t>
      </w:r>
      <w:r>
        <w:rPr>
          <w:b/>
          <w:szCs w:val="22"/>
        </w:rPr>
        <w:t>Test</w:t>
      </w:r>
      <w:r>
        <w:rPr>
          <w:szCs w:val="22"/>
        </w:rPr>
        <w:t xml:space="preserve"> button and flashes a brief confirmation. The setting persists per machine in the browser’s </w:t>
      </w:r>
      <w:r>
        <w:rPr>
          <w:rFonts w:ascii="Consolas" w:hAnsi="Consolas"/>
          <w:szCs w:val="22"/>
        </w:rPr>
        <w:t>localStorage</w:t>
      </w:r>
      <w:r>
        <w:rPr>
          <w:szCs w:val="22"/>
        </w:rPr>
        <w:t xml:space="preserve"> (key </w:t>
      </w:r>
      <w:r>
        <w:rPr>
          <w:rFonts w:ascii="Consolas" w:hAnsi="Consolas"/>
          <w:szCs w:val="22"/>
        </w:rPr>
        <w:t>sangalaDev</w:t>
      </w:r>
      <w:r>
        <w:rPr>
          <w:szCs w:val="22"/>
        </w:rPr>
        <w:t>), until toggled off with the same gesture. It is deliberately omitted from the User Guide.</w:t>
      </w:r>
    </w:p>
    <w:p w14:paraId="6DDAA79A" w14:textId="64762D4A" w:rsidR="000E2033" w:rsidRPr="00F65B40" w:rsidRDefault="000E2033">
      <w:pPr>
        <w:pStyle w:val="Heading2"/>
        <w:rPr>
          <w:rFonts w:eastAsia="Times New Roman"/>
        </w:rPr>
      </w:pPr>
      <w:r w:rsidRPr="00F65B40">
        <w:rPr>
          <w:rFonts w:eastAsia="Times New Roman"/>
        </w:rPr>
        <w:t xml:space="preserve">6. </w:t>
      </w:r>
      <w:r w:rsidR="00DC167B">
        <w:rPr>
          <w:rFonts w:eastAsia="Times New Roman"/>
        </w:rPr>
        <w:t>The local bridge</w:t>
      </w:r>
      <w:r w:rsidRPr="00F65B40">
        <w:rPr>
          <w:rFonts w:eastAsia="Times New Roman"/>
        </w:rPr>
        <w:t xml:space="preserve"> (SangalaServer.cs)</w:t>
      </w:r>
    </w:p>
    <w:p w14:paraId="785CBE52" w14:textId="33B96D2A" w:rsidR="000E2033" w:rsidRDefault="00DC167B">
      <w:pPr>
        <w:pStyle w:val="NormalWeb"/>
        <w:rPr>
          <w:szCs w:val="22"/>
        </w:rPr>
      </w:pPr>
      <w:r>
        <w:rPr>
          <w:szCs w:val="22"/>
        </w:rPr>
        <w:t>The local bridge</w:t>
      </w:r>
      <w:r w:rsidR="000E2033">
        <w:rPr>
          <w:szCs w:val="22"/>
        </w:rPr>
        <w:t xml:space="preserve"> is a Windows tray application. At startup it opens a loopback </w:t>
      </w:r>
      <w:r w:rsidR="000E2033">
        <w:rPr>
          <w:rFonts w:ascii="Consolas" w:hAnsi="Consolas"/>
          <w:szCs w:val="22"/>
        </w:rPr>
        <w:t>TcpListener</w:t>
      </w:r>
      <w:r w:rsidR="000E2033">
        <w:rPr>
          <w:szCs w:val="22"/>
        </w:rPr>
        <w:t xml:space="preserve">, scanning ports </w:t>
      </w:r>
      <w:r w:rsidR="000E2033">
        <w:rPr>
          <w:rStyle w:val="Strong"/>
          <w:szCs w:val="22"/>
        </w:rPr>
        <w:t>8787–8807</w:t>
      </w:r>
      <w:r w:rsidR="000E2033">
        <w:rPr>
          <w:szCs w:val="22"/>
        </w:rPr>
        <w:t xml:space="preserve"> for a free one, and serves a tiny HTTP layer by hand (no framework). Requests are dispatched in </w:t>
      </w:r>
      <w:r w:rsidR="000E2033">
        <w:rPr>
          <w:rFonts w:ascii="Consolas" w:hAnsi="Consolas"/>
          <w:szCs w:val="22"/>
        </w:rPr>
        <w:t>Handle()</w:t>
      </w:r>
      <w:r w:rsidR="000E2033">
        <w:rPr>
          <w:szCs w:val="22"/>
        </w:rPr>
        <w: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602"/>
        <w:gridCol w:w="720"/>
        <w:gridCol w:w="4950"/>
      </w:tblGrid>
      <w:tr w:rsidR="00DC167B" w:rsidRPr="00DC167B" w14:paraId="1113029D" w14:textId="77777777" w:rsidTr="000A1E9E">
        <w:trPr>
          <w:tblHeader/>
          <w:jc w:val="center"/>
        </w:trPr>
        <w:tc>
          <w:tcPr>
            <w:tcW w:w="8272"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175D902" w14:textId="00FA1581" w:rsidR="00DC167B" w:rsidRPr="00DC167B" w:rsidRDefault="00DC167B" w:rsidP="00DC167B">
            <w:pPr>
              <w:spacing w:before="60" w:after="40"/>
              <w:rPr>
                <w:rFonts w:ascii="Arial" w:eastAsia="Times New Roman" w:hAnsi="Arial" w:cs="Arial"/>
                <w:b/>
                <w:bCs/>
                <w:sz w:val="20"/>
                <w:szCs w:val="22"/>
              </w:rPr>
            </w:pPr>
            <w:r w:rsidRPr="00DC167B">
              <w:rPr>
                <w:rFonts w:ascii="Arial" w:eastAsia="Times New Roman" w:hAnsi="Arial" w:cs="Arial"/>
                <w:b/>
                <w:bCs/>
                <w:sz w:val="20"/>
                <w:szCs w:val="22"/>
              </w:rPr>
              <w:t>Table 3. Local Bridge HTTP Routes</w:t>
            </w:r>
          </w:p>
        </w:tc>
      </w:tr>
      <w:tr w:rsidR="0067387D" w:rsidRPr="00DC167B" w14:paraId="6211CFB3" w14:textId="77777777" w:rsidTr="000A1E9E">
        <w:trPr>
          <w:tblHeader/>
          <w:jc w:val="center"/>
        </w:trPr>
        <w:tc>
          <w:tcPr>
            <w:tcW w:w="260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18FE47E7"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Route</w:t>
            </w:r>
          </w:p>
        </w:tc>
        <w:tc>
          <w:tcPr>
            <w:tcW w:w="72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6E1922FC"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Method</w:t>
            </w:r>
          </w:p>
        </w:tc>
        <w:tc>
          <w:tcPr>
            <w:tcW w:w="495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556014FB"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Purpose</w:t>
            </w:r>
          </w:p>
        </w:tc>
      </w:tr>
      <w:tr w:rsidR="0067387D" w:rsidRPr="00DC167B" w14:paraId="6C359A70" w14:textId="77777777" w:rsidTr="000A1E9E">
        <w:trPr>
          <w:jc w:val="center"/>
        </w:trPr>
        <w:tc>
          <w:tcPr>
            <w:tcW w:w="260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05A0328"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 , /index.html</w:t>
            </w:r>
          </w:p>
        </w:tc>
        <w:tc>
          <w:tcPr>
            <w:tcW w:w="72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837FC68"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GET</w:t>
            </w:r>
          </w:p>
        </w:tc>
        <w:tc>
          <w:tcPr>
            <w:tcW w:w="495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6DB0AAF"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Serve SangalaStudio.html, read fresh from disk.</w:t>
            </w:r>
          </w:p>
        </w:tc>
      </w:tr>
      <w:tr w:rsidR="0067387D" w:rsidRPr="00DC167B" w14:paraId="70C9072D"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F72A3BC"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/assets/&lt;file&gt;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C00569C"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GET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4078D6A"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Serve an offline asset with the correct MIME type; path-traversal guarded.</w:t>
            </w:r>
          </w:p>
        </w:tc>
      </w:tr>
      <w:tr w:rsidR="0067387D" w:rsidRPr="00DC167B" w14:paraId="6846850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B254A39"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/connect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09D56BC"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F151EAB"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Discover and open the die cutter; return model and firmware.</w:t>
            </w:r>
          </w:p>
        </w:tc>
      </w:tr>
      <w:tr w:rsidR="0067387D" w:rsidRPr="00DC167B" w14:paraId="73C37055"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46B122B"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/status</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AA502A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6333B5"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Return the last status string as JSON.</w:t>
            </w:r>
          </w:p>
        </w:tc>
      </w:tr>
      <w:tr w:rsidR="0067387D" w:rsidRPr="00DC167B" w14:paraId="3A9D4D9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BB954F5"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/cut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FFCFA0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7106271"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Plain cut (and crease) of the supplied geometry.</w:t>
            </w:r>
          </w:p>
        </w:tc>
      </w:tr>
      <w:tr w:rsidR="0067387D" w:rsidRPr="00DC167B" w14:paraId="21ACDA0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FB73B3B"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/printcut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3680CF0"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9C55077"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Registered print-and-cut: scan the marks, then cut.</w:t>
            </w:r>
          </w:p>
        </w:tc>
      </w:tr>
      <w:tr w:rsidR="0067387D" w:rsidRPr="00DC167B" w14:paraId="0FFD772E"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F35B8BA"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/scan</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AFCA48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94039FD"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Registration-scan test.</w:t>
            </w:r>
          </w:p>
        </w:tc>
      </w:tr>
      <w:tr w:rsidR="0067387D" w:rsidRPr="00DC167B" w14:paraId="16A778B4"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9D1D224"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/manualstart, /jog, /manualread, /manualcut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1776BEB"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D740317"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Manual (human-guided) registration alignment.</w:t>
            </w:r>
          </w:p>
        </w:tc>
      </w:tr>
      <w:tr w:rsidR="0067387D" w:rsidRPr="00DC167B" w14:paraId="1C0F7BD4"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1CE41DF"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/unload</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0C1CF7E"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641F98E"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Return the media to the front.</w:t>
            </w:r>
          </w:p>
        </w:tc>
      </w:tr>
      <w:tr w:rsidR="0067387D" w:rsidRPr="00DC167B" w14:paraId="59A950B1"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90E332F"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/raw</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0CE4A45"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5041BC0"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Send one raw GPGL command (debugging).</w:t>
            </w:r>
          </w:p>
        </w:tc>
      </w:tr>
    </w:tbl>
    <w:p w14:paraId="4F897C21" w14:textId="77777777" w:rsidR="000E2033" w:rsidRDefault="000E2033">
      <w:pPr>
        <w:pStyle w:val="NormalWeb"/>
        <w:rPr>
          <w:szCs w:val="22"/>
        </w:rPr>
      </w:pPr>
      <w:r>
        <w:rPr>
          <w:rFonts w:ascii="Consolas" w:hAnsi="Consolas"/>
          <w:szCs w:val="22"/>
        </w:rPr>
        <w:t>ServeAsset</w:t>
      </w:r>
      <w:r>
        <w:rPr>
          <w:szCs w:val="22"/>
        </w:rPr>
        <w:t xml:space="preserve"> sets </w:t>
      </w:r>
      <w:r>
        <w:rPr>
          <w:rFonts w:ascii="Consolas" w:hAnsi="Consolas"/>
          <w:szCs w:val="22"/>
        </w:rPr>
        <w:t>application/wasm</w:t>
      </w:r>
      <w:r>
        <w:rPr>
          <w:szCs w:val="22"/>
        </w:rPr>
        <w:t xml:space="preserve"> (with no charset, or the WebAssembly will not instantiate), </w:t>
      </w:r>
      <w:r>
        <w:rPr>
          <w:rFonts w:ascii="Consolas" w:hAnsi="Consolas"/>
          <w:szCs w:val="22"/>
        </w:rPr>
        <w:t>application/octet-stream</w:t>
      </w:r>
      <w:r>
        <w:rPr>
          <w:szCs w:val="22"/>
        </w:rPr>
        <w:t xml:space="preserve"> for the model, </w:t>
      </w:r>
      <w:r>
        <w:rPr>
          <w:rFonts w:ascii="Consolas" w:hAnsi="Consolas"/>
          <w:szCs w:val="22"/>
        </w:rPr>
        <w:t>text/javascript</w:t>
      </w:r>
      <w:r>
        <w:rPr>
          <w:szCs w:val="22"/>
        </w:rPr>
        <w:t xml:space="preserve"> for scripts, and rejects any path containing </w:t>
      </w:r>
      <w:r>
        <w:rPr>
          <w:rFonts w:ascii="Consolas" w:hAnsi="Consolas"/>
          <w:szCs w:val="22"/>
        </w:rPr>
        <w:t>..</w:t>
      </w:r>
      <w:r>
        <w:rPr>
          <w:szCs w:val="22"/>
        </w:rPr>
        <w:t xml:space="preserve">, a drive letter, or a leading slash. </w:t>
      </w:r>
      <w:r>
        <w:rPr>
          <w:rFonts w:ascii="Consolas" w:hAnsi="Consolas"/>
          <w:szCs w:val="22"/>
        </w:rPr>
        <w:t>ServeHtml</w:t>
      </w:r>
      <w:r>
        <w:rPr>
          <w:szCs w:val="22"/>
        </w:rPr>
        <w:t xml:space="preserve"> re-reads the HTML each time, which is what makes UI-only edits a browser refresh. The tray context (</w:t>
      </w:r>
      <w:r>
        <w:rPr>
          <w:rFonts w:ascii="Consolas" w:hAnsi="Consolas"/>
          <w:szCs w:val="22"/>
        </w:rPr>
        <w:t>TrayContext</w:t>
      </w:r>
      <w:r>
        <w:rPr>
          <w:szCs w:val="22"/>
        </w:rPr>
        <w:t>) owns the lifetime and the single USB connection.</w:t>
      </w:r>
    </w:p>
    <w:p w14:paraId="686BD20E" w14:textId="77777777" w:rsidR="000E2033" w:rsidRPr="00F65B40" w:rsidRDefault="000E2033">
      <w:pPr>
        <w:pStyle w:val="Heading2"/>
        <w:rPr>
          <w:rFonts w:eastAsia="Times New Roman"/>
        </w:rPr>
      </w:pPr>
      <w:r w:rsidRPr="00F65B40">
        <w:rPr>
          <w:rFonts w:eastAsia="Times New Roman"/>
        </w:rPr>
        <w:t>7. The die-cutter engine (DieCutter.cs)</w:t>
      </w:r>
    </w:p>
    <w:p w14:paraId="0B665BA6" w14:textId="5D1B4EB2" w:rsidR="000E2033" w:rsidRDefault="000E2033">
      <w:pPr>
        <w:pStyle w:val="NormalWeb"/>
        <w:rPr>
          <w:szCs w:val="22"/>
        </w:rPr>
      </w:pPr>
      <w:r>
        <w:rPr>
          <w:szCs w:val="22"/>
        </w:rPr>
        <w:t xml:space="preserve">The engine is </w:t>
      </w:r>
      <w:r w:rsidR="00485414">
        <w:rPr>
          <w:szCs w:val="22"/>
        </w:rPr>
        <w:t>organize</w:t>
      </w:r>
      <w:r>
        <w:rPr>
          <w:szCs w:val="22"/>
        </w:rPr>
        <w:t>d into a few classes:</w:t>
      </w:r>
    </w:p>
    <w:p w14:paraId="70D6ACBE" w14:textId="77777777" w:rsidR="000E2033" w:rsidRDefault="000E2033" w:rsidP="00F65B40">
      <w:pPr>
        <w:numPr>
          <w:ilvl w:val="0"/>
          <w:numId w:val="7"/>
        </w:numPr>
        <w:spacing w:before="100" w:beforeAutospacing="1" w:after="60"/>
        <w:rPr>
          <w:rFonts w:eastAsia="Times New Roman"/>
          <w:szCs w:val="22"/>
        </w:rPr>
      </w:pPr>
      <w:r>
        <w:rPr>
          <w:rStyle w:val="Strong"/>
          <w:rFonts w:ascii="Consolas" w:eastAsia="Times New Roman" w:hAnsi="Consolas"/>
          <w:szCs w:val="22"/>
        </w:rPr>
        <w:t>Native</w:t>
      </w:r>
      <w:r>
        <w:rPr>
          <w:rFonts w:eastAsia="Times New Roman"/>
          <w:szCs w:val="22"/>
        </w:rPr>
        <w:t xml:space="preserve"> — USB discovery. It enumerates the </w:t>
      </w:r>
      <w:r>
        <w:rPr>
          <w:rFonts w:ascii="Consolas" w:eastAsia="Times New Roman" w:hAnsi="Consolas"/>
          <w:szCs w:val="22"/>
        </w:rPr>
        <w:t>usbprint.sys</w:t>
      </w:r>
      <w:r>
        <w:rPr>
          <w:rFonts w:eastAsia="Times New Roman"/>
          <w:szCs w:val="22"/>
        </w:rPr>
        <w:t xml:space="preserve"> device interface (GUID </w:t>
      </w:r>
      <w:r>
        <w:rPr>
          <w:rFonts w:ascii="Consolas" w:eastAsia="Times New Roman" w:hAnsi="Consolas"/>
          <w:szCs w:val="22"/>
        </w:rPr>
        <w:t>{28d78fad-5a12-11d1-ae5b-0000f803a8c2}</w:t>
      </w:r>
      <w:r>
        <w:rPr>
          <w:rFonts w:eastAsia="Times New Roman"/>
          <w:szCs w:val="22"/>
        </w:rPr>
        <w:t xml:space="preserve">) with the </w:t>
      </w:r>
      <w:r>
        <w:rPr>
          <w:rFonts w:ascii="Consolas" w:eastAsia="Times New Roman" w:hAnsi="Consolas"/>
          <w:szCs w:val="22"/>
        </w:rPr>
        <w:t>SetupDi*</w:t>
      </w:r>
      <w:r>
        <w:rPr>
          <w:rFonts w:eastAsia="Times New Roman"/>
          <w:szCs w:val="22"/>
        </w:rPr>
        <w:t xml:space="preserve"> APIs and opens the matching device with </w:t>
      </w:r>
      <w:r>
        <w:rPr>
          <w:rFonts w:ascii="Consolas" w:eastAsia="Times New Roman" w:hAnsi="Consolas"/>
          <w:szCs w:val="22"/>
        </w:rPr>
        <w:t>CreateFile</w:t>
      </w:r>
      <w:r>
        <w:rPr>
          <w:rFonts w:eastAsia="Times New Roman"/>
          <w:szCs w:val="22"/>
        </w:rPr>
        <w:t xml:space="preserve">, all in user mode. </w:t>
      </w:r>
    </w:p>
    <w:p w14:paraId="76ADF320" w14:textId="77777777" w:rsidR="000E2033" w:rsidRDefault="000E2033" w:rsidP="00F65B40">
      <w:pPr>
        <w:numPr>
          <w:ilvl w:val="0"/>
          <w:numId w:val="7"/>
        </w:numPr>
        <w:spacing w:before="100" w:beforeAutospacing="1" w:after="60"/>
        <w:rPr>
          <w:rFonts w:eastAsia="Times New Roman"/>
          <w:szCs w:val="22"/>
        </w:rPr>
      </w:pPr>
      <w:r>
        <w:rPr>
          <w:rStyle w:val="Strong"/>
          <w:rFonts w:ascii="Consolas" w:eastAsia="Times New Roman" w:hAnsi="Consolas"/>
          <w:szCs w:val="22"/>
        </w:rPr>
        <w:t>Cutter</w:t>
      </w:r>
      <w:r>
        <w:rPr>
          <w:rFonts w:eastAsia="Times New Roman"/>
          <w:szCs w:val="22"/>
        </w:rPr>
        <w:t xml:space="preserve"> — the machine. Key members: </w:t>
      </w:r>
      <w:r>
        <w:rPr>
          <w:rFonts w:ascii="Consolas" w:eastAsia="Times New Roman" w:hAnsi="Consolas"/>
          <w:szCs w:val="22"/>
        </w:rPr>
        <w:t>Open()</w:t>
      </w:r>
      <w:r>
        <w:rPr>
          <w:rFonts w:eastAsia="Times New Roman"/>
          <w:szCs w:val="22"/>
        </w:rPr>
        <w:t xml:space="preserve">, </w:t>
      </w:r>
      <w:r>
        <w:rPr>
          <w:rFonts w:ascii="Consolas" w:eastAsia="Times New Roman" w:hAnsi="Consolas"/>
          <w:szCs w:val="22"/>
        </w:rPr>
        <w:t>Setup(speed, pressure, pen, depth, bladeMm, mediaLenMm, …)</w:t>
      </w:r>
      <w:r>
        <w:rPr>
          <w:rFonts w:eastAsia="Times New Roman"/>
          <w:szCs w:val="22"/>
        </w:rPr>
        <w:t xml:space="preserve">, </w:t>
      </w:r>
      <w:r>
        <w:rPr>
          <w:rFonts w:ascii="Consolas" w:eastAsia="Times New Roman" w:hAnsi="Consolas"/>
          <w:szCs w:val="22"/>
        </w:rPr>
        <w:t>Cut(paths, returnToStart, …)</w:t>
      </w:r>
      <w:r>
        <w:rPr>
          <w:rFonts w:eastAsia="Times New Roman"/>
          <w:szCs w:val="22"/>
        </w:rPr>
        <w:t xml:space="preserve">, </w:t>
      </w:r>
      <w:r>
        <w:rPr>
          <w:rFonts w:ascii="Consolas" w:eastAsia="Times New Roman" w:hAnsi="Consolas"/>
          <w:szCs w:val="22"/>
        </w:rPr>
        <w:t>ScanRegMarks(…)</w:t>
      </w:r>
      <w:r>
        <w:rPr>
          <w:rFonts w:eastAsia="Times New Roman"/>
          <w:szCs w:val="22"/>
        </w:rPr>
        <w:t xml:space="preserve">, </w:t>
      </w:r>
      <w:r>
        <w:rPr>
          <w:rFonts w:ascii="Consolas" w:eastAsia="Times New Roman" w:hAnsi="Consolas"/>
          <w:szCs w:val="22"/>
        </w:rPr>
        <w:t>ManualRegMarks(…)</w:t>
      </w:r>
      <w:r>
        <w:rPr>
          <w:rFonts w:eastAsia="Times New Roman"/>
          <w:szCs w:val="22"/>
        </w:rPr>
        <w:t xml:space="preserve">, </w:t>
      </w:r>
      <w:r>
        <w:rPr>
          <w:rFonts w:ascii="Consolas" w:eastAsia="Times New Roman" w:hAnsi="Consolas"/>
          <w:szCs w:val="22"/>
        </w:rPr>
        <w:t>MoveToMm(x, y)</w:t>
      </w:r>
      <w:r>
        <w:rPr>
          <w:rFonts w:eastAsia="Times New Roman"/>
          <w:szCs w:val="22"/>
        </w:rPr>
        <w:t xml:space="preserve">, </w:t>
      </w:r>
      <w:r>
        <w:rPr>
          <w:rFonts w:ascii="Consolas" w:eastAsia="Times New Roman" w:hAnsi="Consolas"/>
          <w:szCs w:val="22"/>
        </w:rPr>
        <w:t>SetForce(f)</w:t>
      </w:r>
      <w:r>
        <w:rPr>
          <w:rFonts w:eastAsia="Times New Roman"/>
          <w:szCs w:val="22"/>
        </w:rPr>
        <w:t xml:space="preserve">, </w:t>
      </w:r>
      <w:r>
        <w:rPr>
          <w:rFonts w:ascii="Consolas" w:eastAsia="Times New Roman" w:hAnsi="Consolas"/>
          <w:szCs w:val="22"/>
        </w:rPr>
        <w:t>SetBladeDepth(d)</w:t>
      </w:r>
      <w:r>
        <w:rPr>
          <w:rFonts w:eastAsia="Times New Roman"/>
          <w:szCs w:val="22"/>
        </w:rPr>
        <w:t xml:space="preserve">, </w:t>
      </w:r>
      <w:r>
        <w:rPr>
          <w:rFonts w:ascii="Consolas" w:eastAsia="Times New Roman" w:hAnsi="Consolas"/>
          <w:szCs w:val="22"/>
        </w:rPr>
        <w:t>Unload(mediaLenMm)</w:t>
      </w:r>
      <w:r>
        <w:rPr>
          <w:rFonts w:eastAsia="Times New Roman"/>
          <w:szCs w:val="22"/>
        </w:rPr>
        <w:t xml:space="preserve">, </w:t>
      </w:r>
      <w:r>
        <w:rPr>
          <w:rFonts w:ascii="Consolas" w:eastAsia="Times New Roman" w:hAnsi="Consolas"/>
          <w:szCs w:val="22"/>
        </w:rPr>
        <w:t>SendRaw(cmd)</w:t>
      </w:r>
      <w:r>
        <w:rPr>
          <w:rFonts w:eastAsia="Times New Roman"/>
          <w:szCs w:val="22"/>
        </w:rPr>
        <w:t xml:space="preserve">, plus </w:t>
      </w:r>
      <w:r>
        <w:rPr>
          <w:rFonts w:ascii="Consolas" w:eastAsia="Times New Roman" w:hAnsi="Consolas"/>
          <w:szCs w:val="22"/>
        </w:rPr>
        <w:t>Firmware()</w:t>
      </w:r>
      <w:r>
        <w:rPr>
          <w:rFonts w:eastAsia="Times New Roman"/>
          <w:szCs w:val="22"/>
        </w:rPr>
        <w:t xml:space="preserve"> and </w:t>
      </w:r>
      <w:r>
        <w:rPr>
          <w:rFonts w:ascii="Consolas" w:eastAsia="Times New Roman" w:hAnsi="Consolas"/>
          <w:szCs w:val="22"/>
        </w:rPr>
        <w:t>WaitReady()</w:t>
      </w:r>
      <w:r>
        <w:rPr>
          <w:rFonts w:eastAsia="Times New Roman"/>
          <w:szCs w:val="22"/>
        </w:rPr>
        <w:t xml:space="preserve">. Control bytes are </w:t>
      </w:r>
      <w:r>
        <w:rPr>
          <w:rFonts w:ascii="Consolas" w:eastAsia="Times New Roman" w:hAnsi="Consolas"/>
          <w:szCs w:val="22"/>
        </w:rPr>
        <w:t>ETX</w:t>
      </w:r>
      <w:r>
        <w:rPr>
          <w:rFonts w:eastAsia="Times New Roman"/>
          <w:szCs w:val="22"/>
        </w:rPr>
        <w:t xml:space="preserve"> (0x03), </w:t>
      </w:r>
      <w:r>
        <w:rPr>
          <w:rFonts w:ascii="Consolas" w:eastAsia="Times New Roman" w:hAnsi="Consolas"/>
          <w:szCs w:val="22"/>
        </w:rPr>
        <w:t>ESC</w:t>
      </w:r>
      <w:r>
        <w:rPr>
          <w:rFonts w:eastAsia="Times New Roman"/>
          <w:szCs w:val="22"/>
        </w:rPr>
        <w:t xml:space="preserve"> (0x1b), </w:t>
      </w:r>
      <w:r>
        <w:rPr>
          <w:rFonts w:ascii="Consolas" w:eastAsia="Times New Roman" w:hAnsi="Consolas"/>
          <w:szCs w:val="22"/>
        </w:rPr>
        <w:t>ENQ</w:t>
      </w:r>
      <w:r>
        <w:rPr>
          <w:rFonts w:eastAsia="Times New Roman"/>
          <w:szCs w:val="22"/>
        </w:rPr>
        <w:t xml:space="preserve"> (0x05), and </w:t>
      </w:r>
      <w:r>
        <w:rPr>
          <w:rFonts w:ascii="Consolas" w:eastAsia="Times New Roman" w:hAnsi="Consolas"/>
          <w:szCs w:val="22"/>
        </w:rPr>
        <w:t>EOT</w:t>
      </w:r>
      <w:r>
        <w:rPr>
          <w:rFonts w:eastAsia="Times New Roman"/>
          <w:szCs w:val="22"/>
        </w:rPr>
        <w:t xml:space="preserve"> (0x04). </w:t>
      </w:r>
    </w:p>
    <w:p w14:paraId="0A550771" w14:textId="77777777" w:rsidR="000E2033" w:rsidRDefault="000E2033" w:rsidP="00F65B40">
      <w:pPr>
        <w:numPr>
          <w:ilvl w:val="0"/>
          <w:numId w:val="7"/>
        </w:numPr>
        <w:spacing w:before="100" w:beforeAutospacing="1" w:after="60"/>
        <w:rPr>
          <w:rFonts w:eastAsia="Times New Roman"/>
          <w:szCs w:val="22"/>
        </w:rPr>
      </w:pPr>
      <w:r>
        <w:rPr>
          <w:rStyle w:val="Strong"/>
          <w:rFonts w:ascii="Consolas" w:eastAsia="Times New Roman" w:hAnsi="Consolas"/>
          <w:szCs w:val="22"/>
        </w:rPr>
        <w:t>Svg</w:t>
      </w:r>
      <w:r>
        <w:rPr>
          <w:rFonts w:eastAsia="Times New Roman"/>
          <w:szCs w:val="22"/>
        </w:rPr>
        <w:t xml:space="preserve"> — a small SVG reader for the standalone path. </w:t>
      </w:r>
    </w:p>
    <w:p w14:paraId="4688C8C1" w14:textId="126D5CA0" w:rsidR="00577892" w:rsidRPr="000A1E9E" w:rsidRDefault="000E2033" w:rsidP="00577892">
      <w:pPr>
        <w:numPr>
          <w:ilvl w:val="0"/>
          <w:numId w:val="7"/>
        </w:numPr>
        <w:spacing w:before="100" w:beforeAutospacing="1" w:after="60" w:afterAutospacing="1"/>
        <w:rPr>
          <w:rFonts w:eastAsia="Times New Roman"/>
          <w:szCs w:val="22"/>
        </w:rPr>
      </w:pPr>
      <w:r>
        <w:rPr>
          <w:rStyle w:val="Strong"/>
          <w:rFonts w:ascii="Consolas" w:eastAsia="Times New Roman" w:hAnsi="Consolas"/>
          <w:szCs w:val="22"/>
        </w:rPr>
        <w:t>MainForm</w:t>
      </w:r>
      <w:r>
        <w:rPr>
          <w:rFonts w:eastAsia="Times New Roman"/>
          <w:szCs w:val="22"/>
        </w:rPr>
        <w:t xml:space="preserve"> — a standalone desktop app entry point, so the engine can be exercised without the browser. </w:t>
      </w:r>
    </w:p>
    <w:p w14:paraId="77E6D9D0" w14:textId="77777777" w:rsidR="000E2033" w:rsidRPr="00F65B40" w:rsidRDefault="000E2033">
      <w:pPr>
        <w:pStyle w:val="Heading2"/>
        <w:rPr>
          <w:rFonts w:eastAsia="Times New Roman"/>
        </w:rPr>
      </w:pPr>
      <w:r w:rsidRPr="00F65B40">
        <w:rPr>
          <w:rFonts w:eastAsia="Times New Roman"/>
        </w:rPr>
        <w:t>8. Hardware and protocol reference</w:t>
      </w:r>
    </w:p>
    <w:p w14:paraId="6E3F04F5" w14:textId="77777777" w:rsidR="000E2033" w:rsidRDefault="000E2033">
      <w:pPr>
        <w:pStyle w:val="NormalWeb"/>
        <w:rPr>
          <w:rStyle w:val="Strong"/>
          <w:szCs w:val="22"/>
        </w:rPr>
      </w:pPr>
      <w:r>
        <w:rPr>
          <w:rStyle w:val="Strong"/>
          <w:szCs w:val="22"/>
        </w:rPr>
        <w:t>The machines.</w:t>
      </w:r>
    </w:p>
    <w:p w14:paraId="411735D3" w14:textId="1D1AF749" w:rsidR="000A1E9E" w:rsidRPr="000A1E9E" w:rsidRDefault="000A1E9E">
      <w:pPr>
        <w:pStyle w:val="NormalWeb"/>
        <w:rPr>
          <w:szCs w:val="22"/>
        </w:rPr>
      </w:pPr>
      <w:r>
        <w:rPr>
          <w:rStyle w:val="Strong"/>
          <w:b w:val="0"/>
          <w:bCs w:val="0"/>
        </w:rPr>
        <w:t>The currently supported die cutter models include the Silhouette Model 3 and Silhouette Model 4 at present. This will eventually be expanded to include the Silhouette Cameo at some point. Longer term, the possibility of supporting the popular Cricket die cutters may be explored.</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162"/>
        <w:gridCol w:w="990"/>
        <w:gridCol w:w="900"/>
        <w:gridCol w:w="1170"/>
        <w:gridCol w:w="900"/>
      </w:tblGrid>
      <w:tr w:rsidR="00DC167B" w:rsidRPr="00DC167B" w14:paraId="0E67772D" w14:textId="77777777" w:rsidTr="000A1E9E">
        <w:trPr>
          <w:tblHeader/>
          <w:jc w:val="center"/>
        </w:trPr>
        <w:tc>
          <w:tcPr>
            <w:tcW w:w="5122" w:type="dxa"/>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E1CB563" w14:textId="238DCB18" w:rsidR="00DC167B" w:rsidRPr="00DC167B" w:rsidRDefault="00DC167B" w:rsidP="00DC167B">
            <w:pPr>
              <w:spacing w:before="60" w:after="40"/>
              <w:rPr>
                <w:rFonts w:ascii="Arial" w:eastAsia="Times New Roman" w:hAnsi="Arial" w:cs="Arial"/>
                <w:b/>
                <w:bCs/>
                <w:sz w:val="20"/>
                <w:szCs w:val="22"/>
              </w:rPr>
            </w:pPr>
            <w:r w:rsidRPr="00DC167B">
              <w:rPr>
                <w:rFonts w:ascii="Arial" w:eastAsia="Times New Roman" w:hAnsi="Arial" w:cs="Arial"/>
                <w:b/>
                <w:bCs/>
                <w:sz w:val="20"/>
                <w:szCs w:val="22"/>
              </w:rPr>
              <w:t>Table 4. Supported Die Cutter Models</w:t>
            </w:r>
          </w:p>
        </w:tc>
      </w:tr>
      <w:tr w:rsidR="0067387D" w:rsidRPr="00DC167B" w14:paraId="1EB5E4A3" w14:textId="77777777" w:rsidTr="000A1E9E">
        <w:trPr>
          <w:tblHeader/>
          <w:jc w:val="center"/>
        </w:trPr>
        <w:tc>
          <w:tcPr>
            <w:tcW w:w="116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02AE29B6"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Model</w:t>
            </w:r>
          </w:p>
        </w:tc>
        <w:tc>
          <w:tcPr>
            <w:tcW w:w="99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6E82E496"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USB VID</w:t>
            </w:r>
          </w:p>
        </w:tc>
        <w:tc>
          <w:tcPr>
            <w:tcW w:w="90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2E88348C"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USB PID</w:t>
            </w:r>
          </w:p>
        </w:tc>
        <w:tc>
          <w:tcPr>
            <w:tcW w:w="117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3A54B88D"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Media width</w:t>
            </w:r>
          </w:p>
        </w:tc>
        <w:tc>
          <w:tcPr>
            <w:tcW w:w="90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5F38BCF5"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Mat "TG"</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3110EB1" w14:textId="77777777" w:rsidR="000E2033" w:rsidRPr="00DC167B" w:rsidRDefault="000E2033" w:rsidP="000A1E9E">
            <w:pPr>
              <w:spacing w:before="60" w:after="40"/>
              <w:ind w:left="171"/>
              <w:jc w:val="center"/>
              <w:rPr>
                <w:rFonts w:ascii="Arial" w:eastAsia="Times New Roman" w:hAnsi="Arial" w:cs="Arial"/>
                <w:sz w:val="20"/>
                <w:szCs w:val="22"/>
              </w:rPr>
            </w:pPr>
            <w:r w:rsidRPr="00DC167B">
              <w:rPr>
                <w:rFonts w:ascii="Arial" w:eastAsia="Times New Roman" w:hAnsi="Arial" w:cs="Arial"/>
                <w:sz w:val="20"/>
                <w:szCs w:val="22"/>
              </w:rPr>
              <w:t>Portrait 3</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06D6F1A"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0x0B4D</w:t>
            </w:r>
          </w:p>
        </w:tc>
        <w:tc>
          <w:tcPr>
            <w:tcW w:w="90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14BE0E9"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0x113A</w:t>
            </w:r>
          </w:p>
        </w:tc>
        <w:tc>
          <w:tcPr>
            <w:tcW w:w="117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700016B"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203 mm</w:t>
            </w:r>
          </w:p>
        </w:tc>
        <w:tc>
          <w:tcPr>
            <w:tcW w:w="90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64342BE"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3</w:t>
            </w:r>
          </w:p>
        </w:tc>
      </w:tr>
      <w:tr w:rsidR="0067387D" w:rsidRPr="00DC167B" w14:paraId="52C05D61" w14:textId="77777777" w:rsidTr="000A1E9E">
        <w:trPr>
          <w:jc w:val="center"/>
        </w:trPr>
        <w:tc>
          <w:tcPr>
            <w:tcW w:w="11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C27A8FC" w14:textId="77777777" w:rsidR="000E2033" w:rsidRPr="00DC167B" w:rsidRDefault="000E2033" w:rsidP="000A1E9E">
            <w:pPr>
              <w:spacing w:before="60" w:after="40"/>
              <w:ind w:left="171"/>
              <w:jc w:val="center"/>
              <w:rPr>
                <w:rFonts w:ascii="Arial" w:eastAsia="Times New Roman" w:hAnsi="Arial" w:cs="Arial"/>
                <w:sz w:val="20"/>
                <w:szCs w:val="22"/>
              </w:rPr>
            </w:pPr>
            <w:r w:rsidRPr="00DC167B">
              <w:rPr>
                <w:rFonts w:ascii="Arial" w:eastAsia="Times New Roman" w:hAnsi="Arial" w:cs="Arial"/>
                <w:sz w:val="20"/>
                <w:szCs w:val="22"/>
              </w:rPr>
              <w:t>Portrait 4</w:t>
            </w:r>
          </w:p>
        </w:tc>
        <w:tc>
          <w:tcPr>
            <w:tcW w:w="9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88A92E1"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0x0B4D</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319895"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0x113F</w:t>
            </w:r>
          </w:p>
        </w:tc>
        <w:tc>
          <w:tcPr>
            <w:tcW w:w="11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4B7539D"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216 mm</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0F6C7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11</w:t>
            </w:r>
          </w:p>
        </w:tc>
      </w:tr>
    </w:tbl>
    <w:p w14:paraId="38CB37C4" w14:textId="77777777" w:rsidR="000E2033" w:rsidRDefault="000E2033">
      <w:pPr>
        <w:pStyle w:val="NormalWeb"/>
        <w:rPr>
          <w:szCs w:val="22"/>
        </w:rPr>
      </w:pPr>
      <w:r>
        <w:rPr>
          <w:rStyle w:val="Strong"/>
          <w:szCs w:val="22"/>
        </w:rPr>
        <w:t>GPGL, the plotter language.</w:t>
      </w:r>
      <w:r>
        <w:rPr>
          <w:szCs w:val="22"/>
        </w:rPr>
        <w:t xml:space="preserve"> Commands are ASCII strings, each terminated by </w:t>
      </w:r>
      <w:r>
        <w:rPr>
          <w:rFonts w:ascii="Consolas" w:hAnsi="Consolas"/>
          <w:szCs w:val="22"/>
        </w:rPr>
        <w:t>ETX</w:t>
      </w:r>
      <w:r>
        <w:rPr>
          <w:szCs w:val="22"/>
        </w:rPr>
        <w:t xml:space="preserve"> (0x03). Initialization is </w:t>
      </w:r>
      <w:r>
        <w:rPr>
          <w:rFonts w:ascii="Consolas" w:hAnsi="Consolas"/>
          <w:szCs w:val="22"/>
        </w:rPr>
        <w:t>ESC EOT</w:t>
      </w:r>
      <w:r>
        <w:rPr>
          <w:szCs w:val="22"/>
        </w:rPr>
        <w:t xml:space="preserve">; a status query is </w:t>
      </w:r>
      <w:r>
        <w:rPr>
          <w:rFonts w:ascii="Consolas" w:hAnsi="Consolas"/>
          <w:szCs w:val="22"/>
        </w:rPr>
        <w:t>ESC ENQ</w:t>
      </w:r>
      <w:r>
        <w:rPr>
          <w:szCs w:val="22"/>
        </w:rPr>
        <w:t xml:space="preserve"> (reply </w:t>
      </w:r>
      <w:r>
        <w:rPr>
          <w:rFonts w:ascii="Consolas" w:hAnsi="Consolas"/>
          <w:szCs w:val="22"/>
        </w:rPr>
        <w:t>0</w:t>
      </w:r>
      <w:r>
        <w:rPr>
          <w:szCs w:val="22"/>
        </w:rPr>
        <w:t xml:space="preserve"> = ready, </w:t>
      </w:r>
      <w:r>
        <w:rPr>
          <w:rFonts w:ascii="Consolas" w:hAnsi="Consolas"/>
          <w:szCs w:val="22"/>
        </w:rPr>
        <w:t>1</w:t>
      </w:r>
      <w:r>
        <w:rPr>
          <w:szCs w:val="22"/>
        </w:rPr>
        <w:t xml:space="preserve"> = moving, </w:t>
      </w:r>
      <w:r>
        <w:rPr>
          <w:rFonts w:ascii="Consolas" w:hAnsi="Consolas"/>
          <w:szCs w:val="22"/>
        </w:rPr>
        <w:t>2</w:t>
      </w:r>
      <w:r>
        <w:rPr>
          <w:szCs w:val="22"/>
        </w:rPr>
        <w:t xml:space="preserve"> = unloaded). Distances are in </w:t>
      </w:r>
      <w:r>
        <w:rPr>
          <w:rStyle w:val="Strong"/>
          <w:szCs w:val="22"/>
        </w:rPr>
        <w:t>Silhouette Units</w:t>
      </w:r>
      <w:r>
        <w:rPr>
          <w:szCs w:val="22"/>
        </w:rPr>
        <w:t xml:space="preserve">, where </w:t>
      </w:r>
      <w:r>
        <w:rPr>
          <w:rStyle w:val="Strong"/>
          <w:szCs w:val="22"/>
        </w:rPr>
        <w:t>1 mm = 20 SU</w:t>
      </w:r>
      <w:r>
        <w:rPr>
          <w:szCs w:val="22"/>
        </w:rPr>
        <w:t xml:space="preserve"> (</w:t>
      </w:r>
      <w:r>
        <w:rPr>
          <w:rFonts w:ascii="Consolas" w:hAnsi="Consolas"/>
          <w:szCs w:val="22"/>
        </w:rPr>
        <w:t>SU = round(mm × 20)</w:t>
      </w:r>
      <w:r>
        <w:rPr>
          <w:szCs w:val="22"/>
        </w:rPr>
        <w:t xml:space="preserve">). Coordinates are </w:t>
      </w:r>
      <w:r>
        <w:rPr>
          <w:rStyle w:val="Strong"/>
          <w:szCs w:val="22"/>
        </w:rPr>
        <w:t>y-first</w:t>
      </w:r>
      <w:r>
        <w:rPr>
          <w:szCs w:val="22"/>
        </w:rPr>
        <w:t xml:space="preserve">: </w:t>
      </w:r>
      <w:r>
        <w:rPr>
          <w:rFonts w:ascii="Consolas" w:hAnsi="Consolas"/>
          <w:szCs w:val="22"/>
        </w:rPr>
        <w:t>M y,x</w:t>
      </w:r>
      <w:r>
        <w:rPr>
          <w:szCs w:val="22"/>
        </w:rPr>
        <w:t xml:space="preserve"> moves with the pen up, </w:t>
      </w:r>
      <w:r>
        <w:rPr>
          <w:rFonts w:ascii="Consolas" w:hAnsi="Consolas"/>
          <w:szCs w:val="22"/>
        </w:rPr>
        <w:t>D y,x</w:t>
      </w:r>
      <w:r>
        <w:rPr>
          <w:szCs w:val="22"/>
        </w:rPr>
        <w:t xml:space="preserve"> draws with the pen down.</w:t>
      </w:r>
    </w:p>
    <w:p w14:paraId="672738C3" w14:textId="77777777" w:rsidR="000E2033" w:rsidRDefault="000E2033">
      <w:pPr>
        <w:pStyle w:val="NormalWeb"/>
        <w:rPr>
          <w:szCs w:val="22"/>
        </w:rPr>
      </w:pPr>
      <w:r>
        <w:rPr>
          <w:rStyle w:val="Strong"/>
          <w:szCs w:val="22"/>
        </w:rPr>
        <w:t>Registration (Cameo/Portrait "type 2").</w:t>
      </w:r>
      <w:r>
        <w:rPr>
          <w:szCs w:val="22"/>
        </w:rPr>
        <w:t xml:space="preserve"> The setup sequence is </w:t>
      </w:r>
      <w:r>
        <w:rPr>
          <w:rFonts w:ascii="Consolas" w:hAnsi="Consolas"/>
          <w:szCs w:val="22"/>
        </w:rPr>
        <w:t>TB50,0 TB99 TB52,2 TB51,400</w:t>
      </w:r>
      <w:r>
        <w:rPr>
          <w:szCs w:val="22"/>
        </w:rPr>
        <w:t xml:space="preserve"> (20 mm mark length) </w:t>
      </w:r>
      <w:r>
        <w:rPr>
          <w:rFonts w:ascii="Consolas" w:hAnsi="Consolas"/>
          <w:szCs w:val="22"/>
        </w:rPr>
        <w:t>TB53,10</w:t>
      </w:r>
      <w:r>
        <w:rPr>
          <w:szCs w:val="22"/>
        </w:rPr>
        <w:t xml:space="preserve"> (0.5 mm thickness) </w:t>
      </w:r>
      <w:r>
        <w:rPr>
          <w:rFonts w:ascii="Consolas" w:hAnsi="Consolas"/>
          <w:szCs w:val="22"/>
        </w:rPr>
        <w:t>TB55,1</w:t>
      </w:r>
      <w:r>
        <w:rPr>
          <w:szCs w:val="22"/>
        </w:rPr>
        <w:t xml:space="preserve">, followed by </w:t>
      </w:r>
      <w:r>
        <w:rPr>
          <w:rFonts w:ascii="Consolas" w:hAnsi="Consolas"/>
          <w:szCs w:val="22"/>
        </w:rPr>
        <w:t>TB123,&lt;Ydist&gt;,&lt;Xdist&gt;,&lt;searchTop&gt;,&lt;searchLeft&gt;</w:t>
      </w:r>
      <w:r>
        <w:rPr>
          <w:szCs w:val="22"/>
        </w:rPr>
        <w:t xml:space="preserve">. A trimmed reply of </w:t>
      </w:r>
      <w:r>
        <w:rPr>
          <w:rFonts w:ascii="Consolas" w:hAnsi="Consolas"/>
          <w:szCs w:val="22"/>
        </w:rPr>
        <w:t>"0"</w:t>
      </w:r>
      <w:r>
        <w:rPr>
          <w:szCs w:val="22"/>
        </w:rPr>
        <w:t xml:space="preserve"> means the marks were found. Distances are between mark reference points; for a Letter sheet with a 15.9 mm inset that is </w:t>
      </w:r>
      <w:r>
        <w:rPr>
          <w:rFonts w:ascii="Consolas" w:hAnsi="Consolas"/>
          <w:szCs w:val="22"/>
        </w:rPr>
        <w:t>Ydist ≈ 247.6</w:t>
      </w:r>
      <w:r>
        <w:rPr>
          <w:szCs w:val="22"/>
        </w:rPr>
        <w:t xml:space="preserve">, </w:t>
      </w:r>
      <w:r>
        <w:rPr>
          <w:rFonts w:ascii="Consolas" w:hAnsi="Consolas"/>
          <w:szCs w:val="22"/>
        </w:rPr>
        <w:t>Xdist ≈ 184.1</w:t>
      </w:r>
      <w:r>
        <w:rPr>
          <w:szCs w:val="22"/>
        </w:rPr>
        <w:t xml:space="preserve">. The manual variant is </w:t>
      </w:r>
      <w:r>
        <w:rPr>
          <w:rFonts w:ascii="Consolas" w:hAnsi="Consolas"/>
          <w:szCs w:val="22"/>
        </w:rPr>
        <w:t>TB23,&lt;Ydist&gt;,&lt;Xdist&gt;</w:t>
      </w:r>
      <w:r>
        <w:rPr>
          <w:szCs w:val="22"/>
        </w:rPr>
        <w:t xml:space="preserve">. This mirrors the </w:t>
      </w:r>
      <w:r>
        <w:rPr>
          <w:rFonts w:ascii="Consolas" w:hAnsi="Consolas"/>
          <w:szCs w:val="22"/>
        </w:rPr>
        <w:t>fablabnbg/inkscape-silhouette</w:t>
      </w:r>
      <w:r>
        <w:rPr>
          <w:szCs w:val="22"/>
        </w:rPr>
        <w:t xml:space="preserve"> project (</w:t>
      </w:r>
      <w:r>
        <w:rPr>
          <w:rFonts w:ascii="Consolas" w:hAnsi="Consolas"/>
          <w:szCs w:val="22"/>
        </w:rPr>
        <w:t>Graphtec.py</w:t>
      </w:r>
      <w:r>
        <w:rPr>
          <w:szCs w:val="22"/>
        </w:rPr>
        <w:t>), which reverse-engineered Silhouette Studio.</w:t>
      </w:r>
    </w:p>
    <w:p w14:paraId="66B97385" w14:textId="77777777" w:rsidR="000E2033" w:rsidRDefault="000E2033">
      <w:pPr>
        <w:pStyle w:val="NormalWeb"/>
        <w:rPr>
          <w:szCs w:val="22"/>
        </w:rPr>
      </w:pPr>
      <w:r>
        <w:rPr>
          <w:rStyle w:val="Strong"/>
          <w:szCs w:val="22"/>
        </w:rPr>
        <w:t>The optical-eye offset.</w:t>
      </w:r>
      <w:r>
        <w:rPr>
          <w:szCs w:val="22"/>
        </w:rPr>
        <w:t xml:space="preserve"> The sensor sits about </w:t>
      </w:r>
      <w:r w:rsidRPr="000A1E9E">
        <w:rPr>
          <w:rStyle w:val="Strong"/>
          <w:b w:val="0"/>
          <w:bCs w:val="0"/>
          <w:i/>
          <w:iCs/>
          <w:szCs w:val="22"/>
        </w:rPr>
        <w:t>30 mm to the right of the blade</w:t>
      </w:r>
      <w:r>
        <w:rPr>
          <w:szCs w:val="22"/>
        </w:rPr>
        <w:t xml:space="preserve">, but the firmware aims the blade and reports zero sensor offset. The auto-scan therefore shifts its search start left by </w:t>
      </w:r>
      <w:r>
        <w:rPr>
          <w:rFonts w:ascii="Consolas" w:hAnsi="Consolas"/>
          <w:szCs w:val="22"/>
        </w:rPr>
        <w:t>eyeRightMm</w:t>
      </w:r>
      <w:r>
        <w:rPr>
          <w:szCs w:val="22"/>
        </w:rPr>
        <w:t xml:space="preserve"> (default 30, allowed to go negative into the left margin) so the eye can reach the top-left mark. If registration lands slightly off, this constant is the first thing to tune.</w:t>
      </w:r>
    </w:p>
    <w:p w14:paraId="7391979F" w14:textId="77777777" w:rsidR="000E2033" w:rsidRDefault="000E2033">
      <w:pPr>
        <w:pStyle w:val="NormalWeb"/>
        <w:rPr>
          <w:szCs w:val="22"/>
        </w:rPr>
      </w:pPr>
      <w:r>
        <w:rPr>
          <w:rStyle w:val="Strong"/>
          <w:szCs w:val="22"/>
        </w:rPr>
        <w:t>Blade depth and force.</w:t>
      </w:r>
      <w:r>
        <w:rPr>
          <w:szCs w:val="22"/>
        </w:rPr>
        <w:t xml:space="preserve"> AutoBlade depth is set with </w:t>
      </w:r>
      <w:r>
        <w:rPr>
          <w:rFonts w:ascii="Consolas" w:hAnsi="Consolas"/>
          <w:szCs w:val="22"/>
        </w:rPr>
        <w:t>FY1</w:t>
      </w:r>
      <w:r>
        <w:rPr>
          <w:szCs w:val="22"/>
        </w:rPr>
        <w:t xml:space="preserve"> (reset) then </w:t>
      </w:r>
      <w:r>
        <w:rPr>
          <w:rFonts w:ascii="Consolas" w:hAnsi="Consolas"/>
          <w:szCs w:val="22"/>
        </w:rPr>
        <w:t>TF&lt;depth&gt;</w:t>
      </w:r>
      <w:r>
        <w:rPr>
          <w:szCs w:val="22"/>
        </w:rPr>
        <w:t xml:space="preserve">. Note that </w:t>
      </w:r>
      <w:r>
        <w:rPr>
          <w:rFonts w:ascii="Consolas" w:hAnsi="Consolas"/>
          <w:szCs w:val="22"/>
        </w:rPr>
        <w:t>FY1</w:t>
      </w:r>
      <w:r>
        <w:rPr>
          <w:szCs w:val="22"/>
        </w:rPr>
        <w:t xml:space="preserve"> must </w:t>
      </w:r>
      <w:r>
        <w:rPr>
          <w:rStyle w:val="Strong"/>
          <w:szCs w:val="22"/>
        </w:rPr>
        <w:t>not</w:t>
      </w:r>
      <w:r>
        <w:rPr>
          <w:szCs w:val="22"/>
        </w:rPr>
        <w:t xml:space="preserve"> run immediately before a registration scan — it disturbs the scan. Heavy cardstock needs multiple passes, not merely more force.</w:t>
      </w:r>
    </w:p>
    <w:p w14:paraId="33729497" w14:textId="77777777" w:rsidR="000E2033" w:rsidRPr="00F65B40" w:rsidRDefault="000E2033">
      <w:pPr>
        <w:pStyle w:val="Heading2"/>
        <w:rPr>
          <w:rFonts w:eastAsia="Times New Roman"/>
        </w:rPr>
      </w:pPr>
      <w:r w:rsidRPr="00F65B40">
        <w:rPr>
          <w:rFonts w:eastAsia="Times New Roman"/>
        </w:rPr>
        <w:t>9. Offline assets and the background-removal subsystem</w:t>
      </w:r>
    </w:p>
    <w:p w14:paraId="4DBB3900" w14:textId="77777777" w:rsidR="000E2033" w:rsidRDefault="000E2033">
      <w:pPr>
        <w:pStyle w:val="NormalWeb"/>
        <w:rPr>
          <w:szCs w:val="22"/>
        </w:rPr>
      </w:pPr>
      <w:r>
        <w:rPr>
          <w:szCs w:val="22"/>
        </w:rPr>
        <w:t xml:space="preserve">Chapter 1's photo-to-silhouette pipeline runs </w:t>
      </w:r>
      <w:r>
        <w:rPr>
          <w:rStyle w:val="Strong"/>
          <w:szCs w:val="22"/>
        </w:rPr>
        <w:t>entirely in the browser and offline</w:t>
      </w:r>
      <w:r>
        <w:rPr>
          <w:szCs w:val="22"/>
        </w:rPr>
        <w:t xml:space="preserve">. Everything it needs is committed under </w:t>
      </w:r>
      <w:r>
        <w:rPr>
          <w:rFonts w:ascii="Consolas" w:hAnsi="Consolas"/>
          <w:szCs w:val="22"/>
        </w:rPr>
        <w:t>assets/</w:t>
      </w:r>
      <w:r>
        <w:rPr>
          <w:szCs w:val="22"/>
        </w:rPr>
        <w:t>:</w:t>
      </w:r>
    </w:p>
    <w:p w14:paraId="22868E2B"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eastAsia="Times New Roman"/>
          <w:szCs w:val="22"/>
        </w:rPr>
        <w:t>ONNX Runtime Web</w:t>
      </w:r>
      <w:r>
        <w:rPr>
          <w:rFonts w:eastAsia="Times New Roman"/>
          <w:szCs w:val="22"/>
        </w:rPr>
        <w:t xml:space="preserve"> runs the </w:t>
      </w:r>
      <w:r>
        <w:rPr>
          <w:rStyle w:val="Strong"/>
          <w:rFonts w:eastAsia="Times New Roman"/>
          <w:szCs w:val="22"/>
        </w:rPr>
        <w:t>u2netp</w:t>
      </w:r>
      <w:r>
        <w:rPr>
          <w:rFonts w:eastAsia="Times New Roman"/>
          <w:szCs w:val="22"/>
        </w:rPr>
        <w:t xml:space="preserve"> salient-object model (a lightweight U²-Net) to produce a subject mask, single-threaded via WebAssembly (no </w:t>
      </w:r>
      <w:r>
        <w:rPr>
          <w:rFonts w:ascii="Consolas" w:eastAsia="Times New Roman" w:hAnsi="Consolas"/>
          <w:szCs w:val="22"/>
        </w:rPr>
        <w:t>SharedArrayBuffer</w:t>
      </w:r>
      <w:r>
        <w:rPr>
          <w:rFonts w:eastAsia="Times New Roman"/>
          <w:szCs w:val="22"/>
        </w:rPr>
        <w:t xml:space="preserve">, no COOP/COEP). </w:t>
      </w:r>
    </w:p>
    <w:p w14:paraId="1F08C0F2"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eastAsia="Times New Roman"/>
          <w:szCs w:val="22"/>
        </w:rPr>
        <w:t>ImageTracer.js</w:t>
      </w:r>
      <w:r>
        <w:rPr>
          <w:rFonts w:eastAsia="Times New Roman"/>
          <w:szCs w:val="22"/>
        </w:rPr>
        <w:t xml:space="preserve"> (public domain) traces the mask to vector outlines. Potrace was deliberately avoided because it is GPL and this repository is CC0. </w:t>
      </w:r>
    </w:p>
    <w:p w14:paraId="2DDEB5AB"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ascii="Consolas" w:eastAsia="Times New Roman" w:hAnsi="Consolas"/>
          <w:szCs w:val="22"/>
        </w:rPr>
        <w:t>assets/trace-engine.js</w:t>
      </w:r>
      <w:r>
        <w:rPr>
          <w:rFonts w:eastAsia="Times New Roman"/>
          <w:szCs w:val="22"/>
        </w:rPr>
        <w:t xml:space="preserve"> is our own glue (CC0), exposing </w:t>
      </w:r>
      <w:r>
        <w:rPr>
          <w:rFonts w:ascii="Consolas" w:eastAsia="Times New Roman" w:hAnsi="Consolas"/>
          <w:szCs w:val="22"/>
        </w:rPr>
        <w:t>SangalaBg.mask(img)</w:t>
      </w:r>
      <w:r>
        <w:rPr>
          <w:rFonts w:eastAsia="Times New Roman"/>
          <w:szCs w:val="22"/>
        </w:rPr>
        <w:t xml:space="preserve"> and </w:t>
      </w:r>
      <w:r>
        <w:rPr>
          <w:rFonts w:ascii="Consolas" w:eastAsia="Times New Roman" w:hAnsi="Consolas"/>
          <w:szCs w:val="22"/>
        </w:rPr>
        <w:t>SangalaBg.trace(maskCanvas)</w:t>
      </w:r>
      <w:r>
        <w:rPr>
          <w:rFonts w:eastAsia="Times New Roman"/>
          <w:szCs w:val="22"/>
        </w:rPr>
        <w:t xml:space="preserve">. Its preprocessing mirrors the rembg u2netp session exactly. </w:t>
      </w:r>
    </w:p>
    <w:p w14:paraId="41AEBB0E" w14:textId="2E8D6A29" w:rsidR="00577892" w:rsidRDefault="000E2033">
      <w:pPr>
        <w:pStyle w:val="NormalWeb"/>
        <w:rPr>
          <w:szCs w:val="22"/>
        </w:rPr>
      </w:pPr>
      <w:r>
        <w:rPr>
          <w:szCs w:val="22"/>
        </w:rPr>
        <w:t xml:space="preserve">Rules for anything added to </w:t>
      </w:r>
      <w:r>
        <w:rPr>
          <w:rFonts w:ascii="Consolas" w:hAnsi="Consolas"/>
          <w:szCs w:val="22"/>
        </w:rPr>
        <w:t>assets/</w:t>
      </w:r>
      <w:r>
        <w:rPr>
          <w:szCs w:val="22"/>
        </w:rPr>
        <w:t xml:space="preserve">: pull binaries only from official sources; pin the version; record the source URL, version, license, and SHA-256 in </w:t>
      </w:r>
      <w:r>
        <w:rPr>
          <w:rFonts w:ascii="Consolas" w:hAnsi="Consolas"/>
          <w:szCs w:val="22"/>
        </w:rPr>
        <w:t>assets/NOTICE.md</w:t>
      </w:r>
      <w:r>
        <w:rPr>
          <w:szCs w:val="22"/>
        </w:rPr>
        <w:t>; commit them directly (</w:t>
      </w:r>
      <w:r>
        <w:rPr>
          <w:rStyle w:val="Strong"/>
          <w:szCs w:val="22"/>
        </w:rPr>
        <w:t>no Git LFS</w:t>
      </w:r>
      <w:r>
        <w:rPr>
          <w:szCs w:val="22"/>
        </w:rPr>
        <w:t>); and keep every license compatible with a CC0 application distributed to schools.</w:t>
      </w:r>
    </w:p>
    <w:p w14:paraId="68F69D35" w14:textId="77777777" w:rsidR="00E309AF" w:rsidRPr="00E309AF" w:rsidRDefault="00E309AF" w:rsidP="00E309AF">
      <w:pPr>
        <w:pStyle w:val="Heading2"/>
        <w:rPr>
          <w:rFonts w:eastAsia="Times New Roman"/>
        </w:rPr>
      </w:pPr>
      <w:r w:rsidRPr="00E309AF">
        <w:rPr>
          <w:rFonts w:eastAsia="Times New Roman"/>
        </w:rPr>
        <w:t>10. The Snap! bridge</w:t>
      </w:r>
    </w:p>
    <w:p w14:paraId="5741070C" w14:textId="606EB1B6" w:rsidR="00E309AF" w:rsidRPr="00E309AF" w:rsidRDefault="00E309AF" w:rsidP="00E309AF">
      <w:pPr>
        <w:pStyle w:val="NormalWeb"/>
        <w:rPr>
          <w:rFonts w:eastAsia="Times New Roman"/>
        </w:rPr>
      </w:pPr>
      <w:r w:rsidRPr="00E309AF">
        <w:rPr>
          <w:rFonts w:eastAsia="Times New Roman"/>
        </w:rPr>
        <w:t xml:space="preserve">Snap! paints its pen trails as pixels, but when its Log pen vectors setting is on it also keeps them as vectors, in </w:t>
      </w:r>
      <w:r>
        <w:rPr>
          <w:rFonts w:eastAsia="Times New Roman"/>
        </w:rPr>
        <w:t>stage.trailsLog</w:t>
      </w:r>
      <w:r w:rsidRPr="00E309AF">
        <w:rPr>
          <w:rFonts w:eastAsia="Times New Roman"/>
        </w:rPr>
        <w:t xml:space="preserve">, and </w:t>
      </w:r>
      <w:r>
        <w:rPr>
          <w:rFonts w:eastAsia="Times New Roman"/>
        </w:rPr>
        <w:t>stage.trailsLogAsPolySVG()</w:t>
      </w:r>
      <w:r w:rsidRPr="00E309AF">
        <w:rPr>
          <w:rFonts w:eastAsia="Times New Roman"/>
        </w:rPr>
        <w:t xml:space="preserve"> returns them as an SVG of polylines — one per unbroken stroke of a single pen </w:t>
      </w:r>
      <w:r w:rsidR="00485414">
        <w:rPr>
          <w:rFonts w:eastAsia="Times New Roman"/>
        </w:rPr>
        <w:t>color</w:t>
      </w:r>
      <w:r w:rsidRPr="00E309AF">
        <w:rPr>
          <w:rFonts w:eastAsia="Times New Roman"/>
        </w:rPr>
        <w:t>. That is already the shape a die cutter wants. Only pen strokes cross the bridge; stamps, fills and costumes are raster and do not.</w:t>
      </w:r>
    </w:p>
    <w:p w14:paraId="4814E084" w14:textId="500CB937" w:rsidR="00E309AF" w:rsidRPr="00E309AF" w:rsidRDefault="00E309AF" w:rsidP="00E309AF">
      <w:pPr>
        <w:pStyle w:val="NormalWeb"/>
        <w:rPr>
          <w:rFonts w:eastAsia="Times New Roman"/>
        </w:rPr>
      </w:pPr>
      <w:r w:rsidRPr="00E309AF">
        <w:rPr>
          <w:rFonts w:eastAsia="Times New Roman"/>
        </w:rPr>
        <w:t xml:space="preserve">The pen </w:t>
      </w:r>
      <w:r w:rsidR="00485414">
        <w:rPr>
          <w:rFonts w:eastAsia="Times New Roman"/>
        </w:rPr>
        <w:t>color</w:t>
      </w:r>
      <w:r w:rsidRPr="00E309AF">
        <w:rPr>
          <w:rFonts w:eastAsia="Times New Roman"/>
        </w:rPr>
        <w:t xml:space="preserve"> is the instruction. On arrival, </w:t>
      </w:r>
      <w:r>
        <w:rPr>
          <w:rFonts w:eastAsia="Times New Roman"/>
        </w:rPr>
        <w:t>snapSvgToSangala()</w:t>
      </w:r>
      <w:r w:rsidRPr="00E309AF">
        <w:rPr>
          <w:rFonts w:eastAsia="Times New Roman"/>
        </w:rPr>
        <w:t xml:space="preserve"> in </w:t>
      </w:r>
      <w:r>
        <w:rPr>
          <w:rFonts w:eastAsia="Times New Roman"/>
        </w:rPr>
        <w:t>SangalaStudio.html</w:t>
      </w:r>
      <w:r w:rsidRPr="00E309AF">
        <w:rPr>
          <w:rFonts w:eastAsia="Times New Roman"/>
        </w:rPr>
        <w:t xml:space="preserve"> rewrites each stroke: a blue one becomes dashed red (a fold line), any other </w:t>
      </w:r>
      <w:r w:rsidR="00485414">
        <w:rPr>
          <w:rFonts w:eastAsia="Times New Roman"/>
        </w:rPr>
        <w:t>color</w:t>
      </w:r>
      <w:r w:rsidRPr="00E309AF">
        <w:rPr>
          <w:rFonts w:eastAsia="Times New Roman"/>
        </w:rPr>
        <w:t xml:space="preserve"> becomes solid red (a cut line, or a drawn line when a pen is in the tool holder). An existing turtle program therefore becomes a design by </w:t>
      </w:r>
      <w:r w:rsidR="00485414">
        <w:rPr>
          <w:rFonts w:eastAsia="Times New Roman"/>
        </w:rPr>
        <w:t>recoloring</w:t>
      </w:r>
      <w:r w:rsidRPr="00E309AF">
        <w:rPr>
          <w:rFonts w:eastAsia="Times New Roman"/>
        </w:rPr>
        <w:t>, with no new blocks.</w:t>
      </w:r>
    </w:p>
    <w:p w14:paraId="709E2FAE" w14:textId="77777777" w:rsidR="00E309AF" w:rsidRPr="00E309AF" w:rsidRDefault="00E309AF" w:rsidP="00E309AF">
      <w:pPr>
        <w:pStyle w:val="Heading3"/>
        <w:rPr>
          <w:rFonts w:eastAsia="Times New Roman"/>
          <w:b/>
          <w:sz w:val="22"/>
        </w:rPr>
      </w:pPr>
      <w:r w:rsidRPr="00E309AF">
        <w:rPr>
          <w:rFonts w:eastAsia="Times New Roman"/>
          <w:b/>
          <w:sz w:val="22"/>
        </w:rPr>
        <w:t>Why the drawing does not travel over HTTP</w:t>
      </w:r>
    </w:p>
    <w:p w14:paraId="58C5DBC7" w14:textId="3735445C" w:rsidR="00E309AF" w:rsidRPr="00E309AF" w:rsidRDefault="00E309AF" w:rsidP="00E309AF">
      <w:pPr>
        <w:pStyle w:val="NormalWeb"/>
        <w:rPr>
          <w:rFonts w:eastAsia="Times New Roman"/>
        </w:rPr>
      </w:pPr>
      <w:r w:rsidRPr="00E309AF">
        <w:rPr>
          <w:rFonts w:eastAsia="Times New Roman"/>
        </w:rPr>
        <w:t xml:space="preserve">The obvious design — Snap! posts the SVG to the local helper — is dead, and it is worth recording why, because it will look like an arbitrary choice otherwise. Chrome now refuses to let a page on the public web reach a program on the machine it is running on: the request fails with the message Permission was denied for this request to access the loopback address space. Both doors are shut. The plain-HTTP host at extensions.snap.berkeley.edu is refused for being insecure, and https://snap.berkeley.edu is refused for being the public web. No response header overrides this: </w:t>
      </w:r>
      <w:r>
        <w:rPr>
          <w:rFonts w:eastAsia="Times New Roman"/>
        </w:rPr>
        <w:t>Access-Control-Allow-Private-Network</w:t>
      </w:r>
      <w:r w:rsidRPr="00E309AF">
        <w:rPr>
          <w:rFonts w:eastAsia="Times New Roman"/>
        </w:rPr>
        <w:t xml:space="preserve"> is necessary but not sufficient, and a synchronous </w:t>
      </w:r>
      <w:r>
        <w:rPr>
          <w:rFonts w:eastAsia="Times New Roman"/>
        </w:rPr>
        <w:t>XMLHttpRequest</w:t>
      </w:r>
      <w:r w:rsidRPr="00E309AF">
        <w:rPr>
          <w:rFonts w:eastAsia="Times New Roman"/>
        </w:rPr>
        <w:t xml:space="preserve"> cannot be preflighted at all, so it is rejected outright. The request dies inside the browser and the helper never sees it, while </w:t>
      </w:r>
      <w:r>
        <w:rPr>
          <w:rFonts w:eastAsia="Times New Roman"/>
        </w:rPr>
        <w:t>curl</w:t>
      </w:r>
      <w:r w:rsidRPr="00E309AF">
        <w:rPr>
          <w:rFonts w:eastAsia="Times New Roman"/>
        </w:rPr>
        <w:t xml:space="preserve"> reaches the same route perfectly well — which is what makes the failure so confusing to diagnose.</w:t>
      </w:r>
    </w:p>
    <w:p w14:paraId="15F04B2A" w14:textId="77777777" w:rsidR="00E309AF" w:rsidRPr="00E309AF" w:rsidRDefault="00E309AF" w:rsidP="00E309AF">
      <w:pPr>
        <w:pStyle w:val="NormalWeb"/>
        <w:rPr>
          <w:rFonts w:eastAsia="Times New Roman"/>
        </w:rPr>
      </w:pPr>
      <w:r w:rsidRPr="00E309AF">
        <w:rPr>
          <w:rFonts w:eastAsia="Times New Roman"/>
        </w:rPr>
        <w:t>The MicroBlocks IDE's own HTTP server (port 6473) is exposed to exactly the same restriction. The Snap! library for MicroBlocks survives only because it abandoned that route: it now speaks Web Serial straight to the board. Sangala cannot follow, because a die cutter enumerates as a USB printer-class device, which no browser will hand to a page — which is precisely why the local helper exists at all.</w:t>
      </w:r>
    </w:p>
    <w:p w14:paraId="5C2000B0" w14:textId="77777777" w:rsidR="00E309AF" w:rsidRPr="00E309AF" w:rsidRDefault="00E309AF" w:rsidP="00E309AF">
      <w:pPr>
        <w:pStyle w:val="Heading3"/>
        <w:rPr>
          <w:rFonts w:eastAsia="Times New Roman"/>
          <w:b/>
          <w:sz w:val="22"/>
        </w:rPr>
      </w:pPr>
      <w:r w:rsidRPr="00E309AF">
        <w:rPr>
          <w:rFonts w:eastAsia="Times New Roman"/>
          <w:b/>
          <w:sz w:val="22"/>
        </w:rPr>
        <w:t>What the bridge actually does</w:t>
      </w:r>
    </w:p>
    <w:p w14:paraId="411A0C4B" w14:textId="77777777" w:rsidR="00E309AF" w:rsidRPr="00E309AF" w:rsidRDefault="00E309AF" w:rsidP="00E309AF">
      <w:pPr>
        <w:pStyle w:val="NormalWeb"/>
        <w:rPr>
          <w:rFonts w:eastAsia="Times New Roman"/>
        </w:rPr>
      </w:pPr>
      <w:r w:rsidRPr="00E309AF">
        <w:rPr>
          <w:rFonts w:eastAsia="Times New Roman"/>
        </w:rPr>
        <w:t>Two windows may talk to each other across origins, provided one opened the other, and that needs no permission at all. So the drawing travels window to window, not over the network:</w:t>
      </w:r>
    </w:p>
    <w:p w14:paraId="4F70885B" w14:textId="0658597C" w:rsidR="00E309AF" w:rsidRPr="00E309AF" w:rsidRDefault="00E309AF" w:rsidP="00E309AF">
      <w:pPr>
        <w:spacing w:after="60"/>
        <w:ind w:left="720" w:hanging="360"/>
        <w:rPr>
          <w:rFonts w:eastAsia="Times New Roman"/>
        </w:rPr>
      </w:pPr>
      <w:r w:rsidRPr="00E309AF">
        <w:rPr>
          <w:rFonts w:eastAsia="Times New Roman"/>
          <w:i/>
        </w:rPr>
        <w:t xml:space="preserve">Sangala opens Snap! </w:t>
      </w:r>
      <w:r w:rsidRPr="00E309AF">
        <w:rPr>
          <w:rFonts w:eastAsia="Times New Roman"/>
        </w:rPr>
        <w:t>— the Snap! button (</w:t>
      </w:r>
      <w:r>
        <w:rPr>
          <w:rFonts w:eastAsia="Times New Roman"/>
        </w:rPr>
        <w:t>tSnap</w:t>
      </w:r>
      <w:r w:rsidRPr="00E309AF">
        <w:rPr>
          <w:rFonts w:eastAsia="Times New Roman"/>
        </w:rPr>
        <w:t xml:space="preserve">, at the foot of the tool palette) calls </w:t>
      </w:r>
      <w:r>
        <w:rPr>
          <w:rFonts w:eastAsia="Times New Roman"/>
        </w:rPr>
        <w:t>window.open</w:t>
      </w:r>
      <w:r w:rsidRPr="00E309AF">
        <w:rPr>
          <w:rFonts w:eastAsia="Times New Roman"/>
        </w:rPr>
        <w:t xml:space="preserve"> on https://snap.berkeley.edu/snap/snap.html. The ordinary Snap! is used, so cloud projects and the whole existing corpus of turtle programs keep working.</w:t>
      </w:r>
    </w:p>
    <w:p w14:paraId="51A23311" w14:textId="439779CB" w:rsidR="00E309AF" w:rsidRPr="00E309AF" w:rsidRDefault="00E309AF" w:rsidP="00E309AF">
      <w:pPr>
        <w:spacing w:after="60"/>
        <w:ind w:left="720" w:hanging="360"/>
        <w:rPr>
          <w:rFonts w:eastAsia="Times New Roman"/>
        </w:rPr>
      </w:pPr>
      <w:r w:rsidRPr="00E309AF">
        <w:rPr>
          <w:rFonts w:eastAsia="Times New Roman"/>
          <w:i/>
        </w:rPr>
        <w:t xml:space="preserve">Snap! hands the drawing back </w:t>
      </w:r>
      <w:r w:rsidRPr="00E309AF">
        <w:rPr>
          <w:rFonts w:eastAsia="Times New Roman"/>
        </w:rPr>
        <w:t xml:space="preserve">— the send pen trails to Sangala block posts {sangala: 'svg', svg: ...} to </w:t>
      </w:r>
      <w:r>
        <w:rPr>
          <w:rFonts w:eastAsia="Times New Roman"/>
        </w:rPr>
        <w:t>window.opener</w:t>
      </w:r>
      <w:r w:rsidRPr="00E309AF">
        <w:rPr>
          <w:rFonts w:eastAsia="Times New Roman"/>
        </w:rPr>
        <w:t>. If Snap! was opened any other way there is no opener, and the block says so rather than failing obscurely.</w:t>
      </w:r>
    </w:p>
    <w:p w14:paraId="1D9C8632" w14:textId="6DD3472C" w:rsidR="00E309AF" w:rsidRPr="00E309AF" w:rsidRDefault="00E309AF" w:rsidP="00E309AF">
      <w:pPr>
        <w:spacing w:after="60"/>
        <w:ind w:left="720" w:hanging="360"/>
        <w:rPr>
          <w:rFonts w:eastAsia="Times New Roman"/>
        </w:rPr>
      </w:pPr>
      <w:r w:rsidRPr="00E309AF">
        <w:rPr>
          <w:rFonts w:eastAsia="Times New Roman"/>
          <w:i/>
        </w:rPr>
        <w:t xml:space="preserve">Sangala checks who is speaking </w:t>
      </w:r>
      <w:r w:rsidRPr="00E309AF">
        <w:rPr>
          <w:rFonts w:eastAsia="Times New Roman"/>
        </w:rPr>
        <w:t xml:space="preserve">— the message listener accepts a design only when </w:t>
      </w:r>
      <w:r>
        <w:rPr>
          <w:rFonts w:eastAsia="Times New Roman"/>
        </w:rPr>
        <w:t>event.origin</w:t>
      </w:r>
      <w:r w:rsidRPr="00E309AF">
        <w:rPr>
          <w:rFonts w:eastAsia="Times New Roman"/>
        </w:rPr>
        <w:t xml:space="preserve"> is snap.berkeley.edu, then answers {sangala: 'ok'} so the block knows it landed.</w:t>
      </w:r>
    </w:p>
    <w:p w14:paraId="3DA4F96F" w14:textId="29D5AE7C" w:rsidR="00E309AF" w:rsidRPr="00E309AF" w:rsidRDefault="00E309AF" w:rsidP="00E309AF">
      <w:pPr>
        <w:pStyle w:val="NormalWeb"/>
        <w:rPr>
          <w:rFonts w:eastAsia="Times New Roman"/>
        </w:rPr>
      </w:pPr>
      <w:r w:rsidRPr="00E309AF">
        <w:rPr>
          <w:rFonts w:eastAsia="Times New Roman"/>
        </w:rPr>
        <w:t xml:space="preserve">This rests on one external fact: snap.berkeley.edu sends no </w:t>
      </w:r>
      <w:r>
        <w:rPr>
          <w:rFonts w:eastAsia="Times New Roman"/>
        </w:rPr>
        <w:t>Cross-Origin-Opener-Policy</w:t>
      </w:r>
      <w:r w:rsidRPr="00E309AF">
        <w:rPr>
          <w:rFonts w:eastAsia="Times New Roman"/>
        </w:rPr>
        <w:t xml:space="preserve"> header. If it ever does, the opener link is severed and the bridge stops working. That is the first thing to check if it breaks.</w:t>
      </w:r>
    </w:p>
    <w:p w14:paraId="4F232334" w14:textId="77777777" w:rsidR="00E309AF" w:rsidRPr="00E309AF" w:rsidRDefault="00E309AF" w:rsidP="00E309AF">
      <w:pPr>
        <w:pStyle w:val="Heading3"/>
        <w:rPr>
          <w:rFonts w:eastAsia="Times New Roman"/>
          <w:b/>
          <w:sz w:val="22"/>
        </w:rPr>
      </w:pPr>
      <w:r w:rsidRPr="00E309AF">
        <w:rPr>
          <w:rFonts w:eastAsia="Times New Roman"/>
          <w:b/>
          <w:sz w:val="22"/>
        </w:rPr>
        <w:t>The Snap! library, and the helper routes</w:t>
      </w:r>
    </w:p>
    <w:p w14:paraId="552D486D" w14:textId="2821F737" w:rsidR="00E309AF" w:rsidRPr="00E309AF" w:rsidRDefault="00E309AF" w:rsidP="00E309AF">
      <w:pPr>
        <w:pStyle w:val="NormalWeb"/>
        <w:rPr>
          <w:rFonts w:eastAsia="Times New Roman"/>
        </w:rPr>
      </w:pPr>
      <w:r>
        <w:rPr>
          <w:rFonts w:eastAsia="Times New Roman"/>
        </w:rPr>
        <w:t>Sangala for Snap.xml</w:t>
      </w:r>
      <w:r w:rsidRPr="00E309AF">
        <w:rPr>
          <w:rFonts w:eastAsia="Times New Roman"/>
        </w:rPr>
        <w:t xml:space="preserve"> holds two blocks: log pen vectors for Sangala and send pen trails to Sangala. Both are JavaScript-function blocks, because no Snap! primitive exposes </w:t>
      </w:r>
      <w:r>
        <w:rPr>
          <w:rFonts w:eastAsia="Times New Roman"/>
        </w:rPr>
        <w:t>trailsLogAsPolySVG</w:t>
      </w:r>
      <w:r w:rsidRPr="00E309AF">
        <w:rPr>
          <w:rFonts w:eastAsia="Times New Roman"/>
        </w:rPr>
        <w:t xml:space="preserve">, so JavaScript extensions must be ticked in Snap!'s settings. Two traps are worth knowing. Use call (js function), a reporter — the form Snap!'s own libraries use — rather than run. And Snap!'s scheduler does not await promises returned from JavaScript (there is no promise handling in </w:t>
      </w:r>
      <w:r>
        <w:rPr>
          <w:rFonts w:eastAsia="Times New Roman"/>
        </w:rPr>
        <w:t>threads.js</w:t>
      </w:r>
      <w:r w:rsidRPr="00E309AF">
        <w:rPr>
          <w:rFonts w:eastAsia="Times New Roman"/>
        </w:rPr>
        <w:t xml:space="preserve"> at all), so anything asynchronous must be written as: start the work, wait until it reports done, then read the result.</w:t>
      </w:r>
    </w:p>
    <w:p w14:paraId="06610DA3" w14:textId="0BF62FE4" w:rsidR="00E309AF" w:rsidRPr="00E309AF" w:rsidRDefault="00E309AF" w:rsidP="00E309AF">
      <w:pPr>
        <w:pStyle w:val="NormalWeb"/>
        <w:rPr>
          <w:rFonts w:eastAsia="Times New Roman"/>
        </w:rPr>
      </w:pPr>
      <w:r>
        <w:rPr>
          <w:rFonts w:eastAsia="Times New Roman"/>
        </w:rPr>
        <w:t>SangalaServer.cs</w:t>
      </w:r>
      <w:r w:rsidRPr="00E309AF">
        <w:rPr>
          <w:rFonts w:eastAsia="Times New Roman"/>
        </w:rPr>
        <w:t xml:space="preserve"> still carries POST and GET </w:t>
      </w:r>
      <w:r>
        <w:rPr>
          <w:rFonts w:eastAsia="Times New Roman"/>
        </w:rPr>
        <w:t>/snap/svg</w:t>
      </w:r>
      <w:r w:rsidRPr="00E309AF">
        <w:rPr>
          <w:rFonts w:eastAsia="Times New Roman"/>
        </w:rPr>
        <w:t xml:space="preserve"> (a one-slot mailbox the page polls) and GET </w:t>
      </w:r>
      <w:r>
        <w:rPr>
          <w:rFonts w:eastAsia="Times New Roman"/>
        </w:rPr>
        <w:t>/snap/library.xml</w:t>
      </w:r>
      <w:r w:rsidRPr="00E309AF">
        <w:rPr>
          <w:rFonts w:eastAsia="Times New Roman"/>
        </w:rPr>
        <w:t xml:space="preserve"> (which serves the blocks file, so a school with no internet can install them from the helper itself). These answer cross-origin callers and send the CORS and private-network headers, but the browser rules above mean they are usable only from a page served locally. They are kept for that case, and as the fallback the send block tries when it has no opener.</w:t>
      </w:r>
    </w:p>
    <w:p w14:paraId="265FDAE8" w14:textId="538091AA" w:rsidR="000E2033" w:rsidRPr="00F65B40" w:rsidRDefault="00E309AF">
      <w:pPr>
        <w:pStyle w:val="Heading2"/>
        <w:rPr>
          <w:rFonts w:eastAsia="Times New Roman"/>
        </w:rPr>
      </w:pPr>
      <w:r>
        <w:rPr>
          <w:rFonts w:eastAsia="Times New Roman"/>
        </w:rPr>
        <w:t>11. Verifying changes</w:t>
      </w:r>
    </w:p>
    <w:p w14:paraId="465DBBE4" w14:textId="77777777" w:rsidR="000E2033" w:rsidRDefault="000E2033">
      <w:pPr>
        <w:pStyle w:val="NormalWeb"/>
        <w:rPr>
          <w:szCs w:val="22"/>
        </w:rPr>
      </w:pPr>
      <w:r>
        <w:rPr>
          <w:szCs w:val="22"/>
        </w:rPr>
        <w:t>There are two layers of verification, and contributions are expected to use both where relevant.</w:t>
      </w:r>
    </w:p>
    <w:p w14:paraId="14FDE9DB" w14:textId="77777777" w:rsidR="000E2033" w:rsidRDefault="000E2033" w:rsidP="00577892">
      <w:pPr>
        <w:numPr>
          <w:ilvl w:val="0"/>
          <w:numId w:val="9"/>
        </w:numPr>
        <w:spacing w:before="100" w:beforeAutospacing="1" w:after="60"/>
        <w:rPr>
          <w:rFonts w:eastAsia="Times New Roman"/>
          <w:szCs w:val="22"/>
        </w:rPr>
      </w:pPr>
      <w:r w:rsidRPr="000A1E9E">
        <w:rPr>
          <w:rStyle w:val="Strong"/>
          <w:rFonts w:eastAsia="Times New Roman"/>
          <w:b w:val="0"/>
          <w:bCs w:val="0"/>
          <w:i/>
          <w:iCs/>
          <w:szCs w:val="22"/>
        </w:rPr>
        <w:t>Automated, in the browser</w:t>
      </w:r>
      <w:r>
        <w:rPr>
          <w:rStyle w:val="Strong"/>
          <w:rFonts w:eastAsia="Times New Roman"/>
          <w:szCs w:val="22"/>
        </w:rPr>
        <w:t>.</w:t>
      </w:r>
      <w:r>
        <w:rPr>
          <w:rFonts w:eastAsia="Times New Roman"/>
          <w:szCs w:val="22"/>
        </w:rPr>
        <w:t xml:space="preserve"> The application runs no Node or Python at run time, so features are exercised by driving the served page headlessly in Edge — injecting a small driver script, then reading the status line, the DOM, or a screenshot. The background-removal port additionally has a re-runnable parity test under </w:t>
      </w:r>
      <w:r>
        <w:rPr>
          <w:rFonts w:ascii="Consolas" w:eastAsia="Times New Roman" w:hAnsi="Consolas"/>
          <w:szCs w:val="22"/>
        </w:rPr>
        <w:t>dev/parity/</w:t>
      </w:r>
      <w:r>
        <w:rPr>
          <w:rFonts w:eastAsia="Times New Roman"/>
          <w:szCs w:val="22"/>
        </w:rPr>
        <w:t xml:space="preserve"> that compares its mask against the Python reference by intersection-over-union. </w:t>
      </w:r>
    </w:p>
    <w:p w14:paraId="6C0129BB" w14:textId="77777777" w:rsidR="000E2033" w:rsidRDefault="000E2033" w:rsidP="00F65B40">
      <w:pPr>
        <w:numPr>
          <w:ilvl w:val="0"/>
          <w:numId w:val="9"/>
        </w:numPr>
        <w:spacing w:before="100" w:beforeAutospacing="1" w:after="60" w:afterAutospacing="1"/>
        <w:rPr>
          <w:rFonts w:eastAsia="Times New Roman"/>
          <w:szCs w:val="22"/>
        </w:rPr>
      </w:pPr>
      <w:r w:rsidRPr="000A1E9E">
        <w:rPr>
          <w:rStyle w:val="Strong"/>
          <w:rFonts w:eastAsia="Times New Roman"/>
          <w:b w:val="0"/>
          <w:bCs w:val="0"/>
          <w:i/>
          <w:iCs/>
          <w:szCs w:val="22"/>
        </w:rPr>
        <w:t>Physical, on the machine</w:t>
      </w:r>
      <w:r>
        <w:rPr>
          <w:rStyle w:val="Strong"/>
          <w:rFonts w:eastAsia="Times New Roman"/>
          <w:szCs w:val="22"/>
        </w:rPr>
        <w:t>.</w:t>
      </w:r>
      <w:r>
        <w:rPr>
          <w:rFonts w:eastAsia="Times New Roman"/>
          <w:szCs w:val="22"/>
        </w:rPr>
        <w:t xml:space="preserve"> Anything that reaches the blade must be verified on the actual die cutter before it is committed. The discipline is deliberate: </w:t>
      </w:r>
      <w:r w:rsidRPr="000A1E9E">
        <w:rPr>
          <w:rStyle w:val="Strong"/>
          <w:rFonts w:eastAsia="Times New Roman"/>
          <w:b w:val="0"/>
          <w:bCs w:val="0"/>
          <w:i/>
          <w:iCs/>
          <w:szCs w:val="22"/>
        </w:rPr>
        <w:t>one change at a time, verify it on the machine, then commit</w:t>
      </w:r>
      <w:r w:rsidRPr="000A1E9E">
        <w:rPr>
          <w:rFonts w:eastAsia="Times New Roman"/>
          <w:b/>
          <w:bCs/>
          <w:i/>
          <w:iCs/>
          <w:szCs w:val="22"/>
        </w:rPr>
        <w:t xml:space="preserve"> </w:t>
      </w:r>
      <w:r>
        <w:rPr>
          <w:rFonts w:eastAsia="Times New Roman"/>
          <w:szCs w:val="22"/>
        </w:rPr>
        <w:t xml:space="preserve">— never a batch of untested machine-facing changes. </w:t>
      </w:r>
    </w:p>
    <w:p w14:paraId="03AAED76" w14:textId="020E818A" w:rsidR="000E2033" w:rsidRPr="00F65B40" w:rsidRDefault="00E309AF">
      <w:pPr>
        <w:pStyle w:val="Heading2"/>
        <w:rPr>
          <w:rFonts w:eastAsia="Times New Roman"/>
        </w:rPr>
      </w:pPr>
      <w:r>
        <w:rPr>
          <w:rFonts w:eastAsia="Times New Roman"/>
        </w:rPr>
        <w:t>12. Contributing</w:t>
      </w:r>
    </w:p>
    <w:p w14:paraId="4F648B87" w14:textId="1E71FFEF" w:rsidR="000E2033" w:rsidRDefault="000E2033">
      <w:pPr>
        <w:pStyle w:val="NormalWeb"/>
        <w:rPr>
          <w:szCs w:val="22"/>
        </w:rPr>
      </w:pPr>
      <w:r>
        <w:rPr>
          <w:szCs w:val="22"/>
        </w:rPr>
        <w:t xml:space="preserve">The collaboration model is: propose a feature on a branch, </w:t>
      </w:r>
      <w:r w:rsidR="007373FE">
        <w:rPr>
          <w:szCs w:val="22"/>
        </w:rPr>
        <w:t>it is</w:t>
      </w:r>
      <w:r>
        <w:rPr>
          <w:szCs w:val="22"/>
        </w:rPr>
        <w:t xml:space="preserve"> review</w:t>
      </w:r>
      <w:r w:rsidR="007373FE">
        <w:rPr>
          <w:szCs w:val="22"/>
        </w:rPr>
        <w:t>ed</w:t>
      </w:r>
      <w:r>
        <w:rPr>
          <w:szCs w:val="22"/>
        </w:rPr>
        <w:t>, and fold</w:t>
      </w:r>
      <w:r w:rsidR="007373FE">
        <w:rPr>
          <w:szCs w:val="22"/>
        </w:rPr>
        <w:t>ed</w:t>
      </w:r>
      <w:r>
        <w:rPr>
          <w:szCs w:val="22"/>
        </w:rPr>
        <w:t xml:space="preserve"> into the main application once it is verified and consistent with the constraints.</w:t>
      </w:r>
    </w:p>
    <w:p w14:paraId="5F4994B4"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Work on a branch (or a fork), never directly on </w:t>
      </w:r>
      <w:r>
        <w:rPr>
          <w:rFonts w:ascii="Consolas" w:eastAsia="Times New Roman" w:hAnsi="Consolas"/>
          <w:szCs w:val="22"/>
        </w:rPr>
        <w:t>main</w:t>
      </w:r>
      <w:r>
        <w:rPr>
          <w:rFonts w:eastAsia="Times New Roman"/>
          <w:szCs w:val="22"/>
        </w:rPr>
        <w:t xml:space="preserve">. </w:t>
      </w:r>
    </w:p>
    <w:p w14:paraId="24DAB55A"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Keep each change small and self-contained; commit after each verified-good state so any regression is one </w:t>
      </w:r>
      <w:r>
        <w:rPr>
          <w:rFonts w:ascii="Consolas" w:eastAsia="Times New Roman" w:hAnsi="Consolas"/>
          <w:szCs w:val="22"/>
        </w:rPr>
        <w:t>git diff</w:t>
      </w:r>
      <w:r>
        <w:rPr>
          <w:rFonts w:eastAsia="Times New Roman"/>
          <w:szCs w:val="22"/>
        </w:rPr>
        <w:t xml:space="preserve"> away. </w:t>
      </w:r>
    </w:p>
    <w:p w14:paraId="756C101D"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For machine-facing work, include how it was verified on the hardware; for UI work, describe the headless check. </w:t>
      </w:r>
    </w:p>
    <w:p w14:paraId="4DB3213E" w14:textId="77777777" w:rsidR="000E2033" w:rsidRDefault="000E2033" w:rsidP="00F65B40">
      <w:pPr>
        <w:numPr>
          <w:ilvl w:val="0"/>
          <w:numId w:val="10"/>
        </w:numPr>
        <w:spacing w:before="100" w:beforeAutospacing="1" w:after="60" w:afterAutospacing="1"/>
        <w:rPr>
          <w:rFonts w:eastAsia="Times New Roman"/>
          <w:szCs w:val="22"/>
        </w:rPr>
      </w:pPr>
      <w:r>
        <w:rPr>
          <w:rFonts w:eastAsia="Times New Roman"/>
          <w:szCs w:val="22"/>
        </w:rPr>
        <w:t xml:space="preserve">Open a pull request describing the change, the rationale, and the testing. </w:t>
      </w:r>
    </w:p>
    <w:p w14:paraId="6C0F3956" w14:textId="77777777" w:rsidR="000E2033" w:rsidRDefault="000E2033">
      <w:pPr>
        <w:pStyle w:val="NormalWeb"/>
        <w:rPr>
          <w:szCs w:val="22"/>
        </w:rPr>
      </w:pPr>
      <w:r>
        <w:rPr>
          <w:szCs w:val="22"/>
        </w:rPr>
        <w:t>Every change is measured against the constraints already stated</w:t>
      </w:r>
      <w:r w:rsidRPr="00577892">
        <w:rPr>
          <w:b/>
          <w:bCs/>
          <w:i/>
          <w:iCs/>
          <w:szCs w:val="22"/>
        </w:rPr>
        <w:t xml:space="preserve">: </w:t>
      </w:r>
      <w:r w:rsidRPr="00577892">
        <w:rPr>
          <w:rStyle w:val="Strong"/>
          <w:b w:val="0"/>
          <w:bCs w:val="0"/>
          <w:i/>
          <w:iCs/>
          <w:szCs w:val="22"/>
        </w:rPr>
        <w:t>no admin, no driver install, no Bluetooth, USB only, fully offline</w:t>
      </w:r>
      <w:r>
        <w:rPr>
          <w:szCs w:val="22"/>
        </w:rPr>
        <w:t xml:space="preserve">; the UI stays a single self-contained HTML file; any third-party code is license-compatible with CC0; and the terminology stays consistent — the machine is always written in full as a </w:t>
      </w:r>
      <w:r w:rsidRPr="007373FE">
        <w:rPr>
          <w:rStyle w:val="Strong"/>
          <w:b w:val="0"/>
          <w:bCs w:val="0"/>
          <w:szCs w:val="22"/>
        </w:rPr>
        <w:t>"</w:t>
      </w:r>
      <w:r w:rsidRPr="007373FE">
        <w:rPr>
          <w:rStyle w:val="Strong"/>
          <w:b w:val="0"/>
          <w:bCs w:val="0"/>
          <w:i/>
          <w:iCs/>
          <w:szCs w:val="22"/>
        </w:rPr>
        <w:t>die cutter</w:t>
      </w:r>
      <w:r w:rsidRPr="007373FE">
        <w:rPr>
          <w:rStyle w:val="Strong"/>
          <w:b w:val="0"/>
          <w:bCs w:val="0"/>
          <w:szCs w:val="22"/>
        </w:rPr>
        <w:t>"</w:t>
      </w:r>
      <w:r w:rsidRPr="007373FE">
        <w:rPr>
          <w:b/>
          <w:bCs/>
          <w:szCs w:val="22"/>
        </w:rPr>
        <w:t>,</w:t>
      </w:r>
      <w:r>
        <w:rPr>
          <w:szCs w:val="22"/>
        </w:rPr>
        <w:t xml:space="preserve"> never shortened.</w:t>
      </w:r>
    </w:p>
    <w:p w14:paraId="1F179513" w14:textId="1861E3C4" w:rsidR="000E2033" w:rsidRPr="00F65B40" w:rsidRDefault="00E309AF">
      <w:pPr>
        <w:pStyle w:val="Heading2"/>
        <w:rPr>
          <w:rFonts w:eastAsia="Times New Roman"/>
        </w:rPr>
      </w:pPr>
      <w:r>
        <w:rPr>
          <w:rFonts w:eastAsia="Times New Roman"/>
        </w:rPr>
        <w:t>13. Glossary</w:t>
      </w:r>
    </w:p>
    <w:p w14:paraId="66BEC50E"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GPGL</w:t>
      </w:r>
      <w:r>
        <w:rPr>
          <w:rFonts w:eastAsia="Times New Roman"/>
          <w:szCs w:val="22"/>
        </w:rPr>
        <w:t xml:space="preserve"> — Graphtec Plotter Graphics Language; the ASCII command language the machine speaks. </w:t>
      </w:r>
    </w:p>
    <w:p w14:paraId="3F9A8B0B"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SU (Silhouette Unit)</w:t>
      </w:r>
      <w:r>
        <w:rPr>
          <w:rFonts w:eastAsia="Times New Roman"/>
          <w:szCs w:val="22"/>
        </w:rPr>
        <w:t xml:space="preserve"> — the machine's distance unit; 1 mm = 20 SU. </w:t>
      </w:r>
    </w:p>
    <w:p w14:paraId="26D5007C"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ETX / ESC / ENQ / EOT</w:t>
      </w:r>
      <w:r>
        <w:rPr>
          <w:rFonts w:eastAsia="Times New Roman"/>
          <w:szCs w:val="22"/>
        </w:rPr>
        <w:t xml:space="preserve"> — the control bytes used to frame and query GPGL. </w:t>
      </w:r>
    </w:p>
    <w:p w14:paraId="54806691"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Registration marks</w:t>
      </w:r>
      <w:r>
        <w:rPr>
          <w:rFonts w:eastAsia="Times New Roman"/>
          <w:szCs w:val="22"/>
        </w:rPr>
        <w:t xml:space="preserve"> — printed targets the optical eye scans so the cut aligns to the print. </w:t>
      </w:r>
    </w:p>
    <w:p w14:paraId="5CEBBA7E" w14:textId="77777777" w:rsidR="000E2033" w:rsidRDefault="000E2033" w:rsidP="00577892">
      <w:pPr>
        <w:numPr>
          <w:ilvl w:val="0"/>
          <w:numId w:val="11"/>
        </w:numPr>
        <w:spacing w:before="100" w:beforeAutospacing="1" w:after="60"/>
        <w:rPr>
          <w:rFonts w:eastAsia="Times New Roman"/>
          <w:szCs w:val="22"/>
        </w:rPr>
      </w:pPr>
      <w:r>
        <w:rPr>
          <w:rStyle w:val="Strong"/>
          <w:rFonts w:ascii="Consolas" w:eastAsia="Times New Roman" w:hAnsi="Consolas"/>
          <w:szCs w:val="22"/>
        </w:rPr>
        <w:t>usbprint.sys</w:t>
      </w:r>
      <w:r>
        <w:rPr>
          <w:rFonts w:eastAsia="Times New Roman"/>
          <w:szCs w:val="22"/>
        </w:rPr>
        <w:t xml:space="preserve"> — the in-box Windows USB printer-class driver whose device interface the engine opens in user mode. </w:t>
      </w:r>
    </w:p>
    <w:p w14:paraId="5A5E4A3D"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u2netp</w:t>
      </w:r>
      <w:r>
        <w:rPr>
          <w:rFonts w:eastAsia="Times New Roman"/>
          <w:szCs w:val="22"/>
        </w:rPr>
        <w:t xml:space="preserve"> — the lightweight U²-Net model used for background removal. </w:t>
      </w:r>
    </w:p>
    <w:p w14:paraId="6E52F786"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Print-and-cut</w:t>
      </w:r>
      <w:r>
        <w:rPr>
          <w:rFonts w:eastAsia="Times New Roman"/>
          <w:szCs w:val="22"/>
        </w:rPr>
        <w:t xml:space="preserve"> — printing artwork with registration marks, then cutting its outline in register. </w:t>
      </w:r>
    </w:p>
    <w:p w14:paraId="7FEEC90F" w14:textId="737EAD9B" w:rsidR="00D56849" w:rsidRDefault="000E2033" w:rsidP="00D56849">
      <w:pPr>
        <w:numPr>
          <w:ilvl w:val="0"/>
          <w:numId w:val="11"/>
        </w:numPr>
        <w:spacing w:before="100" w:beforeAutospacing="1" w:after="60" w:afterAutospacing="1"/>
        <w:rPr>
          <w:rFonts w:eastAsia="Times New Roman"/>
          <w:szCs w:val="22"/>
        </w:rPr>
      </w:pPr>
      <w:r>
        <w:rPr>
          <w:rStyle w:val="Strong"/>
          <w:rFonts w:eastAsia="Times New Roman"/>
          <w:szCs w:val="22"/>
        </w:rPr>
        <w:t>CC0</w:t>
      </w:r>
      <w:r>
        <w:rPr>
          <w:rFonts w:eastAsia="Times New Roman"/>
          <w:szCs w:val="22"/>
        </w:rPr>
        <w:t xml:space="preserve"> — the public-domain dedication under which this repository is released. </w:t>
      </w:r>
    </w:p>
    <w:p w14:paraId="5DD70D37" w14:textId="77777777" w:rsidR="00D56849" w:rsidRDefault="00D56849">
      <w:pPr>
        <w:rPr>
          <w:rFonts w:eastAsia="Times New Roman"/>
          <w:szCs w:val="22"/>
        </w:rPr>
      </w:pPr>
      <w:r>
        <w:rPr>
          <w:rFonts w:eastAsia="Times New Roman"/>
          <w:szCs w:val="22"/>
        </w:rPr>
        <w:br w:type="page"/>
      </w:r>
    </w:p>
    <w:p w14:paraId="07C5DAC7" w14:textId="77777777" w:rsidR="00D56849" w:rsidRPr="00D56849" w:rsidRDefault="00D56849">
      <w:pPr>
        <w:pStyle w:val="Heading2"/>
        <w:divId w:val="1185170447"/>
        <w:rPr>
          <w:rFonts w:eastAsia="Times New Roman"/>
        </w:rPr>
      </w:pPr>
      <w:r w:rsidRPr="00D56849">
        <w:rPr>
          <w:rFonts w:eastAsia="Times New Roman"/>
        </w:rPr>
        <w:t>Appendix A. Porting to macOS</w:t>
      </w:r>
    </w:p>
    <w:p w14:paraId="4C66B7D8" w14:textId="5F7BCB63" w:rsidR="00D56849" w:rsidRDefault="00D56849">
      <w:pPr>
        <w:pStyle w:val="NormalWeb"/>
        <w:divId w:val="1185170447"/>
        <w:rPr>
          <w:szCs w:val="22"/>
        </w:rPr>
      </w:pPr>
      <w:r>
        <w:rPr>
          <w:szCs w:val="22"/>
        </w:rPr>
        <w:t xml:space="preserve">The design keeps almost everything portable, so a macOS port is confined to </w:t>
      </w:r>
      <w:r w:rsidR="00DC167B">
        <w:rPr>
          <w:szCs w:val="22"/>
        </w:rPr>
        <w:t>the local bridge</w:t>
      </w:r>
      <w:r>
        <w:rPr>
          <w:szCs w:val="22"/>
        </w:rPr>
        <w:t>. This appendix outlines what carries over unchanged, what has to be replaced, and what the packaging involves.</w:t>
      </w:r>
    </w:p>
    <w:p w14:paraId="1BA7B21D" w14:textId="77777777" w:rsidR="00D56849" w:rsidRPr="00D56849" w:rsidRDefault="00D56849">
      <w:pPr>
        <w:pStyle w:val="Heading3"/>
        <w:divId w:val="1185170447"/>
        <w:rPr>
          <w:rFonts w:eastAsia="Times New Roman"/>
          <w:b/>
          <w:szCs w:val="27"/>
        </w:rPr>
      </w:pPr>
      <w:r w:rsidRPr="00D56849">
        <w:rPr>
          <w:rFonts w:eastAsia="Times New Roman"/>
          <w:b/>
        </w:rPr>
        <w:t>What ports unchanged</w:t>
      </w:r>
    </w:p>
    <w:p w14:paraId="0B68B172" w14:textId="77777777" w:rsidR="00D56849" w:rsidRDefault="00D56849">
      <w:pPr>
        <w:pStyle w:val="NormalWeb"/>
        <w:divId w:val="1185170447"/>
        <w:rPr>
          <w:szCs w:val="22"/>
        </w:rPr>
      </w:pPr>
      <w:r>
        <w:rPr>
          <w:szCs w:val="22"/>
        </w:rPr>
        <w:t xml:space="preserve">The entire browser UI — </w:t>
      </w:r>
      <w:r>
        <w:rPr>
          <w:rFonts w:ascii="Consolas" w:hAnsi="Consolas"/>
          <w:szCs w:val="22"/>
        </w:rPr>
        <w:t>SangalaStudio.html</w:t>
      </w:r>
      <w:r>
        <w:rPr>
          <w:szCs w:val="22"/>
        </w:rPr>
        <w:t xml:space="preserve"> and everything in </w:t>
      </w:r>
      <w:r>
        <w:rPr>
          <w:rFonts w:ascii="Consolas" w:hAnsi="Consolas"/>
          <w:szCs w:val="22"/>
        </w:rPr>
        <w:t>assets/</w:t>
      </w:r>
      <w:r>
        <w:rPr>
          <w:szCs w:val="22"/>
        </w:rPr>
        <w:t xml:space="preserve"> — runs in any modern browser on macOS as-is; it only speaks HTTP to </w:t>
      </w:r>
      <w:r>
        <w:rPr>
          <w:rFonts w:ascii="Consolas" w:hAnsi="Consolas"/>
          <w:szCs w:val="22"/>
        </w:rPr>
        <w:t>localhost</w:t>
      </w:r>
      <w:r>
        <w:rPr>
          <w:szCs w:val="22"/>
        </w:rPr>
        <w:t xml:space="preserve">. The machine and its GPGL protocol are identical across platforms (the same VID/PID, commands, registration sequence, and eye offset), so the command-generation logic inside </w:t>
      </w:r>
      <w:r>
        <w:rPr>
          <w:rFonts w:ascii="Consolas" w:hAnsi="Consolas"/>
          <w:szCs w:val="22"/>
        </w:rPr>
        <w:t>DieCutter.cs</w:t>
      </w:r>
      <w:r>
        <w:rPr>
          <w:szCs w:val="22"/>
        </w:rPr>
        <w:t xml:space="preserve"> (Setup, Cut, ScanRegMarks, the millimetre-to-SU math) ports verbatim. Only the byte transport beneath it, and the desktop shell around it, are Windows-specific.</w:t>
      </w:r>
    </w:p>
    <w:p w14:paraId="4A6C0AA6" w14:textId="77777777" w:rsidR="00D56849" w:rsidRPr="00D56849" w:rsidRDefault="00D56849" w:rsidP="002527EC">
      <w:pPr>
        <w:pStyle w:val="Heading3"/>
        <w:spacing w:after="180"/>
        <w:divId w:val="1185170447"/>
        <w:rPr>
          <w:rFonts w:eastAsia="Times New Roman"/>
          <w:b/>
          <w:szCs w:val="27"/>
        </w:rPr>
      </w:pPr>
      <w:r w:rsidRPr="00D56849">
        <w:rPr>
          <w:rFonts w:eastAsia="Times New Roman"/>
          <w:b/>
        </w:rPr>
        <w:t>What has to be replaced</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792"/>
        <w:gridCol w:w="2880"/>
        <w:gridCol w:w="3960"/>
      </w:tblGrid>
      <w:tr w:rsidR="00A31FB9" w:rsidRPr="00D56849" w14:paraId="4C07182F" w14:textId="77777777" w:rsidTr="00A31FB9">
        <w:trPr>
          <w:divId w:val="1185170447"/>
          <w:tblHeader/>
          <w:jc w:val="center"/>
        </w:trPr>
        <w:tc>
          <w:tcPr>
            <w:tcW w:w="8632" w:type="dxa"/>
            <w:gridSpan w:val="3"/>
            <w:tcBorders>
              <w:top w:val="single" w:sz="6" w:space="0" w:color="000000"/>
              <w:left w:val="single" w:sz="6" w:space="0" w:color="000000"/>
              <w:bottom w:val="single" w:sz="4" w:space="0" w:color="auto"/>
              <w:right w:val="single" w:sz="6" w:space="0" w:color="000000"/>
            </w:tcBorders>
            <w:tcMar>
              <w:top w:w="0" w:type="dxa"/>
              <w:left w:w="0" w:type="dxa"/>
              <w:bottom w:w="0" w:type="dxa"/>
              <w:right w:w="0" w:type="dxa"/>
            </w:tcMar>
          </w:tcPr>
          <w:p w14:paraId="68C0EB13" w14:textId="1C53FF66" w:rsidR="00A31FB9" w:rsidRPr="00A31FB9" w:rsidRDefault="00DC167B" w:rsidP="00A31FB9">
            <w:pPr>
              <w:spacing w:before="60" w:after="40"/>
              <w:rPr>
                <w:rFonts w:ascii="Arial" w:eastAsia="Times New Roman" w:hAnsi="Arial" w:cs="Arial"/>
                <w:b/>
                <w:bCs/>
                <w:sz w:val="20"/>
                <w:szCs w:val="20"/>
              </w:rPr>
            </w:pPr>
            <w:r>
              <w:rPr>
                <w:rFonts w:ascii="Arial" w:eastAsia="Times New Roman" w:hAnsi="Arial" w:cs="Arial"/>
                <w:b/>
                <w:bCs/>
                <w:sz w:val="20"/>
                <w:szCs w:val="20"/>
              </w:rPr>
              <w:t>Table 5. Windows to macOS Adaptation</w:t>
            </w:r>
          </w:p>
        </w:tc>
      </w:tr>
      <w:tr w:rsidR="00D56849" w:rsidRPr="00D56849" w14:paraId="0BA2B87E" w14:textId="77777777" w:rsidTr="00A31FB9">
        <w:trPr>
          <w:divId w:val="1185170447"/>
          <w:tblHeader/>
          <w:jc w:val="center"/>
        </w:trPr>
        <w:tc>
          <w:tcPr>
            <w:tcW w:w="1792"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2DE170E6" w14:textId="07AEA99C" w:rsidR="00D56849" w:rsidRPr="00A31FB9" w:rsidRDefault="002527EC"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Component</w:t>
            </w:r>
          </w:p>
        </w:tc>
        <w:tc>
          <w:tcPr>
            <w:tcW w:w="2880"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3CB5054A" w14:textId="1F454D1F" w:rsidR="00D56849" w:rsidRPr="00A31FB9" w:rsidRDefault="00D56849"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 xml:space="preserve">Windows </w:t>
            </w:r>
            <w:r w:rsidR="002527EC" w:rsidRPr="00A31FB9">
              <w:rPr>
                <w:rFonts w:ascii="Arial" w:eastAsia="Times New Roman" w:hAnsi="Arial" w:cs="Arial"/>
                <w:i/>
                <w:iCs/>
                <w:sz w:val="20"/>
                <w:szCs w:val="20"/>
              </w:rPr>
              <w:t>I</w:t>
            </w:r>
            <w:r w:rsidRPr="00A31FB9">
              <w:rPr>
                <w:rFonts w:ascii="Arial" w:eastAsia="Times New Roman" w:hAnsi="Arial" w:cs="Arial"/>
                <w:i/>
                <w:iCs/>
                <w:sz w:val="20"/>
                <w:szCs w:val="20"/>
              </w:rPr>
              <w:t>mplementation</w:t>
            </w:r>
          </w:p>
        </w:tc>
        <w:tc>
          <w:tcPr>
            <w:tcW w:w="3960"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0798CAA4" w14:textId="5170AB54" w:rsidR="00D56849" w:rsidRPr="00A31FB9" w:rsidRDefault="00D56849"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 xml:space="preserve">macOS </w:t>
            </w:r>
            <w:r w:rsidR="002527EC" w:rsidRPr="00A31FB9">
              <w:rPr>
                <w:rFonts w:ascii="Arial" w:eastAsia="Times New Roman" w:hAnsi="Arial" w:cs="Arial"/>
                <w:i/>
                <w:iCs/>
                <w:sz w:val="20"/>
                <w:szCs w:val="20"/>
              </w:rPr>
              <w:t>Adaptation</w:t>
            </w:r>
          </w:p>
        </w:tc>
      </w:tr>
      <w:tr w:rsidR="00D56849" w:rsidRPr="00D56849" w14:paraId="60552302" w14:textId="77777777" w:rsidTr="00A31FB9">
        <w:trPr>
          <w:divId w:val="1185170447"/>
          <w:jc w:val="center"/>
        </w:trPr>
        <w:tc>
          <w:tcPr>
            <w:tcW w:w="179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7C8C751D"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USB transport</w:t>
            </w:r>
          </w:p>
        </w:tc>
        <w:tc>
          <w:tcPr>
            <w:tcW w:w="288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3375D458" w14:textId="77777777" w:rsidR="00D56849" w:rsidRPr="002527EC" w:rsidRDefault="00D56849" w:rsidP="002527EC">
            <w:pPr>
              <w:spacing w:before="60" w:after="40"/>
              <w:ind w:left="133"/>
              <w:rPr>
                <w:rFonts w:ascii="Arial" w:eastAsia="Times New Roman" w:hAnsi="Arial" w:cs="Arial"/>
                <w:sz w:val="20"/>
                <w:szCs w:val="20"/>
              </w:rPr>
            </w:pPr>
            <w:r w:rsidRPr="002527EC">
              <w:rPr>
                <w:rFonts w:ascii="Arial" w:eastAsia="Times New Roman" w:hAnsi="Arial" w:cs="Arial"/>
                <w:sz w:val="20"/>
                <w:szCs w:val="20"/>
              </w:rPr>
              <w:t>usbprint.sys device interface via SetupDi* + CreateFile</w:t>
            </w:r>
          </w:p>
        </w:tc>
        <w:tc>
          <w:tcPr>
            <w:tcW w:w="396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4A6002B8"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libusb (user-space, cross-platform)</w:t>
            </w:r>
          </w:p>
        </w:tc>
      </w:tr>
      <w:tr w:rsidR="00D56849" w:rsidRPr="00D56849" w14:paraId="5900137D"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D2CFF95"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Runtime / build</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255DAA3" w14:textId="77777777" w:rsidR="00D56849" w:rsidRPr="002527EC" w:rsidRDefault="00D56849" w:rsidP="002527EC">
            <w:pPr>
              <w:spacing w:before="60" w:after="40"/>
              <w:ind w:left="133"/>
              <w:rPr>
                <w:rFonts w:ascii="Arial" w:eastAsia="Times New Roman" w:hAnsi="Arial" w:cs="Arial"/>
                <w:sz w:val="20"/>
                <w:szCs w:val="20"/>
              </w:rPr>
            </w:pPr>
            <w:r w:rsidRPr="002527EC">
              <w:rPr>
                <w:rFonts w:ascii="Arial" w:eastAsia="Times New Roman" w:hAnsi="Arial" w:cs="Arial"/>
                <w:sz w:val="20"/>
                <w:szCs w:val="20"/>
              </w:rPr>
              <w:t>.NET Framework + in-box csc.exe</w:t>
            </w:r>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2B15B15"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self-contained .NET, or a reimplementation such as Python + pyusb</w:t>
            </w:r>
          </w:p>
        </w:tc>
      </w:tr>
      <w:tr w:rsidR="00D56849" w:rsidRPr="00D56849" w14:paraId="4AD1D282"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2F8919A"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Desktop shell</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4F6B010" w14:textId="77777777" w:rsidR="00D56849" w:rsidRPr="002527EC" w:rsidRDefault="00D56849" w:rsidP="002527EC">
            <w:pPr>
              <w:spacing w:before="60" w:after="40"/>
              <w:ind w:left="133"/>
              <w:rPr>
                <w:rFonts w:ascii="Arial" w:eastAsia="Times New Roman" w:hAnsi="Arial" w:cs="Arial"/>
                <w:sz w:val="20"/>
                <w:szCs w:val="20"/>
              </w:rPr>
            </w:pPr>
            <w:r w:rsidRPr="002527EC">
              <w:rPr>
                <w:rFonts w:ascii="Arial" w:eastAsia="Times New Roman" w:hAnsi="Arial" w:cs="Arial"/>
                <w:sz w:val="20"/>
                <w:szCs w:val="20"/>
              </w:rPr>
              <w:t>System.Windows.Forms tray (TrayContext, MainForm)</w:t>
            </w:r>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6CD3E0A"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a menu-bar item (NSStatusItem) or a background launchd agent</w:t>
            </w:r>
          </w:p>
        </w:tc>
      </w:tr>
      <w:tr w:rsidR="00D56849" w:rsidRPr="00D56849" w14:paraId="2F83E4A6"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E85AD00"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Loopback server</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4AC8CC" w14:textId="77777777" w:rsidR="00D56849" w:rsidRPr="002527EC" w:rsidRDefault="00D56849" w:rsidP="002527EC">
            <w:pPr>
              <w:spacing w:before="60" w:after="40"/>
              <w:ind w:left="133"/>
              <w:rPr>
                <w:rFonts w:ascii="Arial" w:eastAsia="Times New Roman" w:hAnsi="Arial" w:cs="Arial"/>
                <w:sz w:val="20"/>
                <w:szCs w:val="20"/>
              </w:rPr>
            </w:pPr>
            <w:r w:rsidRPr="002527EC">
              <w:rPr>
                <w:rFonts w:ascii="Arial" w:eastAsia="Times New Roman" w:hAnsi="Arial" w:cs="Arial"/>
                <w:sz w:val="20"/>
                <w:szCs w:val="20"/>
              </w:rPr>
              <w:t>TcpListener</w:t>
            </w:r>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505EDE2"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ports directly if staying in .NET; otherwise any HTTP library</w:t>
            </w:r>
          </w:p>
        </w:tc>
      </w:tr>
    </w:tbl>
    <w:p w14:paraId="71E77D35" w14:textId="77777777" w:rsidR="00D56849" w:rsidRDefault="00D56849">
      <w:pPr>
        <w:pStyle w:val="NormalWeb"/>
        <w:divId w:val="1185170447"/>
        <w:rPr>
          <w:szCs w:val="22"/>
        </w:rPr>
      </w:pPr>
      <w:r>
        <w:rPr>
          <w:rStyle w:val="Strong"/>
          <w:szCs w:val="22"/>
        </w:rPr>
        <w:t>USB transport.</w:t>
      </w:r>
      <w:r>
        <w:rPr>
          <w:szCs w:val="22"/>
        </w:rPr>
        <w:t xml:space="preserve"> macOS has no </w:t>
      </w:r>
      <w:r>
        <w:rPr>
          <w:rFonts w:ascii="Consolas" w:hAnsi="Consolas"/>
          <w:szCs w:val="22"/>
        </w:rPr>
        <w:t>usbprint.sys</w:t>
      </w:r>
      <w:r>
        <w:rPr>
          <w:szCs w:val="22"/>
        </w:rPr>
        <w:t xml:space="preserve">. The established cross-platform path is </w:t>
      </w:r>
      <w:r>
        <w:rPr>
          <w:rStyle w:val="Strong"/>
          <w:szCs w:val="22"/>
        </w:rPr>
        <w:t>libusb</w:t>
      </w:r>
      <w:r>
        <w:rPr>
          <w:szCs w:val="22"/>
        </w:rPr>
        <w:t xml:space="preserve">; the </w:t>
      </w:r>
      <w:r>
        <w:rPr>
          <w:rFonts w:ascii="Consolas" w:hAnsi="Consolas"/>
          <w:szCs w:val="22"/>
        </w:rPr>
        <w:t>fablabnbg/inkscape-silhouette</w:t>
      </w:r>
      <w:r>
        <w:rPr>
          <w:szCs w:val="22"/>
        </w:rPr>
        <w:t xml:space="preserve"> project drives these same machines on macOS and Linux through libusb (via pyusb). The port swaps only the open-device-and-read/write-bytes layer for libusb and keeps the GPGL logic above it unchanged. One macOS-specific wrinkle: if a system USB class driver has already claimed the device, the code may need to detach or reclaim the interface before it can transfer.</w:t>
      </w:r>
    </w:p>
    <w:p w14:paraId="58BB5057" w14:textId="4E7D1817" w:rsidR="00D56849" w:rsidRDefault="00D56849">
      <w:pPr>
        <w:pStyle w:val="NormalWeb"/>
        <w:divId w:val="1185170447"/>
        <w:rPr>
          <w:szCs w:val="22"/>
        </w:rPr>
      </w:pPr>
      <w:r>
        <w:rPr>
          <w:rStyle w:val="Strong"/>
          <w:szCs w:val="22"/>
        </w:rPr>
        <w:t>Runtime and build.</w:t>
      </w:r>
      <w:r>
        <w:rPr>
          <w:szCs w:val="22"/>
        </w:rPr>
        <w:t xml:space="preserve"> macOS ships neither .NET nor a C# compiler in-box, so the Windows "compile locally with zero install" story does not carry over. There are two routes: port </w:t>
      </w:r>
      <w:r>
        <w:rPr>
          <w:rFonts w:ascii="Consolas" w:hAnsi="Consolas"/>
          <w:szCs w:val="22"/>
        </w:rPr>
        <w:t>SangalaServer.cs</w:t>
      </w:r>
      <w:r>
        <w:rPr>
          <w:szCs w:val="22"/>
        </w:rPr>
        <w:t xml:space="preserve"> and </w:t>
      </w:r>
      <w:r>
        <w:rPr>
          <w:rFonts w:ascii="Consolas" w:hAnsi="Consolas"/>
          <w:szCs w:val="22"/>
        </w:rPr>
        <w:t>DieCutter.cs</w:t>
      </w:r>
      <w:r>
        <w:rPr>
          <w:szCs w:val="22"/>
        </w:rPr>
        <w:t xml:space="preserve"> to cross-platform </w:t>
      </w:r>
      <w:r>
        <w:rPr>
          <w:rStyle w:val="Strong"/>
          <w:szCs w:val="22"/>
        </w:rPr>
        <w:t>.NET</w:t>
      </w:r>
      <w:r>
        <w:rPr>
          <w:szCs w:val="22"/>
        </w:rPr>
        <w:t xml:space="preserve"> and ship a self-contained single-file binary (the runtime travels inside the app, so the user installs nothing) using a .NET libusb binding; or reimplement </w:t>
      </w:r>
      <w:r w:rsidR="00DC167B">
        <w:rPr>
          <w:szCs w:val="22"/>
        </w:rPr>
        <w:t>the bridge</w:t>
      </w:r>
      <w:r>
        <w:rPr>
          <w:szCs w:val="22"/>
        </w:rPr>
        <w:t xml:space="preserve"> in a language with strong USB support, such as </w:t>
      </w:r>
      <w:r>
        <w:rPr>
          <w:rStyle w:val="Strong"/>
          <w:szCs w:val="22"/>
        </w:rPr>
        <w:t>Python + pyusb</w:t>
      </w:r>
      <w:r>
        <w:rPr>
          <w:szCs w:val="22"/>
        </w:rPr>
        <w:t>, which mirrors inkscape-silhouette closely.</w:t>
      </w:r>
    </w:p>
    <w:p w14:paraId="2505FDA3" w14:textId="77777777" w:rsidR="00D56849" w:rsidRDefault="00D56849">
      <w:pPr>
        <w:pStyle w:val="NormalWeb"/>
        <w:divId w:val="1185170447"/>
        <w:rPr>
          <w:szCs w:val="22"/>
        </w:rPr>
      </w:pPr>
      <w:r>
        <w:rPr>
          <w:rStyle w:val="Strong"/>
          <w:szCs w:val="22"/>
        </w:rPr>
        <w:t>Desktop shell.</w:t>
      </w:r>
      <w:r>
        <w:rPr>
          <w:szCs w:val="22"/>
        </w:rPr>
        <w:t xml:space="preserve"> The WinForms tray has no macOS equivalent. Replace it with a menu-bar app or a background agent that serves the page and opens the browser.</w:t>
      </w:r>
    </w:p>
    <w:p w14:paraId="71E01C7F" w14:textId="77777777" w:rsidR="00D56849" w:rsidRPr="00D56849" w:rsidRDefault="00D56849">
      <w:pPr>
        <w:pStyle w:val="Heading3"/>
        <w:divId w:val="1185170447"/>
        <w:rPr>
          <w:rFonts w:eastAsia="Times New Roman"/>
          <w:b/>
          <w:szCs w:val="27"/>
        </w:rPr>
      </w:pPr>
      <w:r w:rsidRPr="00D56849">
        <w:rPr>
          <w:rFonts w:eastAsia="Times New Roman"/>
          <w:b/>
        </w:rPr>
        <w:t>Packaging as a menu-bar app</w:t>
      </w:r>
    </w:p>
    <w:p w14:paraId="3DB21C83" w14:textId="39FF83D6" w:rsidR="00D56849" w:rsidRDefault="00D56849">
      <w:pPr>
        <w:pStyle w:val="NormalWeb"/>
        <w:divId w:val="1185170447"/>
        <w:rPr>
          <w:szCs w:val="22"/>
        </w:rPr>
      </w:pPr>
      <w:r>
        <w:rPr>
          <w:szCs w:val="22"/>
        </w:rPr>
        <w:t xml:space="preserve">A menu-bar (status-bar) app is an ordinary </w:t>
      </w:r>
      <w:r>
        <w:rPr>
          <w:rFonts w:ascii="Consolas" w:hAnsi="Consolas"/>
          <w:szCs w:val="22"/>
        </w:rPr>
        <w:t>.app</w:t>
      </w:r>
      <w:r>
        <w:rPr>
          <w:szCs w:val="22"/>
        </w:rPr>
        <w:t xml:space="preserve"> bundle whose </w:t>
      </w:r>
      <w:r>
        <w:rPr>
          <w:rFonts w:ascii="Consolas" w:hAnsi="Consolas"/>
          <w:szCs w:val="22"/>
        </w:rPr>
        <w:t>Info.plist</w:t>
      </w:r>
      <w:r>
        <w:rPr>
          <w:szCs w:val="22"/>
        </w:rPr>
        <w:t xml:space="preserve"> sets </w:t>
      </w:r>
      <w:r>
        <w:rPr>
          <w:rFonts w:ascii="Consolas" w:hAnsi="Consolas"/>
          <w:szCs w:val="22"/>
        </w:rPr>
        <w:t>LSUIElement</w:t>
      </w:r>
      <w:r>
        <w:rPr>
          <w:szCs w:val="22"/>
        </w:rPr>
        <w:t xml:space="preserve"> to true (no Dock icon, only the menu-bar item) and that creates an </w:t>
      </w:r>
      <w:r>
        <w:rPr>
          <w:rFonts w:ascii="Consolas" w:hAnsi="Consolas"/>
          <w:szCs w:val="22"/>
        </w:rPr>
        <w:t>NSStatusItem</w:t>
      </w:r>
      <w:r>
        <w:rPr>
          <w:szCs w:val="22"/>
        </w:rPr>
        <w:t xml:space="preserve">. For a .NET or </w:t>
      </w:r>
      <w:r w:rsidR="00BB535E">
        <w:rPr>
          <w:szCs w:val="22"/>
        </w:rPr>
        <w:t>Python bridge</w:t>
      </w:r>
      <w:r>
        <w:rPr>
          <w:szCs w:val="22"/>
        </w:rPr>
        <w:t xml:space="preserve"> this means wrapping the binary in the </w:t>
      </w:r>
      <w:r>
        <w:rPr>
          <w:rFonts w:ascii="Consolas" w:hAnsi="Consolas"/>
          <w:szCs w:val="22"/>
        </w:rPr>
        <w:t>.app</w:t>
      </w:r>
      <w:r>
        <w:rPr>
          <w:szCs w:val="22"/>
        </w:rPr>
        <w:t xml:space="preserve"> folder structure with that plist; the menu bar is a matter of packaging rather than protocol.</w:t>
      </w:r>
    </w:p>
    <w:p w14:paraId="74FCA87A" w14:textId="77777777" w:rsidR="00D56849" w:rsidRPr="00D56849" w:rsidRDefault="00D56849">
      <w:pPr>
        <w:pStyle w:val="Heading3"/>
        <w:divId w:val="1185170447"/>
        <w:rPr>
          <w:rFonts w:eastAsia="Times New Roman"/>
          <w:b/>
          <w:szCs w:val="27"/>
        </w:rPr>
      </w:pPr>
      <w:r w:rsidRPr="00D56849">
        <w:rPr>
          <w:rFonts w:eastAsia="Times New Roman"/>
          <w:b/>
        </w:rPr>
        <w:t>Signing and notarization</w:t>
      </w:r>
    </w:p>
    <w:p w14:paraId="1BD836D3" w14:textId="77777777" w:rsidR="00D56849" w:rsidRDefault="00D56849">
      <w:pPr>
        <w:pStyle w:val="NormalWeb"/>
        <w:divId w:val="1185170447"/>
        <w:rPr>
          <w:szCs w:val="22"/>
        </w:rPr>
      </w:pPr>
      <w:r>
        <w:rPr>
          <w:szCs w:val="22"/>
        </w:rPr>
        <w:t>For a downloaded app to open without a Gatekeeper warning — and without the end user needing administrator rights — the app must be signed and notarized. This is a developer-side cost; the classroom experience remains a double-click with no install and no admin.</w:t>
      </w:r>
    </w:p>
    <w:p w14:paraId="50BC02B6" w14:textId="77777777" w:rsidR="00D56849" w:rsidRDefault="00D56849">
      <w:pPr>
        <w:pStyle w:val="NormalWeb"/>
        <w:divId w:val="1185170447"/>
        <w:rPr>
          <w:szCs w:val="22"/>
        </w:rPr>
      </w:pPr>
      <w:r>
        <w:rPr>
          <w:szCs w:val="22"/>
        </w:rPr>
        <w:t>One-time setup:</w:t>
      </w:r>
    </w:p>
    <w:p w14:paraId="57C0D396" w14:textId="77777777" w:rsidR="00D56849" w:rsidRDefault="00D56849" w:rsidP="00D56849">
      <w:pPr>
        <w:numPr>
          <w:ilvl w:val="0"/>
          <w:numId w:val="12"/>
        </w:numPr>
        <w:spacing w:before="100" w:beforeAutospacing="1" w:after="60" w:afterAutospacing="1"/>
        <w:divId w:val="1185170447"/>
        <w:rPr>
          <w:rFonts w:eastAsia="Times New Roman"/>
          <w:szCs w:val="22"/>
        </w:rPr>
      </w:pPr>
      <w:r>
        <w:rPr>
          <w:rFonts w:eastAsia="Times New Roman"/>
          <w:szCs w:val="22"/>
        </w:rPr>
        <w:t xml:space="preserve">An </w:t>
      </w:r>
      <w:r>
        <w:rPr>
          <w:rStyle w:val="Strong"/>
          <w:rFonts w:eastAsia="Times New Roman"/>
          <w:szCs w:val="22"/>
        </w:rPr>
        <w:t>Apple Developer Program</w:t>
      </w:r>
      <w:r>
        <w:rPr>
          <w:rFonts w:eastAsia="Times New Roman"/>
          <w:szCs w:val="22"/>
        </w:rPr>
        <w:t xml:space="preserve"> membership (annual fee). </w:t>
      </w:r>
    </w:p>
    <w:p w14:paraId="1B8208AC" w14:textId="77777777" w:rsidR="00D56849" w:rsidRDefault="00D56849" w:rsidP="00D56849">
      <w:pPr>
        <w:numPr>
          <w:ilvl w:val="0"/>
          <w:numId w:val="12"/>
        </w:numPr>
        <w:spacing w:before="100" w:beforeAutospacing="1" w:after="60" w:afterAutospacing="1"/>
        <w:divId w:val="1185170447"/>
        <w:rPr>
          <w:rFonts w:eastAsia="Times New Roman"/>
          <w:szCs w:val="22"/>
        </w:rPr>
      </w:pPr>
      <w:r>
        <w:rPr>
          <w:rFonts w:eastAsia="Times New Roman"/>
          <w:szCs w:val="22"/>
        </w:rPr>
        <w:t xml:space="preserve">A </w:t>
      </w:r>
      <w:r>
        <w:rPr>
          <w:rStyle w:val="Strong"/>
          <w:rFonts w:eastAsia="Times New Roman"/>
          <w:szCs w:val="22"/>
        </w:rPr>
        <w:t>Developer ID Application</w:t>
      </w:r>
      <w:r>
        <w:rPr>
          <w:rFonts w:eastAsia="Times New Roman"/>
          <w:szCs w:val="22"/>
        </w:rPr>
        <w:t xml:space="preserve"> certificate issued from that account. </w:t>
      </w:r>
    </w:p>
    <w:p w14:paraId="66936687" w14:textId="77777777" w:rsidR="00D56849" w:rsidRDefault="00D56849">
      <w:pPr>
        <w:pStyle w:val="NormalWeb"/>
        <w:divId w:val="1185170447"/>
        <w:rPr>
          <w:szCs w:val="22"/>
        </w:rPr>
      </w:pPr>
      <w:r>
        <w:rPr>
          <w:szCs w:val="22"/>
        </w:rPr>
        <w:t>Per release:</w:t>
      </w:r>
    </w:p>
    <w:p w14:paraId="3FD14427" w14:textId="77777777" w:rsidR="00D56849" w:rsidRDefault="00D56849" w:rsidP="00D56849">
      <w:pPr>
        <w:numPr>
          <w:ilvl w:val="0"/>
          <w:numId w:val="13"/>
        </w:numPr>
        <w:spacing w:before="100" w:beforeAutospacing="1" w:after="60"/>
        <w:divId w:val="1185170447"/>
        <w:rPr>
          <w:rFonts w:eastAsia="Times New Roman"/>
          <w:szCs w:val="22"/>
        </w:rPr>
      </w:pPr>
      <w:r>
        <w:rPr>
          <w:rFonts w:eastAsia="Times New Roman"/>
          <w:szCs w:val="22"/>
        </w:rPr>
        <w:t xml:space="preserve">Sign the </w:t>
      </w:r>
      <w:r>
        <w:rPr>
          <w:rFonts w:ascii="Consolas" w:eastAsia="Times New Roman" w:hAnsi="Consolas"/>
          <w:szCs w:val="22"/>
        </w:rPr>
        <w:t>.app</w:t>
      </w:r>
      <w:r>
        <w:rPr>
          <w:rFonts w:eastAsia="Times New Roman"/>
          <w:szCs w:val="22"/>
        </w:rPr>
        <w:t xml:space="preserve">, and every binary bundled inside it — including the libusb dylib and, for self-contained .NET, the runtime files — with the Developer ID certificate and the </w:t>
      </w:r>
      <w:r>
        <w:rPr>
          <w:rStyle w:val="Strong"/>
          <w:rFonts w:eastAsia="Times New Roman"/>
          <w:szCs w:val="22"/>
        </w:rPr>
        <w:t>Hardened Runtime</w:t>
      </w:r>
      <w:r>
        <w:rPr>
          <w:rFonts w:eastAsia="Times New Roman"/>
          <w:szCs w:val="22"/>
        </w:rPr>
        <w:t xml:space="preserve"> enabled (notarization requires it). Signing the bundled libusb with the same identity keeps library validation satisfied. </w:t>
      </w:r>
    </w:p>
    <w:p w14:paraId="5A30505A" w14:textId="77777777" w:rsidR="00D56849" w:rsidRDefault="00D56849" w:rsidP="00D56849">
      <w:pPr>
        <w:numPr>
          <w:ilvl w:val="0"/>
          <w:numId w:val="13"/>
        </w:numPr>
        <w:spacing w:before="100" w:beforeAutospacing="1" w:after="60"/>
        <w:divId w:val="1185170447"/>
        <w:rPr>
          <w:rFonts w:eastAsia="Times New Roman"/>
          <w:szCs w:val="22"/>
        </w:rPr>
      </w:pPr>
      <w:r>
        <w:rPr>
          <w:rFonts w:eastAsia="Times New Roman"/>
          <w:szCs w:val="22"/>
        </w:rPr>
        <w:t xml:space="preserve">Submit the signed app to Apple's notary service with </w:t>
      </w:r>
      <w:r>
        <w:rPr>
          <w:rFonts w:ascii="Consolas" w:eastAsia="Times New Roman" w:hAnsi="Consolas"/>
          <w:szCs w:val="22"/>
        </w:rPr>
        <w:t>xcrun notarytool</w:t>
      </w:r>
      <w:r>
        <w:rPr>
          <w:rFonts w:eastAsia="Times New Roman"/>
          <w:szCs w:val="22"/>
        </w:rPr>
        <w:t xml:space="preserve">; the automated check usually returns within minutes. </w:t>
      </w:r>
    </w:p>
    <w:p w14:paraId="0A8771C7" w14:textId="77777777" w:rsidR="00D56849" w:rsidRDefault="00D56849" w:rsidP="00D56849">
      <w:pPr>
        <w:numPr>
          <w:ilvl w:val="0"/>
          <w:numId w:val="13"/>
        </w:numPr>
        <w:spacing w:before="100" w:beforeAutospacing="1" w:after="60" w:afterAutospacing="1"/>
        <w:divId w:val="1185170447"/>
        <w:rPr>
          <w:rFonts w:eastAsia="Times New Roman"/>
          <w:szCs w:val="22"/>
        </w:rPr>
      </w:pPr>
      <w:r>
        <w:rPr>
          <w:rFonts w:eastAsia="Times New Roman"/>
          <w:szCs w:val="22"/>
        </w:rPr>
        <w:t xml:space="preserve">Attach the resulting ticket with </w:t>
      </w:r>
      <w:r>
        <w:rPr>
          <w:rFonts w:ascii="Consolas" w:eastAsia="Times New Roman" w:hAnsi="Consolas"/>
          <w:szCs w:val="22"/>
        </w:rPr>
        <w:t>xcrun stapler staple</w:t>
      </w:r>
      <w:r>
        <w:rPr>
          <w:rFonts w:eastAsia="Times New Roman"/>
          <w:szCs w:val="22"/>
        </w:rPr>
        <w:t xml:space="preserve">, then distribute it inside a signed </w:t>
      </w:r>
      <w:r>
        <w:rPr>
          <w:rFonts w:ascii="Consolas" w:eastAsia="Times New Roman" w:hAnsi="Consolas"/>
          <w:szCs w:val="22"/>
        </w:rPr>
        <w:t>.dmg</w:t>
      </w:r>
      <w:r>
        <w:rPr>
          <w:rFonts w:eastAsia="Times New Roman"/>
          <w:szCs w:val="22"/>
        </w:rPr>
        <w:t xml:space="preserve"> or </w:t>
      </w:r>
      <w:r>
        <w:rPr>
          <w:rFonts w:ascii="Consolas" w:eastAsia="Times New Roman" w:hAnsi="Consolas"/>
          <w:szCs w:val="22"/>
        </w:rPr>
        <w:t>.zip</w:t>
      </w:r>
      <w:r>
        <w:rPr>
          <w:rFonts w:eastAsia="Times New Roman"/>
          <w:szCs w:val="22"/>
        </w:rPr>
        <w:t xml:space="preserve">. </w:t>
      </w:r>
    </w:p>
    <w:p w14:paraId="0924940C" w14:textId="77777777" w:rsidR="00D56849" w:rsidRDefault="00D56849">
      <w:pPr>
        <w:pStyle w:val="NormalWeb"/>
        <w:divId w:val="1185170447"/>
        <w:rPr>
          <w:szCs w:val="22"/>
        </w:rPr>
      </w:pPr>
      <w:r>
        <w:rPr>
          <w:szCs w:val="22"/>
        </w:rPr>
        <w:t xml:space="preserve">Two points are worth noting. First, a Developer ID app is not sandboxed (the App Sandbox is required only for the Mac App Store), so raw USB through libusb works without the special USB entitlement a sandboxed app would need — the sandbox is in fact what would block it. Second, notarization is a release step, not a per-developer one: building and running the app on one's own Mac needs no Apple account (a locally built app opens after being allowed once in Gatekeeper, or after clearing its quarantine attribute with </w:t>
      </w:r>
      <w:r>
        <w:rPr>
          <w:rFonts w:ascii="Consolas" w:hAnsi="Consolas"/>
          <w:szCs w:val="22"/>
        </w:rPr>
        <w:t>xattr -d com.apple.quarantine</w:t>
      </w:r>
      <w:r>
        <w:rPr>
          <w:szCs w:val="22"/>
        </w:rPr>
        <w:t>), and the notarized public build can be produced centrally by whoever on the project holds the Apple Developer account. The whole sign, notarize, and staple sequence scripts cleanly in a GitHub Actions workflow on a macOS runner.</w:t>
      </w:r>
    </w:p>
    <w:p w14:paraId="5B503F0A" w14:textId="77777777" w:rsidR="00D56849" w:rsidRPr="00D56849" w:rsidRDefault="00D56849">
      <w:pPr>
        <w:pStyle w:val="Heading3"/>
        <w:divId w:val="1185170447"/>
        <w:rPr>
          <w:rFonts w:eastAsia="Times New Roman"/>
          <w:b/>
          <w:szCs w:val="27"/>
        </w:rPr>
      </w:pPr>
      <w:r w:rsidRPr="00D56849">
        <w:rPr>
          <w:rFonts w:eastAsia="Times New Roman"/>
          <w:b/>
        </w:rPr>
        <w:t>Recommended path</w:t>
      </w:r>
    </w:p>
    <w:p w14:paraId="308F42B1" w14:textId="0C640591" w:rsidR="00D56849" w:rsidRDefault="00D56849">
      <w:pPr>
        <w:pStyle w:val="NormalWeb"/>
        <w:divId w:val="1185170447"/>
        <w:rPr>
          <w:szCs w:val="22"/>
        </w:rPr>
      </w:pPr>
      <w:r>
        <w:rPr>
          <w:szCs w:val="22"/>
        </w:rPr>
        <w:t xml:space="preserve">Keep the UI as-is; port </w:t>
      </w:r>
      <w:r w:rsidR="00DC167B">
        <w:rPr>
          <w:szCs w:val="22"/>
        </w:rPr>
        <w:t>the bridge</w:t>
      </w:r>
      <w:r>
        <w:rPr>
          <w:szCs w:val="22"/>
        </w:rPr>
        <w:t xml:space="preserve"> to self-contained .NET with libusb for transport, so the GPGL logic transfers with minimal change; wrap it as a menu-bar app; and verify on a real Portrait attached to a Mac, since registration and the eye offset should behave identically. Where .NET tooling is a hurdle, a Python + </w:t>
      </w:r>
      <w:r w:rsidR="00BB535E">
        <w:rPr>
          <w:szCs w:val="22"/>
        </w:rPr>
        <w:t>pyusb bridge</w:t>
      </w:r>
      <w:r>
        <w:rPr>
          <w:szCs w:val="22"/>
        </w:rPr>
        <w:t xml:space="preserve"> is a lighter reimplementation that follows </w:t>
      </w:r>
      <w:r w:rsidR="002527EC">
        <w:rPr>
          <w:szCs w:val="22"/>
        </w:rPr>
        <w:t>I</w:t>
      </w:r>
      <w:r>
        <w:rPr>
          <w:szCs w:val="22"/>
        </w:rPr>
        <w:t>nkscape-silhouette closely.</w:t>
      </w:r>
    </w:p>
    <w:p w14:paraId="56FE43DF" w14:textId="77777777" w:rsidR="000E2033" w:rsidRDefault="000E2033" w:rsidP="002527EC">
      <w:pPr>
        <w:spacing w:before="100" w:beforeAutospacing="1" w:after="60" w:afterAutospacing="1"/>
        <w:ind w:left="720"/>
        <w:rPr>
          <w:rFonts w:eastAsia="Times New Roman"/>
          <w:szCs w:val="22"/>
        </w:rPr>
      </w:pPr>
    </w:p>
    <w:sectPr w:rsidR="000E203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646C1" w14:textId="77777777" w:rsidR="006B2F50" w:rsidRDefault="006B2F50" w:rsidP="00577892">
      <w:r>
        <w:separator/>
      </w:r>
    </w:p>
  </w:endnote>
  <w:endnote w:type="continuationSeparator" w:id="0">
    <w:p w14:paraId="221C9440" w14:textId="77777777" w:rsidR="006B2F50" w:rsidRDefault="006B2F50" w:rsidP="005778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5850518"/>
      <w:docPartObj>
        <w:docPartGallery w:val="Page Numbers (Bottom of Page)"/>
        <w:docPartUnique/>
      </w:docPartObj>
    </w:sdtPr>
    <w:sdtEndPr>
      <w:rPr>
        <w:noProof/>
      </w:rPr>
    </w:sdtEndPr>
    <w:sdtContent>
      <w:p w14:paraId="2F5301B9" w14:textId="1BE82B43" w:rsidR="00577892" w:rsidRDefault="005778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38206A" w14:textId="77777777" w:rsidR="00577892" w:rsidRDefault="005778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C74DE" w14:textId="77777777" w:rsidR="006B2F50" w:rsidRDefault="006B2F50" w:rsidP="00577892">
      <w:r>
        <w:separator/>
      </w:r>
    </w:p>
  </w:footnote>
  <w:footnote w:type="continuationSeparator" w:id="0">
    <w:p w14:paraId="0A81789A" w14:textId="77777777" w:rsidR="006B2F50" w:rsidRDefault="006B2F50" w:rsidP="005778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32EEB"/>
    <w:multiLevelType w:val="multilevel"/>
    <w:tmpl w:val="5C4C6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354B2D"/>
    <w:multiLevelType w:val="multilevel"/>
    <w:tmpl w:val="A9A2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AA2DC8"/>
    <w:multiLevelType w:val="multilevel"/>
    <w:tmpl w:val="38EAB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1B0BB7"/>
    <w:multiLevelType w:val="multilevel"/>
    <w:tmpl w:val="4378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B05C1D"/>
    <w:multiLevelType w:val="multilevel"/>
    <w:tmpl w:val="3D58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9C0AB5"/>
    <w:multiLevelType w:val="multilevel"/>
    <w:tmpl w:val="E6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07281C"/>
    <w:multiLevelType w:val="multilevel"/>
    <w:tmpl w:val="D2E2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736DE"/>
    <w:multiLevelType w:val="multilevel"/>
    <w:tmpl w:val="2544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522DD7"/>
    <w:multiLevelType w:val="multilevel"/>
    <w:tmpl w:val="B666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6F7B01"/>
    <w:multiLevelType w:val="multilevel"/>
    <w:tmpl w:val="D9E48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6039CB"/>
    <w:multiLevelType w:val="multilevel"/>
    <w:tmpl w:val="E286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465B81"/>
    <w:multiLevelType w:val="multilevel"/>
    <w:tmpl w:val="50C2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F46D3C"/>
    <w:multiLevelType w:val="multilevel"/>
    <w:tmpl w:val="C800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117506">
    <w:abstractNumId w:val="9"/>
  </w:num>
  <w:num w:numId="2" w16cid:durableId="78908915">
    <w:abstractNumId w:val="7"/>
  </w:num>
  <w:num w:numId="3" w16cid:durableId="1284072642">
    <w:abstractNumId w:val="2"/>
  </w:num>
  <w:num w:numId="4" w16cid:durableId="813838619">
    <w:abstractNumId w:val="8"/>
  </w:num>
  <w:num w:numId="5" w16cid:durableId="334456414">
    <w:abstractNumId w:val="3"/>
  </w:num>
  <w:num w:numId="6" w16cid:durableId="610938311">
    <w:abstractNumId w:val="12"/>
  </w:num>
  <w:num w:numId="7" w16cid:durableId="775054826">
    <w:abstractNumId w:val="11"/>
  </w:num>
  <w:num w:numId="8" w16cid:durableId="1130782466">
    <w:abstractNumId w:val="4"/>
  </w:num>
  <w:num w:numId="9" w16cid:durableId="1946576505">
    <w:abstractNumId w:val="6"/>
  </w:num>
  <w:num w:numId="10" w16cid:durableId="1015157212">
    <w:abstractNumId w:val="0"/>
  </w:num>
  <w:num w:numId="11" w16cid:durableId="2093039273">
    <w:abstractNumId w:val="10"/>
  </w:num>
  <w:num w:numId="12" w16cid:durableId="809130337">
    <w:abstractNumId w:val="1"/>
  </w:num>
  <w:num w:numId="13" w16cid:durableId="17140420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B40"/>
    <w:rsid w:val="000A1E9E"/>
    <w:rsid w:val="000B17C2"/>
    <w:rsid w:val="000E2033"/>
    <w:rsid w:val="001A7131"/>
    <w:rsid w:val="001E74E1"/>
    <w:rsid w:val="002527EC"/>
    <w:rsid w:val="003316E0"/>
    <w:rsid w:val="003E2B49"/>
    <w:rsid w:val="00485414"/>
    <w:rsid w:val="004F61A9"/>
    <w:rsid w:val="00525F30"/>
    <w:rsid w:val="00577892"/>
    <w:rsid w:val="005A7941"/>
    <w:rsid w:val="0067387D"/>
    <w:rsid w:val="006B2F50"/>
    <w:rsid w:val="006B73CF"/>
    <w:rsid w:val="007373FE"/>
    <w:rsid w:val="008A5147"/>
    <w:rsid w:val="00A31FB9"/>
    <w:rsid w:val="00A64C1D"/>
    <w:rsid w:val="00AB4A7E"/>
    <w:rsid w:val="00B47133"/>
    <w:rsid w:val="00B52878"/>
    <w:rsid w:val="00B70F65"/>
    <w:rsid w:val="00BB535E"/>
    <w:rsid w:val="00BF66ED"/>
    <w:rsid w:val="00C21400"/>
    <w:rsid w:val="00D56849"/>
    <w:rsid w:val="00D859B8"/>
    <w:rsid w:val="00DC167B"/>
    <w:rsid w:val="00DD42A1"/>
    <w:rsid w:val="00E309AF"/>
    <w:rsid w:val="00E97115"/>
    <w:rsid w:val="00F65B40"/>
    <w:rsid w:val="00F72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49CF84"/>
  <w15:chartTrackingRefBased/>
  <w15:docId w15:val="{3EB6D9FC-4438-483D-B226-5C69BA02A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32"/>
      <w:szCs w:val="48"/>
    </w:rPr>
  </w:style>
  <w:style w:type="paragraph" w:styleId="Heading2">
    <w:name w:val="heading 2"/>
    <w:basedOn w:val="Normal"/>
    <w:link w:val="Heading2Char"/>
    <w:uiPriority w:val="9"/>
    <w:qFormat/>
    <w:pPr>
      <w:spacing w:before="100" w:beforeAutospacing="1" w:after="100" w:afterAutospacing="1"/>
      <w:outlineLvl w:val="1"/>
    </w:pPr>
    <w:rPr>
      <w:b/>
      <w:bCs/>
      <w:sz w:val="26"/>
      <w:szCs w:val="36"/>
    </w:rPr>
  </w:style>
  <w:style w:type="paragraph" w:styleId="Heading3">
    <w:name w:val="heading 3"/>
    <w:basedOn w:val="Normal"/>
    <w:next w:val="Normal"/>
    <w:link w:val="Heading3Char"/>
    <w:uiPriority w:val="9"/>
    <w:unhideWhenUsed/>
    <w:qFormat/>
    <w:rsid w:val="00F65B40"/>
    <w:pPr>
      <w:keepNext/>
      <w:keepLines/>
      <w:spacing w:before="40"/>
      <w:outlineLvl w:val="2"/>
    </w:pPr>
    <w:rPr>
      <w:rFonts w:eastAsiaTheme="majorEastAs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1"/>
      <w:szCs w:val="21"/>
    </w:rPr>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F65B40"/>
    <w:pPr>
      <w:ind w:left="720"/>
      <w:contextualSpacing/>
    </w:pPr>
  </w:style>
  <w:style w:type="character" w:customStyle="1" w:styleId="Heading3Char">
    <w:name w:val="Heading 3 Char"/>
    <w:basedOn w:val="DefaultParagraphFont"/>
    <w:link w:val="Heading3"/>
    <w:uiPriority w:val="9"/>
    <w:semiHidden/>
    <w:rsid w:val="00F65B40"/>
    <w:rPr>
      <w:rFonts w:eastAsiaTheme="majorEastAsia"/>
      <w:sz w:val="24"/>
      <w:szCs w:val="24"/>
    </w:rPr>
  </w:style>
  <w:style w:type="paragraph" w:styleId="Header">
    <w:name w:val="header"/>
    <w:basedOn w:val="Normal"/>
    <w:link w:val="HeaderChar"/>
    <w:uiPriority w:val="99"/>
    <w:unhideWhenUsed/>
    <w:rsid w:val="00577892"/>
    <w:pPr>
      <w:tabs>
        <w:tab w:val="center" w:pos="4680"/>
        <w:tab w:val="right" w:pos="9360"/>
      </w:tabs>
    </w:pPr>
  </w:style>
  <w:style w:type="character" w:customStyle="1" w:styleId="HeaderChar">
    <w:name w:val="Header Char"/>
    <w:basedOn w:val="DefaultParagraphFont"/>
    <w:link w:val="Header"/>
    <w:uiPriority w:val="99"/>
    <w:rsid w:val="00577892"/>
    <w:rPr>
      <w:rFonts w:eastAsiaTheme="minorEastAsia"/>
      <w:sz w:val="22"/>
      <w:szCs w:val="24"/>
    </w:rPr>
  </w:style>
  <w:style w:type="paragraph" w:styleId="Footer">
    <w:name w:val="footer"/>
    <w:basedOn w:val="Normal"/>
    <w:link w:val="FooterChar"/>
    <w:uiPriority w:val="99"/>
    <w:unhideWhenUsed/>
    <w:rsid w:val="00577892"/>
    <w:pPr>
      <w:tabs>
        <w:tab w:val="center" w:pos="4680"/>
        <w:tab w:val="right" w:pos="9360"/>
      </w:tabs>
    </w:pPr>
  </w:style>
  <w:style w:type="character" w:customStyle="1" w:styleId="FooterChar">
    <w:name w:val="Footer Char"/>
    <w:basedOn w:val="DefaultParagraphFont"/>
    <w:link w:val="Footer"/>
    <w:uiPriority w:val="99"/>
    <w:rsid w:val="00577892"/>
    <w:rPr>
      <w:rFonts w:eastAsiaTheme="minorEastAsia"/>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5170447">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3769</Words>
  <Characters>21485</Characters>
  <Application>Microsoft Office Word</Application>
  <DocSecurity>0</DocSecurity>
  <Lines>179</Lines>
  <Paragraphs>50</Paragraphs>
  <ScaleCrop>false</ScaleCrop>
  <Company/>
  <LinksUpToDate>false</LinksUpToDate>
  <CharactersWithSpaces>25204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5</cp:revision>
  <dcterms:created xsi:type="dcterms:W3CDTF">2026-07-13T12:04:00Z</dcterms:created>
  <dcterms:modified xsi:type="dcterms:W3CDTF">2026-07-14T18:15:00Z</dcterms:modified>
</cp:coreProperties>
</file>