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03F75" w14:textId="77777777" w:rsidR="007334FF" w:rsidRPr="007334FF" w:rsidRDefault="007334FF" w:rsidP="007334FF">
      <w:pPr>
        <w:jc w:val="center"/>
        <w:rPr>
          <w:rFonts w:eastAsia="Times New Roman"/>
        </w:rPr>
      </w:pPr>
    </w:p>
    <w:p w14:paraId="205F140B" w14:textId="77777777" w:rsidR="007334FF" w:rsidRPr="007334FF" w:rsidRDefault="007334FF" w:rsidP="007334FF">
      <w:pPr>
        <w:jc w:val="center"/>
        <w:rPr>
          <w:rFonts w:eastAsia="Times New Roman"/>
        </w:rPr>
      </w:pPr>
    </w:p>
    <w:p w14:paraId="7A90A7BC" w14:textId="77777777" w:rsidR="007334FF" w:rsidRPr="007334FF" w:rsidRDefault="007334FF" w:rsidP="007334FF">
      <w:pPr>
        <w:jc w:val="center"/>
        <w:rPr>
          <w:rFonts w:eastAsia="Times New Roman"/>
        </w:rPr>
      </w:pPr>
    </w:p>
    <w:p w14:paraId="1A7FCAEA" w14:textId="77777777" w:rsidR="007334FF" w:rsidRPr="007334FF" w:rsidRDefault="007334FF" w:rsidP="007334FF">
      <w:pPr>
        <w:jc w:val="center"/>
        <w:rPr>
          <w:rFonts w:eastAsia="Times New Roman"/>
        </w:rPr>
      </w:pPr>
    </w:p>
    <w:p w14:paraId="339830F9" w14:textId="77777777" w:rsidR="007334FF" w:rsidRPr="007334FF" w:rsidRDefault="007334FF" w:rsidP="007334FF">
      <w:pPr>
        <w:jc w:val="center"/>
        <w:rPr>
          <w:rFonts w:eastAsia="Times New Roman"/>
        </w:rPr>
      </w:pPr>
    </w:p>
    <w:p w14:paraId="709BA29C"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1DBA38EE"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0C26B87D" w14:textId="77777777" w:rsidR="0081091E" w:rsidRDefault="0081091E" w:rsidP="0081091E">
      <w:pPr>
        <w:spacing w:after="180"/>
        <w:jc w:val="center"/>
        <w:rPr>
          <w:rFonts w:eastAsia="Times New Roman"/>
          <w:sz w:val="26"/>
        </w:rPr>
      </w:pPr>
    </w:p>
    <w:p w14:paraId="44804576" w14:textId="77777777" w:rsidR="007334FF" w:rsidRDefault="007334FF" w:rsidP="0081091E">
      <w:pPr>
        <w:spacing w:after="180"/>
        <w:jc w:val="center"/>
        <w:rPr>
          <w:rFonts w:eastAsia="Times New Roman"/>
          <w:sz w:val="26"/>
        </w:rPr>
      </w:pPr>
      <w:r w:rsidRPr="007334FF">
        <w:rPr>
          <w:rFonts w:eastAsia="Times New Roman"/>
          <w:sz w:val="26"/>
        </w:rPr>
        <w:t xml:space="preserve">A </w:t>
      </w:r>
      <w:r w:rsidR="0081091E">
        <w:rPr>
          <w:rFonts w:eastAsia="Times New Roman"/>
          <w:sz w:val="26"/>
        </w:rPr>
        <w:t>Computer Assisted Design (CAD) Program</w:t>
      </w:r>
    </w:p>
    <w:p w14:paraId="07F5A699" w14:textId="77777777" w:rsidR="0081091E" w:rsidRPr="007334FF" w:rsidRDefault="0081091E" w:rsidP="0081091E">
      <w:pPr>
        <w:spacing w:after="960"/>
        <w:jc w:val="center"/>
        <w:rPr>
          <w:rFonts w:eastAsia="Times New Roman"/>
          <w:sz w:val="26"/>
        </w:rPr>
      </w:pPr>
      <w:r>
        <w:rPr>
          <w:rFonts w:eastAsia="Times New Roman"/>
          <w:sz w:val="26"/>
        </w:rPr>
        <w:t>For Creation of 2D and 3D Models for the Classroom</w:t>
      </w:r>
    </w:p>
    <w:p w14:paraId="7604F02E" w14:textId="77777777" w:rsidR="0081091E" w:rsidRDefault="00FA0A4D" w:rsidP="007334FF">
      <w:pPr>
        <w:jc w:val="center"/>
        <w:rPr>
          <w:rFonts w:eastAsia="Times New Roman"/>
          <w:sz w:val="24"/>
        </w:rPr>
      </w:pPr>
      <w:r>
        <w:rPr>
          <w:noProof/>
        </w:rPr>
        <w:drawing>
          <wp:inline distT="0" distB="0" distL="0" distR="0" wp14:anchorId="0B37E862" wp14:editId="029750A0">
            <wp:extent cx="2449285" cy="2502724"/>
            <wp:effectExtent l="0" t="0" r="8255" b="0"/>
            <wp:docPr id="82938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88297" name=""/>
                    <pic:cNvPicPr/>
                  </pic:nvPicPr>
                  <pic:blipFill>
                    <a:blip r:embed="rId7"/>
                    <a:stretch>
                      <a:fillRect/>
                    </a:stretch>
                  </pic:blipFill>
                  <pic:spPr>
                    <a:xfrm>
                      <a:off x="0" y="0"/>
                      <a:ext cx="2455225" cy="2508793"/>
                    </a:xfrm>
                    <a:prstGeom prst="rect">
                      <a:avLst/>
                    </a:prstGeom>
                  </pic:spPr>
                </pic:pic>
              </a:graphicData>
            </a:graphic>
          </wp:inline>
        </w:drawing>
      </w:r>
    </w:p>
    <w:p w14:paraId="367F022F" w14:textId="77777777" w:rsidR="0081091E" w:rsidRDefault="0081091E" w:rsidP="007334FF">
      <w:pPr>
        <w:jc w:val="center"/>
        <w:rPr>
          <w:rFonts w:eastAsia="Times New Roman"/>
          <w:sz w:val="24"/>
        </w:rPr>
      </w:pPr>
    </w:p>
    <w:p w14:paraId="41838716" w14:textId="77777777" w:rsidR="0081091E" w:rsidRDefault="0081091E" w:rsidP="007334FF">
      <w:pPr>
        <w:jc w:val="center"/>
        <w:rPr>
          <w:rFonts w:eastAsia="Times New Roman"/>
          <w:sz w:val="24"/>
        </w:rPr>
      </w:pPr>
    </w:p>
    <w:p w14:paraId="6DE231CE" w14:textId="77777777" w:rsidR="0081091E" w:rsidRDefault="0081091E" w:rsidP="007334FF">
      <w:pPr>
        <w:jc w:val="center"/>
        <w:rPr>
          <w:rFonts w:eastAsia="Times New Roman"/>
          <w:sz w:val="24"/>
        </w:rPr>
      </w:pPr>
    </w:p>
    <w:p w14:paraId="199D8B5F" w14:textId="77777777" w:rsidR="0081091E" w:rsidRDefault="00FA0A4D" w:rsidP="007334FF">
      <w:pPr>
        <w:jc w:val="center"/>
        <w:rPr>
          <w:rFonts w:eastAsia="Times New Roman"/>
          <w:sz w:val="24"/>
        </w:rPr>
      </w:pPr>
      <w:r>
        <w:rPr>
          <w:rFonts w:eastAsia="Times New Roman"/>
          <w:sz w:val="24"/>
        </w:rPr>
        <w:t>Glen Bull, Jo Watts and Moses Kumenya</w:t>
      </w:r>
    </w:p>
    <w:p w14:paraId="4BF885C4"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143C1306" w14:textId="0CB44A5E" w:rsidR="005F21E5"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6406508" w:history="1">
        <w:r w:rsidR="005F21E5" w:rsidRPr="008F0DAC">
          <w:rPr>
            <w:rStyle w:val="Hyperlink"/>
            <w:rFonts w:eastAsia="Times New Roman"/>
            <w:noProof/>
          </w:rPr>
          <w:t>Part 1. Two-dimensional Design Tools</w:t>
        </w:r>
        <w:r w:rsidR="005F21E5">
          <w:rPr>
            <w:noProof/>
            <w:webHidden/>
          </w:rPr>
          <w:tab/>
        </w:r>
        <w:r w:rsidR="005F21E5">
          <w:rPr>
            <w:noProof/>
            <w:webHidden/>
          </w:rPr>
          <w:fldChar w:fldCharType="begin"/>
        </w:r>
        <w:r w:rsidR="005F21E5">
          <w:rPr>
            <w:noProof/>
            <w:webHidden/>
          </w:rPr>
          <w:instrText xml:space="preserve"> PAGEREF _Toc236406508 \h </w:instrText>
        </w:r>
        <w:r w:rsidR="005F21E5">
          <w:rPr>
            <w:noProof/>
            <w:webHidden/>
          </w:rPr>
        </w:r>
        <w:r w:rsidR="005F21E5">
          <w:rPr>
            <w:noProof/>
            <w:webHidden/>
          </w:rPr>
          <w:fldChar w:fldCharType="separate"/>
        </w:r>
        <w:r w:rsidR="005F21E5">
          <w:rPr>
            <w:noProof/>
            <w:webHidden/>
          </w:rPr>
          <w:t>2</w:t>
        </w:r>
        <w:r w:rsidR="005F21E5">
          <w:rPr>
            <w:noProof/>
            <w:webHidden/>
          </w:rPr>
          <w:fldChar w:fldCharType="end"/>
        </w:r>
      </w:hyperlink>
    </w:p>
    <w:p w14:paraId="5FB28586" w14:textId="35E921B0"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09" w:history="1">
        <w:r w:rsidRPr="008F0DAC">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_Toc236406509 \h </w:instrText>
        </w:r>
        <w:r>
          <w:rPr>
            <w:noProof/>
            <w:webHidden/>
          </w:rPr>
        </w:r>
        <w:r>
          <w:rPr>
            <w:noProof/>
            <w:webHidden/>
          </w:rPr>
          <w:fldChar w:fldCharType="separate"/>
        </w:r>
        <w:r>
          <w:rPr>
            <w:noProof/>
            <w:webHidden/>
          </w:rPr>
          <w:t>2</w:t>
        </w:r>
        <w:r>
          <w:rPr>
            <w:noProof/>
            <w:webHidden/>
          </w:rPr>
          <w:fldChar w:fldCharType="end"/>
        </w:r>
      </w:hyperlink>
    </w:p>
    <w:p w14:paraId="5EB9564C" w14:textId="5B4E01B4"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0" w:history="1">
        <w:r w:rsidRPr="008F0DAC">
          <w:rPr>
            <w:rStyle w:val="Hyperlink"/>
            <w:rFonts w:eastAsia="Times New Roman"/>
            <w:noProof/>
          </w:rPr>
          <w:t>2. Getting started</w:t>
        </w:r>
        <w:r>
          <w:rPr>
            <w:noProof/>
            <w:webHidden/>
          </w:rPr>
          <w:tab/>
        </w:r>
        <w:r>
          <w:rPr>
            <w:noProof/>
            <w:webHidden/>
          </w:rPr>
          <w:fldChar w:fldCharType="begin"/>
        </w:r>
        <w:r>
          <w:rPr>
            <w:noProof/>
            <w:webHidden/>
          </w:rPr>
          <w:instrText xml:space="preserve"> PAGEREF _Toc236406510 \h </w:instrText>
        </w:r>
        <w:r>
          <w:rPr>
            <w:noProof/>
            <w:webHidden/>
          </w:rPr>
        </w:r>
        <w:r>
          <w:rPr>
            <w:noProof/>
            <w:webHidden/>
          </w:rPr>
          <w:fldChar w:fldCharType="separate"/>
        </w:r>
        <w:r>
          <w:rPr>
            <w:noProof/>
            <w:webHidden/>
          </w:rPr>
          <w:t>2</w:t>
        </w:r>
        <w:r>
          <w:rPr>
            <w:noProof/>
            <w:webHidden/>
          </w:rPr>
          <w:fldChar w:fldCharType="end"/>
        </w:r>
      </w:hyperlink>
    </w:p>
    <w:p w14:paraId="07307BAD" w14:textId="6C4D65E4"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1" w:history="1">
        <w:r w:rsidRPr="008F0DAC">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_Toc236406511 \h </w:instrText>
        </w:r>
        <w:r>
          <w:rPr>
            <w:noProof/>
            <w:webHidden/>
          </w:rPr>
        </w:r>
        <w:r>
          <w:rPr>
            <w:noProof/>
            <w:webHidden/>
          </w:rPr>
          <w:fldChar w:fldCharType="separate"/>
        </w:r>
        <w:r>
          <w:rPr>
            <w:noProof/>
            <w:webHidden/>
          </w:rPr>
          <w:t>3</w:t>
        </w:r>
        <w:r>
          <w:rPr>
            <w:noProof/>
            <w:webHidden/>
          </w:rPr>
          <w:fldChar w:fldCharType="end"/>
        </w:r>
      </w:hyperlink>
    </w:p>
    <w:p w14:paraId="6A055C0F" w14:textId="7FBD551F"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2" w:history="1">
        <w:r w:rsidRPr="008F0DAC">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_Toc236406512 \h </w:instrText>
        </w:r>
        <w:r>
          <w:rPr>
            <w:noProof/>
            <w:webHidden/>
          </w:rPr>
        </w:r>
        <w:r>
          <w:rPr>
            <w:noProof/>
            <w:webHidden/>
          </w:rPr>
          <w:fldChar w:fldCharType="separate"/>
        </w:r>
        <w:r>
          <w:rPr>
            <w:noProof/>
            <w:webHidden/>
          </w:rPr>
          <w:t>4</w:t>
        </w:r>
        <w:r>
          <w:rPr>
            <w:noProof/>
            <w:webHidden/>
          </w:rPr>
          <w:fldChar w:fldCharType="end"/>
        </w:r>
      </w:hyperlink>
    </w:p>
    <w:p w14:paraId="6AA99ED6" w14:textId="0A5AB86B"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3" w:history="1">
        <w:r w:rsidRPr="008F0DAC">
          <w:rPr>
            <w:rStyle w:val="Hyperlink"/>
            <w:rFonts w:eastAsia="Times New Roman"/>
            <w:noProof/>
          </w:rPr>
          <w:t>5. Drawing shapes</w:t>
        </w:r>
        <w:r>
          <w:rPr>
            <w:noProof/>
            <w:webHidden/>
          </w:rPr>
          <w:tab/>
        </w:r>
        <w:r>
          <w:rPr>
            <w:noProof/>
            <w:webHidden/>
          </w:rPr>
          <w:fldChar w:fldCharType="begin"/>
        </w:r>
        <w:r>
          <w:rPr>
            <w:noProof/>
            <w:webHidden/>
          </w:rPr>
          <w:instrText xml:space="preserve"> PAGEREF _Toc236406513 \h </w:instrText>
        </w:r>
        <w:r>
          <w:rPr>
            <w:noProof/>
            <w:webHidden/>
          </w:rPr>
        </w:r>
        <w:r>
          <w:rPr>
            <w:noProof/>
            <w:webHidden/>
          </w:rPr>
          <w:fldChar w:fldCharType="separate"/>
        </w:r>
        <w:r>
          <w:rPr>
            <w:noProof/>
            <w:webHidden/>
          </w:rPr>
          <w:t>5</w:t>
        </w:r>
        <w:r>
          <w:rPr>
            <w:noProof/>
            <w:webHidden/>
          </w:rPr>
          <w:fldChar w:fldCharType="end"/>
        </w:r>
      </w:hyperlink>
    </w:p>
    <w:p w14:paraId="083F6D75" w14:textId="193D6642"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4" w:history="1">
        <w:r w:rsidRPr="008F0DAC">
          <w:rPr>
            <w:rStyle w:val="Hyperlink"/>
            <w:rFonts w:eastAsia="Times New Roman"/>
            <w:noProof/>
          </w:rPr>
          <w:t>6. Editing shapes</w:t>
        </w:r>
        <w:r>
          <w:rPr>
            <w:noProof/>
            <w:webHidden/>
          </w:rPr>
          <w:tab/>
        </w:r>
        <w:r>
          <w:rPr>
            <w:noProof/>
            <w:webHidden/>
          </w:rPr>
          <w:fldChar w:fldCharType="begin"/>
        </w:r>
        <w:r>
          <w:rPr>
            <w:noProof/>
            <w:webHidden/>
          </w:rPr>
          <w:instrText xml:space="preserve"> PAGEREF _Toc236406514 \h </w:instrText>
        </w:r>
        <w:r>
          <w:rPr>
            <w:noProof/>
            <w:webHidden/>
          </w:rPr>
        </w:r>
        <w:r>
          <w:rPr>
            <w:noProof/>
            <w:webHidden/>
          </w:rPr>
          <w:fldChar w:fldCharType="separate"/>
        </w:r>
        <w:r>
          <w:rPr>
            <w:noProof/>
            <w:webHidden/>
          </w:rPr>
          <w:t>6</w:t>
        </w:r>
        <w:r>
          <w:rPr>
            <w:noProof/>
            <w:webHidden/>
          </w:rPr>
          <w:fldChar w:fldCharType="end"/>
        </w:r>
      </w:hyperlink>
    </w:p>
    <w:p w14:paraId="0456E2B2" w14:textId="10D2102E"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5" w:history="1">
        <w:r w:rsidRPr="008F0DAC">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_Toc236406515 \h </w:instrText>
        </w:r>
        <w:r>
          <w:rPr>
            <w:noProof/>
            <w:webHidden/>
          </w:rPr>
        </w:r>
        <w:r>
          <w:rPr>
            <w:noProof/>
            <w:webHidden/>
          </w:rPr>
          <w:fldChar w:fldCharType="separate"/>
        </w:r>
        <w:r>
          <w:rPr>
            <w:noProof/>
            <w:webHidden/>
          </w:rPr>
          <w:t>7</w:t>
        </w:r>
        <w:r>
          <w:rPr>
            <w:noProof/>
            <w:webHidden/>
          </w:rPr>
          <w:fldChar w:fldCharType="end"/>
        </w:r>
      </w:hyperlink>
    </w:p>
    <w:p w14:paraId="14437B31" w14:textId="160A9965"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6" w:history="1">
        <w:r w:rsidRPr="008F0DAC">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_Toc236406516 \h </w:instrText>
        </w:r>
        <w:r>
          <w:rPr>
            <w:noProof/>
            <w:webHidden/>
          </w:rPr>
        </w:r>
        <w:r>
          <w:rPr>
            <w:noProof/>
            <w:webHidden/>
          </w:rPr>
          <w:fldChar w:fldCharType="separate"/>
        </w:r>
        <w:r>
          <w:rPr>
            <w:noProof/>
            <w:webHidden/>
          </w:rPr>
          <w:t>10</w:t>
        </w:r>
        <w:r>
          <w:rPr>
            <w:noProof/>
            <w:webHidden/>
          </w:rPr>
          <w:fldChar w:fldCharType="end"/>
        </w:r>
      </w:hyperlink>
    </w:p>
    <w:p w14:paraId="7BD9C6F0" w14:textId="5FCAB051"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7" w:history="1">
        <w:r w:rsidRPr="008F0DAC">
          <w:rPr>
            <w:rStyle w:val="Hyperlink"/>
            <w:rFonts w:eastAsia="Times New Roman"/>
            <w:noProof/>
          </w:rPr>
          <w:t>9. Aligning shapes</w:t>
        </w:r>
        <w:r>
          <w:rPr>
            <w:noProof/>
            <w:webHidden/>
          </w:rPr>
          <w:tab/>
        </w:r>
        <w:r>
          <w:rPr>
            <w:noProof/>
            <w:webHidden/>
          </w:rPr>
          <w:fldChar w:fldCharType="begin"/>
        </w:r>
        <w:r>
          <w:rPr>
            <w:noProof/>
            <w:webHidden/>
          </w:rPr>
          <w:instrText xml:space="preserve"> PAGEREF _Toc236406517 \h </w:instrText>
        </w:r>
        <w:r>
          <w:rPr>
            <w:noProof/>
            <w:webHidden/>
          </w:rPr>
        </w:r>
        <w:r>
          <w:rPr>
            <w:noProof/>
            <w:webHidden/>
          </w:rPr>
          <w:fldChar w:fldCharType="separate"/>
        </w:r>
        <w:r>
          <w:rPr>
            <w:noProof/>
            <w:webHidden/>
          </w:rPr>
          <w:t>10</w:t>
        </w:r>
        <w:r>
          <w:rPr>
            <w:noProof/>
            <w:webHidden/>
          </w:rPr>
          <w:fldChar w:fldCharType="end"/>
        </w:r>
      </w:hyperlink>
    </w:p>
    <w:p w14:paraId="6CB1D19B" w14:textId="532077A0"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8" w:history="1">
        <w:r w:rsidRPr="008F0DAC">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_Toc236406518 \h </w:instrText>
        </w:r>
        <w:r>
          <w:rPr>
            <w:noProof/>
            <w:webHidden/>
          </w:rPr>
        </w:r>
        <w:r>
          <w:rPr>
            <w:noProof/>
            <w:webHidden/>
          </w:rPr>
          <w:fldChar w:fldCharType="separate"/>
        </w:r>
        <w:r>
          <w:rPr>
            <w:noProof/>
            <w:webHidden/>
          </w:rPr>
          <w:t>11</w:t>
        </w:r>
        <w:r>
          <w:rPr>
            <w:noProof/>
            <w:webHidden/>
          </w:rPr>
          <w:fldChar w:fldCharType="end"/>
        </w:r>
      </w:hyperlink>
    </w:p>
    <w:p w14:paraId="7CC32137" w14:textId="7384F3AD"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9" w:history="1">
        <w:r w:rsidRPr="008F0DAC">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_Toc236406519 \h </w:instrText>
        </w:r>
        <w:r>
          <w:rPr>
            <w:noProof/>
            <w:webHidden/>
          </w:rPr>
        </w:r>
        <w:r>
          <w:rPr>
            <w:noProof/>
            <w:webHidden/>
          </w:rPr>
          <w:fldChar w:fldCharType="separate"/>
        </w:r>
        <w:r>
          <w:rPr>
            <w:noProof/>
            <w:webHidden/>
          </w:rPr>
          <w:t>11</w:t>
        </w:r>
        <w:r>
          <w:rPr>
            <w:noProof/>
            <w:webHidden/>
          </w:rPr>
          <w:fldChar w:fldCharType="end"/>
        </w:r>
      </w:hyperlink>
    </w:p>
    <w:p w14:paraId="64DE2933" w14:textId="66617185"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0" w:history="1">
        <w:r w:rsidRPr="008F0DAC">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_Toc236406520 \h </w:instrText>
        </w:r>
        <w:r>
          <w:rPr>
            <w:noProof/>
            <w:webHidden/>
          </w:rPr>
        </w:r>
        <w:r>
          <w:rPr>
            <w:noProof/>
            <w:webHidden/>
          </w:rPr>
          <w:fldChar w:fldCharType="separate"/>
        </w:r>
        <w:r>
          <w:rPr>
            <w:noProof/>
            <w:webHidden/>
          </w:rPr>
          <w:t>11</w:t>
        </w:r>
        <w:r>
          <w:rPr>
            <w:noProof/>
            <w:webHidden/>
          </w:rPr>
          <w:fldChar w:fldCharType="end"/>
        </w:r>
      </w:hyperlink>
    </w:p>
    <w:p w14:paraId="39DF6ADC" w14:textId="7990E38C"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1" w:history="1">
        <w:r w:rsidRPr="008F0DAC">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_Toc236406521 \h </w:instrText>
        </w:r>
        <w:r>
          <w:rPr>
            <w:noProof/>
            <w:webHidden/>
          </w:rPr>
        </w:r>
        <w:r>
          <w:rPr>
            <w:noProof/>
            <w:webHidden/>
          </w:rPr>
          <w:fldChar w:fldCharType="separate"/>
        </w:r>
        <w:r>
          <w:rPr>
            <w:noProof/>
            <w:webHidden/>
          </w:rPr>
          <w:t>12</w:t>
        </w:r>
        <w:r>
          <w:rPr>
            <w:noProof/>
            <w:webHidden/>
          </w:rPr>
          <w:fldChar w:fldCharType="end"/>
        </w:r>
      </w:hyperlink>
    </w:p>
    <w:p w14:paraId="4B1351E3" w14:textId="49673D1C" w:rsidR="005F21E5" w:rsidRDefault="005F21E5">
      <w:pPr>
        <w:pStyle w:val="TOC1"/>
        <w:tabs>
          <w:tab w:val="right" w:leader="dot" w:pos="9260"/>
        </w:tabs>
        <w:rPr>
          <w:rFonts w:asciiTheme="minorHAnsi" w:hAnsiTheme="minorHAnsi" w:cstheme="minorBidi"/>
          <w:noProof/>
          <w:kern w:val="2"/>
          <w:sz w:val="24"/>
          <w14:ligatures w14:val="standardContextual"/>
        </w:rPr>
      </w:pPr>
      <w:hyperlink w:anchor="_Toc236406522" w:history="1">
        <w:r w:rsidRPr="008F0DAC">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_Toc236406522 \h </w:instrText>
        </w:r>
        <w:r>
          <w:rPr>
            <w:noProof/>
            <w:webHidden/>
          </w:rPr>
        </w:r>
        <w:r>
          <w:rPr>
            <w:noProof/>
            <w:webHidden/>
          </w:rPr>
          <w:fldChar w:fldCharType="separate"/>
        </w:r>
        <w:r>
          <w:rPr>
            <w:noProof/>
            <w:webHidden/>
          </w:rPr>
          <w:t>13</w:t>
        </w:r>
        <w:r>
          <w:rPr>
            <w:noProof/>
            <w:webHidden/>
          </w:rPr>
          <w:fldChar w:fldCharType="end"/>
        </w:r>
      </w:hyperlink>
    </w:p>
    <w:p w14:paraId="3F3954BF" w14:textId="52C5C0CA"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3" w:history="1">
        <w:r w:rsidRPr="008F0DAC">
          <w:rPr>
            <w:rStyle w:val="Hyperlink"/>
            <w:noProof/>
          </w:rPr>
          <w:t>14. Designing in 3D</w:t>
        </w:r>
        <w:r>
          <w:rPr>
            <w:noProof/>
            <w:webHidden/>
          </w:rPr>
          <w:tab/>
        </w:r>
        <w:r>
          <w:rPr>
            <w:noProof/>
            <w:webHidden/>
          </w:rPr>
          <w:fldChar w:fldCharType="begin"/>
        </w:r>
        <w:r>
          <w:rPr>
            <w:noProof/>
            <w:webHidden/>
          </w:rPr>
          <w:instrText xml:space="preserve"> PAGEREF _Toc236406523 \h </w:instrText>
        </w:r>
        <w:r>
          <w:rPr>
            <w:noProof/>
            <w:webHidden/>
          </w:rPr>
        </w:r>
        <w:r>
          <w:rPr>
            <w:noProof/>
            <w:webHidden/>
          </w:rPr>
          <w:fldChar w:fldCharType="separate"/>
        </w:r>
        <w:r>
          <w:rPr>
            <w:noProof/>
            <w:webHidden/>
          </w:rPr>
          <w:t>13</w:t>
        </w:r>
        <w:r>
          <w:rPr>
            <w:noProof/>
            <w:webHidden/>
          </w:rPr>
          <w:fldChar w:fldCharType="end"/>
        </w:r>
      </w:hyperlink>
    </w:p>
    <w:p w14:paraId="1574F0B7" w14:textId="1EE42248"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4" w:history="1">
        <w:r w:rsidRPr="008F0DAC">
          <w:rPr>
            <w:rStyle w:val="Hyperlink"/>
            <w:noProof/>
          </w:rPr>
          <w:t>15. Switching to 3D</w:t>
        </w:r>
        <w:r>
          <w:rPr>
            <w:noProof/>
            <w:webHidden/>
          </w:rPr>
          <w:tab/>
        </w:r>
        <w:r>
          <w:rPr>
            <w:noProof/>
            <w:webHidden/>
          </w:rPr>
          <w:fldChar w:fldCharType="begin"/>
        </w:r>
        <w:r>
          <w:rPr>
            <w:noProof/>
            <w:webHidden/>
          </w:rPr>
          <w:instrText xml:space="preserve"> PAGEREF _Toc236406524 \h </w:instrText>
        </w:r>
        <w:r>
          <w:rPr>
            <w:noProof/>
            <w:webHidden/>
          </w:rPr>
        </w:r>
        <w:r>
          <w:rPr>
            <w:noProof/>
            <w:webHidden/>
          </w:rPr>
          <w:fldChar w:fldCharType="separate"/>
        </w:r>
        <w:r>
          <w:rPr>
            <w:noProof/>
            <w:webHidden/>
          </w:rPr>
          <w:t>13</w:t>
        </w:r>
        <w:r>
          <w:rPr>
            <w:noProof/>
            <w:webHidden/>
          </w:rPr>
          <w:fldChar w:fldCharType="end"/>
        </w:r>
      </w:hyperlink>
    </w:p>
    <w:p w14:paraId="42436157" w14:textId="00289D57"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5" w:history="1">
        <w:r w:rsidRPr="008F0DAC">
          <w:rPr>
            <w:rStyle w:val="Hyperlink"/>
            <w:noProof/>
          </w:rPr>
          <w:t>16. Giving a shape depth</w:t>
        </w:r>
        <w:r>
          <w:rPr>
            <w:noProof/>
            <w:webHidden/>
          </w:rPr>
          <w:tab/>
        </w:r>
        <w:r>
          <w:rPr>
            <w:noProof/>
            <w:webHidden/>
          </w:rPr>
          <w:fldChar w:fldCharType="begin"/>
        </w:r>
        <w:r>
          <w:rPr>
            <w:noProof/>
            <w:webHidden/>
          </w:rPr>
          <w:instrText xml:space="preserve"> PAGEREF _Toc236406525 \h </w:instrText>
        </w:r>
        <w:r>
          <w:rPr>
            <w:noProof/>
            <w:webHidden/>
          </w:rPr>
        </w:r>
        <w:r>
          <w:rPr>
            <w:noProof/>
            <w:webHidden/>
          </w:rPr>
          <w:fldChar w:fldCharType="separate"/>
        </w:r>
        <w:r>
          <w:rPr>
            <w:noProof/>
            <w:webHidden/>
          </w:rPr>
          <w:t>13</w:t>
        </w:r>
        <w:r>
          <w:rPr>
            <w:noProof/>
            <w:webHidden/>
          </w:rPr>
          <w:fldChar w:fldCharType="end"/>
        </w:r>
      </w:hyperlink>
    </w:p>
    <w:p w14:paraId="2DFA1DAC" w14:textId="042446BB"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6" w:history="1">
        <w:r w:rsidRPr="008F0DAC">
          <w:rPr>
            <w:rStyle w:val="Hyperlink"/>
            <w:noProof/>
          </w:rPr>
          <w:t>17. Sloping a top</w:t>
        </w:r>
        <w:r>
          <w:rPr>
            <w:noProof/>
            <w:webHidden/>
          </w:rPr>
          <w:tab/>
        </w:r>
        <w:r>
          <w:rPr>
            <w:noProof/>
            <w:webHidden/>
          </w:rPr>
          <w:fldChar w:fldCharType="begin"/>
        </w:r>
        <w:r>
          <w:rPr>
            <w:noProof/>
            <w:webHidden/>
          </w:rPr>
          <w:instrText xml:space="preserve"> PAGEREF _Toc236406526 \h </w:instrText>
        </w:r>
        <w:r>
          <w:rPr>
            <w:noProof/>
            <w:webHidden/>
          </w:rPr>
        </w:r>
        <w:r>
          <w:rPr>
            <w:noProof/>
            <w:webHidden/>
          </w:rPr>
          <w:fldChar w:fldCharType="separate"/>
        </w:r>
        <w:r>
          <w:rPr>
            <w:noProof/>
            <w:webHidden/>
          </w:rPr>
          <w:t>14</w:t>
        </w:r>
        <w:r>
          <w:rPr>
            <w:noProof/>
            <w:webHidden/>
          </w:rPr>
          <w:fldChar w:fldCharType="end"/>
        </w:r>
      </w:hyperlink>
    </w:p>
    <w:p w14:paraId="6F512BDE" w14:textId="43E8F6F3"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7" w:history="1">
        <w:r w:rsidRPr="008F0DAC">
          <w:rPr>
            <w:rStyle w:val="Hyperlink"/>
            <w:noProof/>
          </w:rPr>
          <w:t>18. The Part tool</w:t>
        </w:r>
        <w:r>
          <w:rPr>
            <w:noProof/>
            <w:webHidden/>
          </w:rPr>
          <w:tab/>
        </w:r>
        <w:r>
          <w:rPr>
            <w:noProof/>
            <w:webHidden/>
          </w:rPr>
          <w:fldChar w:fldCharType="begin"/>
        </w:r>
        <w:r>
          <w:rPr>
            <w:noProof/>
            <w:webHidden/>
          </w:rPr>
          <w:instrText xml:space="preserve"> PAGEREF _Toc236406527 \h </w:instrText>
        </w:r>
        <w:r>
          <w:rPr>
            <w:noProof/>
            <w:webHidden/>
          </w:rPr>
        </w:r>
        <w:r>
          <w:rPr>
            <w:noProof/>
            <w:webHidden/>
          </w:rPr>
          <w:fldChar w:fldCharType="separate"/>
        </w:r>
        <w:r>
          <w:rPr>
            <w:noProof/>
            <w:webHidden/>
          </w:rPr>
          <w:t>15</w:t>
        </w:r>
        <w:r>
          <w:rPr>
            <w:noProof/>
            <w:webHidden/>
          </w:rPr>
          <w:fldChar w:fldCharType="end"/>
        </w:r>
      </w:hyperlink>
    </w:p>
    <w:p w14:paraId="180CE26E" w14:textId="25B2E947"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8" w:history="1">
        <w:r w:rsidRPr="008F0DAC">
          <w:rPr>
            <w:rStyle w:val="Hyperlink"/>
            <w:noProof/>
          </w:rPr>
          <w:t>19. Previewing in 3D</w:t>
        </w:r>
        <w:r>
          <w:rPr>
            <w:noProof/>
            <w:webHidden/>
          </w:rPr>
          <w:tab/>
        </w:r>
        <w:r>
          <w:rPr>
            <w:noProof/>
            <w:webHidden/>
          </w:rPr>
          <w:fldChar w:fldCharType="begin"/>
        </w:r>
        <w:r>
          <w:rPr>
            <w:noProof/>
            <w:webHidden/>
          </w:rPr>
          <w:instrText xml:space="preserve"> PAGEREF _Toc236406528 \h </w:instrText>
        </w:r>
        <w:r>
          <w:rPr>
            <w:noProof/>
            <w:webHidden/>
          </w:rPr>
        </w:r>
        <w:r>
          <w:rPr>
            <w:noProof/>
            <w:webHidden/>
          </w:rPr>
          <w:fldChar w:fldCharType="separate"/>
        </w:r>
        <w:r>
          <w:rPr>
            <w:noProof/>
            <w:webHidden/>
          </w:rPr>
          <w:t>16</w:t>
        </w:r>
        <w:r>
          <w:rPr>
            <w:noProof/>
            <w:webHidden/>
          </w:rPr>
          <w:fldChar w:fldCharType="end"/>
        </w:r>
      </w:hyperlink>
    </w:p>
    <w:p w14:paraId="41575653" w14:textId="753AF836"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9" w:history="1">
        <w:r w:rsidRPr="008F0DAC">
          <w:rPr>
            <w:rStyle w:val="Hyperlink"/>
            <w:noProof/>
          </w:rPr>
          <w:t>20. Marking a Shape as a Hole or a Guide</w:t>
        </w:r>
        <w:r>
          <w:rPr>
            <w:noProof/>
            <w:webHidden/>
          </w:rPr>
          <w:tab/>
        </w:r>
        <w:r>
          <w:rPr>
            <w:noProof/>
            <w:webHidden/>
          </w:rPr>
          <w:fldChar w:fldCharType="begin"/>
        </w:r>
        <w:r>
          <w:rPr>
            <w:noProof/>
            <w:webHidden/>
          </w:rPr>
          <w:instrText xml:space="preserve"> PAGEREF _Toc236406529 \h </w:instrText>
        </w:r>
        <w:r>
          <w:rPr>
            <w:noProof/>
            <w:webHidden/>
          </w:rPr>
        </w:r>
        <w:r>
          <w:rPr>
            <w:noProof/>
            <w:webHidden/>
          </w:rPr>
          <w:fldChar w:fldCharType="separate"/>
        </w:r>
        <w:r>
          <w:rPr>
            <w:noProof/>
            <w:webHidden/>
          </w:rPr>
          <w:t>17</w:t>
        </w:r>
        <w:r>
          <w:rPr>
            <w:noProof/>
            <w:webHidden/>
          </w:rPr>
          <w:fldChar w:fldCharType="end"/>
        </w:r>
      </w:hyperlink>
    </w:p>
    <w:p w14:paraId="4E97891D" w14:textId="2E00AFEB"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0" w:history="1">
        <w:r w:rsidRPr="008F0DAC">
          <w:rPr>
            <w:rStyle w:val="Hyperlink"/>
            <w:noProof/>
          </w:rPr>
          <w:t>21. 3D bars</w:t>
        </w:r>
        <w:r>
          <w:rPr>
            <w:noProof/>
            <w:webHidden/>
          </w:rPr>
          <w:tab/>
        </w:r>
        <w:r>
          <w:rPr>
            <w:noProof/>
            <w:webHidden/>
          </w:rPr>
          <w:fldChar w:fldCharType="begin"/>
        </w:r>
        <w:r>
          <w:rPr>
            <w:noProof/>
            <w:webHidden/>
          </w:rPr>
          <w:instrText xml:space="preserve"> PAGEREF _Toc236406530 \h </w:instrText>
        </w:r>
        <w:r>
          <w:rPr>
            <w:noProof/>
            <w:webHidden/>
          </w:rPr>
        </w:r>
        <w:r>
          <w:rPr>
            <w:noProof/>
            <w:webHidden/>
          </w:rPr>
          <w:fldChar w:fldCharType="separate"/>
        </w:r>
        <w:r>
          <w:rPr>
            <w:noProof/>
            <w:webHidden/>
          </w:rPr>
          <w:t>18</w:t>
        </w:r>
        <w:r>
          <w:rPr>
            <w:noProof/>
            <w:webHidden/>
          </w:rPr>
          <w:fldChar w:fldCharType="end"/>
        </w:r>
      </w:hyperlink>
    </w:p>
    <w:p w14:paraId="26740B02" w14:textId="4DF8C6DC"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1" w:history="1">
        <w:r w:rsidRPr="008F0DAC">
          <w:rPr>
            <w:rStyle w:val="Hyperlink"/>
            <w:noProof/>
          </w:rPr>
          <w:t>22. Grouping pieces</w:t>
        </w:r>
        <w:r>
          <w:rPr>
            <w:noProof/>
            <w:webHidden/>
          </w:rPr>
          <w:tab/>
        </w:r>
        <w:r>
          <w:rPr>
            <w:noProof/>
            <w:webHidden/>
          </w:rPr>
          <w:fldChar w:fldCharType="begin"/>
        </w:r>
        <w:r>
          <w:rPr>
            <w:noProof/>
            <w:webHidden/>
          </w:rPr>
          <w:instrText xml:space="preserve"> PAGEREF _Toc236406531 \h </w:instrText>
        </w:r>
        <w:r>
          <w:rPr>
            <w:noProof/>
            <w:webHidden/>
          </w:rPr>
        </w:r>
        <w:r>
          <w:rPr>
            <w:noProof/>
            <w:webHidden/>
          </w:rPr>
          <w:fldChar w:fldCharType="separate"/>
        </w:r>
        <w:r>
          <w:rPr>
            <w:noProof/>
            <w:webHidden/>
          </w:rPr>
          <w:t>18</w:t>
        </w:r>
        <w:r>
          <w:rPr>
            <w:noProof/>
            <w:webHidden/>
          </w:rPr>
          <w:fldChar w:fldCharType="end"/>
        </w:r>
      </w:hyperlink>
    </w:p>
    <w:p w14:paraId="4CD70DAA" w14:textId="63FA71A6"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2" w:history="1">
        <w:r w:rsidRPr="008F0DAC">
          <w:rPr>
            <w:rStyle w:val="Hyperlink"/>
            <w:noProof/>
          </w:rPr>
          <w:t>23. Combining in 3D</w:t>
        </w:r>
        <w:r>
          <w:rPr>
            <w:noProof/>
            <w:webHidden/>
          </w:rPr>
          <w:tab/>
        </w:r>
        <w:r>
          <w:rPr>
            <w:noProof/>
            <w:webHidden/>
          </w:rPr>
          <w:fldChar w:fldCharType="begin"/>
        </w:r>
        <w:r>
          <w:rPr>
            <w:noProof/>
            <w:webHidden/>
          </w:rPr>
          <w:instrText xml:space="preserve"> PAGEREF _Toc236406532 \h </w:instrText>
        </w:r>
        <w:r>
          <w:rPr>
            <w:noProof/>
            <w:webHidden/>
          </w:rPr>
        </w:r>
        <w:r>
          <w:rPr>
            <w:noProof/>
            <w:webHidden/>
          </w:rPr>
          <w:fldChar w:fldCharType="separate"/>
        </w:r>
        <w:r>
          <w:rPr>
            <w:noProof/>
            <w:webHidden/>
          </w:rPr>
          <w:t>19</w:t>
        </w:r>
        <w:r>
          <w:rPr>
            <w:noProof/>
            <w:webHidden/>
          </w:rPr>
          <w:fldChar w:fldCharType="end"/>
        </w:r>
      </w:hyperlink>
    </w:p>
    <w:p w14:paraId="7134069A" w14:textId="47E54BEC"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3" w:history="1">
        <w:r w:rsidRPr="008F0DAC">
          <w:rPr>
            <w:rStyle w:val="Hyperlink"/>
            <w:noProof/>
          </w:rPr>
          <w:t>24. Seeing a hole before you combine</w:t>
        </w:r>
        <w:r>
          <w:rPr>
            <w:noProof/>
            <w:webHidden/>
          </w:rPr>
          <w:tab/>
        </w:r>
        <w:r>
          <w:rPr>
            <w:noProof/>
            <w:webHidden/>
          </w:rPr>
          <w:fldChar w:fldCharType="begin"/>
        </w:r>
        <w:r>
          <w:rPr>
            <w:noProof/>
            <w:webHidden/>
          </w:rPr>
          <w:instrText xml:space="preserve"> PAGEREF _Toc236406533 \h </w:instrText>
        </w:r>
        <w:r>
          <w:rPr>
            <w:noProof/>
            <w:webHidden/>
          </w:rPr>
        </w:r>
        <w:r>
          <w:rPr>
            <w:noProof/>
            <w:webHidden/>
          </w:rPr>
          <w:fldChar w:fldCharType="separate"/>
        </w:r>
        <w:r>
          <w:rPr>
            <w:noProof/>
            <w:webHidden/>
          </w:rPr>
          <w:t>19</w:t>
        </w:r>
        <w:r>
          <w:rPr>
            <w:noProof/>
            <w:webHidden/>
          </w:rPr>
          <w:fldChar w:fldCharType="end"/>
        </w:r>
      </w:hyperlink>
    </w:p>
    <w:p w14:paraId="73EE2599" w14:textId="51BF5386"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4" w:history="1">
        <w:r w:rsidRPr="008F0DAC">
          <w:rPr>
            <w:rStyle w:val="Hyperlink"/>
            <w:noProof/>
          </w:rPr>
          <w:t>25. Building a curved, tapering part</w:t>
        </w:r>
        <w:r>
          <w:rPr>
            <w:noProof/>
            <w:webHidden/>
          </w:rPr>
          <w:tab/>
        </w:r>
        <w:r>
          <w:rPr>
            <w:noProof/>
            <w:webHidden/>
          </w:rPr>
          <w:fldChar w:fldCharType="begin"/>
        </w:r>
        <w:r>
          <w:rPr>
            <w:noProof/>
            <w:webHidden/>
          </w:rPr>
          <w:instrText xml:space="preserve"> PAGEREF _Toc236406534 \h </w:instrText>
        </w:r>
        <w:r>
          <w:rPr>
            <w:noProof/>
            <w:webHidden/>
          </w:rPr>
        </w:r>
        <w:r>
          <w:rPr>
            <w:noProof/>
            <w:webHidden/>
          </w:rPr>
          <w:fldChar w:fldCharType="separate"/>
        </w:r>
        <w:r>
          <w:rPr>
            <w:noProof/>
            <w:webHidden/>
          </w:rPr>
          <w:t>19</w:t>
        </w:r>
        <w:r>
          <w:rPr>
            <w:noProof/>
            <w:webHidden/>
          </w:rPr>
          <w:fldChar w:fldCharType="end"/>
        </w:r>
      </w:hyperlink>
    </w:p>
    <w:p w14:paraId="12254EE7" w14:textId="397C77DD"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5" w:history="1">
        <w:r w:rsidRPr="008F0DAC">
          <w:rPr>
            <w:rStyle w:val="Hyperlink"/>
            <w:noProof/>
          </w:rPr>
          <w:t>26. Saving for the 3D Printer</w:t>
        </w:r>
        <w:r>
          <w:rPr>
            <w:noProof/>
            <w:webHidden/>
          </w:rPr>
          <w:tab/>
        </w:r>
        <w:r>
          <w:rPr>
            <w:noProof/>
            <w:webHidden/>
          </w:rPr>
          <w:fldChar w:fldCharType="begin"/>
        </w:r>
        <w:r>
          <w:rPr>
            <w:noProof/>
            <w:webHidden/>
          </w:rPr>
          <w:instrText xml:space="preserve"> PAGEREF _Toc236406535 \h </w:instrText>
        </w:r>
        <w:r>
          <w:rPr>
            <w:noProof/>
            <w:webHidden/>
          </w:rPr>
        </w:r>
        <w:r>
          <w:rPr>
            <w:noProof/>
            <w:webHidden/>
          </w:rPr>
          <w:fldChar w:fldCharType="separate"/>
        </w:r>
        <w:r>
          <w:rPr>
            <w:noProof/>
            <w:webHidden/>
          </w:rPr>
          <w:t>20</w:t>
        </w:r>
        <w:r>
          <w:rPr>
            <w:noProof/>
            <w:webHidden/>
          </w:rPr>
          <w:fldChar w:fldCharType="end"/>
        </w:r>
      </w:hyperlink>
    </w:p>
    <w:p w14:paraId="3C50B22F" w14:textId="1C2C2FAE" w:rsidR="005F21E5" w:rsidRDefault="005F21E5">
      <w:pPr>
        <w:pStyle w:val="TOC1"/>
        <w:tabs>
          <w:tab w:val="right" w:leader="dot" w:pos="9260"/>
        </w:tabs>
        <w:rPr>
          <w:rFonts w:asciiTheme="minorHAnsi" w:hAnsiTheme="minorHAnsi" w:cstheme="minorBidi"/>
          <w:noProof/>
          <w:kern w:val="2"/>
          <w:sz w:val="24"/>
          <w14:ligatures w14:val="standardContextual"/>
        </w:rPr>
      </w:pPr>
      <w:hyperlink w:anchor="_Toc236406536" w:history="1">
        <w:r w:rsidRPr="008F0DAC">
          <w:rPr>
            <w:rStyle w:val="Hyperlink"/>
            <w:rFonts w:eastAsia="Times New Roman"/>
            <w:noProof/>
          </w:rPr>
          <w:t>Part 3. From a Mosaic to a Printed Figure</w:t>
        </w:r>
        <w:r>
          <w:rPr>
            <w:noProof/>
            <w:webHidden/>
          </w:rPr>
          <w:tab/>
        </w:r>
        <w:r>
          <w:rPr>
            <w:noProof/>
            <w:webHidden/>
          </w:rPr>
          <w:fldChar w:fldCharType="begin"/>
        </w:r>
        <w:r>
          <w:rPr>
            <w:noProof/>
            <w:webHidden/>
          </w:rPr>
          <w:instrText xml:space="preserve"> PAGEREF _Toc236406536 \h </w:instrText>
        </w:r>
        <w:r>
          <w:rPr>
            <w:noProof/>
            <w:webHidden/>
          </w:rPr>
        </w:r>
        <w:r>
          <w:rPr>
            <w:noProof/>
            <w:webHidden/>
          </w:rPr>
          <w:fldChar w:fldCharType="separate"/>
        </w:r>
        <w:r>
          <w:rPr>
            <w:noProof/>
            <w:webHidden/>
          </w:rPr>
          <w:t>21</w:t>
        </w:r>
        <w:r>
          <w:rPr>
            <w:noProof/>
            <w:webHidden/>
          </w:rPr>
          <w:fldChar w:fldCharType="end"/>
        </w:r>
      </w:hyperlink>
    </w:p>
    <w:p w14:paraId="7ED08CBD" w14:textId="0A946920"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7" w:history="1">
        <w:r w:rsidRPr="008F0DAC">
          <w:rPr>
            <w:rStyle w:val="Hyperlink"/>
            <w:noProof/>
          </w:rPr>
          <w:t>27. Opening a mosaic</w:t>
        </w:r>
        <w:r>
          <w:rPr>
            <w:noProof/>
            <w:webHidden/>
          </w:rPr>
          <w:tab/>
        </w:r>
        <w:r>
          <w:rPr>
            <w:noProof/>
            <w:webHidden/>
          </w:rPr>
          <w:fldChar w:fldCharType="begin"/>
        </w:r>
        <w:r>
          <w:rPr>
            <w:noProof/>
            <w:webHidden/>
          </w:rPr>
          <w:instrText xml:space="preserve"> PAGEREF _Toc236406537 \h </w:instrText>
        </w:r>
        <w:r>
          <w:rPr>
            <w:noProof/>
            <w:webHidden/>
          </w:rPr>
        </w:r>
        <w:r>
          <w:rPr>
            <w:noProof/>
            <w:webHidden/>
          </w:rPr>
          <w:fldChar w:fldCharType="separate"/>
        </w:r>
        <w:r>
          <w:rPr>
            <w:noProof/>
            <w:webHidden/>
          </w:rPr>
          <w:t>21</w:t>
        </w:r>
        <w:r>
          <w:rPr>
            <w:noProof/>
            <w:webHidden/>
          </w:rPr>
          <w:fldChar w:fldCharType="end"/>
        </w:r>
      </w:hyperlink>
    </w:p>
    <w:p w14:paraId="21B41C6F" w14:textId="432B6A45"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8" w:history="1">
        <w:r w:rsidRPr="008F0DAC">
          <w:rPr>
            <w:rStyle w:val="Hyperlink"/>
            <w:noProof/>
          </w:rPr>
          <w:t>28. The Parts panel</w:t>
        </w:r>
        <w:r>
          <w:rPr>
            <w:noProof/>
            <w:webHidden/>
          </w:rPr>
          <w:tab/>
        </w:r>
        <w:r>
          <w:rPr>
            <w:noProof/>
            <w:webHidden/>
          </w:rPr>
          <w:fldChar w:fldCharType="begin"/>
        </w:r>
        <w:r>
          <w:rPr>
            <w:noProof/>
            <w:webHidden/>
          </w:rPr>
          <w:instrText xml:space="preserve"> PAGEREF _Toc236406538 \h </w:instrText>
        </w:r>
        <w:r>
          <w:rPr>
            <w:noProof/>
            <w:webHidden/>
          </w:rPr>
        </w:r>
        <w:r>
          <w:rPr>
            <w:noProof/>
            <w:webHidden/>
          </w:rPr>
          <w:fldChar w:fldCharType="separate"/>
        </w:r>
        <w:r>
          <w:rPr>
            <w:noProof/>
            <w:webHidden/>
          </w:rPr>
          <w:t>22</w:t>
        </w:r>
        <w:r>
          <w:rPr>
            <w:noProof/>
            <w:webHidden/>
          </w:rPr>
          <w:fldChar w:fldCharType="end"/>
        </w:r>
      </w:hyperlink>
    </w:p>
    <w:p w14:paraId="15B385D9" w14:textId="425F539C"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9" w:history="1">
        <w:r w:rsidRPr="008F0DAC">
          <w:rPr>
            <w:rStyle w:val="Hyperlink"/>
            <w:noProof/>
          </w:rPr>
          <w:t>29. Planes</w:t>
        </w:r>
        <w:r>
          <w:rPr>
            <w:noProof/>
            <w:webHidden/>
          </w:rPr>
          <w:tab/>
        </w:r>
        <w:r>
          <w:rPr>
            <w:noProof/>
            <w:webHidden/>
          </w:rPr>
          <w:fldChar w:fldCharType="begin"/>
        </w:r>
        <w:r>
          <w:rPr>
            <w:noProof/>
            <w:webHidden/>
          </w:rPr>
          <w:instrText xml:space="preserve"> PAGEREF _Toc236406539 \h </w:instrText>
        </w:r>
        <w:r>
          <w:rPr>
            <w:noProof/>
            <w:webHidden/>
          </w:rPr>
        </w:r>
        <w:r>
          <w:rPr>
            <w:noProof/>
            <w:webHidden/>
          </w:rPr>
          <w:fldChar w:fldCharType="separate"/>
        </w:r>
        <w:r>
          <w:rPr>
            <w:noProof/>
            <w:webHidden/>
          </w:rPr>
          <w:t>22</w:t>
        </w:r>
        <w:r>
          <w:rPr>
            <w:noProof/>
            <w:webHidden/>
          </w:rPr>
          <w:fldChar w:fldCharType="end"/>
        </w:r>
      </w:hyperlink>
    </w:p>
    <w:p w14:paraId="2322A02A" w14:textId="43DC1B0D"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40" w:history="1">
        <w:r w:rsidRPr="008F0DAC">
          <w:rPr>
            <w:rStyle w:val="Hyperlink"/>
            <w:noProof/>
          </w:rPr>
          <w:t>30. Setting a relief</w:t>
        </w:r>
        <w:r>
          <w:rPr>
            <w:noProof/>
            <w:webHidden/>
          </w:rPr>
          <w:tab/>
        </w:r>
        <w:r>
          <w:rPr>
            <w:noProof/>
            <w:webHidden/>
          </w:rPr>
          <w:fldChar w:fldCharType="begin"/>
        </w:r>
        <w:r>
          <w:rPr>
            <w:noProof/>
            <w:webHidden/>
          </w:rPr>
          <w:instrText xml:space="preserve"> PAGEREF _Toc236406540 \h </w:instrText>
        </w:r>
        <w:r>
          <w:rPr>
            <w:noProof/>
            <w:webHidden/>
          </w:rPr>
        </w:r>
        <w:r>
          <w:rPr>
            <w:noProof/>
            <w:webHidden/>
          </w:rPr>
          <w:fldChar w:fldCharType="separate"/>
        </w:r>
        <w:r>
          <w:rPr>
            <w:noProof/>
            <w:webHidden/>
          </w:rPr>
          <w:t>23</w:t>
        </w:r>
        <w:r>
          <w:rPr>
            <w:noProof/>
            <w:webHidden/>
          </w:rPr>
          <w:fldChar w:fldCharType="end"/>
        </w:r>
      </w:hyperlink>
    </w:p>
    <w:p w14:paraId="026725EE" w14:textId="10ACDC6A"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41" w:history="1">
        <w:r w:rsidRPr="008F0DAC">
          <w:rPr>
            <w:rStyle w:val="Hyperlink"/>
            <w:noProof/>
          </w:rPr>
          <w:t>31. Mirroring a plane</w:t>
        </w:r>
        <w:r>
          <w:rPr>
            <w:noProof/>
            <w:webHidden/>
          </w:rPr>
          <w:tab/>
        </w:r>
        <w:r>
          <w:rPr>
            <w:noProof/>
            <w:webHidden/>
          </w:rPr>
          <w:fldChar w:fldCharType="begin"/>
        </w:r>
        <w:r>
          <w:rPr>
            <w:noProof/>
            <w:webHidden/>
          </w:rPr>
          <w:instrText xml:space="preserve"> PAGEREF _Toc236406541 \h </w:instrText>
        </w:r>
        <w:r>
          <w:rPr>
            <w:noProof/>
            <w:webHidden/>
          </w:rPr>
        </w:r>
        <w:r>
          <w:rPr>
            <w:noProof/>
            <w:webHidden/>
          </w:rPr>
          <w:fldChar w:fldCharType="separate"/>
        </w:r>
        <w:r>
          <w:rPr>
            <w:noProof/>
            <w:webHidden/>
          </w:rPr>
          <w:t>24</w:t>
        </w:r>
        <w:r>
          <w:rPr>
            <w:noProof/>
            <w:webHidden/>
          </w:rPr>
          <w:fldChar w:fldCharType="end"/>
        </w:r>
      </w:hyperlink>
    </w:p>
    <w:p w14:paraId="4A26D78E" w14:textId="102A4BF1"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42" w:history="1">
        <w:r w:rsidRPr="008F0DAC">
          <w:rPr>
            <w:rStyle w:val="Hyperlink"/>
            <w:noProof/>
          </w:rPr>
          <w:t>32. Exporting a figure in pieces</w:t>
        </w:r>
        <w:r>
          <w:rPr>
            <w:noProof/>
            <w:webHidden/>
          </w:rPr>
          <w:tab/>
        </w:r>
        <w:r>
          <w:rPr>
            <w:noProof/>
            <w:webHidden/>
          </w:rPr>
          <w:fldChar w:fldCharType="begin"/>
        </w:r>
        <w:r>
          <w:rPr>
            <w:noProof/>
            <w:webHidden/>
          </w:rPr>
          <w:instrText xml:space="preserve"> PAGEREF _Toc236406542 \h </w:instrText>
        </w:r>
        <w:r>
          <w:rPr>
            <w:noProof/>
            <w:webHidden/>
          </w:rPr>
        </w:r>
        <w:r>
          <w:rPr>
            <w:noProof/>
            <w:webHidden/>
          </w:rPr>
          <w:fldChar w:fldCharType="separate"/>
        </w:r>
        <w:r>
          <w:rPr>
            <w:noProof/>
            <w:webHidden/>
          </w:rPr>
          <w:t>25</w:t>
        </w:r>
        <w:r>
          <w:rPr>
            <w:noProof/>
            <w:webHidden/>
          </w:rPr>
          <w:fldChar w:fldCharType="end"/>
        </w:r>
      </w:hyperlink>
    </w:p>
    <w:p w14:paraId="4F282FFD" w14:textId="1B7D618B"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43" w:history="1">
        <w:r w:rsidRPr="008F0DAC">
          <w:rPr>
            <w:rStyle w:val="Hyperlink"/>
            <w:rFonts w:eastAsia="Times New Roman"/>
            <w:noProof/>
          </w:rPr>
          <w:t>Appendix A. Quick Reference</w:t>
        </w:r>
        <w:r>
          <w:rPr>
            <w:noProof/>
            <w:webHidden/>
          </w:rPr>
          <w:tab/>
        </w:r>
        <w:r>
          <w:rPr>
            <w:noProof/>
            <w:webHidden/>
          </w:rPr>
          <w:fldChar w:fldCharType="begin"/>
        </w:r>
        <w:r>
          <w:rPr>
            <w:noProof/>
            <w:webHidden/>
          </w:rPr>
          <w:instrText xml:space="preserve"> PAGEREF _Toc236406543 \h </w:instrText>
        </w:r>
        <w:r>
          <w:rPr>
            <w:noProof/>
            <w:webHidden/>
          </w:rPr>
        </w:r>
        <w:r>
          <w:rPr>
            <w:noProof/>
            <w:webHidden/>
          </w:rPr>
          <w:fldChar w:fldCharType="separate"/>
        </w:r>
        <w:r>
          <w:rPr>
            <w:noProof/>
            <w:webHidden/>
          </w:rPr>
          <w:t>26</w:t>
        </w:r>
        <w:r>
          <w:rPr>
            <w:noProof/>
            <w:webHidden/>
          </w:rPr>
          <w:fldChar w:fldCharType="end"/>
        </w:r>
      </w:hyperlink>
    </w:p>
    <w:p w14:paraId="53C5DFBD" w14:textId="781EB79B"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44" w:history="1">
        <w:r w:rsidRPr="008F0DAC">
          <w:rPr>
            <w:rStyle w:val="Hyperlink"/>
            <w:rFonts w:eastAsia="Times New Roman"/>
            <w:noProof/>
          </w:rPr>
          <w:t>Appendix B. Tool Sequences for Specific Designs</w:t>
        </w:r>
        <w:r>
          <w:rPr>
            <w:noProof/>
            <w:webHidden/>
          </w:rPr>
          <w:tab/>
        </w:r>
        <w:r>
          <w:rPr>
            <w:noProof/>
            <w:webHidden/>
          </w:rPr>
          <w:fldChar w:fldCharType="begin"/>
        </w:r>
        <w:r>
          <w:rPr>
            <w:noProof/>
            <w:webHidden/>
          </w:rPr>
          <w:instrText xml:space="preserve"> PAGEREF _Toc236406544 \h </w:instrText>
        </w:r>
        <w:r>
          <w:rPr>
            <w:noProof/>
            <w:webHidden/>
          </w:rPr>
        </w:r>
        <w:r>
          <w:rPr>
            <w:noProof/>
            <w:webHidden/>
          </w:rPr>
          <w:fldChar w:fldCharType="separate"/>
        </w:r>
        <w:r>
          <w:rPr>
            <w:noProof/>
            <w:webHidden/>
          </w:rPr>
          <w:t>28</w:t>
        </w:r>
        <w:r>
          <w:rPr>
            <w:noProof/>
            <w:webHidden/>
          </w:rPr>
          <w:fldChar w:fldCharType="end"/>
        </w:r>
      </w:hyperlink>
    </w:p>
    <w:p w14:paraId="692545E7" w14:textId="5C078C64"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45" w:history="1">
        <w:r w:rsidRPr="008F0DAC">
          <w:rPr>
            <w:rStyle w:val="Hyperlink"/>
            <w:rFonts w:eastAsia="Times New Roman"/>
            <w:noProof/>
          </w:rPr>
          <w:t>Appendix C. Drawing with TurtleStitch</w:t>
        </w:r>
        <w:r>
          <w:rPr>
            <w:noProof/>
            <w:webHidden/>
          </w:rPr>
          <w:tab/>
        </w:r>
        <w:r>
          <w:rPr>
            <w:noProof/>
            <w:webHidden/>
          </w:rPr>
          <w:fldChar w:fldCharType="begin"/>
        </w:r>
        <w:r>
          <w:rPr>
            <w:noProof/>
            <w:webHidden/>
          </w:rPr>
          <w:instrText xml:space="preserve"> PAGEREF _Toc236406545 \h </w:instrText>
        </w:r>
        <w:r>
          <w:rPr>
            <w:noProof/>
            <w:webHidden/>
          </w:rPr>
        </w:r>
        <w:r>
          <w:rPr>
            <w:noProof/>
            <w:webHidden/>
          </w:rPr>
          <w:fldChar w:fldCharType="separate"/>
        </w:r>
        <w:r>
          <w:rPr>
            <w:noProof/>
            <w:webHidden/>
          </w:rPr>
          <w:t>29</w:t>
        </w:r>
        <w:r>
          <w:rPr>
            <w:noProof/>
            <w:webHidden/>
          </w:rPr>
          <w:fldChar w:fldCharType="end"/>
        </w:r>
      </w:hyperlink>
    </w:p>
    <w:p w14:paraId="485295B8" w14:textId="55F78C81" w:rsidR="007334FF" w:rsidRDefault="007334FF" w:rsidP="007334FF">
      <w:pPr>
        <w:rPr>
          <w:rFonts w:eastAsia="Times New Roman"/>
        </w:rPr>
        <w:sectPr w:rsidR="007334FF" w:rsidSect="007334FF">
          <w:headerReference w:type="even" r:id="rId8"/>
          <w:headerReference w:type="default" r:id="rId9"/>
          <w:footerReference w:type="even" r:id="rId10"/>
          <w:footerReference w:type="default" r:id="rId11"/>
          <w:headerReference w:type="first" r:id="rId12"/>
          <w:footerReference w:type="first" r:id="rId13"/>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23469F98" w14:textId="7777777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67654556"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3321DA25"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34BA987B"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757874C2"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29241AA8" w14:textId="77777777" w:rsidR="006F1BF6" w:rsidRPr="008769A9" w:rsidRDefault="006F1BF6" w:rsidP="00207F5F">
      <w:pPr>
        <w:pStyle w:val="NormalWeb"/>
        <w:spacing w:before="0" w:beforeAutospacing="0" w:after="180" w:afterAutospacing="0"/>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691F7353" w14:textId="77777777" w:rsidR="00F10493" w:rsidRDefault="00530A0D" w:rsidP="00207F5F">
      <w:pPr>
        <w:pStyle w:val="Heading1"/>
        <w:spacing w:before="0" w:after="180"/>
        <w:jc w:val="center"/>
        <w:rPr>
          <w:rFonts w:eastAsia="Times New Roman"/>
        </w:rPr>
      </w:pPr>
      <w:r>
        <w:br w:type="page"/>
      </w:r>
      <w:bookmarkStart w:id="0" w:name="_Toc236406508"/>
      <w:r>
        <w:rPr>
          <w:rFonts w:eastAsia="Times New Roman"/>
        </w:rPr>
        <w:lastRenderedPageBreak/>
        <w:t>Part 1. Two-dimensional Design Tools</w:t>
      </w:r>
      <w:bookmarkEnd w:id="0"/>
    </w:p>
    <w:p w14:paraId="76981E40" w14:textId="77777777" w:rsidR="006F1BF6" w:rsidRPr="008769A9" w:rsidRDefault="006F1BF6" w:rsidP="00207F5F">
      <w:pPr>
        <w:pStyle w:val="Heading2"/>
        <w:spacing w:before="0"/>
        <w:rPr>
          <w:rFonts w:eastAsia="Times New Roman"/>
        </w:rPr>
      </w:pPr>
      <w:bookmarkStart w:id="1" w:name="_Toc236406509"/>
      <w:r>
        <w:rPr>
          <w:rFonts w:eastAsia="Times New Roman"/>
        </w:rPr>
        <w:t>1. Workflow for Creating a Collage</w:t>
      </w:r>
      <w:bookmarkEnd w:id="1"/>
    </w:p>
    <w:p w14:paraId="44CD7B0E"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19F6A107"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258C5453"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138BB245"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7142CACB"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2A6AC3C3"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5CE4C69C"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4FA44668"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6C2DE7A9" w14:textId="77777777" w:rsidR="006F1BF6" w:rsidRPr="008769A9" w:rsidRDefault="006F1BF6" w:rsidP="00207F5F">
      <w:pPr>
        <w:pStyle w:val="Heading2"/>
        <w:spacing w:before="0" w:after="180"/>
        <w:rPr>
          <w:rFonts w:eastAsia="Times New Roman"/>
        </w:rPr>
      </w:pPr>
      <w:bookmarkStart w:id="2" w:name="_Toc236406510"/>
      <w:r>
        <w:rPr>
          <w:rFonts w:eastAsia="Times New Roman"/>
        </w:rPr>
        <w:t>2. Getting started</w:t>
      </w:r>
      <w:bookmarkEnd w:id="2"/>
    </w:p>
    <w:p w14:paraId="381D1D1B"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4FF25F10"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2035C2E1"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4981F1F4"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192BEAAB"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5"/>
                    <a:stretch>
                      <a:fillRect/>
                    </a:stretch>
                  </pic:blipFill>
                  <pic:spPr>
                    <a:xfrm>
                      <a:off x="0" y="0"/>
                      <a:ext cx="3539358" cy="2931519"/>
                    </a:xfrm>
                    <a:prstGeom prst="rect">
                      <a:avLst/>
                    </a:prstGeom>
                  </pic:spPr>
                </pic:pic>
              </a:graphicData>
            </a:graphic>
          </wp:inline>
        </w:drawing>
      </w:r>
    </w:p>
    <w:p w14:paraId="44D67178" w14:textId="77777777"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71CBF024" w14:textId="77777777" w:rsidR="006F1BF6" w:rsidRPr="008769A9" w:rsidRDefault="006F1BF6">
      <w:pPr>
        <w:pStyle w:val="NormalWeb"/>
      </w:pPr>
      <w:r>
        <w:t>To use the die cutter, first connect to it:</w:t>
      </w:r>
    </w:p>
    <w:p w14:paraId="37C89655"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253BFB18"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091C94C0"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288332BD" w14:textId="77777777" w:rsidR="009E3796" w:rsidRPr="008769A9" w:rsidRDefault="006F1BF6">
      <w:pPr>
        <w:pStyle w:val="NormalWeb"/>
      </w:pPr>
      <w:r>
        <w:t>A design can be made at any time; a connection to the die cutter is only needed to cut out a shape.</w:t>
      </w:r>
    </w:p>
    <w:p w14:paraId="4C3E3DD9"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for saving a model to print; it stays hidden while a design is being cut out.</w:t>
      </w:r>
    </w:p>
    <w:p w14:paraId="0AD788B9" w14:textId="77777777" w:rsidR="006F1BF6" w:rsidRPr="008769A9" w:rsidRDefault="006F1BF6">
      <w:pPr>
        <w:pStyle w:val="Heading2"/>
        <w:rPr>
          <w:rFonts w:eastAsia="Times New Roman"/>
        </w:rPr>
      </w:pPr>
      <w:bookmarkStart w:id="3" w:name="_Toc236406511"/>
      <w:r>
        <w:rPr>
          <w:rFonts w:eastAsia="Times New Roman"/>
        </w:rPr>
        <w:t>3. Cut lines and fold lines</w:t>
      </w:r>
      <w:bookmarkEnd w:id="3"/>
    </w:p>
    <w:p w14:paraId="09A4E159" w14:textId="77777777" w:rsidR="006F1BF6" w:rsidRPr="008769A9" w:rsidRDefault="006F1BF6">
      <w:pPr>
        <w:pStyle w:val="NormalWeb"/>
      </w:pPr>
      <w:r>
        <w:t>The die cutter treats a line in one of two ways, and it cannot tell them apart on its own, so each line must be marked. There are three kinds:</w:t>
      </w:r>
    </w:p>
    <w:p w14:paraId="1565D965"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7F51A4CB"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7A2C0D48"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07068802"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209C6A27"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6"/>
                    <a:stretch>
                      <a:fillRect/>
                    </a:stretch>
                  </pic:blipFill>
                  <pic:spPr>
                    <a:xfrm>
                      <a:off x="0" y="0"/>
                      <a:ext cx="4542782" cy="2234277"/>
                    </a:xfrm>
                    <a:prstGeom prst="rect">
                      <a:avLst/>
                    </a:prstGeom>
                  </pic:spPr>
                </pic:pic>
              </a:graphicData>
            </a:graphic>
          </wp:inline>
        </w:drawing>
      </w:r>
    </w:p>
    <w:p w14:paraId="2BA12134"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5F8382DC"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534009E3" w14:textId="77777777" w:rsidR="006F1BF6" w:rsidRPr="008769A9" w:rsidRDefault="006F1BF6">
      <w:pPr>
        <w:pStyle w:val="Heading2"/>
        <w:rPr>
          <w:rFonts w:eastAsia="Times New Roman"/>
        </w:rPr>
      </w:pPr>
      <w:bookmarkStart w:id="4" w:name="_Toc236406512"/>
      <w:r>
        <w:rPr>
          <w:rFonts w:eastAsia="Times New Roman"/>
        </w:rPr>
        <w:t>4. Importing and tracing a photo</w:t>
      </w:r>
      <w:bookmarkEnd w:id="4"/>
    </w:p>
    <w:p w14:paraId="5AC82CBE"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4C6968B6"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02E2F958"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588455AC"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67D783DF"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51EAF16E"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3D3CE69F"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64683D8C"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0E0E1142"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4CB8CBF2"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6874DAE1"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65FDCD04"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54AF0624"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598B7E4D"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5779270A"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5DDB8705"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49D7A33B"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687653" cy="2396593"/>
                    </a:xfrm>
                    <a:prstGeom prst="rect">
                      <a:avLst/>
                    </a:prstGeom>
                  </pic:spPr>
                </pic:pic>
              </a:graphicData>
            </a:graphic>
          </wp:inline>
        </w:drawing>
      </w:r>
    </w:p>
    <w:p w14:paraId="709DF528"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76D300DB" w14:textId="77777777" w:rsidR="006F1BF6" w:rsidRPr="008769A9" w:rsidRDefault="006F1BF6">
      <w:pPr>
        <w:pStyle w:val="Heading2"/>
        <w:rPr>
          <w:rFonts w:eastAsia="Times New Roman"/>
        </w:rPr>
      </w:pPr>
      <w:bookmarkStart w:id="5" w:name="_Toc236406513"/>
      <w:r>
        <w:rPr>
          <w:rFonts w:eastAsia="Times New Roman"/>
        </w:rPr>
        <w:t>5. Drawing shapes</w:t>
      </w:r>
      <w:bookmarkEnd w:id="5"/>
    </w:p>
    <w:p w14:paraId="17D4BF2E" w14:textId="77777777" w:rsidR="006F1BF6" w:rsidRPr="008769A9" w:rsidRDefault="006F1BF6" w:rsidP="000038BC">
      <w:pPr>
        <w:pStyle w:val="NormalWeb"/>
        <w:spacing w:before="0" w:beforeAutospacing="0" w:after="180" w:afterAutospacing="0"/>
      </w:pPr>
      <w:r>
        <w:t>Not every shape comes from a photo. Two tools draw shapes directly.</w:t>
      </w:r>
    </w:p>
    <w:p w14:paraId="57B717A9"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261380F8"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55476403"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2ED4B097"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3087611B"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54A510E4"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5B85CAA0"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9"/>
                    <a:stretch>
                      <a:fillRect/>
                    </a:stretch>
                  </pic:blipFill>
                  <pic:spPr>
                    <a:xfrm>
                      <a:off x="0" y="0"/>
                      <a:ext cx="3526753" cy="1734657"/>
                    </a:xfrm>
                    <a:prstGeom prst="rect">
                      <a:avLst/>
                    </a:prstGeom>
                  </pic:spPr>
                </pic:pic>
              </a:graphicData>
            </a:graphic>
          </wp:inline>
        </w:drawing>
      </w:r>
    </w:p>
    <w:p w14:paraId="36BB4720"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49A458C9"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40EEFFC5"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2BD6FFDC"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722265D9"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2CAA2840"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16D6E0D1"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20"/>
                    <a:stretch>
                      <a:fillRect/>
                    </a:stretch>
                  </pic:blipFill>
                  <pic:spPr>
                    <a:xfrm>
                      <a:off x="0" y="0"/>
                      <a:ext cx="1585049" cy="1285983"/>
                    </a:xfrm>
                    <a:prstGeom prst="rect">
                      <a:avLst/>
                    </a:prstGeom>
                  </pic:spPr>
                </pic:pic>
              </a:graphicData>
            </a:graphic>
          </wp:inline>
        </w:drawing>
      </w:r>
    </w:p>
    <w:p w14:paraId="4C7B62EE"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348F165C" w14:textId="77777777" w:rsidR="006F1BF6" w:rsidRDefault="006F1BF6" w:rsidP="00EE00EF">
      <w:pPr>
        <w:pStyle w:val="NormalWeb"/>
        <w:spacing w:after="120" w:afterAutospacing="0"/>
      </w:pPr>
      <w:r>
        <w:t xml:space="preserve">The </w:t>
      </w:r>
      <w:r>
        <w:rPr>
          <w:rStyle w:val="Strong"/>
          <w:b w:val="0"/>
          <w:bCs w:val="0"/>
          <w:i/>
          <w:iCs/>
        </w:rPr>
        <w:t>Pen</w:t>
      </w:r>
      <w:r>
        <w:t xml:space="preserve"> tool (the pen-nib icon) draws a free-form outline point by point — useful for a custom shape such as a mountain profile:</w:t>
      </w:r>
    </w:p>
    <w:p w14:paraId="70598F5A"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1"/>
                    <a:stretch>
                      <a:fillRect/>
                    </a:stretch>
                  </pic:blipFill>
                  <pic:spPr>
                    <a:xfrm>
                      <a:off x="0" y="0"/>
                      <a:ext cx="1714982" cy="1432612"/>
                    </a:xfrm>
                    <a:prstGeom prst="rect">
                      <a:avLst/>
                    </a:prstGeom>
                  </pic:spPr>
                </pic:pic>
              </a:graphicData>
            </a:graphic>
          </wp:inline>
        </w:drawing>
      </w:r>
    </w:p>
    <w:p w14:paraId="36DD57EC"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6482C5AF"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07E6B952"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39604419"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3D214D99"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41AAAA3E"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4B51E730" w14:textId="77777777" w:rsidR="006F1BF6" w:rsidRPr="008769A9" w:rsidRDefault="006F1BF6" w:rsidP="007C3678">
      <w:pPr>
        <w:pStyle w:val="Heading2"/>
        <w:rPr>
          <w:rFonts w:eastAsia="Times New Roman"/>
        </w:rPr>
      </w:pPr>
      <w:bookmarkStart w:id="6" w:name="_Toc236406514"/>
      <w:r>
        <w:rPr>
          <w:rFonts w:eastAsia="Times New Roman"/>
        </w:rPr>
        <w:t>6. Editing shapes</w:t>
      </w:r>
      <w:bookmarkEnd w:id="6"/>
    </w:p>
    <w:p w14:paraId="201EEE09"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5D9EA1B0"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29ADD5A6"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0CEA0CB0"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09F5651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26335907"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1AEB3431"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4C3DFCB0"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113D15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7051E10C"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10337449"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2100DB54"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38EAF1F1"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28508EE2"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when a shape is dragged near another, their corners pull together and lock exactly; a green dot marks the shared point. The magnet button beside the zoom controls turns this off, and holding Alt while dragging moves a shape freely.</w:t>
      </w:r>
    </w:p>
    <w:p w14:paraId="35862FE5"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77E83C14"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2"/>
                    <a:stretch>
                      <a:fillRect/>
                    </a:stretch>
                  </pic:blipFill>
                  <pic:spPr>
                    <a:xfrm>
                      <a:off x="0" y="0"/>
                      <a:ext cx="4289885" cy="1586708"/>
                    </a:xfrm>
                    <a:prstGeom prst="rect">
                      <a:avLst/>
                    </a:prstGeom>
                  </pic:spPr>
                </pic:pic>
              </a:graphicData>
            </a:graphic>
          </wp:inline>
        </w:drawing>
      </w:r>
    </w:p>
    <w:p w14:paraId="2355CDF1"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2DCA6800" w14:textId="77777777" w:rsidR="00EF0E4E" w:rsidRPr="00EF0E4E" w:rsidRDefault="00EF0E4E" w:rsidP="007C3678">
      <w:pPr>
        <w:pStyle w:val="Heading2"/>
        <w:rPr>
          <w:rFonts w:eastAsia="Times New Roman"/>
        </w:rPr>
      </w:pPr>
      <w:bookmarkStart w:id="7" w:name="_Toc236406515"/>
      <w:r>
        <w:rPr>
          <w:rFonts w:eastAsia="Times New Roman"/>
        </w:rPr>
        <w:t>7. Drawing with Snap!</w:t>
      </w:r>
      <w:bookmarkEnd w:id="7"/>
    </w:p>
    <w:p w14:paraId="49048C7C"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w:t>
      </w:r>
      <w:r>
        <w:rPr>
          <w:rFonts w:eastAsia="Times New Roman"/>
          <w:i/>
          <w:iCs/>
        </w:rPr>
        <w:t>!</w:t>
      </w:r>
      <w:r>
        <w:rPr>
          <w:rFonts w:eastAsia="Times New Roman"/>
        </w:rPr>
        <w:t xml:space="preserve"> is a block programming language in which a turtle draws by moving across the screen — the turtle graphics that have been used in classrooms for many years. Sangala Studio can take what the turtle drew and cut it, crease it, or draw it on paper. A Snap</w:t>
      </w:r>
      <w:r>
        <w:rPr>
          <w:rFonts w:eastAsia="Times New Roman"/>
          <w:i/>
          <w:iCs/>
        </w:rPr>
        <w:t>!</w:t>
      </w:r>
      <w:r>
        <w:rPr>
          <w:rFonts w:eastAsia="Times New Roman"/>
        </w:rPr>
        <w:t xml:space="preserve"> program therefore becomes a design, and an existing turtle program becomes one simply by choosing the color of its pen.</w:t>
      </w:r>
    </w:p>
    <w:p w14:paraId="4E8E4BA2" w14:textId="77777777" w:rsidR="00EF0E4E" w:rsidRDefault="00EE41FC" w:rsidP="00806B55">
      <w:pPr>
        <w:spacing w:after="120"/>
        <w:ind w:left="720" w:hanging="360"/>
        <w:rPr>
          <w:rFonts w:eastAsia="Times New Roman"/>
        </w:rPr>
      </w:pPr>
      <w:r>
        <w:rPr>
          <w:rFonts w:eastAsia="Times New Roman"/>
          <w:i/>
        </w:rPr>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43F876D8"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3"/>
                    <a:stretch>
                      <a:fillRect/>
                    </a:stretch>
                  </pic:blipFill>
                  <pic:spPr>
                    <a:xfrm>
                      <a:off x="0" y="0"/>
                      <a:ext cx="3826620" cy="565710"/>
                    </a:xfrm>
                    <a:prstGeom prst="rect">
                      <a:avLst/>
                    </a:prstGeom>
                  </pic:spPr>
                </pic:pic>
              </a:graphicData>
            </a:graphic>
          </wp:inline>
        </w:drawing>
      </w:r>
    </w:p>
    <w:p w14:paraId="2DF41303"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078A2C11" w14:textId="77777777" w:rsidR="00EF0E4E" w:rsidRDefault="00806B55" w:rsidP="00806B55">
      <w:pPr>
        <w:spacing w:after="120"/>
        <w:ind w:left="720" w:hanging="360"/>
        <w:rPr>
          <w:rFonts w:eastAsia="Times New Roman"/>
        </w:rPr>
      </w:pPr>
      <w:r>
        <w:rPr>
          <w:rFonts w:eastAsia="Times New Roman"/>
          <w:i/>
        </w:rPr>
        <w:t>2.</w:t>
      </w:r>
      <w:r>
        <w:rPr>
          <w:rFonts w:eastAsia="Times New Roman"/>
          <w:i/>
        </w:rPr>
        <w:tab/>
      </w: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5AC930B6" w14:textId="77777777" w:rsidR="00806B55" w:rsidRPr="00806B55" w:rsidRDefault="00806B55" w:rsidP="00806B55">
      <w:pPr>
        <w:pStyle w:val="ListParagraph"/>
        <w:spacing w:after="180"/>
        <w:rPr>
          <w:rFonts w:eastAsia="Times New Roman"/>
        </w:rPr>
      </w:pPr>
    </w:p>
    <w:p w14:paraId="735E9A38" w14:textId="77777777" w:rsidR="008B3D46" w:rsidRPr="00806B55" w:rsidRDefault="00EE41FC" w:rsidP="00806B55">
      <w:pPr>
        <w:spacing w:after="120"/>
        <w:ind w:left="720" w:hanging="360"/>
        <w:rPr>
          <w:rFonts w:eastAsia="Times New Roman"/>
        </w:rPr>
      </w:pPr>
      <w:r>
        <w:rPr>
          <w:rFonts w:eastAsia="Times New Roman"/>
          <w:i/>
        </w:rPr>
        <w:t>3.</w:t>
      </w:r>
      <w:r>
        <w:rPr>
          <w:rFonts w:eastAsia="Times New Roman"/>
          <w:i/>
        </w:rPr>
        <w:tab/>
      </w: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0F4F49F6"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4"/>
                    <a:stretch>
                      <a:fillRect/>
                    </a:stretch>
                  </pic:blipFill>
                  <pic:spPr>
                    <a:xfrm>
                      <a:off x="0" y="0"/>
                      <a:ext cx="5001705" cy="2330352"/>
                    </a:xfrm>
                    <a:prstGeom prst="rect">
                      <a:avLst/>
                    </a:prstGeom>
                  </pic:spPr>
                </pic:pic>
              </a:graphicData>
            </a:graphic>
          </wp:inline>
        </w:drawing>
      </w:r>
      <w:r>
        <w:rPr>
          <w:rFonts w:eastAsia="Times New Roman"/>
        </w:rPr>
        <w:t>z</w:t>
      </w:r>
    </w:p>
    <w:p w14:paraId="6FD52055"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5E463F09"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47ED144F"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pPr>
        <w:spacing w:after="60"/>
        <w:ind w:left="720"/>
        <w:rPr>
          <w:rFonts w:eastAsia="Times New Roman"/>
        </w:rPr>
      </w:pPr>
      <w:r>
        <w:rPr>
          <w:rFonts w:eastAsia="Times New Roman"/>
        </w:rPr>
        <w:t xml:space="preserve">A project someone has already published can be opened instead of writing a script. Choose Open a Project from the </w:t>
      </w:r>
      <w:r>
        <w:rPr>
          <w:rFonts w:eastAsia="Times New Roman"/>
        </w:rPr>
        <w:t>Snap</w:t>
      </w:r>
      <w:r>
        <w:rPr>
          <w:rFonts w:eastAsia="Times New Roman"/>
          <w:i/>
          <w:iCs/>
        </w:rPr>
        <w:t>!</w:t>
      </w:r>
      <w:r>
        <w:rPr>
          <w:rFonts w:eastAsia="Times New Roman"/>
        </w:rPr>
        <w:t xml:space="preserve"> button, paste the project's web address, and press Open. The project opens in its own window and the Sangala blocks arrive in it a few seconds later, so nothing has to be imported by hand. Any published </w:t>
      </w:r>
      <w:r>
        <w:rPr>
          <w:rFonts w:eastAsia="Times New Roman"/>
        </w:rPr>
        <w:t>Snap</w:t>
      </w:r>
      <w:r>
        <w:rPr>
          <w:rFonts w:eastAsia="Times New Roman"/>
          <w:i/>
          <w:iCs/>
        </w:rPr>
        <w:t>!</w:t>
      </w:r>
      <w:r>
        <w:rPr>
          <w:rFonts w:eastAsia="Times New Roman"/>
        </w:rPr>
        <w:t xml:space="preserve"> or TurtleStitch project can be opened this way, and the same button works whichever of the published forms of the address is pasted.</w:t>
      </w:r>
    </w:p>
    <w:p>
      <w:pPr>
        <w:spacing w:after="60"/>
        <w:ind w:left="720"/>
        <w:rPr>
          <w:rFonts w:eastAsia="Times New Roman"/>
        </w:rPr>
      </w:pPr>
      <w:r>
        <w:rPr>
          <w:rFonts w:eastAsia="Times New Roman"/>
        </w:rPr>
        <w:t xml:space="preserve">The pen color determines the actions of the die cutter. A red line instructs the die cutter to cut out the shape. A blue line is interpreted as a fold line (consisting of a series of dashed cuts). Other lines are interpreted as drawn lines. The actions of each line can also be set or changed in the Sangala Studio Selected Objects panel.</w:t>
      </w:r>
    </w:p>
    <w:p w14:paraId="0C97A77C" w14:textId="77777777" w:rsidR="00806B55" w:rsidRPr="00806B55" w:rsidRDefault="00806B55" w:rsidP="00806B55">
      <w:pPr>
        <w:keepNext/>
        <w:spacing w:after="60"/>
        <w:jc w:val="center"/>
        <w:rPr>
          <w:rFonts w:eastAsia="Times New Roman"/>
        </w:rPr>
      </w:pPr>
      <w:r>
        <w:rPr>
          <w:noProof/>
        </w:rPr>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5"/>
                    <a:stretch>
                      <a:fillRect/>
                    </a:stretch>
                  </pic:blipFill>
                  <pic:spPr>
                    <a:xfrm>
                      <a:off x="0" y="0"/>
                      <a:ext cx="2124019" cy="2152939"/>
                    </a:xfrm>
                    <a:prstGeom prst="rect">
                      <a:avLst/>
                    </a:prstGeom>
                  </pic:spPr>
                </pic:pic>
              </a:graphicData>
            </a:graphic>
          </wp:inline>
        </w:drawing>
      </w:r>
    </w:p>
    <w:p w14:paraId="3101055B"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0F374E93"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pPr>
        <w:spacing w:after="60"/>
        <w:ind w:left="720"/>
        <w:rPr>
          <w:rFonts w:eastAsia="Times New Roman"/>
        </w:rPr>
      </w:pPr>
      <w:r>
        <w:rPr>
          <w:rFonts w:eastAsia="Times New Roman"/>
        </w:rPr>
        <w:t xml:space="preserve">One hundred turtle steps arrive as 20 mm, a little over three quarters of an inch, so a drawing that fills </w:t>
      </w:r>
      <w:r>
        <w:rPr>
          <w:rFonts w:eastAsia="Times New Roman"/>
        </w:rPr>
        <w:t>Snap</w:t>
      </w:r>
      <w:r>
        <w:rPr>
          <w:rFonts w:eastAsia="Times New Roman"/>
          <w:i/>
          <w:iCs/>
        </w:rPr>
        <w:t>!</w:t>
      </w:r>
      <w:r>
        <w:rPr>
          <w:rFonts w:eastAsia="Times New Roman"/>
        </w:rPr>
        <w:t xml:space="preserve">'s stage is roughly the width of a sheet of paper. A turtle step means the same 0.2 mm in TurtleStitch, so the same program cuts the same size in either. A design too large for the page can be reduced with Scale in the Setup panel.</w:t>
      </w:r>
    </w:p>
    <w:p w14:paraId="19D73D7A"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w:t>
      </w:r>
      <w:r>
        <w:rPr>
          <w:rFonts w:eastAsia="Times New Roman"/>
          <w:i/>
          <w:iCs/>
        </w:rPr>
        <w:t>!</w:t>
      </w:r>
      <w:r>
        <w:rPr>
          <w:rFonts w:eastAsia="Times New Roman"/>
        </w:rPr>
        <w:t xml:space="preserve"> stage, where a Snap</w:t>
      </w:r>
      <w:r>
        <w:rPr>
          <w:rFonts w:eastAsia="Times New Roman"/>
          <w:i/>
          <w:iCs/>
        </w:rPr>
        <w:t>!</w:t>
      </w:r>
      <w:r>
        <w:rPr>
          <w:rFonts w:eastAsia="Times New Roman"/>
        </w:rPr>
        <w:t xml:space="preserve"> program can use it as the costume for a sprite. This is a way to make artwork for a program, such as the dials and buttons of a dashboard, by drawing it rather than writing code for it.</w:t>
      </w:r>
    </w:p>
    <w:p w14:paraId="715E42EA"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483A03CB"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74B05517"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appears in the sprite's costume library.</w:t>
      </w:r>
    </w:p>
    <w:p w14:paraId="2BBD4519"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6"/>
                    <a:stretch>
                      <a:fillRect/>
                    </a:stretch>
                  </pic:blipFill>
                  <pic:spPr>
                    <a:xfrm>
                      <a:off x="0" y="0"/>
                      <a:ext cx="2019353" cy="1562141"/>
                    </a:xfrm>
                    <a:prstGeom prst="rect">
                      <a:avLst/>
                    </a:prstGeom>
                  </pic:spPr>
                </pic:pic>
              </a:graphicData>
            </a:graphic>
          </wp:inline>
        </w:drawing>
      </w:r>
    </w:p>
    <w:p w14:paraId="17109FBC"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73CCA5FE"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0D08F20B" w14:textId="77777777" w:rsidR="006415B8" w:rsidRPr="006415B8" w:rsidRDefault="006415B8" w:rsidP="00EE41FC">
      <w:pPr>
        <w:pStyle w:val="NormalWeb"/>
        <w:spacing w:before="60" w:beforeAutospacing="0" w:after="60" w:afterAutospacing="0"/>
        <w:rPr>
          <w:rFonts w:eastAsia="Times New Roman"/>
        </w:rPr>
      </w:pPr>
      <w:r>
        <w:rPr>
          <w:rFonts w:eastAsia="Times New Roman"/>
        </w:rPr>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pPr>
        <w:pStyle w:val="NormalWeb"/>
        <w:spacing w:beforeAutospacing="0" w:afterAutospacing="0"/>
        <w:rPr>
          <w:szCs w:val="22"/>
        </w:rPr>
      </w:pPr>
      <w:r>
        <w:rPr>
          <w:i/>
          <w:szCs w:val="22"/>
        </w:rPr>
        <w:t>Troubleshooting Tip — If the blocks are missing.</w:t>
      </w:r>
      <w:r>
        <w:rPr>
          <w:szCs w:val="22"/>
        </w:rPr>
        <w:t xml:space="preserve"> Sangala Studio sends them when it opens the editor, so this should not arise. If the palette is not there, choose Add Sangala Library from the </w:t>
      </w:r>
      <w:r>
        <w:rPr>
          <w:szCs w:val="22"/>
        </w:rPr>
        <w:t>Snap</w:t>
      </w:r>
      <w:r>
        <w:rPr>
          <w:szCs w:val="22"/>
          <w:i/>
          <w:iCs/>
        </w:rPr>
        <w:t>!</w:t>
      </w:r>
      <w:r>
        <w:rPr>
          <w:szCs w:val="22"/>
        </w:rPr>
        <w:t xml:space="preserve"> button, which sends them again. Only if that fails, choose File, then Import in the editor, and select the file “Sangala for Snap.xml” from the folder Sangala Studio runs from.</w:t>
      </w:r>
    </w:p>
    <w:p w14:paraId="775D720E" w14:textId="77777777" w:rsidR="006F1BF6" w:rsidRPr="008769A9" w:rsidRDefault="00EF0E4E" w:rsidP="00EE41FC">
      <w:pPr>
        <w:pStyle w:val="Heading2"/>
        <w:spacing w:before="60" w:after="60"/>
        <w:rPr>
          <w:rFonts w:eastAsia="Times New Roman"/>
        </w:rPr>
      </w:pPr>
      <w:bookmarkStart w:id="8" w:name="_Toc236406516"/>
      <w:r>
        <w:rPr>
          <w:rFonts w:eastAsia="Times New Roman"/>
        </w:rPr>
        <w:t>8. Combining shapes</w:t>
      </w:r>
      <w:bookmarkEnd w:id="8"/>
    </w:p>
    <w:p w14:paraId="56ED731A"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6E659B90"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4B0DCB76"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6B435A49"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11EB9C5B"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separate, and overlapping ones merge into one. This is what lets a single frame carry several openings. Combine also handles shapes built from touching or overlapping rectangles, and concave L- or U-shaped slots, without mangling the outline.</w:t>
      </w:r>
    </w:p>
    <w:p w14:paraId="16DA1006"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46A57C2A"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559923C2"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7"/>
                    <a:stretch>
                      <a:fillRect/>
                    </a:stretch>
                  </pic:blipFill>
                  <pic:spPr>
                    <a:xfrm>
                      <a:off x="0" y="0"/>
                      <a:ext cx="3753733" cy="1838563"/>
                    </a:xfrm>
                    <a:prstGeom prst="rect">
                      <a:avLst/>
                    </a:prstGeom>
                  </pic:spPr>
                </pic:pic>
              </a:graphicData>
            </a:graphic>
          </wp:inline>
        </w:drawing>
      </w:r>
    </w:p>
    <w:p w14:paraId="6EFDB4C5"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160CEDF8" w14:textId="77777777" w:rsidR="006F1BF6" w:rsidRPr="008769A9" w:rsidRDefault="00EF0E4E">
      <w:pPr>
        <w:pStyle w:val="Heading2"/>
        <w:rPr>
          <w:rFonts w:eastAsia="Times New Roman"/>
        </w:rPr>
      </w:pPr>
      <w:bookmarkStart w:id="9" w:name="_Toc236406517"/>
      <w:r>
        <w:rPr>
          <w:rFonts w:eastAsia="Times New Roman"/>
        </w:rPr>
        <w:t>9. Aligning shapes</w:t>
      </w:r>
      <w:bookmarkEnd w:id="9"/>
    </w:p>
    <w:p w14:paraId="0911F513"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10F3934D"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6B66A9B1"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5C88D865"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08E28684" w14:textId="77777777" w:rsidR="006F1BF6" w:rsidRDefault="006F1BF6">
      <w:pPr>
        <w:pStyle w:val="NormalWeb"/>
      </w:pPr>
      <w:r>
        <w:t>The largest shape stays in place and the others move to it, so Center drops a small circle exactly into the middle of a square frame.</w:t>
      </w:r>
    </w:p>
    <w:p w14:paraId="754F3809" w14:textId="77777777" w:rsidR="00FE330E" w:rsidRDefault="00FE330E" w:rsidP="00FE330E">
      <w:pPr>
        <w:pStyle w:val="NormalWeb"/>
        <w:keepNext/>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8"/>
                    <a:stretch>
                      <a:fillRect/>
                    </a:stretch>
                  </pic:blipFill>
                  <pic:spPr>
                    <a:xfrm>
                      <a:off x="0" y="0"/>
                      <a:ext cx="3805599" cy="1917142"/>
                    </a:xfrm>
                    <a:prstGeom prst="rect">
                      <a:avLst/>
                    </a:prstGeom>
                  </pic:spPr>
                </pic:pic>
              </a:graphicData>
            </a:graphic>
          </wp:inline>
        </w:drawing>
      </w:r>
    </w:p>
    <w:p w14:paraId="7B25B969" w14:textId="77777777" w:rsidR="00FE330E" w:rsidRPr="008769A9" w:rsidRDefault="00E87594" w:rsidP="00FE330E">
      <w:pPr>
        <w:pStyle w:val="NormalWeb"/>
        <w:spacing w:before="60" w:beforeAutospacing="0" w:after="60" w:afterAutospacing="0"/>
        <w:jc w:val="center"/>
      </w:pPr>
      <w:r>
        <w:rPr>
          <w:rStyle w:val="Emphasis"/>
        </w:rPr>
        <w:t>Figure 1</w:t>
      </w:r>
      <w:r w:rsidR="00A87BDD">
        <w:rPr>
          <w:rStyle w:val="Emphasis"/>
        </w:rPr>
        <w:t>4</w:t>
      </w:r>
      <w:r>
        <w:rPr>
          <w:rStyle w:val="Emphasis"/>
        </w:rPr>
        <w:t>. Using the Align option to center two shapes.</w:t>
      </w:r>
    </w:p>
    <w:p w14:paraId="7146F2FE" w14:textId="77777777" w:rsidR="006F1BF6" w:rsidRPr="001E7868" w:rsidRDefault="00EF0E4E" w:rsidP="001E7868">
      <w:pPr>
        <w:pStyle w:val="Heading2"/>
        <w:rPr>
          <w:rFonts w:eastAsia="Times New Roman"/>
        </w:rPr>
      </w:pPr>
      <w:bookmarkStart w:id="10" w:name="_Toc236406518"/>
      <w:r>
        <w:rPr>
          <w:rFonts w:eastAsia="Times New Roman"/>
        </w:rPr>
        <w:t>10. Mirroring shapes</w:t>
      </w:r>
      <w:bookmarkEnd w:id="10"/>
    </w:p>
    <w:p w14:paraId="49E4F23C"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6F2DBA4A"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4850A88F"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595F6391"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3B7BA7EA"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11E5879D"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2D905014" w14:textId="77777777" w:rsidR="006F1BF6" w:rsidRPr="008769A9" w:rsidRDefault="00EF0E4E" w:rsidP="00EE41FC">
      <w:pPr>
        <w:pStyle w:val="Heading2"/>
        <w:spacing w:after="60"/>
        <w:rPr>
          <w:rFonts w:eastAsia="Times New Roman"/>
        </w:rPr>
      </w:pPr>
      <w:bookmarkStart w:id="11" w:name="_Toc236406519"/>
      <w:r>
        <w:rPr>
          <w:rFonts w:eastAsia="Times New Roman"/>
        </w:rPr>
        <w:t>11. Examining Fine Detail</w:t>
      </w:r>
      <w:bookmarkEnd w:id="11"/>
    </w:p>
    <w:p w14:paraId="145CD208" w14:textId="77777777" w:rsidR="006F1BF6" w:rsidRPr="008769A9" w:rsidRDefault="006F1BF6" w:rsidP="00EE41FC">
      <w:pPr>
        <w:pStyle w:val="NormalWeb"/>
        <w:spacing w:before="60" w:beforeAutospacing="0" w:after="60" w:afterAutospacing="0"/>
      </w:pPr>
      <w:r>
        <w:t>To inspect fine detail:</w:t>
      </w:r>
    </w:p>
    <w:p w14:paraId="47F22A50"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304E1BC0"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3F8B62AD"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61555D17" w14:textId="77777777" w:rsidR="006F1BF6" w:rsidRPr="008769A9" w:rsidRDefault="006F1BF6">
      <w:pPr>
        <w:pStyle w:val="NormalWeb"/>
        <w:spacing w:beforeAutospacing="0" w:afterAutospacing="0"/>
      </w:pPr>
      <w:r>
        <w:t>Zooming changes only the view, not the real size of the design.</w:t>
      </w:r>
    </w:p>
    <w:p w14:paraId="22E117D2" w14:textId="77777777" w:rsidR="006F1BF6" w:rsidRPr="008769A9" w:rsidRDefault="00EF0E4E">
      <w:pPr>
        <w:pStyle w:val="Heading2"/>
        <w:spacing w:before="60" w:after="60"/>
        <w:rPr>
          <w:rFonts w:eastAsia="Times New Roman"/>
        </w:rPr>
      </w:pPr>
      <w:bookmarkStart w:id="12" w:name="_Toc236406520"/>
      <w:r>
        <w:rPr>
          <w:rFonts w:eastAsia="Times New Roman"/>
        </w:rPr>
        <w:t>12. Cutting Out a Design</w:t>
      </w:r>
      <w:bookmarkEnd w:id="12"/>
    </w:p>
    <w:p w14:paraId="305B8C50"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4322954E" w14:textId="77777777" w:rsidR="006F1BF6" w:rsidRPr="008769A9" w:rsidRDefault="00FE330E" w:rsidP="00FE330E">
      <w:pPr>
        <w:numPr>
          <w:ilvl w:val="0"/>
          <w:numId w:val="12"/>
        </w:numPr>
        <w:spacing w:after="60"/>
        <w:rPr>
          <w:rFonts w:eastAsia="Times New Roman"/>
        </w:rPr>
      </w:pPr>
      <w:r>
        <w:rPr>
          <w:rFonts w:eastAsia="Times New Roman"/>
        </w:rPr>
        <w:t xml:space="preserve">Place the cardstock or other material on the carrier sheet and load it into the die cutter. </w:t>
      </w:r>
    </w:p>
    <w:p w14:paraId="20C6ACAD" w14:textId="77777777" w:rsidR="006F1BF6" w:rsidRPr="008769A9" w:rsidRDefault="006F1BF6" w:rsidP="00FE330E">
      <w:pPr>
        <w:numPr>
          <w:ilvl w:val="0"/>
          <w:numId w:val="12"/>
        </w:numPr>
        <w:spacing w:after="60"/>
        <w:rPr>
          <w:rFonts w:eastAsia="Times New Roman"/>
        </w:rPr>
      </w:pPr>
      <w:r>
        <w:rPr>
          <w:rFonts w:eastAsia="Times New Roman"/>
        </w:rPr>
        <w:t xml:space="preserve">Decide whether to print first: </w:t>
      </w:r>
    </w:p>
    <w:p w14:paraId="00DB2C70" w14:textId="77777777" w:rsidR="006F1BF6" w:rsidRPr="008769A9" w:rsidRDefault="00625165" w:rsidP="00625165">
      <w:pPr>
        <w:keepNext/>
        <w:numPr>
          <w:ilvl w:val="1"/>
          <w:numId w:val="15"/>
        </w:numPr>
        <w:spacing w:after="60"/>
        <w:ind w:left="1166"/>
        <w:rPr>
          <w:rFonts w:eastAsia="Times New Roman"/>
        </w:rPr>
      </w:pPr>
      <w:r w:rsidRPr="00C91EB3">
        <w:rPr>
          <w:rFonts w:eastAsia="Times New Roman"/>
          <w:noProof/>
        </w:rPr>
        <mc:AlternateContent>
          <mc:Choice Requires="wps">
            <w:drawing>
              <wp:anchor distT="45720" distB="45720" distL="114300" distR="114300" simplePos="0" relativeHeight="251659264" behindDoc="0" locked="0" layoutInCell="1" allowOverlap="1" wp14:anchorId="0E8AA54E" wp14:editId="561A6F20">
                <wp:simplePos x="0" y="0"/>
                <wp:positionH relativeFrom="column">
                  <wp:posOffset>3755571</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792E3FC7"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7E51B5B7"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295.7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">
                <v:textbox style="mso-fit-shape-to-text:t">
                  <w:txbxContent>
                    <w:p w14:paraId="4E37976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45B87495"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73447204" w14:textId="77777777" w:rsidR="00FE330E" w:rsidRDefault="006F1BF6" w:rsidP="00C71EE4">
      <w:pPr>
        <w:numPr>
          <w:ilvl w:val="1"/>
          <w:numId w:val="15"/>
        </w:numPr>
        <w:spacing w:after="60"/>
        <w:ind w:left="1166"/>
        <w:rPr>
          <w:rFonts w:eastAsia="Times New Roman"/>
        </w:rPr>
      </w:pPr>
      <w:r>
        <w:rPr>
          <w:rFonts w:eastAsia="Times New Roman"/>
        </w:rPr>
        <w:t>For a print-and-cut (a full-color picture, or a collage of colored pieces, printed and then cut out):</w:t>
      </w:r>
    </w:p>
    <w:p w14:paraId="23D6FF8A"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0A16085C" w14:textId="77777777" w:rsidR="00FE330E" w:rsidRP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0A4B5FE2" w14:textId="77777777" w:rsid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Load the carrier sheet into the die cutter, </w:t>
      </w:r>
    </w:p>
    <w:p w14:paraId="08AA05E5" w14:textId="77777777" w:rsidR="00C91EB3" w:rsidRPr="00C91EB3" w:rsidRDefault="00FE330E" w:rsidP="00C91EB3">
      <w:pPr>
        <w:pStyle w:val="ListParagraph"/>
        <w:numPr>
          <w:ilvl w:val="0"/>
          <w:numId w:val="16"/>
        </w:numPr>
        <w:spacing w:after="60"/>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7DB0DCC8" w14:textId="77777777" w:rsidR="006F1BF6" w:rsidRDefault="00FE330E" w:rsidP="00FE330E">
      <w:pPr>
        <w:spacing w:before="60" w:after="60"/>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0512E683" w14:textId="77777777" w:rsidR="00C91EB3" w:rsidRPr="00C91EB3" w:rsidRDefault="006F1BF6" w:rsidP="00C91EB3">
      <w:pPr>
        <w:spacing w:before="60" w:after="60"/>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4121DAD3" w14:textId="77777777" w:rsidR="006F1BF6" w:rsidRPr="004B60B9" w:rsidRDefault="00EF0E4E" w:rsidP="004B60B9">
      <w:pPr>
        <w:pStyle w:val="Heading2"/>
        <w:spacing w:before="0" w:after="60"/>
        <w:rPr>
          <w:rFonts w:eastAsia="Times New Roman"/>
          <w:szCs w:val="26"/>
        </w:rPr>
      </w:pPr>
      <w:bookmarkStart w:id="13" w:name="_Toc236406521"/>
      <w:r>
        <w:rPr>
          <w:rFonts w:eastAsia="Times New Roman"/>
          <w:szCs w:val="26"/>
        </w:rPr>
        <w:t>13. Saving the Design</w:t>
      </w:r>
      <w:bookmarkEnd w:id="13"/>
    </w:p>
    <w:p w14:paraId="4AD4A313" w14:textId="77777777" w:rsidR="00DC629F" w:rsidRDefault="00EA32B2">
      <w:pPr>
        <w:pStyle w:val="NormalWeb"/>
        <w:spacing w:before="0" w:beforeAutospacing="0" w:after="6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5A80E23F" w14:textId="77777777" w:rsidR="00DC629F" w:rsidRDefault="00EA32B2">
      <w:pPr>
        <w:numPr>
          <w:ilvl w:val="0"/>
          <w:numId w:val="19"/>
        </w:numPr>
        <w:spacing w:after="60"/>
      </w:pPr>
      <w:r>
        <w:rPr>
          <w:i/>
        </w:rPr>
        <w:t>Save project</w:t>
      </w:r>
      <w:r>
        <w:t xml:space="preserve"> writes a </w:t>
      </w:r>
      <w:r>
        <w:rPr>
          <w:i/>
        </w:rPr>
        <w:t>.model</w:t>
      </w:r>
      <w:r>
        <w:t xml:space="preserve"> file that reopens the design exactly as it is now. It remembers everything — whether the work is in 2D or 3D mode, the workspace it was drawn on,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1D747CA1" w14:textId="77777777" w:rsidR="00DC629F" w:rsidRDefault="00EA32B2">
      <w:pPr>
        <w:numPr>
          <w:ilvl w:val="0"/>
          <w:numId w:val="19"/>
        </w:numPr>
        <w:spacing w:after="60"/>
      </w:pPr>
      <w:r>
        <w:rPr>
          <w:i/>
        </w:rPr>
        <w:t>Save as SVG</w:t>
      </w:r>
      <w:r>
        <w:t xml:space="preserve"> writes an interchange file — the common drawing format that other programs read, such as TinkerCAD or the die cutter's own tools. Its geometry is re-sampled when the file is reopened, which makes it a fine file to hand to another program but a lossy one to reload and keep editing. When the design needs to travel outside Sangala Studio, this is the file to send.</w:t>
      </w:r>
    </w:p>
    <w:p w14:paraId="18DDFBFD" w14:textId="77777777" w:rsidR="00DC629F" w:rsidRDefault="00EA32B2">
      <w:pPr>
        <w:pStyle w:val="NormalWeb"/>
        <w:spacing w:before="0" w:beforeAutospacing="0" w:after="60" w:afterAutospacing="0"/>
      </w:pPr>
      <w:r>
        <w:t>A reference photo is treated differently by the two choices:</w:t>
      </w:r>
    </w:p>
    <w:p w14:paraId="1718E80A" w14:textId="77777777" w:rsidR="00DC629F" w:rsidRDefault="00EA32B2">
      <w:pPr>
        <w:numPr>
          <w:ilvl w:val="0"/>
          <w:numId w:val="9"/>
        </w:numPr>
        <w:spacing w:after="60"/>
      </w:pPr>
      <w:r>
        <w:rPr>
          <w:i/>
        </w:rPr>
        <w:t>Save as SVG</w:t>
      </w:r>
      <w:r>
        <w:t xml:space="preserve"> does not store a photo opened only as a reference for tracing; the SVG carries the finished outlines alone.</w:t>
      </w:r>
    </w:p>
    <w:p w14:paraId="318A73EB" w14:textId="77777777" w:rsidR="00DC629F" w:rsidRDefault="00EA32B2">
      <w:pPr>
        <w:numPr>
          <w:ilvl w:val="0"/>
          <w:numId w:val="9"/>
        </w:numPr>
        <w:spacing w:after="60"/>
      </w:pPr>
      <w:r>
        <w:rPr>
          <w:i/>
        </w:rPr>
        <w:t>Save project</w:t>
      </w:r>
      <w:r>
        <w:t xml:space="preserve"> keeps the reference photo together with the in-progress trace, so the picture and the tracing sliders reopen as they were.</w:t>
      </w:r>
    </w:p>
    <w:p w14:paraId="278DBF43" w14:textId="77777777" w:rsidR="00DC629F" w:rsidRDefault="00EA32B2">
      <w:pPr>
        <w:numPr>
          <w:ilvl w:val="0"/>
          <w:numId w:val="9"/>
        </w:numPr>
        <w:spacing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03EF2C5C" w14:textId="77777777" w:rsidR="00F10493" w:rsidRDefault="00530A0D">
      <w:pPr>
        <w:pStyle w:val="Heading1"/>
        <w:jc w:val="center"/>
        <w:rPr>
          <w:rFonts w:eastAsia="Times New Roman"/>
        </w:rPr>
      </w:pPr>
      <w:r>
        <w:br w:type="page"/>
      </w:r>
      <w:bookmarkStart w:id="14" w:name="_Toc236406522"/>
      <w:r>
        <w:rPr>
          <w:rFonts w:eastAsia="Times New Roman"/>
        </w:rPr>
        <w:t>Part 2. Three-dimensional Design Tools</w:t>
      </w:r>
      <w:bookmarkEnd w:id="14"/>
    </w:p>
    <w:p w14:paraId="09856FAF" w14:textId="77777777" w:rsidR="004D1BA8" w:rsidRDefault="00EF0E4E" w:rsidP="00D13E1B">
      <w:pPr>
        <w:pStyle w:val="Heading2"/>
        <w:spacing w:after="180"/>
      </w:pPr>
      <w:bookmarkStart w:id="15" w:name="_Toc236406523"/>
      <w:r>
        <w:t>14. Designing in 3D</w:t>
      </w:r>
      <w:bookmarkEnd w:id="15"/>
    </w:p>
    <w:p w14:paraId="5F1A5122"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0FA766E9" w14:textId="77777777" w:rsidR="00DC629F" w:rsidRDefault="00EA32B2">
      <w:pPr>
        <w:pStyle w:val="Heading2"/>
      </w:pPr>
      <w:bookmarkStart w:id="16" w:name="_Toc236406524"/>
      <w:r>
        <w:t>15. Switching to 3D</w:t>
      </w:r>
      <w:bookmarkEnd w:id="16"/>
    </w:p>
    <w:p w14:paraId="2423BF27"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0A691217"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Part</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7BE7A470"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31"/>
                    <a:stretch>
                      <a:fillRect/>
                    </a:stretch>
                  </pic:blipFill>
                  <pic:spPr>
                    <a:xfrm>
                      <a:off x="0" y="0"/>
                      <a:ext cx="4653195" cy="2790411"/>
                    </a:xfrm>
                    <a:prstGeom prst="rect">
                      <a:avLst/>
                    </a:prstGeom>
                  </pic:spPr>
                </pic:pic>
              </a:graphicData>
            </a:graphic>
          </wp:inline>
        </w:drawing>
      </w:r>
    </w:p>
    <w:p w14:paraId="009C63B6"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Part tool, the 3D View, </w:t>
      </w:r>
      <w:r>
        <w:rPr>
          <w:rStyle w:val="Emphasis"/>
        </w:rPr>
        <w:br/>
        <w:t xml:space="preserve">and Export STL, and </w:t>
      </w:r>
      <w:r w:rsidR="004874FC">
        <w:rPr>
          <w:rStyle w:val="Emphasis"/>
        </w:rPr>
        <w:t>adds depth controls for 3D objects</w:t>
      </w:r>
      <w:r>
        <w:rPr>
          <w:rStyle w:val="Emphasis"/>
        </w:rPr>
        <w:t>.</w:t>
      </w:r>
    </w:p>
    <w:p w14:paraId="0AA9FCE2" w14:textId="77777777" w:rsidR="00DC629F" w:rsidRDefault="00EA32B2">
      <w:pPr>
        <w:pStyle w:val="Heading2"/>
      </w:pPr>
      <w:bookmarkStart w:id="17" w:name="_Toc236406525"/>
      <w:r>
        <w:t>16. Giving a shape depth</w:t>
      </w:r>
      <w:bookmarkEnd w:id="17"/>
    </w:p>
    <w:p w14:paraId="365733AF"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4A668DCA"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5B5A4C02" w14:textId="77777777" w:rsidR="00DC629F" w:rsidRDefault="00EA32B2" w:rsidP="00C91EB3">
      <w:pPr>
        <w:numPr>
          <w:ilvl w:val="0"/>
          <w:numId w:val="20"/>
        </w:numPr>
        <w:spacing w:before="60" w:after="180"/>
      </w:pPr>
      <w:r>
        <w:rPr>
          <w:i/>
        </w:rPr>
        <w:t>Base</w:t>
      </w:r>
      <w:r>
        <w:t xml:space="preserve"> — how far the object sits above the printer bed. A Base of zero rests the object on the bed; a larger Base lifts it, which is useful when one part is meant to rest on top of another.</w:t>
      </w:r>
    </w:p>
    <w:p w14:paraId="3222C976" w14:textId="77777777" w:rsidR="006D15A2" w:rsidRDefault="00E77A69">
      <w:pPr>
        <w:pStyle w:val="NormalWeb"/>
        <w:spacing w:beforeAutospacing="0" w:afterAutospacing="0"/>
      </w:pPr>
      <w:r>
        <w:t xml:space="preserve">Both are counted in </w:t>
      </w:r>
      <w:r>
        <w:rPr>
          <w:i/>
        </w:rPr>
        <w:t>plates</w:t>
      </w:r>
      <w:r>
        <w:t>. A plate is the thinnest standard LEGO piece, and three plates stack to the height of one brick, so a Depth of 3 is one brick tall and a Depth of 6 is two. Every height in 3D mode is given this way, because a figure assembled from bricks is easier to think about in plates than in millimeters. The geometry itself is still held in millimeters — a plate is 3.2 mm and a brick 9.6 mm — and only the fields on screen convert.</w:t>
      </w:r>
    </w:p>
    <w:p w14:paraId="7B977A72"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2"/>
                    <a:stretch>
                      <a:fillRect/>
                    </a:stretch>
                  </pic:blipFill>
                  <pic:spPr>
                    <a:xfrm>
                      <a:off x="0" y="0"/>
                      <a:ext cx="3791887" cy="2340172"/>
                    </a:xfrm>
                    <a:prstGeom prst="rect">
                      <a:avLst/>
                    </a:prstGeom>
                  </pic:spPr>
                </pic:pic>
              </a:graphicData>
            </a:graphic>
          </wp:inline>
        </w:drawing>
      </w:r>
    </w:p>
    <w:p w14:paraId="7D416BA9"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51CC2329" w14:textId="77777777" w:rsidR="00DC629F" w:rsidRDefault="00EA32B2">
      <w:pPr>
        <w:pStyle w:val="Heading2"/>
      </w:pPr>
      <w:bookmarkStart w:id="18" w:name="_Toc236406526"/>
      <w:r>
        <w:t>17. Sloping a top</w:t>
      </w:r>
      <w:bookmarkEnd w:id="18"/>
    </w:p>
    <w:p w14:paraId="1F6DC3F9"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5103E665" w14:textId="77777777" w:rsidR="00DC629F" w:rsidRDefault="00EA32B2">
      <w:pPr>
        <w:pStyle w:val="NormalWeb"/>
        <w:spacing w:beforeAutospacing="0" w:afterAutospacing="0"/>
      </w:pPr>
      <w:r>
        <w:t>Because each side is independent, the same control builds several roof shapes:</w:t>
      </w:r>
    </w:p>
    <w:p w14:paraId="1DAAA0B6"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35E42ECC"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0DE4294B" w14:textId="77777777" w:rsidR="00DC629F" w:rsidRDefault="00EA32B2">
      <w:pPr>
        <w:numPr>
          <w:ilvl w:val="0"/>
          <w:numId w:val="9"/>
        </w:numPr>
        <w:spacing w:before="60" w:after="60"/>
      </w:pPr>
      <w:r>
        <w:t>Keep the angles small and the top stays broad and flat, with only its edges beveled.</w:t>
      </w:r>
    </w:p>
    <w:p w14:paraId="0510EC47"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754524F3"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78A77137" w14:textId="77777777" w:rsidR="00482EC2" w:rsidRDefault="00482EC2" w:rsidP="00482EC2">
      <w:pPr>
        <w:pStyle w:val="NormalWeb"/>
        <w:keepNext/>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3"/>
                    <a:stretch>
                      <a:fillRect/>
                    </a:stretch>
                  </pic:blipFill>
                  <pic:spPr>
                    <a:xfrm>
                      <a:off x="0" y="0"/>
                      <a:ext cx="4773825" cy="1199379"/>
                    </a:xfrm>
                    <a:prstGeom prst="rect">
                      <a:avLst/>
                    </a:prstGeom>
                  </pic:spPr>
                </pic:pic>
              </a:graphicData>
            </a:graphic>
          </wp:inline>
        </w:drawing>
      </w:r>
    </w:p>
    <w:p w14:paraId="4AAF3D65"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3FD3339E" w14:textId="77777777" w:rsidR="00DC629F" w:rsidRDefault="00EA32B2">
      <w:pPr>
        <w:pStyle w:val="Heading2"/>
      </w:pPr>
      <w:bookmarkStart w:id="19" w:name="_Toc236406527"/>
      <w:r>
        <w:t>18. The Part tool</w:t>
      </w:r>
      <w:bookmarkEnd w:id="19"/>
    </w:p>
    <w:p w14:paraId="24700BC4" w14:textId="77777777" w:rsidR="006D15A2" w:rsidRDefault="00E77A69">
      <w:pPr>
        <w:pStyle w:val="NormalWeb"/>
        <w:spacing w:beforeAutospacing="0" w:afterAutospacing="0"/>
      </w:pPr>
      <w:r>
        <w:t xml:space="preserve">The </w:t>
      </w:r>
      <w:r>
        <w:rPr>
          <w:i/>
        </w:rPr>
        <w:t>Part</w:t>
      </w:r>
      <w:r>
        <w:t xml:space="preserve"> tool (the brick icon in the Tools Palette, shown only in 3D) places a ready-made LEGO part. Pressing it opens a short menu of the parts it can place: Brick, Plate, Slope, Inverted Slope, Round Brick, Cone, and Wedge Plate. Choosing one arms the tool, and the next click on the mat places that part; pressing the tool again while it is armed puts it away.</w:t>
      </w:r>
    </w:p>
    <w:p w14:paraId="79803019" w14:textId="77777777" w:rsidR="006D15A2" w:rsidRDefault="006D15A2">
      <w:pPr>
        <w:pStyle w:val="NormalWeb"/>
        <w:spacing w:before="60" w:beforeAutospacing="0" w:after="0" w:afterAutospacing="0"/>
        <w:jc w:val="center"/>
      </w:pPr>
    </w:p>
    <w:p w14:paraId="45C21D60" w14:textId="77777777" w:rsidR="006D15A2" w:rsidRDefault="00E77A69">
      <w:pPr>
        <w:pStyle w:val="NormalWeb"/>
        <w:spacing w:before="60" w:beforeAutospacing="0" w:after="180" w:afterAutospacing="0"/>
        <w:jc w:val="center"/>
      </w:pPr>
      <w:r>
        <w:rPr>
          <w:rStyle w:val="Emphasis"/>
        </w:rPr>
        <w:t>Figure 19. The Part menu, with the seven LEGO parts the Part tool places.</w:t>
      </w:r>
    </w:p>
    <w:p w14:paraId="42EDD41A" w14:textId="77777777" w:rsidR="004874FC" w:rsidRDefault="004874FC" w:rsidP="004874FC">
      <w:pPr>
        <w:pStyle w:val="NormalWeb"/>
        <w:keepNext/>
        <w:spacing w:beforeAutospacing="0" w:afterAutospacing="0"/>
        <w:jc w:val="center"/>
      </w:pPr>
      <w:r>
        <w:rPr>
          <w:noProof/>
        </w:rPr>
        <w:drawing>
          <wp:inline distT="0" distB="0" distL="0" distR="0" wp14:anchorId="35AF48BA" wp14:editId="23BB94DD">
            <wp:extent cx="4539343" cy="1804964"/>
            <wp:effectExtent l="0" t="0" r="0" b="5080"/>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4"/>
                    <a:stretch>
                      <a:fillRect/>
                    </a:stretch>
                  </pic:blipFill>
                  <pic:spPr>
                    <a:xfrm>
                      <a:off x="0" y="0"/>
                      <a:ext cx="4556115" cy="1811633"/>
                    </a:xfrm>
                    <a:prstGeom prst="rect">
                      <a:avLst/>
                    </a:prstGeom>
                  </pic:spPr>
                </pic:pic>
              </a:graphicData>
            </a:graphic>
          </wp:inline>
        </w:drawing>
      </w:r>
    </w:p>
    <w:p w14:paraId="38EEB653"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xml:space="preserve">. The Part tool and its Brick size panel: Columns, Rows, Depth, Fit, </w:t>
      </w:r>
      <w:r>
        <w:rPr>
          <w:rStyle w:val="Emphasis"/>
        </w:rPr>
        <w:br/>
        <w:t>Slope, and Base, with the Studs, Sockets, and Inverted checkboxes.</w:t>
      </w:r>
    </w:p>
    <w:p w14:paraId="38D54F91" w14:textId="77777777" w:rsidR="006D15A2" w:rsidRDefault="00E77A69">
      <w:pPr>
        <w:pStyle w:val="NormalWeb"/>
        <w:spacing w:before="0" w:beforeAutospacing="0" w:after="60" w:afterAutospacing="0"/>
      </w:pPr>
      <w:r>
        <w:t xml:space="preserve">Once a part has been placed and selected, the </w:t>
      </w:r>
      <w:r>
        <w:rPr>
          <w:i/>
        </w:rPr>
        <w:t>Brick size</w:t>
      </w:r>
      <w:r>
        <w:t xml:space="preserve"> panel adjusts it:</w:t>
      </w:r>
    </w:p>
    <w:p w14:paraId="6A5A371A"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2200E0F3" w14:textId="77777777" w:rsidR="00DC629F" w:rsidRDefault="00EA32B2">
      <w:pPr>
        <w:numPr>
          <w:ilvl w:val="0"/>
          <w:numId w:val="21"/>
        </w:numPr>
        <w:spacing w:before="60" w:after="60"/>
      </w:pPr>
      <w:r>
        <w:rPr>
          <w:i/>
        </w:rPr>
        <w:t>Depth</w:t>
      </w:r>
      <w:r>
        <w:t xml:space="preserve"> sets the brick's height, in plates: 3 is one brick tall.</w:t>
      </w:r>
    </w:p>
    <w:p w14:paraId="16C29176"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415324C6" w14:textId="77777777" w:rsidR="00DC629F" w:rsidRDefault="00EA32B2">
      <w:pPr>
        <w:numPr>
          <w:ilvl w:val="0"/>
          <w:numId w:val="21"/>
        </w:numPr>
        <w:spacing w:before="60" w:after="60"/>
      </w:pPr>
      <w:r>
        <w:rPr>
          <w:i/>
        </w:rPr>
        <w:t>Studs (top)</w:t>
      </w:r>
      <w:r>
        <w:t>, turned off, leaves the top smooth — suited to a surface such as a wing that should carry no studs.</w:t>
      </w:r>
    </w:p>
    <w:p w14:paraId="2DB68FA8"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4FB1DDB2"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7592E24F"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1F00D914" w14:textId="77777777" w:rsidR="00DC629F" w:rsidRDefault="00EA32B2">
      <w:pPr>
        <w:numPr>
          <w:ilvl w:val="0"/>
          <w:numId w:val="21"/>
        </w:numPr>
        <w:spacing w:before="60" w:after="60"/>
      </w:pPr>
      <w:r>
        <w:rPr>
          <w:i/>
        </w:rPr>
        <w:t>Base</w:t>
      </w:r>
      <w:r>
        <w:t xml:space="preserve"> lifts the brick above the printer bed, so one brick can sit on top of another. Zero rests it on the bed.</w:t>
      </w:r>
    </w:p>
    <w:p w14:paraId="7E9488C9"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235093E3" w14:textId="77777777" w:rsidR="006D15A2" w:rsidRDefault="00E77A69">
      <w:pPr>
        <w:pStyle w:val="NormalWeb"/>
        <w:spacing w:beforeAutospacing="0" w:afterAutospacing="0"/>
      </w:pPr>
      <w:r>
        <w:t xml:space="preserve">A part dragged on the mat lands on the stud grid. </w:t>
      </w:r>
      <w:r>
        <w:rPr>
          <w:i/>
        </w:rPr>
        <w:t>Snap to Studs</w:t>
      </w:r>
      <w:r>
        <w:t xml:space="preserve"> — the grid button beside </w:t>
      </w:r>
      <w:r>
        <w:rPr>
          <w:i/>
        </w:rPr>
        <w:t>Snap to Fit</w:t>
      </w:r>
      <w:r>
        <w:t xml:space="preserve"> below the workspace, shown only in 3D — pulls a dragged part onto the 8 mm lattice every LEGO stud sits on, so parts line up with one another, and with an imported mosaic, without being nudged afterwards. Holding Alt while dragging moves a part freely, and the button turns the behavior off altogether.</w:t>
      </w:r>
    </w:p>
    <w:p w14:paraId="65463185" w14:textId="77777777" w:rsidR="00DC629F" w:rsidRDefault="00EA32B2">
      <w:pPr>
        <w:pStyle w:val="Heading2"/>
      </w:pPr>
      <w:bookmarkStart w:id="20" w:name="_Toc236406528"/>
      <w:r>
        <w:t>19. Previewing in 3D</w:t>
      </w:r>
      <w:bookmarkEnd w:id="20"/>
    </w:p>
    <w:p w14:paraId="50E6B526"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3DC059FB" w14:textId="77777777" w:rsidR="00482EC2" w:rsidRDefault="00482EC2" w:rsidP="00482EC2">
      <w:pPr>
        <w:pStyle w:val="NormalWeb"/>
        <w:keepNext/>
        <w:spacing w:beforeAutospacing="0" w:afterAutospacing="0"/>
        <w:jc w:val="center"/>
      </w:pPr>
      <w:r>
        <w:rPr>
          <w:noProof/>
        </w:rPr>
        <w:drawing>
          <wp:inline distT="0" distB="0" distL="0" distR="0" wp14:anchorId="2DDFAD63" wp14:editId="46B13EB8">
            <wp:extent cx="2819400" cy="1551117"/>
            <wp:effectExtent l="0" t="0" r="0" b="0"/>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5"/>
                    <a:stretch>
                      <a:fillRect/>
                    </a:stretch>
                  </pic:blipFill>
                  <pic:spPr>
                    <a:xfrm>
                      <a:off x="0" y="0"/>
                      <a:ext cx="2855953" cy="1571227"/>
                    </a:xfrm>
                    <a:prstGeom prst="rect">
                      <a:avLst/>
                    </a:prstGeom>
                  </pic:spPr>
                </pic:pic>
              </a:graphicData>
            </a:graphic>
          </wp:inline>
        </w:drawing>
      </w:r>
    </w:p>
    <w:p w14:paraId="1748D099"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21</w:t>
      </w:r>
      <w:r>
        <w:rPr>
          <w:rStyle w:val="Emphasis"/>
        </w:rPr>
        <w:t>. The 3D View, showing a rotatable model resting on the build plate.</w:t>
      </w:r>
    </w:p>
    <w:p w14:paraId="5F772BF6" w14:textId="77777777" w:rsidR="00FA0A4D" w:rsidRDefault="00E77A69" w:rsidP="00FA0A4D">
      <w:pPr>
        <w:pStyle w:val="NormalWeb"/>
        <w:spacing w:beforeAutospacing="0" w:after="180" w:afterAutospacing="0"/>
      </w:pPr>
      <w:r>
        <w:t>The plate is drawn beneath the model, so a design large enough to cover it hides it completely. Its edge is therefore drawn over the model as well, as a dashed rectangle, and the label beneath the view gives the bed’s size: 180 by 180 mm on the A1 Mini. When the design is larger than the bed, the label also gives the design’s own size and says that it runs off it. A relief laid out on a Letter page is 216 mm wide and does not fit an A1 Mini; such a design is printed a piece at a time (Section 32).</w:t>
      </w:r>
    </w:p>
    <w:p w14:paraId="79DE66E9" w14:textId="77777777" w:rsidR="00FA0A4D" w:rsidRDefault="00FA0A4D" w:rsidP="00FA0A4D">
      <w:pPr>
        <w:pStyle w:val="NormalWeb"/>
        <w:spacing w:beforeAutospacing="0" w:afterAutospacing="0"/>
        <w:jc w:val="center"/>
      </w:pPr>
      <w:r>
        <w:rPr>
          <w:noProof/>
        </w:rPr>
        <w:drawing>
          <wp:inline distT="0" distB="0" distL="0" distR="0" wp14:anchorId="4C960CD4" wp14:editId="1B06D005">
            <wp:extent cx="2242457" cy="2329167"/>
            <wp:effectExtent l="0" t="0" r="5715" b="0"/>
            <wp:docPr id="25746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1005" name=""/>
                    <pic:cNvPicPr/>
                  </pic:nvPicPr>
                  <pic:blipFill>
                    <a:blip r:embed="rId36"/>
                    <a:stretch>
                      <a:fillRect/>
                    </a:stretch>
                  </pic:blipFill>
                  <pic:spPr>
                    <a:xfrm>
                      <a:off x="0" y="0"/>
                      <a:ext cx="2263319" cy="2350836"/>
                    </a:xfrm>
                    <a:prstGeom prst="rect">
                      <a:avLst/>
                    </a:prstGeom>
                  </pic:spPr>
                </pic:pic>
              </a:graphicData>
            </a:graphic>
          </wp:inline>
        </w:drawing>
      </w:r>
    </w:p>
    <w:p w14:paraId="641F0416" w14:textId="77777777" w:rsidR="00FA0A4D" w:rsidRDefault="00FA0A4D" w:rsidP="00FA0A4D">
      <w:pPr>
        <w:pStyle w:val="NormalWeb"/>
        <w:spacing w:before="60" w:beforeAutospacing="0" w:after="180" w:afterAutospacing="0"/>
        <w:jc w:val="center"/>
      </w:pPr>
      <w:r>
        <w:rPr>
          <w:rStyle w:val="Emphasis"/>
        </w:rPr>
        <w:t>Figure 22. The build plate outline over a design that runs off the printer bed.</w:t>
      </w:r>
    </w:p>
    <w:p w14:paraId="14EC9B2F" w14:textId="77777777" w:rsidR="00FA0A4D" w:rsidRDefault="00FA0A4D">
      <w:pPr>
        <w:pStyle w:val="NormalWeb"/>
        <w:spacing w:beforeAutospacing="0" w:afterAutospacing="0"/>
      </w:pPr>
    </w:p>
    <w:p w14:paraId="540A0FB9" w14:textId="77777777" w:rsidR="006D15A2" w:rsidRDefault="00E77A69" w:rsidP="00FA0A4D">
      <w:pPr>
        <w:pStyle w:val="NormalWeb"/>
        <w:spacing w:beforeAutospacing="0" w:afterAutospacing="0"/>
      </w:pPr>
      <w:r>
        <w:t>Nothing is exported below the plate. A 3D printer has no room beneath its bed, so when any part of a design would sit below zero — as the mirrored half of a figure does, since it reaches behind the backdrop — the whole build is raised until its lowest point rests on the plate. Every piece moves by the same amount, so the parts keep their positions relative to one another.</w:t>
      </w:r>
    </w:p>
    <w:p w14:paraId="210A0825" w14:textId="77777777" w:rsidR="00DC629F" w:rsidRDefault="00EA32B2">
      <w:pPr>
        <w:pStyle w:val="Heading2"/>
      </w:pPr>
      <w:bookmarkStart w:id="21" w:name="_Toc236406529"/>
      <w:r>
        <w:t xml:space="preserve">20. Marking a </w:t>
      </w:r>
      <w:r w:rsidR="004874FC">
        <w:t>S</w:t>
      </w:r>
      <w:r>
        <w:t>hape as a Hole or a Guide</w:t>
      </w:r>
      <w:bookmarkEnd w:id="21"/>
    </w:p>
    <w:p w14:paraId="18E7486A" w14:textId="77777777" w:rsidR="004874FC" w:rsidRDefault="00EA32B2">
      <w:pPr>
        <w:pStyle w:val="NormalWeb"/>
        <w:spacing w:beforeAutospacing="0" w:afterAutospacing="0"/>
      </w:pPr>
      <w:r>
        <w:t xml:space="preserve">In 3D, a shape need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7BD1BD3B"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7"/>
                    <a:stretch>
                      <a:fillRect/>
                    </a:stretch>
                  </pic:blipFill>
                  <pic:spPr>
                    <a:xfrm>
                      <a:off x="0" y="0"/>
                      <a:ext cx="4641026" cy="1989629"/>
                    </a:xfrm>
                    <a:prstGeom prst="rect">
                      <a:avLst/>
                    </a:prstGeom>
                  </pic:spPr>
                </pic:pic>
              </a:graphicData>
            </a:graphic>
          </wp:inline>
        </w:drawing>
      </w:r>
    </w:p>
    <w:p w14:paraId="38557F83"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23</w:t>
      </w:r>
      <w:r>
        <w:rPr>
          <w:rStyle w:val="Emphasis"/>
        </w:rPr>
        <w:t>. A shape with the Hole toggle checked, drawn as a blue dotted outline over a solid.</w:t>
      </w:r>
    </w:p>
    <w:p w14:paraId="4309A0D4"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636BAF7E"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8"/>
                    <a:stretch>
                      <a:fillRect/>
                    </a:stretch>
                  </pic:blipFill>
                  <pic:spPr>
                    <a:xfrm>
                      <a:off x="0" y="0"/>
                      <a:ext cx="1082394" cy="1141704"/>
                    </a:xfrm>
                    <a:prstGeom prst="rect">
                      <a:avLst/>
                    </a:prstGeom>
                  </pic:spPr>
                </pic:pic>
              </a:graphicData>
            </a:graphic>
          </wp:inline>
        </w:drawing>
      </w:r>
    </w:p>
    <w:p w14:paraId="353863BE" w14:textId="77777777" w:rsidR="004874FC" w:rsidRPr="004874FC" w:rsidRDefault="004874FC" w:rsidP="004874FC">
      <w:pPr>
        <w:pStyle w:val="NormalWeb"/>
        <w:spacing w:before="60" w:beforeAutospacing="0" w:after="180" w:afterAutospacing="0"/>
        <w:jc w:val="center"/>
        <w:rPr>
          <w:i/>
          <w:iCs/>
        </w:rPr>
      </w:pPr>
      <w:r>
        <w:rPr>
          <w:rStyle w:val="Emphasis"/>
        </w:rPr>
        <w:t>Figure 24. The effect of combining a hole with a solid rendered in the 3D Viewer.</w:t>
      </w:r>
    </w:p>
    <w:p w14:paraId="4F574A3D" w14:textId="77777777" w:rsidR="006D15A2" w:rsidRDefault="00E77A69">
      <w:pPr>
        <w:pStyle w:val="NormalWeb"/>
        <w:spacing w:beforeAutospacing="0" w:afterAutospacing="0"/>
      </w:pPr>
      <w:r>
        <w:t xml:space="preserve">A shape can also be marked a </w:t>
      </w:r>
      <w:r>
        <w:rPr>
          <w:i/>
        </w:rPr>
        <w:t>Guide</w:t>
      </w:r>
      <w:r>
        <w:t>. Where a Hole says take material away, a Guide says this was never material: it is scaffolding to build against. A guide is drawn on the plan as a pale dashed outline, and shows pale in the 3D view behind whatever is placed inside it, but it is never exported to STL and is never sent to the die cutter. Holding the massed shape of an animal in view as a guide, and building the real parts inside it, is the usual way a figure is begun. Solid, Hole, and Guide are the three roles a shape can take in the 3D build, and each is set by a checkbox in the shape’s details.</w:t>
      </w:r>
    </w:p>
    <w:p w14:paraId="62C7D44F" w14:textId="77777777" w:rsidR="006D15A2" w:rsidRDefault="00FA0A4D">
      <w:pPr>
        <w:pStyle w:val="NormalWeb"/>
        <w:spacing w:before="60" w:beforeAutospacing="0" w:after="0" w:afterAutospacing="0"/>
        <w:jc w:val="center"/>
      </w:pPr>
      <w:r>
        <w:rPr>
          <w:noProof/>
        </w:rPr>
        <w:drawing>
          <wp:inline distT="0" distB="0" distL="0" distR="0" wp14:anchorId="51028F6B" wp14:editId="08D36AE4">
            <wp:extent cx="4855029" cy="1303578"/>
            <wp:effectExtent l="0" t="0" r="3175" b="0"/>
            <wp:docPr id="213208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88315" name=""/>
                    <pic:cNvPicPr/>
                  </pic:nvPicPr>
                  <pic:blipFill>
                    <a:blip r:embed="rId39"/>
                    <a:stretch>
                      <a:fillRect/>
                    </a:stretch>
                  </pic:blipFill>
                  <pic:spPr>
                    <a:xfrm>
                      <a:off x="0" y="0"/>
                      <a:ext cx="4872310" cy="1308218"/>
                    </a:xfrm>
                    <a:prstGeom prst="rect">
                      <a:avLst/>
                    </a:prstGeom>
                  </pic:spPr>
                </pic:pic>
              </a:graphicData>
            </a:graphic>
          </wp:inline>
        </w:drawing>
      </w:r>
    </w:p>
    <w:p w14:paraId="2728C5D9" w14:textId="77777777" w:rsidR="006D15A2" w:rsidRDefault="00E77A69">
      <w:pPr>
        <w:pStyle w:val="NormalWeb"/>
        <w:spacing w:before="60" w:beforeAutospacing="0" w:after="180" w:afterAutospacing="0"/>
        <w:jc w:val="center"/>
      </w:pPr>
      <w:r>
        <w:rPr>
          <w:rStyle w:val="Emphasis"/>
        </w:rPr>
        <w:t>Figure 25. A shape marked Guide, with the real parts built inside it.</w:t>
      </w:r>
    </w:p>
    <w:p w14:paraId="623AE5EE" w14:textId="77777777" w:rsidR="00DC629F" w:rsidRDefault="00EA32B2">
      <w:pPr>
        <w:pStyle w:val="Heading2"/>
      </w:pPr>
      <w:bookmarkStart w:id="22" w:name="_Toc236406530"/>
      <w:r>
        <w:t>21. 3D bars</w:t>
      </w:r>
      <w:bookmarkEnd w:id="22"/>
    </w:p>
    <w:p w14:paraId="0893BBF9"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269EF123"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and it adds a peg. Either way, select the bar together with the part and </w:t>
      </w:r>
      <w:r>
        <w:rPr>
          <w:i/>
        </w:rPr>
        <w:t>Combine</w:t>
      </w:r>
      <w:r>
        <w:t>, below.</w:t>
      </w:r>
    </w:p>
    <w:p w14:paraId="3A958F9A"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40"/>
                    <a:stretch>
                      <a:fillRect/>
                    </a:stretch>
                  </pic:blipFill>
                  <pic:spPr>
                    <a:xfrm>
                      <a:off x="0" y="0"/>
                      <a:ext cx="3887550" cy="1669500"/>
                    </a:xfrm>
                    <a:prstGeom prst="rect">
                      <a:avLst/>
                    </a:prstGeom>
                  </pic:spPr>
                </pic:pic>
              </a:graphicData>
            </a:graphic>
          </wp:inline>
        </w:drawing>
      </w:r>
      <w:r w:rsidR="00FA0A4D">
        <w:rPr>
          <w:noProof/>
        </w:rPr>
        <w:t xml:space="preserve">S   </w:t>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41"/>
                    <a:stretch>
                      <a:fillRect/>
                    </a:stretch>
                  </pic:blipFill>
                  <pic:spPr>
                    <a:xfrm>
                      <a:off x="0" y="0"/>
                      <a:ext cx="1604223" cy="1289971"/>
                    </a:xfrm>
                    <a:prstGeom prst="rect">
                      <a:avLst/>
                    </a:prstGeom>
                  </pic:spPr>
                </pic:pic>
              </a:graphicData>
            </a:graphic>
          </wp:inline>
        </w:drawing>
      </w:r>
    </w:p>
    <w:p w14:paraId="16B2D027" w14:textId="77777777" w:rsidR="00DC629F" w:rsidRDefault="00EA32B2">
      <w:pPr>
        <w:pStyle w:val="NormalWeb"/>
        <w:spacing w:before="60" w:beforeAutospacing="0" w:after="180" w:afterAutospacing="0"/>
        <w:jc w:val="center"/>
      </w:pPr>
      <w:r>
        <w:rPr>
          <w:rStyle w:val="Emphasis"/>
        </w:rPr>
        <w:t xml:space="preserve">Figure 26.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64E82D66" w14:textId="77777777" w:rsidR="00DC629F" w:rsidRDefault="00EA32B2">
      <w:pPr>
        <w:pStyle w:val="Heading2"/>
      </w:pPr>
      <w:bookmarkStart w:id="23" w:name="_Toc236406531"/>
      <w:r>
        <w:t>22. Grouping pieces</w:t>
      </w:r>
      <w:bookmarkEnd w:id="23"/>
    </w:p>
    <w:p w14:paraId="3A229BF7"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View, and Ungroup takes them apart again. Grouping is a way to handle several pieces as a unit while you arrange them, not a way to merge them.</w:t>
      </w:r>
    </w:p>
    <w:p w14:paraId="5CC61A83" w14:textId="77777777" w:rsidR="00DC629F" w:rsidRDefault="00EA32B2">
      <w:pPr>
        <w:pStyle w:val="NormalWeb"/>
        <w:spacing w:beforeAutospacing="0" w:afterAutospacing="0"/>
      </w:pPr>
      <w:r>
        <w:t xml:space="preserve">To group, select two or more pieces — draw a box around them, or click one and Shift+click another — then press </w:t>
      </w:r>
      <w:r>
        <w:rPr>
          <w:i/>
        </w:rPr>
        <w:t>Group</w:t>
      </w:r>
      <w:r>
        <w:t xml:space="preserve">. Groups nest: to add a piece to an existing group, select the group, Shift+click the new piece, and Group again. </w:t>
      </w:r>
      <w:r>
        <w:rPr>
          <w:i/>
        </w:rPr>
        <w:t>Ungroup</w:t>
      </w:r>
      <w:r>
        <w:t xml:space="preserve"> peels off one level at a time, so a group built up in steps comes apart in the same steps.</w:t>
      </w:r>
    </w:p>
    <w:p w14:paraId="36F3EDE1"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46F9A5DB" w14:textId="77777777" w:rsidR="004874FC" w:rsidRDefault="004874FC" w:rsidP="004874FC">
      <w:pPr>
        <w:pStyle w:val="NormalWeb"/>
        <w:keepNext/>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42"/>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43"/>
                    <a:stretch>
                      <a:fillRect/>
                    </a:stretch>
                  </pic:blipFill>
                  <pic:spPr>
                    <a:xfrm>
                      <a:off x="0" y="0"/>
                      <a:ext cx="984714" cy="1392574"/>
                    </a:xfrm>
                    <a:prstGeom prst="rect">
                      <a:avLst/>
                    </a:prstGeom>
                  </pic:spPr>
                </pic:pic>
              </a:graphicData>
            </a:graphic>
          </wp:inline>
        </w:drawing>
      </w:r>
    </w:p>
    <w:p w14:paraId="725CA995" w14:textId="77777777" w:rsidR="004874FC" w:rsidRDefault="00EA32B2">
      <w:pPr>
        <w:pStyle w:val="NormalWeb"/>
        <w:spacing w:before="60" w:beforeAutospacing="0" w:after="180" w:afterAutospacing="0"/>
        <w:jc w:val="center"/>
        <w:rPr>
          <w:rStyle w:val="Emphasis"/>
        </w:rPr>
      </w:pPr>
      <w:r>
        <w:rPr>
          <w:rStyle w:val="Emphasis"/>
        </w:rPr>
        <w:t>Figure 27. Two shapes selected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67E2AFF7" w14:textId="77777777" w:rsidR="00DC629F" w:rsidRDefault="00EA32B2">
      <w:pPr>
        <w:pStyle w:val="Heading2"/>
      </w:pPr>
      <w:bookmarkStart w:id="24" w:name="_Toc236406532"/>
      <w:r>
        <w:t>23. Combining in 3D</w:t>
      </w:r>
      <w:bookmarkEnd w:id="24"/>
    </w:p>
    <w:p w14:paraId="7E8573DD"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boolean and </w:t>
      </w:r>
      <w:r>
        <w:rPr>
          <w:i/>
        </w:rPr>
        <w:t>bakes</w:t>
      </w:r>
      <w:r>
        <w:t xml:space="preserve"> the result into a single solid part. Select two or more 3D solids — shapes with Depth, 3D bars, or parts already baked from an earlier Combine — and the Combine menu offers two operations:</w:t>
      </w:r>
    </w:p>
    <w:p w14:paraId="60BADD05"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7BBDECD8" w14:textId="77777777" w:rsidR="00DC629F" w:rsidRDefault="00EA32B2">
      <w:pPr>
        <w:numPr>
          <w:ilvl w:val="0"/>
          <w:numId w:val="9"/>
        </w:numPr>
        <w:spacing w:before="60" w:after="60"/>
      </w:pPr>
      <w:r>
        <w:rPr>
          <w:i/>
        </w:rPr>
        <w:t>Intersect</w:t>
      </w:r>
      <w:r>
        <w:t xml:space="preserve"> — keep only the region where all the selected pieces overlap.</w:t>
      </w:r>
    </w:p>
    <w:p w14:paraId="4034071D"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2701CC10"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0AFE4434" w14:textId="77777777" w:rsidR="00DC629F" w:rsidRDefault="00EA32B2">
      <w:pPr>
        <w:pStyle w:val="Heading2"/>
      </w:pPr>
      <w:bookmarkStart w:id="25" w:name="_Toc236406533"/>
      <w:r>
        <w:t>24. Seeing a hole before you combine</w:t>
      </w:r>
      <w:bookmarkEnd w:id="25"/>
    </w:p>
    <w:p w14:paraId="578B2FD1"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11B65638" w14:textId="77777777" w:rsidR="00DC629F" w:rsidRDefault="00EA32B2">
      <w:pPr>
        <w:pStyle w:val="Heading2"/>
      </w:pPr>
      <w:bookmarkStart w:id="26" w:name="_Toc236406534"/>
      <w:r>
        <w:t>25. Building a curved, tapering part</w:t>
      </w:r>
      <w:bookmarkEnd w:id="26"/>
    </w:p>
    <w:p w14:paraId="1B166E66"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4696008B" w14:textId="77777777" w:rsidR="00DC629F" w:rsidRDefault="00EA32B2" w:rsidP="00B172B2">
      <w:pPr>
        <w:numPr>
          <w:ilvl w:val="0"/>
          <w:numId w:val="33"/>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039FA4E6" w14:textId="77777777" w:rsidR="00DC629F" w:rsidRDefault="00EA32B2" w:rsidP="00B172B2">
      <w:pPr>
        <w:numPr>
          <w:ilvl w:val="0"/>
          <w:numId w:val="33"/>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1E85BB36" w14:textId="77777777" w:rsidR="00DC629F" w:rsidRDefault="00EA32B2" w:rsidP="00B172B2">
      <w:pPr>
        <w:numPr>
          <w:ilvl w:val="0"/>
          <w:numId w:val="33"/>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0B6BCE2D" w14:textId="77777777" w:rsidR="00DC629F" w:rsidRDefault="00EA32B2">
      <w:pPr>
        <w:pStyle w:val="NormalWeb"/>
        <w:spacing w:beforeAutospacing="0" w:afterAutospacing="0"/>
      </w:pPr>
      <w:r>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41D159BB" w14:textId="77777777" w:rsidR="00DC629F" w:rsidRDefault="00EA32B2">
      <w:pPr>
        <w:pStyle w:val="NormalWeb"/>
        <w:spacing w:beforeAutospacing="0" w:afterAutospacing="0"/>
      </w:pPr>
      <w:r>
        <w:t xml:space="preserve">The sample file </w:t>
      </w:r>
      <w:r>
        <w:rPr>
          <w:i/>
        </w:rPr>
        <w:t>Buffalo Tail (fused and unfused).svg</w:t>
      </w:r>
      <w:r>
        <w:t xml:space="preserve"> is a worked example: the same tail built twice. On one side the stack is left as separate, grouped cylinders, and each shows in its own color in the 3D View; on the other the stack has been Combined into one part, which reads as a single color. That change of color is the quick sign of whether a stack has been baked into one piece with Combine or is still a bundle of separate ones.</w:t>
      </w:r>
    </w:p>
    <w:p w14:paraId="176C3C6B" w14:textId="77777777" w:rsidR="00DC629F" w:rsidRDefault="00EA32B2">
      <w:pPr>
        <w:pStyle w:val="Heading2"/>
      </w:pPr>
      <w:bookmarkStart w:id="27" w:name="_Toc236406535"/>
      <w:r>
        <w:t xml:space="preserve">26. Saving for the </w:t>
      </w:r>
      <w:r w:rsidR="00F21931">
        <w:t>3D P</w:t>
      </w:r>
      <w:r>
        <w:t>rinter</w:t>
      </w:r>
      <w:bookmarkEnd w:id="27"/>
    </w:p>
    <w:p w14:paraId="2E569469"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in the Save menu (Section 13): the Save menu keeps your design, while Export STL produces the file the printer reads.</w:t>
      </w:r>
    </w:p>
    <w:p w14:paraId="4A885B2F" w14:textId="77777777" w:rsidR="006D15A2" w:rsidRDefault="00E77A69">
      <w:pPr>
        <w:pStyle w:val="Heading1"/>
        <w:jc w:val="center"/>
        <w:rPr>
          <w:rFonts w:eastAsia="Times New Roman"/>
        </w:rPr>
      </w:pPr>
      <w:r>
        <w:br w:type="page"/>
      </w:r>
      <w:bookmarkStart w:id="28" w:name="_Toc236406536"/>
      <w:r>
        <w:rPr>
          <w:rFonts w:eastAsia="Times New Roman"/>
        </w:rPr>
        <w:t>Part 3. From a Mosaic to a Printed Figure</w:t>
      </w:r>
      <w:bookmarkEnd w:id="28"/>
    </w:p>
    <w:p w14:paraId="6C1EE826" w14:textId="77777777" w:rsidR="006D15A2" w:rsidRDefault="00E77A69">
      <w:pPr>
        <w:pStyle w:val="Heading2"/>
      </w:pPr>
      <w:bookmarkStart w:id="29" w:name="_Toc236406537"/>
      <w:r>
        <w:t>27. Opening a mosaic</w:t>
      </w:r>
      <w:bookmarkEnd w:id="29"/>
    </w:p>
    <w:p w14:paraId="78BCDDFB" w14:textId="77777777" w:rsidR="006D15A2" w:rsidRDefault="00E77A69">
      <w:pPr>
        <w:pStyle w:val="NormalWeb"/>
        <w:spacing w:beforeAutospacing="0" w:afterAutospacing="0"/>
      </w:pPr>
      <w:r>
        <w:t>Sangala Mosaic is the companion program in which a photograph is reduced to a mosaic of colored LEGO tiles. A mosaic saved there opens directly in Sangala Studio, where it becomes the starting point for a three-dimensional figure: what was a flat picture made of tiles becomes a set of solids that can be given height, stepped forward and back, and printed.</w:t>
      </w:r>
    </w:p>
    <w:p w14:paraId="009CE0D8" w14:textId="77777777" w:rsidR="006D15A2" w:rsidRDefault="00E77A69">
      <w:pPr>
        <w:pStyle w:val="NormalWeb"/>
        <w:spacing w:before="0" w:beforeAutospacing="0" w:after="60" w:afterAutospacing="0"/>
      </w:pPr>
      <w:r>
        <w:t xml:space="preserve">Open a .mosaic file with the </w:t>
      </w:r>
      <w:r>
        <w:rPr>
          <w:i/>
        </w:rPr>
        <w:t>Open</w:t>
      </w:r>
      <w:r>
        <w:t xml:space="preserve"> button, as any other design is opened. What arrives depends on the work done in Mosaic:</w:t>
      </w:r>
    </w:p>
    <w:p w14:paraId="1D6A7F49" w14:textId="77777777" w:rsidR="006D15A2" w:rsidRDefault="00E77A69" w:rsidP="00B172B2">
      <w:pPr>
        <w:numPr>
          <w:ilvl w:val="0"/>
          <w:numId w:val="32"/>
        </w:numPr>
        <w:spacing w:before="60" w:after="60"/>
      </w:pPr>
      <w:r>
        <w:t xml:space="preserve">Each named mass becomes a </w:t>
      </w:r>
      <w:r w:rsidR="00FA0A4D">
        <w:rPr>
          <w:i/>
        </w:rPr>
        <w:t>P</w:t>
      </w:r>
      <w:r>
        <w:rPr>
          <w:i/>
        </w:rPr>
        <w:t>art</w:t>
      </w:r>
      <w:r>
        <w:t>. A mass is a region of tiles grouped and named in Sangala Mosaic — the head, a wing, the frame around the picture. Each arrives in Studio as a part carrying that name, and the name identifies it everywhere in the app</w:t>
      </w:r>
      <w:r w:rsidR="00FA0A4D">
        <w:t>lication</w:t>
      </w:r>
      <w:r>
        <w:t xml:space="preserve"> afterwards.</w:t>
      </w:r>
    </w:p>
    <w:p w14:paraId="19A1CB92" w14:textId="77777777" w:rsidR="006D15A2" w:rsidRDefault="00E77A69" w:rsidP="00B172B2">
      <w:pPr>
        <w:numPr>
          <w:ilvl w:val="0"/>
          <w:numId w:val="32"/>
        </w:numPr>
        <w:spacing w:before="60" w:after="60"/>
      </w:pPr>
      <w:r>
        <w:t>A name produces one part for each separate region it covers. Tiles of one name that fall in two places which do not touch arrive as two parts, since a corner touch cannot carry material. A crane’s body may therefore arrive as three parts, all named Body; they are gathered back together in the Parts panel (Section 28).</w:t>
      </w:r>
    </w:p>
    <w:p w14:paraId="6F0B59EB" w14:textId="77777777" w:rsidR="006D15A2" w:rsidRDefault="00E77A69" w:rsidP="00B172B2">
      <w:pPr>
        <w:numPr>
          <w:ilvl w:val="0"/>
          <w:numId w:val="32"/>
        </w:numPr>
        <w:spacing w:before="60" w:after="60"/>
      </w:pPr>
      <w:r>
        <w:t>Tiles in no mass arrive as background pieces, so nothing in the mosaic quietly disappears.</w:t>
      </w:r>
    </w:p>
    <w:p w14:paraId="21858592" w14:textId="77777777" w:rsidR="006D15A2" w:rsidRDefault="00E77A69" w:rsidP="00B172B2">
      <w:pPr>
        <w:numPr>
          <w:ilvl w:val="0"/>
          <w:numId w:val="32"/>
        </w:numPr>
        <w:spacing w:before="60" w:after="60"/>
      </w:pPr>
      <w:r>
        <w:t>Each part keeps the color of its tiles, and that color is what it shows in the 3D view and in the exported model.</w:t>
      </w:r>
    </w:p>
    <w:p w14:paraId="1A61F135" w14:textId="77777777" w:rsidR="006D15A2" w:rsidRDefault="00E77A69" w:rsidP="00B172B2">
      <w:pPr>
        <w:numPr>
          <w:ilvl w:val="0"/>
          <w:numId w:val="32"/>
        </w:numPr>
        <w:spacing w:before="60" w:after="60"/>
      </w:pPr>
      <w:r>
        <w:t>Studs are shown to begin with, because studs on the 8 mm grid are what make a figure read as built from LEGO.</w:t>
      </w:r>
    </w:p>
    <w:p w14:paraId="3A6F3673" w14:textId="77777777" w:rsidR="006D15A2" w:rsidRDefault="00E77A69">
      <w:pPr>
        <w:pStyle w:val="NormalWeb"/>
        <w:spacing w:beforeAutospacing="0" w:afterAutospacing="0"/>
      </w:pPr>
      <w:r>
        <w:t>An imported part is a three-dimensional object only. Its outline is a staircase of tile edges rather than a drawn path, so it is never sent to the die cutter.</w:t>
      </w:r>
    </w:p>
    <w:p w14:paraId="5788BC75" w14:textId="77777777" w:rsidR="006D15A2" w:rsidRDefault="00B172B2">
      <w:pPr>
        <w:pStyle w:val="NormalWeb"/>
        <w:spacing w:before="60" w:beforeAutospacing="0" w:after="0" w:afterAutospacing="0"/>
        <w:jc w:val="center"/>
      </w:pPr>
      <w:r>
        <w:rPr>
          <w:noProof/>
        </w:rPr>
        <w:drawing>
          <wp:inline distT="0" distB="0" distL="0" distR="0" wp14:anchorId="125BD106" wp14:editId="5366AD5A">
            <wp:extent cx="6124893" cy="3663043"/>
            <wp:effectExtent l="0" t="0" r="0" b="0"/>
            <wp:docPr id="8555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49733" name=""/>
                    <pic:cNvPicPr/>
                  </pic:nvPicPr>
                  <pic:blipFill>
                    <a:blip r:embed="rId44"/>
                    <a:stretch>
                      <a:fillRect/>
                    </a:stretch>
                  </pic:blipFill>
                  <pic:spPr>
                    <a:xfrm>
                      <a:off x="0" y="0"/>
                      <a:ext cx="6134430" cy="3668747"/>
                    </a:xfrm>
                    <a:prstGeom prst="rect">
                      <a:avLst/>
                    </a:prstGeom>
                  </pic:spPr>
                </pic:pic>
              </a:graphicData>
            </a:graphic>
          </wp:inline>
        </w:drawing>
      </w:r>
    </w:p>
    <w:p w14:paraId="33B2B6D0" w14:textId="77777777" w:rsidR="006D15A2" w:rsidRDefault="00E77A69">
      <w:pPr>
        <w:pStyle w:val="NormalWeb"/>
        <w:spacing w:before="60" w:beforeAutospacing="0" w:after="180" w:afterAutospacing="0"/>
        <w:jc w:val="center"/>
      </w:pPr>
      <w:r>
        <w:rPr>
          <w:rStyle w:val="Emphasis"/>
        </w:rPr>
        <w:t>Figure 28. A mosaic opened in Sangala Studio: each named mass has become a part.</w:t>
      </w:r>
    </w:p>
    <w:p w14:paraId="6A1C0906" w14:textId="77777777" w:rsidR="00FC0B28" w:rsidRDefault="002E2B5C">
      <w:pPr>
        <w:pStyle w:val="NormalWeb"/>
        <w:spacing w:beforeAutospacing="0" w:afterAutospacing="0"/>
      </w:pPr>
      <w:r>
        <w:t>A design meant for brick wants a workspace to match. A mosaic tile and a LEGO stud are both 8 mm, so the size of a design follows from the number of studs it spans: a full baseplate of 32 by 32 studs is 256 mm square. That is wider than the 216 mm Letter page, and a full-plate design laid out on the page hangs off it. Settings, Page size offers LEGO baseplate 32 x 32 studs for this, and it is the workspace to choose whenever a design is intended for brick or for extrusion. The Letter page beside it is the d</w:t>
      </w:r>
      <w:r>
        <w:t>ie cutter’s material and has no bearing on work in brick. A design kept with Save project remembers which workspace it was drawn on and reopens on that one.</w:t>
      </w:r>
    </w:p>
    <w:p w14:paraId="5093259D" w14:textId="77777777" w:rsidR="006D15A2" w:rsidRDefault="00B172B2">
      <w:pPr>
        <w:pStyle w:val="Heading2"/>
      </w:pPr>
      <w:r>
        <w:br/>
      </w:r>
      <w:bookmarkStart w:id="30" w:name="_Toc236406538"/>
      <w:r w:rsidR="00E77A69">
        <w:t>28. The Parts panel</w:t>
      </w:r>
      <w:bookmarkEnd w:id="30"/>
    </w:p>
    <w:p w14:paraId="3816CA3B" w14:textId="77777777" w:rsidR="006D15A2" w:rsidRDefault="00E77A69">
      <w:pPr>
        <w:pStyle w:val="NormalWeb"/>
        <w:spacing w:beforeAutospacing="0" w:afterAutospacing="0"/>
      </w:pPr>
      <w:r>
        <w:t xml:space="preserve">A figure imported from a mosaic has many parts, and setting each one by selecting it in turn is slow. The </w:t>
      </w:r>
      <w:r>
        <w:rPr>
          <w:i/>
        </w:rPr>
        <w:t>Parts</w:t>
      </w:r>
      <w:r>
        <w:t xml:space="preserve"> panel lists them all at once. It appears above the Selected object panel whenever a design in 3D holds two or more parts, and it is independent of the selection: every part is listed whether or not it is picked on the mat. Each row gives a part its Show box, its color, its name, the plane it belongs to (Section 29), its Depth, its Base, and its Studs.</w:t>
      </w:r>
    </w:p>
    <w:p w14:paraId="5D591D3D" w14:textId="77777777" w:rsidR="006D15A2" w:rsidRDefault="00E77A69" w:rsidP="00B172B2">
      <w:pPr>
        <w:numPr>
          <w:ilvl w:val="0"/>
          <w:numId w:val="31"/>
        </w:numPr>
        <w:spacing w:before="60" w:after="60"/>
      </w:pPr>
      <w:r>
        <w:t>Parts sharing a name are one row. However many separate pieces the import produced, one name is one row, and every field in that row acts on all of them at once. Where the pieces disagree — three pieces at three different depths — the field reads as a dash rather than imposing one piece’s number on the others; typing a value sets them all.</w:t>
      </w:r>
    </w:p>
    <w:p w14:paraId="3EC384E7" w14:textId="77777777" w:rsidR="006D15A2" w:rsidRDefault="00E77A69" w:rsidP="00B172B2">
      <w:pPr>
        <w:numPr>
          <w:ilvl w:val="0"/>
          <w:numId w:val="31"/>
        </w:numPr>
        <w:spacing w:before="60" w:after="60"/>
      </w:pPr>
      <w:r>
        <w:t>A part is named by double-clicking its name, the gesture Sangala Mosaic uses for the same act. An unnamed part reads unnamed, in italic, and has a row of its own. Giving a part the same name as another merges the two into one row, which is how a stray piece joins the part it belongs to; clearing the name puts it back on its own.</w:t>
      </w:r>
    </w:p>
    <w:p w14:paraId="6DCE604A" w14:textId="77777777" w:rsidR="006D15A2" w:rsidRDefault="00E77A69" w:rsidP="00B172B2">
      <w:pPr>
        <w:numPr>
          <w:ilvl w:val="0"/>
          <w:numId w:val="31"/>
        </w:numPr>
        <w:spacing w:before="60" w:after="60"/>
      </w:pPr>
      <w:r>
        <w:rPr>
          <w:i/>
        </w:rPr>
        <w:t>Depth</w:t>
      </w:r>
      <w:r>
        <w:t xml:space="preserve"> and </w:t>
      </w:r>
      <w:r>
        <w:rPr>
          <w:i/>
        </w:rPr>
        <w:t>Base</w:t>
      </w:r>
      <w:r>
        <w:t xml:space="preserve"> are in plates, as every height in 3D mode is. Depth is how thick a part is, how far it stands out from where it starts; Base is where it starts, measured up from the backdrop. The two are easily mistaken for each other, and the difference between them is what a relief is made of.</w:t>
      </w:r>
    </w:p>
    <w:p w14:paraId="2150F6F0" w14:textId="77777777" w:rsidR="006D15A2" w:rsidRDefault="00E77A69" w:rsidP="00B172B2">
      <w:pPr>
        <w:numPr>
          <w:ilvl w:val="0"/>
          <w:numId w:val="31"/>
        </w:numPr>
        <w:spacing w:before="60" w:after="60"/>
      </w:pPr>
      <w:r>
        <w:t>The color square opens a palette for that part. In 3D the color shows both in the view and in the exported model.</w:t>
      </w:r>
    </w:p>
    <w:p w14:paraId="3A1E1900" w14:textId="77777777" w:rsidR="006D15A2" w:rsidRDefault="00E77A69" w:rsidP="00B172B2">
      <w:pPr>
        <w:numPr>
          <w:ilvl w:val="0"/>
          <w:numId w:val="31"/>
        </w:numPr>
        <w:spacing w:before="60" w:after="60"/>
      </w:pPr>
      <w:r>
        <w:t xml:space="preserve">The </w:t>
      </w:r>
      <w:r>
        <w:rPr>
          <w:i/>
        </w:rPr>
        <w:t>Show</w:t>
      </w:r>
      <w:r>
        <w:t xml:space="preserve"> box leaves a part out. Clearing it removes the part from the 3D view and from the exported file, which is how a build is exported in pieces (Section 32).</w:t>
      </w:r>
    </w:p>
    <w:p w14:paraId="2FB1D73D" w14:textId="77777777" w:rsidR="006D15A2" w:rsidRDefault="00E77A69" w:rsidP="00B172B2">
      <w:pPr>
        <w:numPr>
          <w:ilvl w:val="0"/>
          <w:numId w:val="31"/>
        </w:numPr>
        <w:spacing w:before="60" w:after="60"/>
      </w:pPr>
      <w:r>
        <w:rPr>
          <w:i/>
        </w:rPr>
        <w:t>Studs</w:t>
      </w:r>
      <w:r>
        <w:t xml:space="preserve"> can be turned off for one part, and the heading of the Studs column turns them off, or on, for every part at once. That is the quickest way to see the massing of a figure without the pattern of studs across it.</w:t>
      </w:r>
    </w:p>
    <w:p w14:paraId="549B0884" w14:textId="77777777" w:rsidR="006D15A2" w:rsidRDefault="00E77A69" w:rsidP="00B172B2">
      <w:pPr>
        <w:numPr>
          <w:ilvl w:val="0"/>
          <w:numId w:val="31"/>
        </w:numPr>
        <w:spacing w:before="60" w:after="60"/>
      </w:pPr>
      <w:r>
        <w:t>Clicking a row selects that part on the mat, and selecting a shape on the mat highlights its row.</w:t>
      </w:r>
    </w:p>
    <w:p w14:paraId="5AA2831F" w14:textId="77777777" w:rsidR="006D15A2" w:rsidRDefault="00E77A69">
      <w:pPr>
        <w:pStyle w:val="Heading2"/>
      </w:pPr>
      <w:bookmarkStart w:id="31" w:name="_Toc236406539"/>
      <w:r>
        <w:t>29. Planes</w:t>
      </w:r>
      <w:bookmarkEnd w:id="31"/>
    </w:p>
    <w:p w14:paraId="278D2DEE" w14:textId="77777777" w:rsidR="006D15A2" w:rsidRDefault="00E77A69">
      <w:pPr>
        <w:pStyle w:val="NormalWeb"/>
        <w:spacing w:beforeAutospacing="0" w:afterAutospacing="0"/>
      </w:pPr>
      <w:r>
        <w:t xml:space="preserve">Setting a relief one part at a time is still the wrong grain: the frame of a picture belongs at one depth and everything in front of it at another. A </w:t>
      </w:r>
      <w:r>
        <w:rPr>
          <w:i/>
        </w:rPr>
        <w:t>plane</w:t>
      </w:r>
      <w:r>
        <w:t xml:space="preserve"> groups the parts that take a depth together. It is called a plane rather than a layer because layer already means something else here — which shape is in front of which — while a plane is the idea Illustrator calls a layer: a named group with a depth and a switch to hide it.</w:t>
      </w:r>
    </w:p>
    <w:p w14:paraId="6E27CBFD" w14:textId="77777777" w:rsidR="00B172B2" w:rsidRDefault="00E77A69" w:rsidP="00B172B2">
      <w:pPr>
        <w:pStyle w:val="NormalWeb"/>
        <w:spacing w:beforeAutospacing="0" w:afterAutospacing="0"/>
      </w:pPr>
      <w:r>
        <w:t>Parts sit under their plane in the list. Each plane heads its own block and its parts follow, indented beneath it. A part is moved to another plane by typing that plane’s number in its Plane column</w:t>
      </w:r>
      <w:r w:rsidR="00B172B2">
        <w:t>.</w:t>
      </w:r>
      <w:r w:rsidR="00B172B2">
        <w:br/>
      </w:r>
    </w:p>
    <w:p w14:paraId="07C9A286" w14:textId="77777777" w:rsidR="006D15A2" w:rsidRDefault="00E77A69" w:rsidP="00B172B2">
      <w:pPr>
        <w:pStyle w:val="NormalWeb"/>
        <w:spacing w:beforeAutospacing="0" w:afterAutospacing="0"/>
      </w:pPr>
      <w:r>
        <w:t>A plane heading carries:</w:t>
      </w:r>
    </w:p>
    <w:p w14:paraId="5D6C9AA9" w14:textId="77777777" w:rsidR="006D15A2" w:rsidRDefault="00E77A69" w:rsidP="00B172B2">
      <w:pPr>
        <w:numPr>
          <w:ilvl w:val="0"/>
          <w:numId w:val="34"/>
        </w:numPr>
        <w:spacing w:before="60" w:after="60"/>
      </w:pPr>
      <w:r>
        <w:t>A triangle that folds the plane’s parts out of the list. Folding is a view control only: a folded plane is still in the 3D view and still in the exported file. Folds are deliberately not saved with the design, so a reopened file is fully expanded.</w:t>
      </w:r>
    </w:p>
    <w:p w14:paraId="2A763723" w14:textId="77777777" w:rsidR="006D15A2" w:rsidRDefault="00E77A69" w:rsidP="00B172B2">
      <w:pPr>
        <w:numPr>
          <w:ilvl w:val="0"/>
          <w:numId w:val="34"/>
        </w:numPr>
        <w:spacing w:before="60" w:after="60"/>
      </w:pPr>
      <w:r>
        <w:t xml:space="preserve">A </w:t>
      </w:r>
      <w:r>
        <w:rPr>
          <w:i/>
        </w:rPr>
        <w:t>Show</w:t>
      </w:r>
      <w:r>
        <w:t xml:space="preserve"> box for the whole plane. Clearing it takes the plane out of the 3D view and out of the exported file. When some of its parts are hidden and others are not, the box shows neither state.</w:t>
      </w:r>
    </w:p>
    <w:p w14:paraId="142E0937" w14:textId="77777777" w:rsidR="006D15A2" w:rsidRDefault="00E77A69" w:rsidP="00B172B2">
      <w:pPr>
        <w:numPr>
          <w:ilvl w:val="0"/>
          <w:numId w:val="34"/>
        </w:numPr>
        <w:spacing w:before="60" w:after="60"/>
      </w:pPr>
      <w:r>
        <w:t>A name. Double-click it and type: Frame or Background reads better than Plane 2 once a relief has several. The plane’s number stays in front of the name, because a part is still moved between planes by number.</w:t>
      </w:r>
    </w:p>
    <w:p w14:paraId="4524521B" w14:textId="77777777" w:rsidR="006D15A2" w:rsidRDefault="00E77A69" w:rsidP="00B172B2">
      <w:pPr>
        <w:numPr>
          <w:ilvl w:val="0"/>
          <w:numId w:val="34"/>
        </w:numPr>
        <w:spacing w:before="60" w:after="60"/>
      </w:pPr>
      <w:r>
        <w:rPr>
          <w:i/>
        </w:rPr>
        <w:t>Depth</w:t>
      </w:r>
      <w:r>
        <w:t xml:space="preserve"> and </w:t>
      </w:r>
      <w:r>
        <w:rPr>
          <w:i/>
        </w:rPr>
        <w:t>Base</w:t>
      </w:r>
      <w:r>
        <w:t xml:space="preserve"> for every part in the plane, in the same columns the parts use. Setting either on the heading sets it on every part below. Where the parts disagree, the field reads as a dash rather than a number.</w:t>
      </w:r>
    </w:p>
    <w:p w14:paraId="1D6EA875" w14:textId="77777777" w:rsidR="006D15A2" w:rsidRDefault="00E77A69" w:rsidP="00B172B2">
      <w:pPr>
        <w:numPr>
          <w:ilvl w:val="0"/>
          <w:numId w:val="34"/>
        </w:numPr>
        <w:spacing w:before="60" w:after="60"/>
      </w:pPr>
      <w:r>
        <w:t xml:space="preserve">A </w:t>
      </w:r>
      <w:r>
        <w:rPr>
          <w:i/>
        </w:rPr>
        <w:t>Studs</w:t>
      </w:r>
      <w:r>
        <w:t xml:space="preserve"> box with three states: studs shown on every part in the plane, hidden on every part, or each part left to its own setting. The third state is the point of it — the plane overrides the parts without rewriting them, so clearing the override brings every part’s own setting back exactly as it was.</w:t>
      </w:r>
    </w:p>
    <w:p w14:paraId="39415164" w14:textId="77777777" w:rsidR="00B172B2" w:rsidRDefault="00E77A69" w:rsidP="00B172B2">
      <w:pPr>
        <w:numPr>
          <w:ilvl w:val="0"/>
          <w:numId w:val="34"/>
        </w:numPr>
        <w:spacing w:before="60" w:after="60"/>
      </w:pPr>
      <w:r>
        <w:t>A mirror control, described in Section 31.</w:t>
      </w:r>
    </w:p>
    <w:p w14:paraId="19DC4EB5" w14:textId="77777777" w:rsidR="006D15A2" w:rsidRDefault="00B172B2" w:rsidP="00B172B2">
      <w:pPr>
        <w:spacing w:before="60" w:after="60"/>
        <w:jc w:val="center"/>
      </w:pPr>
      <w:r>
        <w:rPr>
          <w:noProof/>
        </w:rPr>
        <w:drawing>
          <wp:inline distT="0" distB="0" distL="0" distR="0" wp14:anchorId="0F94A754" wp14:editId="43F7BC18">
            <wp:extent cx="4294414" cy="2219938"/>
            <wp:effectExtent l="0" t="0" r="0" b="9525"/>
            <wp:docPr id="63879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91356" name=""/>
                    <pic:cNvPicPr/>
                  </pic:nvPicPr>
                  <pic:blipFill>
                    <a:blip r:embed="rId45"/>
                    <a:stretch>
                      <a:fillRect/>
                    </a:stretch>
                  </pic:blipFill>
                  <pic:spPr>
                    <a:xfrm>
                      <a:off x="0" y="0"/>
                      <a:ext cx="4305289" cy="2225560"/>
                    </a:xfrm>
                    <a:prstGeom prst="rect">
                      <a:avLst/>
                    </a:prstGeom>
                  </pic:spPr>
                </pic:pic>
              </a:graphicData>
            </a:graphic>
          </wp:inline>
        </w:drawing>
      </w:r>
    </w:p>
    <w:p w14:paraId="33C44661" w14:textId="77777777" w:rsidR="006D15A2" w:rsidRDefault="00E77A69">
      <w:pPr>
        <w:pStyle w:val="NormalWeb"/>
        <w:spacing w:before="60" w:beforeAutospacing="0" w:after="180" w:afterAutospacing="0"/>
        <w:jc w:val="center"/>
      </w:pPr>
      <w:r>
        <w:rPr>
          <w:rStyle w:val="Emphasis"/>
        </w:rPr>
        <w:t xml:space="preserve">Figure </w:t>
      </w:r>
      <w:r w:rsidR="00B172B2">
        <w:rPr>
          <w:rStyle w:val="Emphasis"/>
        </w:rPr>
        <w:t>29</w:t>
      </w:r>
      <w:r>
        <w:rPr>
          <w:rStyle w:val="Emphasis"/>
        </w:rPr>
        <w:t xml:space="preserve">. Parts listed under their planes, with one plane </w:t>
      </w:r>
      <w:r w:rsidR="00B172B2">
        <w:rPr>
          <w:rStyle w:val="Emphasis"/>
        </w:rPr>
        <w:t>showing</w:t>
      </w:r>
      <w:r>
        <w:rPr>
          <w:rStyle w:val="Emphasis"/>
        </w:rPr>
        <w:t xml:space="preserve"> and one hidden.</w:t>
      </w:r>
    </w:p>
    <w:p w14:paraId="0BCCBBCD" w14:textId="77777777" w:rsidR="006D15A2" w:rsidRDefault="00E77A69">
      <w:pPr>
        <w:pStyle w:val="Heading2"/>
      </w:pPr>
      <w:bookmarkStart w:id="32" w:name="_Toc236406540"/>
      <w:r>
        <w:t>30. Setting a relief</w:t>
      </w:r>
      <w:bookmarkEnd w:id="32"/>
    </w:p>
    <w:p w14:paraId="484D62AA" w14:textId="77777777" w:rsidR="006D15A2" w:rsidRDefault="00E77A69">
      <w:pPr>
        <w:pStyle w:val="NormalWeb"/>
        <w:spacing w:beforeAutospacing="0" w:afterAutospacing="0"/>
      </w:pPr>
      <w:r>
        <w:t>A bas relief is a picture that stands out from a flat background by a small amount, so that it is read as a picture rather than walked around as a sculpture. In Sangala Studio the background is the backdrop the parts stand on, and the amount a part stands out from it is its Base.</w:t>
      </w:r>
    </w:p>
    <w:p w14:paraId="5BCF00A1" w14:textId="77777777" w:rsidR="006D15A2" w:rsidRDefault="00E77A69">
      <w:pPr>
        <w:pStyle w:val="NormalWeb"/>
        <w:spacing w:before="0" w:beforeAutospacing="0" w:after="60" w:afterAutospacing="0"/>
      </w:pPr>
      <w:r>
        <w:t>Depth and Base do different work, and a relief needs both:</w:t>
      </w:r>
    </w:p>
    <w:p w14:paraId="2F57F768" w14:textId="77777777" w:rsidR="006D15A2" w:rsidRDefault="00E77A69" w:rsidP="00B172B2">
      <w:pPr>
        <w:numPr>
          <w:ilvl w:val="0"/>
          <w:numId w:val="35"/>
        </w:numPr>
        <w:spacing w:before="60" w:after="60"/>
      </w:pPr>
      <w:r>
        <w:rPr>
          <w:i/>
        </w:rPr>
        <w:t>Depth</w:t>
      </w:r>
      <w:r>
        <w:t xml:space="preserve"> makes a part solid. A part with no Depth is a flat outline with nothing to print.</w:t>
      </w:r>
    </w:p>
    <w:p w14:paraId="5CBB1F3B" w14:textId="77777777" w:rsidR="006D15A2" w:rsidRDefault="00E77A69" w:rsidP="00B172B2">
      <w:pPr>
        <w:numPr>
          <w:ilvl w:val="0"/>
          <w:numId w:val="35"/>
        </w:numPr>
        <w:spacing w:before="60" w:after="60"/>
      </w:pPr>
      <w:r>
        <w:rPr>
          <w:i/>
        </w:rPr>
        <w:t>Base</w:t>
      </w:r>
      <w:r>
        <w:t xml:space="preserve"> lifts a part clear of the plane behind it. That step is the relief itself: the head raised one plate above the neck, the neck one above the frame.</w:t>
      </w:r>
    </w:p>
    <w:p w14:paraId="11A9FB18" w14:textId="77777777" w:rsidR="006D15A2" w:rsidRDefault="00E77A69">
      <w:pPr>
        <w:pStyle w:val="NormalWeb"/>
        <w:spacing w:beforeAutospacing="0" w:afterAutospacing="0"/>
      </w:pPr>
      <w:r>
        <w:t>A step of one plate — 3.2 mm — is enough to read, because the eye reads the shadow at the edge of a step rather than the height of it. A relief built from steps of one and two plates therefore carries a picture as well as one built from whole bricks, and prints in a fraction of the plastic and the time.</w:t>
      </w:r>
    </w:p>
    <w:p w14:paraId="41128755" w14:textId="77777777" w:rsidR="00B172B2" w:rsidRDefault="00E77A69">
      <w:pPr>
        <w:pStyle w:val="NormalWeb"/>
        <w:spacing w:beforeAutospacing="0" w:afterAutospacing="0"/>
      </w:pPr>
      <w:r>
        <w:t>The work is done on the plane headings rather than on the parts. Give each plane its Base in turn, working forward from the backdrop, and every part in that plane follows. A shallow relief is easier to judge with the studs turned off, which the Studs box on a plane heading does without disturbing the setting each part will return to.</w:t>
      </w:r>
    </w:p>
    <w:p w14:paraId="7EDEA9E2" w14:textId="77777777" w:rsidR="006D15A2" w:rsidRDefault="00B172B2" w:rsidP="00B172B2">
      <w:pPr>
        <w:pStyle w:val="NormalWeb"/>
        <w:spacing w:beforeAutospacing="0" w:afterAutospacing="0"/>
        <w:jc w:val="center"/>
      </w:pPr>
      <w:r>
        <w:rPr>
          <w:noProof/>
        </w:rPr>
        <w:drawing>
          <wp:inline distT="0" distB="0" distL="0" distR="0" wp14:anchorId="7EA829A1" wp14:editId="2A7BDCD3">
            <wp:extent cx="1349829" cy="1203040"/>
            <wp:effectExtent l="0" t="0" r="3175" b="0"/>
            <wp:docPr id="24116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69154" name=""/>
                    <pic:cNvPicPr/>
                  </pic:nvPicPr>
                  <pic:blipFill>
                    <a:blip r:embed="rId46"/>
                    <a:stretch>
                      <a:fillRect/>
                    </a:stretch>
                  </pic:blipFill>
                  <pic:spPr>
                    <a:xfrm>
                      <a:off x="0" y="0"/>
                      <a:ext cx="1363663" cy="1215369"/>
                    </a:xfrm>
                    <a:prstGeom prst="rect">
                      <a:avLst/>
                    </a:prstGeom>
                  </pic:spPr>
                </pic:pic>
              </a:graphicData>
            </a:graphic>
          </wp:inline>
        </w:drawing>
      </w:r>
    </w:p>
    <w:p w14:paraId="3F28336B" w14:textId="77777777" w:rsidR="006D15A2" w:rsidRDefault="00E77A69">
      <w:pPr>
        <w:pStyle w:val="NormalWeb"/>
        <w:spacing w:before="60" w:beforeAutospacing="0" w:after="180" w:afterAutospacing="0"/>
        <w:jc w:val="center"/>
      </w:pPr>
      <w:r>
        <w:rPr>
          <w:rStyle w:val="Emphasis"/>
        </w:rPr>
        <w:t>Figure 3</w:t>
      </w:r>
      <w:r w:rsidR="00B172B2">
        <w:rPr>
          <w:rStyle w:val="Emphasis"/>
        </w:rPr>
        <w:t>0</w:t>
      </w:r>
      <w:r>
        <w:rPr>
          <w:rStyle w:val="Emphasis"/>
        </w:rPr>
        <w:t xml:space="preserve">. A relief </w:t>
      </w:r>
      <w:r w:rsidR="00B172B2">
        <w:rPr>
          <w:rStyle w:val="Emphasis"/>
        </w:rPr>
        <w:t xml:space="preserve">(the wing of the crane) </w:t>
      </w:r>
      <w:r>
        <w:rPr>
          <w:rStyle w:val="Emphasis"/>
        </w:rPr>
        <w:t>seen at an angle</w:t>
      </w:r>
      <w:r w:rsidR="00B172B2">
        <w:rPr>
          <w:rStyle w:val="Emphasis"/>
        </w:rPr>
        <w:t>.</w:t>
      </w:r>
    </w:p>
    <w:p w14:paraId="04497481" w14:textId="77777777" w:rsidR="006D15A2" w:rsidRDefault="00E77A69">
      <w:pPr>
        <w:pStyle w:val="Heading2"/>
      </w:pPr>
      <w:bookmarkStart w:id="33" w:name="_Toc236406541"/>
      <w:r>
        <w:t>31. Mirroring a plane</w:t>
      </w:r>
      <w:bookmarkEnd w:id="33"/>
    </w:p>
    <w:p w14:paraId="11072A2B" w14:textId="77777777" w:rsidR="006D15A2" w:rsidRDefault="00E77A69">
      <w:pPr>
        <w:pStyle w:val="NormalWeb"/>
        <w:spacing w:beforeAutospacing="0" w:afterAutospacing="0"/>
      </w:pPr>
      <w:r>
        <w:t>A relief has a front and no back. Mirroring gives it one. The mirror control on a plane heading reflects that plane through the backdrop, so that whatever stands in front is matched by a reflection behind it and the figure reads from either side.</w:t>
      </w:r>
    </w:p>
    <w:p w14:paraId="5AE97B07" w14:textId="77777777" w:rsidR="006D15A2" w:rsidRDefault="00E77A69">
      <w:pPr>
        <w:pStyle w:val="NormalWeb"/>
        <w:spacing w:beforeAutospacing="0" w:afterAutospacing="0"/>
      </w:pPr>
      <w:r>
        <w:t>Mirroring is set on a plane rather than on the whole design, so one figure can be both things at once: the frame of a picture stays flat while the animal in front of it is mirrored into the round.</w:t>
      </w:r>
    </w:p>
    <w:p w14:paraId="4A21995A" w14:textId="77777777" w:rsidR="006D15A2" w:rsidRDefault="00E77A69">
      <w:pPr>
        <w:pStyle w:val="NormalWeb"/>
        <w:spacing w:before="0" w:beforeAutospacing="0" w:after="60" w:afterAutospacing="0"/>
      </w:pPr>
      <w:r>
        <w:t>The control has three states, and pressing it moves to the next:</w:t>
      </w:r>
    </w:p>
    <w:p w14:paraId="0604FB6C" w14:textId="77777777" w:rsidR="006D15A2" w:rsidRDefault="00E77A69">
      <w:pPr>
        <w:numPr>
          <w:ilvl w:val="0"/>
          <w:numId w:val="30"/>
        </w:numPr>
        <w:spacing w:before="60" w:after="60"/>
      </w:pPr>
      <w:r>
        <w:t>Front half only — the relief as it was authored.</w:t>
      </w:r>
    </w:p>
    <w:p w14:paraId="082E1D07" w14:textId="77777777" w:rsidR="006D15A2" w:rsidRDefault="00E77A69">
      <w:pPr>
        <w:numPr>
          <w:ilvl w:val="0"/>
          <w:numId w:val="30"/>
        </w:numPr>
        <w:spacing w:before="60" w:after="60"/>
      </w:pPr>
      <w:r>
        <w:t>Both halves — the figure in the round.</w:t>
      </w:r>
    </w:p>
    <w:p w14:paraId="6C1C5142" w14:textId="77777777" w:rsidR="006D15A2" w:rsidRDefault="00E77A69">
      <w:pPr>
        <w:numPr>
          <w:ilvl w:val="0"/>
          <w:numId w:val="30"/>
        </w:numPr>
        <w:spacing w:before="60" w:after="60"/>
      </w:pPr>
      <w:r>
        <w:t>Back half only — the reflection on its own.</w:t>
      </w:r>
    </w:p>
    <w:p w14:paraId="15664844" w14:textId="77777777" w:rsidR="006D15A2" w:rsidRDefault="00E77A69">
      <w:pPr>
        <w:pStyle w:val="NormalWeb"/>
        <w:spacing w:beforeAutospacing="0" w:afterAutospacing="0"/>
      </w:pPr>
      <w:r>
        <w:t>The back half is a true reflection and not a second copy of the front. Two fronts glued back to back would give a figure facing the same way from both sides, which no solid object does.</w:t>
      </w:r>
    </w:p>
    <w:p w14:paraId="0FEF12C7" w14:textId="77777777" w:rsidR="00FC0B28" w:rsidRDefault="002E2B5C">
      <w:pPr>
        <w:pStyle w:val="NormalWeb"/>
        <w:spacing w:beforeAutospacing="0" w:afterAutospacing="0"/>
      </w:pPr>
      <w:r>
        <w:t>Because the reflection is taken about the backdrop, Base decides whether a mirrored part comes out as one piece or two. A part at Base 0 spans the backdrop and mirrors into a single solid, which is what the body, head and tail of an animal want. A part raised above it mirrors into two pieces standing twice its Base apart, which is how one drawn part becomes a pair of legs or a pair of horns. Separation is achieved by elevating the base before extruding.</w:t>
      </w:r>
    </w:p>
    <w:p w14:paraId="61B00700" w14:textId="77777777" w:rsidR="006D15A2" w:rsidRDefault="00E77A69">
      <w:pPr>
        <w:pStyle w:val="NormalWeb"/>
        <w:spacing w:beforeAutospacing="0" w:afterAutospacing="0"/>
      </w:pPr>
      <w:r>
        <w:t xml:space="preserve">The </w:t>
      </w:r>
      <w:r>
        <w:rPr>
          <w:i/>
        </w:rPr>
        <w:t>Mirror</w:t>
      </w:r>
      <w:r>
        <w:t xml:space="preserve"> tool on the toolbar (Section 10) is a different thing: it flips a design within its own plane, left to right or top to bottom. The mirror on a plane heading works in the third dimension, through the backdrop.</w:t>
      </w:r>
    </w:p>
    <w:p w14:paraId="3909795F" w14:textId="77777777" w:rsidR="006D15A2" w:rsidRDefault="00B172B2">
      <w:pPr>
        <w:pStyle w:val="NormalWeb"/>
        <w:spacing w:before="60" w:beforeAutospacing="0" w:after="0" w:afterAutospacing="0"/>
        <w:jc w:val="center"/>
      </w:pPr>
      <w:r>
        <w:rPr>
          <w:noProof/>
        </w:rPr>
        <w:drawing>
          <wp:inline distT="0" distB="0" distL="0" distR="0" wp14:anchorId="651F99FF" wp14:editId="0863CAF2">
            <wp:extent cx="3167826" cy="1828848"/>
            <wp:effectExtent l="0" t="0" r="0" b="0"/>
            <wp:docPr id="8741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6232" name=""/>
                    <pic:cNvPicPr/>
                  </pic:nvPicPr>
                  <pic:blipFill>
                    <a:blip r:embed="rId47"/>
                    <a:stretch>
                      <a:fillRect/>
                    </a:stretch>
                  </pic:blipFill>
                  <pic:spPr>
                    <a:xfrm>
                      <a:off x="0" y="0"/>
                      <a:ext cx="3167826" cy="1828848"/>
                    </a:xfrm>
                    <a:prstGeom prst="rect">
                      <a:avLst/>
                    </a:prstGeom>
                  </pic:spPr>
                </pic:pic>
              </a:graphicData>
            </a:graphic>
          </wp:inline>
        </w:drawing>
      </w:r>
    </w:p>
    <w:p w14:paraId="3B81FA58" w14:textId="77777777" w:rsidR="006D15A2" w:rsidRDefault="00E77A69">
      <w:pPr>
        <w:pStyle w:val="NormalWeb"/>
        <w:spacing w:before="60" w:beforeAutospacing="0" w:after="180" w:afterAutospacing="0"/>
        <w:jc w:val="center"/>
      </w:pPr>
      <w:r>
        <w:rPr>
          <w:rStyle w:val="Emphasis"/>
        </w:rPr>
        <w:t>Figure 3</w:t>
      </w:r>
      <w:r w:rsidR="00B172B2">
        <w:rPr>
          <w:rStyle w:val="Emphasis"/>
        </w:rPr>
        <w:t>1</w:t>
      </w:r>
      <w:r>
        <w:rPr>
          <w:rStyle w:val="Emphasis"/>
        </w:rPr>
        <w:t>. A mirrored plane: the figure now reads from either side.</w:t>
      </w:r>
    </w:p>
    <w:p w14:paraId="046DCABA" w14:textId="77777777" w:rsidR="006D15A2" w:rsidRDefault="00E77A69">
      <w:pPr>
        <w:pStyle w:val="Heading2"/>
      </w:pPr>
      <w:bookmarkStart w:id="34" w:name="_Toc236406542"/>
      <w:r>
        <w:t>32. Exporting a figure in pieces</w:t>
      </w:r>
      <w:bookmarkEnd w:id="34"/>
    </w:p>
    <w:p w14:paraId="0307035D" w14:textId="77777777" w:rsidR="006D15A2" w:rsidRDefault="00E77A69">
      <w:pPr>
        <w:pStyle w:val="NormalWeb"/>
        <w:spacing w:beforeAutospacing="0" w:afterAutospacing="0"/>
      </w:pPr>
      <w:r>
        <w:t>The exported model is whatever the 3D view is showing. That one rule takes the place of a set of export options: hide a plane, hide a part, or show one half of a mirrored figure, and the file written by Export STL contains exactly that. Two things follow from it.</w:t>
      </w:r>
    </w:p>
    <w:p w14:paraId="3F18A655" w14:textId="77777777" w:rsidR="006D15A2" w:rsidRDefault="00E77A69">
      <w:pPr>
        <w:pStyle w:val="NormalWeb"/>
        <w:spacing w:beforeAutospacing="0" w:afterAutospacing="0"/>
      </w:pPr>
      <w:r>
        <w:t>A build too large for the printer is exported a piece at a time. A relief laid out on a Letter page is 216 mm wide and does not fit the 180 mm bed of an A1 Mini. Hide everything but the legs and export; then show the legs alone and export those. Each file is printed separately and the parts are assembled afterwards.</w:t>
      </w:r>
    </w:p>
    <w:p w14:paraId="2FB1D06B" w14:textId="77777777" w:rsidR="006D15A2" w:rsidRDefault="00E77A69">
      <w:pPr>
        <w:pStyle w:val="NormalWeb"/>
        <w:spacing w:beforeAutospacing="0" w:afterAutospacing="0"/>
      </w:pPr>
      <w:r>
        <w:t>A figure in the round is printed as two halves. A mirrored figure has overhangs on both sides, and printing it whole needs support material beneath them; each half laid flat side down needs none. Set the mirror control to the front half and export, then to the back half and export, and glue the two together.</w:t>
      </w:r>
    </w:p>
    <w:p w14:paraId="53955291" w14:textId="77777777" w:rsidR="006D15A2" w:rsidRDefault="00B172B2">
      <w:pPr>
        <w:pStyle w:val="NormalWeb"/>
        <w:spacing w:before="60" w:beforeAutospacing="0" w:after="0" w:afterAutospacing="0"/>
        <w:jc w:val="center"/>
      </w:pPr>
      <w:r>
        <w:rPr>
          <w:noProof/>
        </w:rPr>
        <w:drawing>
          <wp:inline distT="0" distB="0" distL="0" distR="0" wp14:anchorId="302496C1" wp14:editId="06B8265C">
            <wp:extent cx="3331116" cy="1034170"/>
            <wp:effectExtent l="0" t="0" r="3175" b="0"/>
            <wp:docPr id="56984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45426" name=""/>
                    <pic:cNvPicPr/>
                  </pic:nvPicPr>
                  <pic:blipFill>
                    <a:blip r:embed="rId48"/>
                    <a:stretch>
                      <a:fillRect/>
                    </a:stretch>
                  </pic:blipFill>
                  <pic:spPr>
                    <a:xfrm>
                      <a:off x="0" y="0"/>
                      <a:ext cx="3331116" cy="1034170"/>
                    </a:xfrm>
                    <a:prstGeom prst="rect">
                      <a:avLst/>
                    </a:prstGeom>
                  </pic:spPr>
                </pic:pic>
              </a:graphicData>
            </a:graphic>
          </wp:inline>
        </w:drawing>
      </w:r>
    </w:p>
    <w:p w14:paraId="228D5946" w14:textId="77777777" w:rsidR="006D15A2" w:rsidRDefault="00E77A69">
      <w:pPr>
        <w:pStyle w:val="NormalWeb"/>
        <w:spacing w:before="60" w:beforeAutospacing="0" w:after="180" w:afterAutospacing="0"/>
        <w:jc w:val="center"/>
      </w:pPr>
      <w:r>
        <w:rPr>
          <w:rStyle w:val="Emphasis"/>
        </w:rPr>
        <w:t xml:space="preserve">Figure 33. The </w:t>
      </w:r>
      <w:r w:rsidR="00B172B2">
        <w:rPr>
          <w:rStyle w:val="Emphasis"/>
        </w:rPr>
        <w:t>bottom half of a mirrored figure.</w:t>
      </w:r>
    </w:p>
    <w:p w14:paraId="23A688AE" w14:textId="77777777" w:rsidR="006F1BF6" w:rsidRPr="00F73B52" w:rsidRDefault="004B60B9" w:rsidP="000D1536">
      <w:pPr>
        <w:pStyle w:val="Heading2"/>
        <w:jc w:val="center"/>
        <w:rPr>
          <w:rFonts w:eastAsia="Times New Roman"/>
          <w:szCs w:val="26"/>
        </w:rPr>
      </w:pPr>
      <w:r>
        <w:br w:type="page"/>
      </w:r>
      <w:bookmarkStart w:id="35" w:name="_Toc236406543"/>
      <w:r w:rsidR="000D1536">
        <w:rPr>
          <w:rFonts w:eastAsia="Times New Roman"/>
          <w:szCs w:val="26"/>
        </w:rPr>
        <w:t xml:space="preserve">Appendix A. </w:t>
      </w:r>
      <w:r>
        <w:rPr>
          <w:rFonts w:eastAsia="Times New Roman"/>
          <w:szCs w:val="26"/>
        </w:rPr>
        <w:t>Quick Reference</w:t>
      </w:r>
      <w:bookmarkEnd w:id="35"/>
    </w:p>
    <w:p w14:paraId="46D6422B"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3916"/>
        <w:gridCol w:w="5338"/>
      </w:tblGrid>
      <w:tr w:rsidR="00723AEF" w:rsidRPr="008769A9" w14:paraId="216719C2"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24B545FD"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594AB0A2"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1F2FBF98"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B53F85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6A619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11374C3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5D5F1D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BAC048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24260C6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173E6C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668F90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57E55EC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2B6D89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B9FAE1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304C720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572A0C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8F0F57"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40DD468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BEF57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DCCE2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1BDEA26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3E7376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8464C0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0C28E97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709DDD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08FEAA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4238D62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89094C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DA8726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080EC58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7C1A4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096259"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723221E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9BC93A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27A203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4360DCD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84AE7BF"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CA93B9D"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59AA7E3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604DFAC"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405B2D6"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1C2BD05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CB86F2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8CF1FA"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7B6FD3C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7E3C51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80CBB07"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5097422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C1D84FE"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383C130"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78F592F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5D0B0D9"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w:t>
            </w:r>
            <w:r>
              <w:rPr>
                <w:rFonts w:ascii="Arial" w:eastAsia="Times New Roman" w:hAnsi="Arial" w:cs="Arial"/>
                <w:i/>
                <w:iCs/>
                <w:sz w:val="20"/>
                <w:szCs w:val="20"/>
              </w:rPr>
              <w:t>!</w:t>
            </w:r>
            <w:r>
              <w:rPr>
                <w:rFonts w:ascii="Arial" w:eastAsia="Times New Roman" w:hAnsi="Arial" w:cs="Arial"/>
                <w:sz w:val="20"/>
                <w:szCs w:val="20"/>
              </w:rPr>
              <w:t>'s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21D4BE6"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w:t>
            </w:r>
            <w:r>
              <w:rPr>
                <w:rFonts w:ascii="Arial" w:eastAsia="Times New Roman" w:hAnsi="Arial" w:cs="Arial"/>
                <w:i/>
                <w:iCs/>
                <w:sz w:val="20"/>
                <w:szCs w:val="20"/>
              </w:rPr>
              <w:t>!</w:t>
            </w:r>
            <w:r>
              <w:rPr>
                <w:rFonts w:ascii="Arial" w:eastAsia="Times New Roman" w:hAnsi="Arial" w:cs="Arial"/>
                <w:sz w:val="20"/>
                <w:szCs w:val="20"/>
              </w:rPr>
              <w:t>, send pen trails to Sangala</w:t>
            </w:r>
          </w:p>
        </w:tc>
      </w:tr>
      <w:tr w:rsidR="00C82AB5" w:rsidRPr="008769A9" w14:paraId="3B299C7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012FFF8"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3F28D74"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1CF6D33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6647C7D"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089989"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558A0CF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412CD63"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5E1CF8"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2919949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C1F51E5"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957796"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21945E7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565B87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63CBF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4E9CA25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3F869EC"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045E2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3E7B1C59" w14:textId="77777777" w:rsidTr="00482EC2">
        <w:trPr>
          <w:jc w:val="center"/>
        </w:trPr>
        <w:tc>
          <w:tcPr>
            <w:tcW w:w="0" w:type="auto"/>
            <w:vAlign w:val="center"/>
          </w:tcPr>
          <w:p w14:paraId="6A0D7312" w14:textId="77777777" w:rsidR="00DC629F" w:rsidRDefault="00EA32B2">
            <w:pPr>
              <w:spacing w:before="40" w:after="40"/>
            </w:pPr>
            <w:r>
              <w:t>Save a project that reopens exactly</w:t>
            </w:r>
          </w:p>
        </w:tc>
        <w:tc>
          <w:tcPr>
            <w:tcW w:w="0" w:type="auto"/>
          </w:tcPr>
          <w:p w14:paraId="2104569A" w14:textId="77777777" w:rsidR="00DC629F" w:rsidRDefault="00EA32B2">
            <w:pPr>
              <w:spacing w:before="40" w:after="40"/>
            </w:pPr>
            <w:r>
              <w:t>Save, then Save project</w:t>
            </w:r>
          </w:p>
        </w:tc>
      </w:tr>
      <w:tr w:rsidR="00DC629F" w14:paraId="240C94C2" w14:textId="77777777" w:rsidTr="00482EC2">
        <w:trPr>
          <w:jc w:val="center"/>
        </w:trPr>
        <w:tc>
          <w:tcPr>
            <w:tcW w:w="0" w:type="auto"/>
            <w:vAlign w:val="center"/>
          </w:tcPr>
          <w:p w14:paraId="13FB6A56" w14:textId="77777777" w:rsidR="00DC629F" w:rsidRDefault="00EA32B2">
            <w:pPr>
              <w:spacing w:before="40" w:after="40"/>
            </w:pPr>
            <w:r>
              <w:t>Save an SVG for TinkerCAD or the die cutter</w:t>
            </w:r>
          </w:p>
        </w:tc>
        <w:tc>
          <w:tcPr>
            <w:tcW w:w="0" w:type="auto"/>
          </w:tcPr>
          <w:p w14:paraId="2F2B1D37" w14:textId="77777777" w:rsidR="00DC629F" w:rsidRDefault="00EA32B2">
            <w:pPr>
              <w:spacing w:before="40" w:after="40"/>
            </w:pPr>
            <w:r>
              <w:t>Save, then Save as SVG</w:t>
            </w:r>
          </w:p>
        </w:tc>
      </w:tr>
      <w:tr w:rsidR="00DC629F" w14:paraId="3A27FF0F" w14:textId="77777777" w:rsidTr="00482EC2">
        <w:trPr>
          <w:jc w:val="center"/>
        </w:trPr>
        <w:tc>
          <w:tcPr>
            <w:tcW w:w="0" w:type="auto"/>
            <w:vAlign w:val="center"/>
          </w:tcPr>
          <w:p w14:paraId="11B39EC9" w14:textId="77777777" w:rsidR="00DC629F" w:rsidRDefault="00EA32B2">
            <w:pPr>
              <w:spacing w:before="40" w:after="40"/>
            </w:pPr>
            <w:r>
              <w:t>Export an STL for 3D printing</w:t>
            </w:r>
          </w:p>
        </w:tc>
        <w:tc>
          <w:tcPr>
            <w:tcW w:w="0" w:type="auto"/>
          </w:tcPr>
          <w:p w14:paraId="32DF435C" w14:textId="77777777" w:rsidR="00DC629F" w:rsidRDefault="00EA32B2">
            <w:pPr>
              <w:spacing w:before="40" w:after="40"/>
            </w:pPr>
            <w:r>
              <w:t>Export STL (shown in 3D mode)</w:t>
            </w:r>
          </w:p>
        </w:tc>
      </w:tr>
      <w:tr w:rsidR="00DC629F" w14:paraId="70C683E2" w14:textId="77777777" w:rsidTr="00482EC2">
        <w:trPr>
          <w:jc w:val="center"/>
        </w:trPr>
        <w:tc>
          <w:tcPr>
            <w:tcW w:w="0" w:type="auto"/>
            <w:vAlign w:val="center"/>
          </w:tcPr>
          <w:p w14:paraId="2B70A5BD" w14:textId="77777777" w:rsidR="00DC629F" w:rsidRDefault="00EA32B2">
            <w:pPr>
              <w:spacing w:before="40" w:after="40"/>
            </w:pPr>
            <w:r>
              <w:t>Cut a second or further window into a shape</w:t>
            </w:r>
          </w:p>
        </w:tc>
        <w:tc>
          <w:tcPr>
            <w:tcW w:w="0" w:type="auto"/>
          </w:tcPr>
          <w:p w14:paraId="1B92FB7C" w14:textId="77777777" w:rsidR="00DC629F" w:rsidRDefault="00EA32B2">
            <w:pPr>
              <w:spacing w:before="40" w:after="40"/>
            </w:pPr>
            <w:r>
              <w:t>Combine, Difference, again for each window</w:t>
            </w:r>
          </w:p>
        </w:tc>
      </w:tr>
      <w:tr w:rsidR="00DC629F" w14:paraId="0312D28C" w14:textId="77777777" w:rsidTr="00482EC2">
        <w:trPr>
          <w:jc w:val="center"/>
        </w:trPr>
        <w:tc>
          <w:tcPr>
            <w:tcW w:w="0" w:type="auto"/>
            <w:vAlign w:val="center"/>
          </w:tcPr>
          <w:p w14:paraId="0ABE6C04" w14:textId="77777777" w:rsidR="00DC629F" w:rsidRDefault="00EA32B2">
            <w:pPr>
              <w:spacing w:before="40" w:after="40"/>
            </w:pPr>
            <w:r>
              <w:t>Mark a shape as a hole to carve (3D)</w:t>
            </w:r>
          </w:p>
        </w:tc>
        <w:tc>
          <w:tcPr>
            <w:tcW w:w="0" w:type="auto"/>
          </w:tcPr>
          <w:p w14:paraId="4642931E" w14:textId="77777777" w:rsidR="00DC629F" w:rsidRDefault="00EA32B2">
            <w:pPr>
              <w:spacing w:before="40" w:after="40"/>
            </w:pPr>
            <w:r>
              <w:t>Select it, check Hole in its details</w:t>
            </w:r>
          </w:p>
        </w:tc>
      </w:tr>
      <w:tr w:rsidR="00DC629F" w14:paraId="2BF05C2E" w14:textId="77777777" w:rsidTr="00482EC2">
        <w:trPr>
          <w:jc w:val="center"/>
        </w:trPr>
        <w:tc>
          <w:tcPr>
            <w:tcW w:w="0" w:type="auto"/>
            <w:vAlign w:val="center"/>
          </w:tcPr>
          <w:p w14:paraId="042406E0" w14:textId="77777777" w:rsidR="00DC629F" w:rsidRDefault="00EA32B2">
            <w:pPr>
              <w:spacing w:before="40" w:after="40"/>
            </w:pPr>
            <w:r>
              <w:t>Turn a line into a 3D bar</w:t>
            </w:r>
          </w:p>
        </w:tc>
        <w:tc>
          <w:tcPr>
            <w:tcW w:w="0" w:type="auto"/>
          </w:tcPr>
          <w:p w14:paraId="752873D3" w14:textId="77777777" w:rsidR="00DC629F" w:rsidRDefault="00EA32B2">
            <w:pPr>
              <w:spacing w:before="40" w:after="40"/>
            </w:pPr>
            <w:r>
              <w:t>Draw a line in 3D, check 3D bar in its details</w:t>
            </w:r>
          </w:p>
        </w:tc>
      </w:tr>
      <w:tr w:rsidR="00DC629F" w14:paraId="7247C8C4" w14:textId="77777777" w:rsidTr="00482EC2">
        <w:trPr>
          <w:jc w:val="center"/>
        </w:trPr>
        <w:tc>
          <w:tcPr>
            <w:tcW w:w="0" w:type="auto"/>
            <w:vAlign w:val="center"/>
          </w:tcPr>
          <w:p w14:paraId="3F0D290D" w14:textId="77777777" w:rsidR="00DC629F" w:rsidRDefault="00EA32B2">
            <w:pPr>
              <w:spacing w:before="40" w:after="40"/>
            </w:pPr>
            <w:r>
              <w:t>Bundle pieces to move together (3D)</w:t>
            </w:r>
          </w:p>
        </w:tc>
        <w:tc>
          <w:tcPr>
            <w:tcW w:w="0" w:type="auto"/>
          </w:tcPr>
          <w:p w14:paraId="76ECB77A" w14:textId="77777777" w:rsidR="00DC629F" w:rsidRDefault="00EA32B2">
            <w:pPr>
              <w:spacing w:before="40" w:after="40"/>
            </w:pPr>
            <w:r>
              <w:t>Select them, Group; Ungroup peels one level</w:t>
            </w:r>
          </w:p>
        </w:tc>
      </w:tr>
      <w:tr w:rsidR="006D15A2" w14:paraId="66EDF52C" w14:textId="77777777">
        <w:trPr>
          <w:jc w:val="center"/>
        </w:trPr>
        <w:tc>
          <w:tcPr>
            <w:tcW w:w="0" w:type="auto"/>
            <w:vAlign w:val="center"/>
          </w:tcPr>
          <w:p w14:paraId="46EDF460" w14:textId="77777777" w:rsidR="006D15A2" w:rsidRDefault="00E77A69">
            <w:pPr>
              <w:spacing w:before="40" w:after="40"/>
            </w:pPr>
            <w:r>
              <w:t>Open a mosaic as 3D parts</w:t>
            </w:r>
          </w:p>
        </w:tc>
        <w:tc>
          <w:tcPr>
            <w:tcW w:w="0" w:type="auto"/>
          </w:tcPr>
          <w:p w14:paraId="31C4D361" w14:textId="77777777" w:rsidR="006D15A2" w:rsidRDefault="00E77A69">
            <w:pPr>
              <w:spacing w:before="40" w:after="40"/>
            </w:pPr>
            <w:r>
              <w:t>Open, then choose a .mosaic file</w:t>
            </w:r>
          </w:p>
        </w:tc>
      </w:tr>
      <w:tr w:rsidR="006D15A2" w14:paraId="7703A56A" w14:textId="77777777">
        <w:trPr>
          <w:jc w:val="center"/>
        </w:trPr>
        <w:tc>
          <w:tcPr>
            <w:tcW w:w="0" w:type="auto"/>
            <w:vAlign w:val="center"/>
          </w:tcPr>
          <w:p w14:paraId="51E37705" w14:textId="77777777" w:rsidR="006D15A2" w:rsidRDefault="00E77A69">
            <w:pPr>
              <w:spacing w:before="40" w:after="40"/>
            </w:pPr>
            <w:r>
              <w:t>Place a ready-made LEGO part (3D)</w:t>
            </w:r>
          </w:p>
        </w:tc>
        <w:tc>
          <w:tcPr>
            <w:tcW w:w="0" w:type="auto"/>
          </w:tcPr>
          <w:p w14:paraId="1E59D316" w14:textId="77777777" w:rsidR="006D15A2" w:rsidRDefault="00E77A69">
            <w:pPr>
              <w:spacing w:before="40" w:after="40"/>
            </w:pPr>
            <w:r>
              <w:t>Part, then Brick, Plate, Slope, Cone, and so on</w:t>
            </w:r>
          </w:p>
        </w:tc>
      </w:tr>
      <w:tr w:rsidR="006D15A2" w14:paraId="2A08D91B" w14:textId="77777777">
        <w:trPr>
          <w:jc w:val="center"/>
        </w:trPr>
        <w:tc>
          <w:tcPr>
            <w:tcW w:w="0" w:type="auto"/>
            <w:vAlign w:val="center"/>
          </w:tcPr>
          <w:p w14:paraId="61EDDD13" w14:textId="77777777" w:rsidR="006D15A2" w:rsidRDefault="00E77A69">
            <w:pPr>
              <w:spacing w:before="40" w:after="40"/>
            </w:pPr>
            <w:r>
              <w:t>Keep a dragged part on the stud grid</w:t>
            </w:r>
          </w:p>
        </w:tc>
        <w:tc>
          <w:tcPr>
            <w:tcW w:w="0" w:type="auto"/>
          </w:tcPr>
          <w:p w14:paraId="7D470E9F" w14:textId="77777777" w:rsidR="006D15A2" w:rsidRDefault="00E77A69">
            <w:pPr>
              <w:spacing w:before="40" w:after="40"/>
            </w:pPr>
            <w:r>
              <w:t>Snap to Studs (the grid button); Alt drags free</w:t>
            </w:r>
          </w:p>
        </w:tc>
      </w:tr>
      <w:tr w:rsidR="006D15A2" w14:paraId="00321B96" w14:textId="77777777">
        <w:trPr>
          <w:jc w:val="center"/>
        </w:trPr>
        <w:tc>
          <w:tcPr>
            <w:tcW w:w="0" w:type="auto"/>
            <w:vAlign w:val="center"/>
          </w:tcPr>
          <w:p w14:paraId="307DB7A7" w14:textId="77777777" w:rsidR="006D15A2" w:rsidRDefault="00E77A69">
            <w:pPr>
              <w:spacing w:before="40" w:after="40"/>
            </w:pPr>
            <w:r>
              <w:t>Hold a shape in view without printing it</w:t>
            </w:r>
          </w:p>
        </w:tc>
        <w:tc>
          <w:tcPr>
            <w:tcW w:w="0" w:type="auto"/>
          </w:tcPr>
          <w:p w14:paraId="61FB4926" w14:textId="77777777" w:rsidR="006D15A2" w:rsidRDefault="00E77A69">
            <w:pPr>
              <w:spacing w:before="40" w:after="40"/>
            </w:pPr>
            <w:r>
              <w:t>Select it, check Guide in its details</w:t>
            </w:r>
          </w:p>
        </w:tc>
      </w:tr>
      <w:tr w:rsidR="006D15A2" w14:paraId="49AD42D0" w14:textId="77777777">
        <w:trPr>
          <w:jc w:val="center"/>
        </w:trPr>
        <w:tc>
          <w:tcPr>
            <w:tcW w:w="0" w:type="auto"/>
            <w:vAlign w:val="center"/>
          </w:tcPr>
          <w:p w14:paraId="1D5908BC" w14:textId="77777777" w:rsidR="006D15A2" w:rsidRDefault="00E77A69">
            <w:pPr>
              <w:spacing w:before="40" w:after="40"/>
            </w:pPr>
            <w:r>
              <w:t>Set the depth of several parts at once</w:t>
            </w:r>
          </w:p>
        </w:tc>
        <w:tc>
          <w:tcPr>
            <w:tcW w:w="0" w:type="auto"/>
          </w:tcPr>
          <w:p w14:paraId="7BB0D376" w14:textId="77777777" w:rsidR="006D15A2" w:rsidRDefault="00E77A69">
            <w:pPr>
              <w:spacing w:before="40" w:after="40"/>
            </w:pPr>
            <w:r>
              <w:t>Parts panel, type a Depth on the plane heading</w:t>
            </w:r>
          </w:p>
        </w:tc>
      </w:tr>
      <w:tr w:rsidR="006D15A2" w14:paraId="079449A0" w14:textId="77777777">
        <w:trPr>
          <w:jc w:val="center"/>
        </w:trPr>
        <w:tc>
          <w:tcPr>
            <w:tcW w:w="0" w:type="auto"/>
            <w:vAlign w:val="center"/>
          </w:tcPr>
          <w:p w14:paraId="16E9039A" w14:textId="77777777" w:rsidR="006D15A2" w:rsidRDefault="00E77A69">
            <w:pPr>
              <w:spacing w:before="40" w:after="40"/>
            </w:pPr>
            <w:r>
              <w:t>Name a part or a plane</w:t>
            </w:r>
          </w:p>
        </w:tc>
        <w:tc>
          <w:tcPr>
            <w:tcW w:w="0" w:type="auto"/>
          </w:tcPr>
          <w:p w14:paraId="043BDCDA" w14:textId="77777777" w:rsidR="006D15A2" w:rsidRDefault="00E77A69">
            <w:pPr>
              <w:spacing w:before="40" w:after="40"/>
            </w:pPr>
            <w:r>
              <w:t>Double-click its name in the Parts panel</w:t>
            </w:r>
          </w:p>
        </w:tc>
      </w:tr>
      <w:tr w:rsidR="006D15A2" w14:paraId="4400AE1F" w14:textId="77777777">
        <w:trPr>
          <w:jc w:val="center"/>
        </w:trPr>
        <w:tc>
          <w:tcPr>
            <w:tcW w:w="0" w:type="auto"/>
            <w:vAlign w:val="center"/>
          </w:tcPr>
          <w:p w14:paraId="5ED93BF7" w14:textId="77777777" w:rsidR="006D15A2" w:rsidRDefault="00E77A69">
            <w:pPr>
              <w:spacing w:before="40" w:after="40"/>
            </w:pPr>
            <w:r>
              <w:t>Move a part to another plane</w:t>
            </w:r>
          </w:p>
        </w:tc>
        <w:tc>
          <w:tcPr>
            <w:tcW w:w="0" w:type="auto"/>
          </w:tcPr>
          <w:p w14:paraId="4EDE5F73" w14:textId="77777777" w:rsidR="006D15A2" w:rsidRDefault="00E77A69">
            <w:pPr>
              <w:spacing w:before="40" w:after="40"/>
            </w:pPr>
            <w:r>
              <w:t>Parts panel, type the plane's number in its Plane column</w:t>
            </w:r>
          </w:p>
        </w:tc>
      </w:tr>
      <w:tr w:rsidR="006D15A2" w14:paraId="063390E2" w14:textId="77777777">
        <w:trPr>
          <w:jc w:val="center"/>
        </w:trPr>
        <w:tc>
          <w:tcPr>
            <w:tcW w:w="0" w:type="auto"/>
            <w:vAlign w:val="center"/>
          </w:tcPr>
          <w:p w14:paraId="6924B1F4" w14:textId="77777777" w:rsidR="006D15A2" w:rsidRDefault="00E77A69">
            <w:pPr>
              <w:spacing w:before="40" w:after="40"/>
            </w:pPr>
            <w:r>
              <w:t>Leave a part out of the printed model</w:t>
            </w:r>
          </w:p>
        </w:tc>
        <w:tc>
          <w:tcPr>
            <w:tcW w:w="0" w:type="auto"/>
          </w:tcPr>
          <w:p w14:paraId="3FCBBD8D" w14:textId="77777777" w:rsidR="006D15A2" w:rsidRDefault="00E77A69">
            <w:pPr>
              <w:spacing w:before="40" w:after="40"/>
            </w:pPr>
            <w:r>
              <w:t>Parts panel, clear its Show box</w:t>
            </w:r>
          </w:p>
        </w:tc>
      </w:tr>
      <w:tr w:rsidR="006D15A2" w14:paraId="7A3BBC01" w14:textId="77777777">
        <w:trPr>
          <w:jc w:val="center"/>
        </w:trPr>
        <w:tc>
          <w:tcPr>
            <w:tcW w:w="0" w:type="auto"/>
            <w:vAlign w:val="center"/>
          </w:tcPr>
          <w:p w14:paraId="0349EC99" w14:textId="77777777" w:rsidR="006D15A2" w:rsidRDefault="00E77A69">
            <w:pPr>
              <w:spacing w:before="40" w:after="40"/>
            </w:pPr>
            <w:r>
              <w:t>Mirror a plane into a full figure</w:t>
            </w:r>
          </w:p>
        </w:tc>
        <w:tc>
          <w:tcPr>
            <w:tcW w:w="0" w:type="auto"/>
          </w:tcPr>
          <w:p w14:paraId="4606496D" w14:textId="77777777" w:rsidR="006D15A2" w:rsidRDefault="00E77A69">
            <w:pPr>
              <w:spacing w:before="40" w:after="40"/>
            </w:pPr>
            <w:r>
              <w:t>The mirror button on the plane heading</w:t>
            </w:r>
          </w:p>
        </w:tc>
      </w:tr>
      <w:tr w:rsidR="006D15A2" w14:paraId="6231A271" w14:textId="77777777">
        <w:trPr>
          <w:jc w:val="center"/>
        </w:trPr>
        <w:tc>
          <w:tcPr>
            <w:tcW w:w="0" w:type="auto"/>
            <w:vAlign w:val="center"/>
          </w:tcPr>
          <w:p w14:paraId="60A8684C" w14:textId="77777777" w:rsidR="006D15A2" w:rsidRDefault="00E77A69">
            <w:pPr>
              <w:spacing w:before="40" w:after="40"/>
            </w:pPr>
            <w:r>
              <w:t>Work on a full LEGO baseplate</w:t>
            </w:r>
          </w:p>
        </w:tc>
        <w:tc>
          <w:tcPr>
            <w:tcW w:w="0" w:type="auto"/>
          </w:tcPr>
          <w:p w14:paraId="37B62837" w14:textId="77777777" w:rsidR="006D15A2" w:rsidRDefault="00E77A69">
            <w:pPr>
              <w:spacing w:before="40" w:after="40"/>
            </w:pPr>
            <w:r>
              <w:t>Settings, Page size — LEGO baseplate 32 x 32 studs</w:t>
            </w:r>
          </w:p>
        </w:tc>
      </w:tr>
      <w:tr w:rsidR="006D15A2" w14:paraId="0B8661CD" w14:textId="77777777">
        <w:trPr>
          <w:jc w:val="center"/>
        </w:trPr>
        <w:tc>
          <w:tcPr>
            <w:tcW w:w="0" w:type="auto"/>
            <w:vAlign w:val="center"/>
          </w:tcPr>
          <w:p w14:paraId="2531A870" w14:textId="77777777" w:rsidR="006D15A2" w:rsidRDefault="00E77A69">
            <w:pPr>
              <w:spacing w:before="40" w:after="40"/>
            </w:pPr>
            <w:r>
              <w:t>Mirror a part into a separated pair</w:t>
            </w:r>
          </w:p>
        </w:tc>
        <w:tc>
          <w:tcPr>
            <w:tcW w:w="0" w:type="auto"/>
          </w:tcPr>
          <w:p w14:paraId="7D178CED" w14:textId="77777777" w:rsidR="006D15A2" w:rsidRDefault="00E77A69">
            <w:pPr>
              <w:spacing w:before="40" w:after="40"/>
            </w:pPr>
            <w:r>
              <w:t>Raise its Base before extruding; a part at Base 0 comes out solid</w:t>
            </w:r>
          </w:p>
        </w:tc>
      </w:tr>
    </w:tbl>
    <w:p w14:paraId="3D62B922" w14:textId="77777777" w:rsidR="006F1BF6" w:rsidRPr="004D1BA8" w:rsidRDefault="000D1536" w:rsidP="000D1536">
      <w:pPr>
        <w:pStyle w:val="Heading2"/>
        <w:jc w:val="center"/>
        <w:rPr>
          <w:rFonts w:eastAsia="Times New Roman"/>
        </w:rPr>
      </w:pPr>
      <w:r>
        <w:br w:type="page"/>
      </w:r>
      <w:bookmarkStart w:id="36" w:name="_Toc236406544"/>
      <w:r>
        <w:rPr>
          <w:rFonts w:eastAsia="Times New Roman"/>
        </w:rPr>
        <w:t xml:space="preserve">Appendix B. </w:t>
      </w:r>
      <w:r w:rsidR="00EF0E4E">
        <w:rPr>
          <w:rFonts w:eastAsia="Times New Roman"/>
        </w:rPr>
        <w:t>Tool Sequences for Specific Designs</w:t>
      </w:r>
      <w:bookmarkEnd w:id="36"/>
    </w:p>
    <w:p w14:paraId="0F652805"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36BCF30D"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09C50C26"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p w14:paraId="676FB9C9" w14:textId="77777777" w:rsidR="00017AD3" w:rsidRDefault="000A4C63">
      <w:pPr>
        <w:pStyle w:val="Heading2"/>
        <w:jc w:val="center"/>
        <w:rPr>
          <w:rFonts w:eastAsia="Times New Roman"/>
        </w:rPr>
      </w:pPr>
      <w:r>
        <w:br w:type="page"/>
      </w:r>
      <w:bookmarkStart w:id="37" w:name="_Toc236406545"/>
      <w:r>
        <w:rPr>
          <w:rFonts w:eastAsia="Times New Roman"/>
        </w:rPr>
        <w:t>Appendix C. Drawing with TurtleStitch</w:t>
      </w:r>
      <w:bookmarkEnd w:id="37"/>
    </w:p>
    <w:p w14:paraId="443745C3" w14:textId="77777777" w:rsidR="00017AD3" w:rsidRDefault="000A4C63">
      <w:pPr>
        <w:pStyle w:val="NormalWeb"/>
        <w:spacing w:beforeAutospacing="0" w:afterAutospacing="0"/>
        <w:rPr>
          <w:szCs w:val="22"/>
        </w:rPr>
      </w:pPr>
      <w:r>
        <w:rPr>
          <w:szCs w:val="22"/>
        </w:rPr>
        <w:t>TurtleStitch is a version of Snap</w:t>
      </w:r>
      <w:r>
        <w:rPr>
          <w:i/>
          <w:iCs/>
          <w:szCs w:val="22"/>
        </w:rPr>
        <w:t>!</w:t>
      </w:r>
      <w:r>
        <w:rPr>
          <w:szCs w:val="22"/>
        </w:rPr>
        <w:t xml:space="preserve"> </w:t>
      </w:r>
      <w:r w:rsidR="004C2DAD">
        <w:rPr>
          <w:szCs w:val="22"/>
        </w:rPr>
        <w:t>designed</w:t>
      </w:r>
      <w:r>
        <w:rPr>
          <w:szCs w:val="22"/>
        </w:rPr>
        <w:t xml:space="preserve"> for computer-controlled embroidery machines. Its turtle draws with a pen in the same way, so it is also widely used to design paper models, and those designs can come straight into Sangala Studio to be cut. Everything in Section 7 applies; only the way the drawing is captured differs.</w:t>
      </w:r>
    </w:p>
    <w:p w14:paraId="177C1957" w14:textId="77777777" w:rsidR="00757A64" w:rsidRDefault="00D069DA">
      <w:pPr>
        <w:pStyle w:val="NormalWeb"/>
        <w:numPr>
          <w:ilvl w:val="0"/>
          <w:numId w:val="25"/>
        </w:numPr>
        <w:spacing w:beforeAutospacing="0" w:after="60" w:afterAutospacing="0"/>
        <w:rPr>
          <w:szCs w:val="22"/>
        </w:rPr>
      </w:pPr>
      <w:r>
        <w:rPr>
          <w:i/>
          <w:szCs w:val="22"/>
        </w:rPr>
        <w:t>Open TurtleStitch from Sangala Studio.</w:t>
      </w:r>
      <w:r>
        <w:rPr>
          <w:szCs w:val="22"/>
        </w:rPr>
        <w:t xml:space="preserve"> Click the Snap</w:t>
      </w:r>
      <w:r>
        <w:rPr>
          <w:i/>
          <w:iCs/>
          <w:szCs w:val="22"/>
        </w:rPr>
        <w:t>!</w:t>
      </w:r>
      <w:r>
        <w:rPr>
          <w:szCs w:val="22"/>
        </w:rPr>
        <w:t xml:space="preserve"> button in the Tools Palette and choose TurtleStitch. It opens in a window of its own, with the Sangala blocks already loaded — look for a palette named Sangala Studio Tools. Open it this way every time. A TurtleStitch window opened from a bookmark arrives without the blocks and cannot send anything back, because two windows are only allowed to talk to one another when one of them opened the other.</w:t>
      </w:r>
    </w:p>
    <w:p w14:paraId="0EE4EDBC" w14:textId="77777777" w:rsidR="00017AD3" w:rsidRDefault="000A4C63" w:rsidP="004C2DAD">
      <w:pPr>
        <w:pStyle w:val="NormalWeb"/>
        <w:numPr>
          <w:ilvl w:val="0"/>
          <w:numId w:val="25"/>
        </w:numPr>
        <w:spacing w:beforeAutospacing="0" w:after="60" w:afterAutospacing="0"/>
        <w:rPr>
          <w:szCs w:val="22"/>
        </w:rPr>
      </w:pPr>
      <w:r>
        <w:rPr>
          <w:i/>
          <w:szCs w:val="22"/>
        </w:rPr>
        <w:t>Enable JavaScript.</w:t>
      </w:r>
      <w:r>
        <w:rPr>
          <w:szCs w:val="22"/>
        </w:rPr>
        <w:t xml:space="preserve"> In TurtleStitch’s settings menu (the gear icon), check the JavaScript extensions box. The blocks will not run without it.</w:t>
      </w:r>
    </w:p>
    <w:p w14:paraId="7F80F193" w14:textId="77777777" w:rsidR="004C2DAD" w:rsidRDefault="004C2DAD" w:rsidP="004C2DAD">
      <w:pPr>
        <w:pStyle w:val="NormalWeb"/>
        <w:numPr>
          <w:ilvl w:val="0"/>
          <w:numId w:val="25"/>
        </w:numPr>
        <w:spacing w:beforeAutospacing="0" w:after="60" w:afterAutospacing="0"/>
        <w:rPr>
          <w:szCs w:val="22"/>
        </w:rPr>
      </w:pPr>
      <w:r>
        <w:rPr>
          <w:i/>
          <w:szCs w:val="22"/>
        </w:rPr>
        <w:t>Import a TurtleStitch Project.</w:t>
      </w:r>
      <w:r>
        <w:rPr>
          <w:szCs w:val="22"/>
        </w:rPr>
        <w:t xml:space="preserve">  Elaine Wolfe’s TurtleStitch site has many projects that can be cut out on a Silhouette Die cutter:  </w:t>
      </w:r>
      <w:hyperlink r:id="rId49" w:history="1">
        <w:r w:rsidRPr="000A08CF">
          <w:rPr>
            <w:rStyle w:val="Hyperlink"/>
            <w:szCs w:val="22"/>
          </w:rPr>
          <w:t>https://turtlestitch.blogspot.com/search</w:t>
        </w:r>
      </w:hyperlink>
    </w:p>
    <w:p>
      <w:pPr>
        <w:pStyle w:val="NormalWeb"/>
        <w:spacing w:beforeAutospacing="0" w:afterAutospacing="0"/>
        <w:rPr>
          <w:szCs w:val="22"/>
        </w:rPr>
      </w:pPr>
      <w:r>
        <w:rPr>
          <w:rFonts w:eastAsia="Times New Roman"/>
        </w:rPr>
        <w:t xml:space="preserve">You can identify TurtleStitch projects on her website designed for the Silhouette by entering that word as a search term. Projects like these will appear.</w:t>
      </w:r>
    </w:p>
    <w:p>
      <w:pPr>
        <w:pStyle w:val="NormalWeb"/>
        <w:spacing w:beforeAutospacing="0" w:afterAutospacing="0"/>
        <w:rPr>
          <w:szCs w:val="22"/>
        </w:rPr>
      </w:pPr>
      <w:r>
        <w:rPr>
          <w:rFonts w:eastAsia="Times New Roman"/>
          <w:i/>
        </w:rPr>
        <w:t xml:space="preserve">Open the project. </w:t>
      </w:r>
      <w:r>
        <w:rPr>
          <w:rFonts w:eastAsia="Times New Roman"/>
        </w:rPr>
        <w:t xml:space="preserve">Copy the project’s web address from the blog posting, choose Open a Project from the </w:t>
      </w:r>
      <w:r>
        <w:rPr>
          <w:rFonts w:eastAsia="Times New Roman"/>
        </w:rPr>
        <w:t>Snap</w:t>
      </w:r>
      <w:r>
        <w:rPr>
          <w:rFonts w:eastAsia="Times New Roman"/>
          <w:i/>
          <w:iCs/>
        </w:rPr>
        <w:t>!</w:t>
      </w:r>
      <w:r>
        <w:rPr>
          <w:rFonts w:eastAsia="Times New Roman"/>
        </w:rPr>
        <w:t xml:space="preserve"> button in Sangala Studio, paste the address and press Open. The project opens with the Sangala blocks already in it, so the only thing left to do is add the send block to the end of the script.</w:t>
      </w:r>
    </w:p>
    <w:p w14:paraId="491458FB" w14:textId="77777777" w:rsidR="004C2DAD" w:rsidRDefault="004C2DAD" w:rsidP="004C2DAD">
      <w:pPr>
        <w:pStyle w:val="NormalWeb"/>
        <w:spacing w:beforeAutospacing="0" w:afterAutospacing="0"/>
        <w:jc w:val="center"/>
        <w:rPr>
          <w:szCs w:val="22"/>
        </w:rPr>
      </w:pPr>
      <w:r>
        <w:rPr>
          <w:noProof/>
        </w:rPr>
        <w:drawing>
          <wp:inline distT="0" distB="0" distL="0" distR="0" wp14:anchorId="70B97D64" wp14:editId="21358B5B">
            <wp:extent cx="3106399" cy="2161631"/>
            <wp:effectExtent l="0" t="0" r="0" b="0"/>
            <wp:docPr id="9715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2132" name=""/>
                    <pic:cNvPicPr/>
                  </pic:nvPicPr>
                  <pic:blipFill>
                    <a:blip r:embed="rId50"/>
                    <a:stretch>
                      <a:fillRect/>
                    </a:stretch>
                  </pic:blipFill>
                  <pic:spPr>
                    <a:xfrm>
                      <a:off x="0" y="0"/>
                      <a:ext cx="3108937" cy="2163397"/>
                    </a:xfrm>
                    <a:prstGeom prst="rect">
                      <a:avLst/>
                    </a:prstGeom>
                  </pic:spPr>
                </pic:pic>
              </a:graphicData>
            </a:graphic>
          </wp:inline>
        </w:drawing>
      </w:r>
    </w:p>
    <w:p w14:paraId="2CA673BF" w14:textId="77777777" w:rsidR="004C2DAD" w:rsidRPr="004C2DAD" w:rsidRDefault="004C2DAD" w:rsidP="004C2DAD">
      <w:pPr>
        <w:pStyle w:val="NormalWeb"/>
        <w:spacing w:before="60" w:beforeAutospacing="0" w:after="60" w:afterAutospacing="0"/>
        <w:jc w:val="center"/>
        <w:rPr>
          <w:i/>
          <w:iCs/>
        </w:rPr>
      </w:pPr>
      <w:r>
        <w:rPr>
          <w:rStyle w:val="Emphasis"/>
        </w:rPr>
        <w:t>Figure 34. These sample projects from Elaine Wolfe’s TurtleStitch site can be used to create flowers.</w:t>
      </w:r>
    </w:p>
    <w:p w14:paraId="08B322B5" w14:textId="77777777" w:rsidR="00017AD3" w:rsidRDefault="000A4C63">
      <w:pPr>
        <w:pStyle w:val="NormalWeb"/>
        <w:numPr>
          <w:ilvl w:val="0"/>
          <w:numId w:val="25"/>
        </w:numPr>
        <w:spacing w:beforeAutospacing="0" w:after="60" w:afterAutospacing="0"/>
        <w:rPr>
          <w:szCs w:val="22"/>
        </w:rPr>
      </w:pPr>
      <w:r>
        <w:rPr>
          <w:i/>
          <w:szCs w:val="22"/>
        </w:rPr>
        <w:t>Send the drawing.</w:t>
      </w:r>
      <w:r>
        <w:rPr>
          <w:szCs w:val="22"/>
        </w:rPr>
        <w:t xml:space="preserve"> Put </w:t>
      </w:r>
      <w:r w:rsidR="004C2DAD">
        <w:rPr>
          <w:szCs w:val="22"/>
        </w:rPr>
        <w:t xml:space="preserve">the </w:t>
      </w:r>
      <w:r w:rsidRPr="004C2DAD">
        <w:rPr>
          <w:rFonts w:ascii="Arial Black" w:hAnsi="Arial Black"/>
          <w:sz w:val="20"/>
          <w:szCs w:val="20"/>
        </w:rPr>
        <w:t>Send Paths to Sangala Studio</w:t>
      </w:r>
      <w:r>
        <w:rPr>
          <w:szCs w:val="22"/>
        </w:rPr>
        <w:t xml:space="preserve"> </w:t>
      </w:r>
      <w:r w:rsidR="004C2DAD">
        <w:rPr>
          <w:szCs w:val="22"/>
        </w:rPr>
        <w:t xml:space="preserve">block </w:t>
      </w:r>
      <w:r>
        <w:rPr>
          <w:szCs w:val="22"/>
        </w:rPr>
        <w:t xml:space="preserve">at the end of </w:t>
      </w:r>
      <w:r w:rsidR="004C2DAD">
        <w:rPr>
          <w:szCs w:val="22"/>
        </w:rPr>
        <w:t>one of Elaine’s</w:t>
      </w:r>
      <w:r>
        <w:rPr>
          <w:szCs w:val="22"/>
        </w:rPr>
        <w:t xml:space="preserve"> script</w:t>
      </w:r>
      <w:r w:rsidR="004C2DAD">
        <w:rPr>
          <w:szCs w:val="22"/>
        </w:rPr>
        <w:t>s</w:t>
      </w:r>
      <w:r>
        <w:rPr>
          <w:szCs w:val="22"/>
        </w:rPr>
        <w:t xml:space="preserve"> and run it. TurtleStitch records every stroke as it draws, so Record Turtle Paths is not needed there — an existing TurtleStitch project needs no changes at all beyond adding the send block at the end.</w:t>
      </w:r>
      <w:r w:rsidR="004C2DAD">
        <w:rPr>
          <w:szCs w:val="22"/>
        </w:rPr>
        <w:t xml:space="preserve"> The completed drawing will appear in the workspace of Sangala Studio.</w:t>
      </w:r>
    </w:p>
    <w:p>
      <w:pPr>
        <w:pStyle w:val="NormalWeb"/>
        <w:spacing w:beforeAutospacing="0" w:afterAutospacing="0"/>
        <w:rPr>
          <w:szCs w:val="22"/>
        </w:rPr>
      </w:pPr>
      <w:r>
        <w:rPr>
          <w:i/>
          <w:szCs w:val="22"/>
        </w:rPr>
        <w:t>Troubleshooting Tip — If the blocks are missing.</w:t>
      </w:r>
      <w:r>
        <w:rPr>
          <w:szCs w:val="22"/>
        </w:rPr>
        <w:t xml:space="preserve"> Sangala Studio sends them when it opens the editor, so this should not arise. If the palette is not there, choose Add Sangala Library from the </w:t>
      </w:r>
      <w:r>
        <w:rPr>
          <w:szCs w:val="22"/>
        </w:rPr>
        <w:t>Snap</w:t>
      </w:r>
      <w:r>
        <w:rPr>
          <w:szCs w:val="22"/>
          <w:i/>
          <w:iCs/>
        </w:rPr>
        <w:t>!</w:t>
      </w:r>
      <w:r>
        <w:rPr>
          <w:szCs w:val="22"/>
        </w:rPr>
        <w:t xml:space="preserve"> button, which sends them again. Only if that fails, choose File, then Import in the editor, and select the file “Sangala for Snap.xml” from the folder Sangala Studio runs from.</w:t>
      </w:r>
    </w:p>
    <w:p w14:paraId="55E3D37E" w14:textId="77777777" w:rsidR="00017AD3" w:rsidRDefault="000A4C63">
      <w:pPr>
        <w:pStyle w:val="NormalWeb"/>
        <w:spacing w:beforeAutospacing="0" w:afterAutospacing="0"/>
        <w:rPr>
          <w:szCs w:val="22"/>
        </w:rPr>
      </w:pPr>
      <w:r>
        <w:rPr>
          <w:i/>
          <w:szCs w:val="22"/>
        </w:rPr>
        <w:t>If the browser asks permission.</w:t>
      </w:r>
      <w:r>
        <w:rPr>
          <w:szCs w:val="22"/>
        </w:rPr>
        <w:t xml:space="preserve"> Chrome may ask whether turtlestitch.org may access other apps and services on this device. Choose Block. The two windows talk to each other directly and do not need it. If the question keeps coming back, the TurtleStitch window was not opened from the Snap</w:t>
      </w:r>
      <w:r>
        <w:rPr>
          <w:i/>
          <w:iCs/>
          <w:szCs w:val="22"/>
        </w:rPr>
        <w:t>!</w:t>
      </w:r>
      <w:r>
        <w:rPr>
          <w:szCs w:val="22"/>
        </w:rPr>
        <w:t xml:space="preserve"> button, and nothing will arrive until it is.</w:t>
      </w:r>
    </w:p>
    <w:p>
      <w:pPr>
        <w:pStyle w:val="NormalWeb"/>
        <w:spacing w:beforeAutospacing="0" w:afterAutospacing="0"/>
        <w:rPr>
          <w:szCs w:val="22"/>
        </w:rPr>
      </w:pPr>
      <w:r>
        <w:rPr>
          <w:rFonts w:eastAsia="Times New Roman"/>
          <w:i/>
        </w:rPr>
        <w:t xml:space="preserve">What arrives. </w:t>
      </w:r>
      <w:r>
        <w:rPr>
          <w:rFonts w:eastAsia="Times New Roman"/>
        </w:rPr>
        <w:t xml:space="preserve">The pen color decides, exactly as it does in Section 7: a blue line becomes a fold line, and a line of any other color becomes a cut line. The design lands in the middle of the page and can be moved, resized, and combined like anything else drawn in Sangala Studio.</w:t>
      </w:r>
    </w:p>
    <w:p>
      <w:pPr>
        <w:pStyle w:val="NormalWeb"/>
        <w:spacing w:beforeAutospacing="0" w:afterAutospacing="0"/>
        <w:rPr>
          <w:szCs w:val="22"/>
        </w:rPr>
      </w:pPr>
      <w:r>
        <w:rPr>
          <w:rFonts w:eastAsia="Times New Roman"/>
          <w:i/>
        </w:rPr>
        <w:t xml:space="preserve">What size. </w:t>
      </w:r>
      <w:r>
        <w:rPr>
          <w:rFonts w:eastAsia="Times New Roman"/>
        </w:rPr>
        <w:t xml:space="preserve">A design arrives at the size it was drawn: one hundred and twenty-seven turtle steps make an inch. Many of these projects include a small square labeled “one inch”, which was there to rescale the design in other software. It is worth keeping until the design is on the mat, where selecting it shows its size and confirms the project imported correctly; it can then be deleted, along with its label, since both are cut lines like any other.</w:t>
      </w:r>
    </w:p>
    <w:sectPr w:rsidR="00017AD3" w:rsidSect="007C3678">
      <w:footerReference w:type="default" r:id="rId51"/>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A7D75" w14:textId="77777777" w:rsidR="002E2B5C" w:rsidRDefault="002E2B5C" w:rsidP="00281073">
      <w:r>
        <w:separator/>
      </w:r>
    </w:p>
  </w:endnote>
  <w:endnote w:type="continuationSeparator" w:id="0">
    <w:p w14:paraId="4C0C7E33" w14:textId="77777777" w:rsidR="002E2B5C" w:rsidRDefault="002E2B5C"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F428"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137D9DCF"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1BC186"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5932"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0D9D01D6"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5C19C0"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BEF2C" w14:textId="77777777" w:rsidR="002E2B5C" w:rsidRDefault="002E2B5C" w:rsidP="00281073">
      <w:r>
        <w:separator/>
      </w:r>
    </w:p>
  </w:footnote>
  <w:footnote w:type="continuationSeparator" w:id="0">
    <w:p w14:paraId="32FE963F" w14:textId="77777777" w:rsidR="002E2B5C" w:rsidRDefault="002E2B5C"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334CB"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D5EB0"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282ED"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7105F"/>
    <w:multiLevelType w:val="singleLevel"/>
    <w:tmpl w:val="0409000F"/>
    <w:lvl w:ilvl="0">
      <w:start w:val="1"/>
      <w:numFmt w:val="decimal"/>
      <w:lvlText w:val="%1."/>
      <w:lvlJc w:val="left"/>
      <w:pPr>
        <w:ind w:left="720" w:hanging="360"/>
      </w:pPr>
    </w:lvl>
  </w:abstractNum>
  <w:abstractNum w:abstractNumId="3" w15:restartNumberingAfterBreak="0">
    <w:nsid w:val="061E6B09"/>
    <w:multiLevelType w:val="singleLevel"/>
    <w:tmpl w:val="0409000F"/>
    <w:lvl w:ilvl="0">
      <w:start w:val="1"/>
      <w:numFmt w:val="decimal"/>
      <w:lvlText w:val="%1."/>
      <w:lvlJc w:val="left"/>
      <w:pPr>
        <w:ind w:left="720" w:hanging="360"/>
      </w:pPr>
    </w:lvl>
  </w:abstractNum>
  <w:abstractNum w:abstractNumId="4"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7A5B87"/>
    <w:multiLevelType w:val="singleLevel"/>
    <w:tmpl w:val="0409000F"/>
    <w:lvl w:ilvl="0">
      <w:start w:val="1"/>
      <w:numFmt w:val="decimal"/>
      <w:lvlText w:val="%1."/>
      <w:lvlJc w:val="left"/>
      <w:pPr>
        <w:ind w:left="720" w:hanging="360"/>
      </w:pPr>
    </w:lvl>
  </w:abstractNum>
  <w:abstractNum w:abstractNumId="10" w15:restartNumberingAfterBreak="0">
    <w:nsid w:val="3170640D"/>
    <w:multiLevelType w:val="singleLevel"/>
    <w:tmpl w:val="0409000F"/>
    <w:lvl w:ilvl="0">
      <w:start w:val="1"/>
      <w:numFmt w:val="decimal"/>
      <w:lvlText w:val="%1."/>
      <w:lvlJc w:val="left"/>
      <w:pPr>
        <w:ind w:left="720" w:hanging="360"/>
      </w:pPr>
    </w:lvl>
  </w:abstractNum>
  <w:abstractNum w:abstractNumId="11"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F2EB2"/>
    <w:multiLevelType w:val="singleLevel"/>
    <w:tmpl w:val="0409000F"/>
    <w:lvl w:ilvl="0">
      <w:start w:val="1"/>
      <w:numFmt w:val="decimal"/>
      <w:lvlText w:val="%1."/>
      <w:lvlJc w:val="left"/>
      <w:pPr>
        <w:ind w:left="720" w:hanging="360"/>
      </w:pPr>
    </w:lvl>
  </w:abstractNum>
  <w:abstractNum w:abstractNumId="15"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615AF0"/>
    <w:multiLevelType w:val="singleLevel"/>
    <w:tmpl w:val="0409000F"/>
    <w:lvl w:ilvl="0">
      <w:start w:val="1"/>
      <w:numFmt w:val="decimal"/>
      <w:lvlText w:val="%1."/>
      <w:lvlJc w:val="left"/>
      <w:pPr>
        <w:ind w:left="720" w:hanging="360"/>
      </w:pPr>
    </w:lvl>
  </w:abstractNum>
  <w:abstractNum w:abstractNumId="19"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6" w15:restartNumberingAfterBreak="0">
    <w:nsid w:val="7EDF0F2D"/>
    <w:multiLevelType w:val="hybridMultilevel"/>
    <w:tmpl w:val="B43CD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651660">
    <w:abstractNumId w:val="11"/>
  </w:num>
  <w:num w:numId="2" w16cid:durableId="815998989">
    <w:abstractNumId w:val="12"/>
  </w:num>
  <w:num w:numId="3" w16cid:durableId="1261178524">
    <w:abstractNumId w:val="13"/>
  </w:num>
  <w:num w:numId="4" w16cid:durableId="740177916">
    <w:abstractNumId w:val="7"/>
  </w:num>
  <w:num w:numId="5" w16cid:durableId="2058313966">
    <w:abstractNumId w:val="24"/>
  </w:num>
  <w:num w:numId="6" w16cid:durableId="2143229736">
    <w:abstractNumId w:val="16"/>
  </w:num>
  <w:num w:numId="7" w16cid:durableId="1498229945">
    <w:abstractNumId w:val="8"/>
  </w:num>
  <w:num w:numId="8" w16cid:durableId="472793599">
    <w:abstractNumId w:val="20"/>
  </w:num>
  <w:num w:numId="9" w16cid:durableId="1242062777">
    <w:abstractNumId w:val="1"/>
  </w:num>
  <w:num w:numId="10" w16cid:durableId="2130270202">
    <w:abstractNumId w:val="0"/>
  </w:num>
  <w:num w:numId="11" w16cid:durableId="650136031">
    <w:abstractNumId w:val="22"/>
  </w:num>
  <w:num w:numId="12" w16cid:durableId="146746603">
    <w:abstractNumId w:val="15"/>
  </w:num>
  <w:num w:numId="13" w16cid:durableId="1976331980">
    <w:abstractNumId w:val="6"/>
  </w:num>
  <w:num w:numId="14" w16cid:durableId="17322030">
    <w:abstractNumId w:val="5"/>
  </w:num>
  <w:num w:numId="15" w16cid:durableId="474680745">
    <w:abstractNumId w:val="23"/>
  </w:num>
  <w:num w:numId="16" w16cid:durableId="643392937">
    <w:abstractNumId w:val="25"/>
  </w:num>
  <w:num w:numId="17" w16cid:durableId="2035761695">
    <w:abstractNumId w:val="17"/>
  </w:num>
  <w:num w:numId="18" w16cid:durableId="467435181">
    <w:abstractNumId w:val="4"/>
  </w:num>
  <w:num w:numId="19" w16cid:durableId="1144155077">
    <w:abstractNumId w:val="10"/>
  </w:num>
  <w:num w:numId="20" w16cid:durableId="999693897">
    <w:abstractNumId w:val="10"/>
  </w:num>
  <w:num w:numId="21" w16cid:durableId="2075424982">
    <w:abstractNumId w:val="10"/>
  </w:num>
  <w:num w:numId="22" w16cid:durableId="908422240">
    <w:abstractNumId w:val="10"/>
  </w:num>
  <w:num w:numId="23" w16cid:durableId="142162522">
    <w:abstractNumId w:val="19"/>
  </w:num>
  <w:num w:numId="24" w16cid:durableId="112554934">
    <w:abstractNumId w:val="21"/>
  </w:num>
  <w:num w:numId="25" w16cid:durableId="1427267706">
    <w:abstractNumId w:val="26"/>
  </w:num>
  <w:num w:numId="26" w16cid:durableId="1606110013">
    <w:abstractNumId w:val="10"/>
  </w:num>
  <w:num w:numId="27" w16cid:durableId="1350133464">
    <w:abstractNumId w:val="10"/>
  </w:num>
  <w:num w:numId="28" w16cid:durableId="17433761">
    <w:abstractNumId w:val="10"/>
  </w:num>
  <w:num w:numId="29" w16cid:durableId="762142221">
    <w:abstractNumId w:val="10"/>
  </w:num>
  <w:num w:numId="30" w16cid:durableId="628777047">
    <w:abstractNumId w:val="10"/>
  </w:num>
  <w:num w:numId="31" w16cid:durableId="37052930">
    <w:abstractNumId w:val="18"/>
  </w:num>
  <w:num w:numId="32" w16cid:durableId="207573636">
    <w:abstractNumId w:val="9"/>
  </w:num>
  <w:num w:numId="33" w16cid:durableId="248194885">
    <w:abstractNumId w:val="14"/>
  </w:num>
  <w:num w:numId="34" w16cid:durableId="176190660">
    <w:abstractNumId w:val="3"/>
  </w:num>
  <w:num w:numId="35" w16cid:durableId="817306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17AD3"/>
    <w:rsid w:val="00020A3B"/>
    <w:rsid w:val="00027622"/>
    <w:rsid w:val="00060738"/>
    <w:rsid w:val="0009012E"/>
    <w:rsid w:val="000A4C63"/>
    <w:rsid w:val="000B2CDF"/>
    <w:rsid w:val="000D1536"/>
    <w:rsid w:val="001053F1"/>
    <w:rsid w:val="00113F32"/>
    <w:rsid w:val="0012235C"/>
    <w:rsid w:val="00126F4D"/>
    <w:rsid w:val="0014195F"/>
    <w:rsid w:val="00196DC7"/>
    <w:rsid w:val="001D1280"/>
    <w:rsid w:val="001E7868"/>
    <w:rsid w:val="00202BA2"/>
    <w:rsid w:val="00207EA7"/>
    <w:rsid w:val="00207F5F"/>
    <w:rsid w:val="00221296"/>
    <w:rsid w:val="00234BB7"/>
    <w:rsid w:val="00255166"/>
    <w:rsid w:val="002722C7"/>
    <w:rsid w:val="00281073"/>
    <w:rsid w:val="002931A8"/>
    <w:rsid w:val="002A4961"/>
    <w:rsid w:val="002B6724"/>
    <w:rsid w:val="002C5B54"/>
    <w:rsid w:val="002E2B5C"/>
    <w:rsid w:val="002E3BB4"/>
    <w:rsid w:val="002F4487"/>
    <w:rsid w:val="002F6489"/>
    <w:rsid w:val="0036194B"/>
    <w:rsid w:val="003869AA"/>
    <w:rsid w:val="003A6B91"/>
    <w:rsid w:val="003D58B8"/>
    <w:rsid w:val="00402290"/>
    <w:rsid w:val="00423F59"/>
    <w:rsid w:val="00455781"/>
    <w:rsid w:val="004739D6"/>
    <w:rsid w:val="00481DBA"/>
    <w:rsid w:val="00482EC2"/>
    <w:rsid w:val="004874FC"/>
    <w:rsid w:val="00495687"/>
    <w:rsid w:val="00497CA9"/>
    <w:rsid w:val="004B60B9"/>
    <w:rsid w:val="004C2DAD"/>
    <w:rsid w:val="004D1BA8"/>
    <w:rsid w:val="004F52B3"/>
    <w:rsid w:val="00512104"/>
    <w:rsid w:val="00515832"/>
    <w:rsid w:val="00524DD4"/>
    <w:rsid w:val="00530A0D"/>
    <w:rsid w:val="00563F98"/>
    <w:rsid w:val="00575C76"/>
    <w:rsid w:val="005857D6"/>
    <w:rsid w:val="00595AB5"/>
    <w:rsid w:val="005A5717"/>
    <w:rsid w:val="005C1F33"/>
    <w:rsid w:val="005F128A"/>
    <w:rsid w:val="005F21E5"/>
    <w:rsid w:val="00604A7D"/>
    <w:rsid w:val="006214BC"/>
    <w:rsid w:val="00625165"/>
    <w:rsid w:val="006415B8"/>
    <w:rsid w:val="00666245"/>
    <w:rsid w:val="00682354"/>
    <w:rsid w:val="00683033"/>
    <w:rsid w:val="006C6A3F"/>
    <w:rsid w:val="006D15A2"/>
    <w:rsid w:val="006F1BF6"/>
    <w:rsid w:val="007020E4"/>
    <w:rsid w:val="00723AEF"/>
    <w:rsid w:val="007334FF"/>
    <w:rsid w:val="00737BD1"/>
    <w:rsid w:val="00741DF5"/>
    <w:rsid w:val="00757A64"/>
    <w:rsid w:val="00764F7A"/>
    <w:rsid w:val="00774CBD"/>
    <w:rsid w:val="007848B0"/>
    <w:rsid w:val="007937B6"/>
    <w:rsid w:val="00793DE1"/>
    <w:rsid w:val="007C3678"/>
    <w:rsid w:val="007D5E41"/>
    <w:rsid w:val="007E60B3"/>
    <w:rsid w:val="0080662B"/>
    <w:rsid w:val="00806B55"/>
    <w:rsid w:val="0081091E"/>
    <w:rsid w:val="00834B7A"/>
    <w:rsid w:val="00836C43"/>
    <w:rsid w:val="008769A9"/>
    <w:rsid w:val="0088168E"/>
    <w:rsid w:val="00881FD0"/>
    <w:rsid w:val="00887C2E"/>
    <w:rsid w:val="00894D9A"/>
    <w:rsid w:val="00894F73"/>
    <w:rsid w:val="008B3D46"/>
    <w:rsid w:val="008C13FE"/>
    <w:rsid w:val="008D7B6A"/>
    <w:rsid w:val="008E419C"/>
    <w:rsid w:val="008E5E57"/>
    <w:rsid w:val="009028A0"/>
    <w:rsid w:val="00910777"/>
    <w:rsid w:val="00916F8A"/>
    <w:rsid w:val="00921D20"/>
    <w:rsid w:val="00942692"/>
    <w:rsid w:val="00944E73"/>
    <w:rsid w:val="009A4ACB"/>
    <w:rsid w:val="009C7979"/>
    <w:rsid w:val="009E0931"/>
    <w:rsid w:val="009E3796"/>
    <w:rsid w:val="00A051EE"/>
    <w:rsid w:val="00A2553E"/>
    <w:rsid w:val="00A503AD"/>
    <w:rsid w:val="00A61460"/>
    <w:rsid w:val="00A7298E"/>
    <w:rsid w:val="00A87BDD"/>
    <w:rsid w:val="00AA05A0"/>
    <w:rsid w:val="00AB227F"/>
    <w:rsid w:val="00AB51B5"/>
    <w:rsid w:val="00AC549D"/>
    <w:rsid w:val="00AD1ADD"/>
    <w:rsid w:val="00AE5730"/>
    <w:rsid w:val="00B0253D"/>
    <w:rsid w:val="00B172B2"/>
    <w:rsid w:val="00B4510A"/>
    <w:rsid w:val="00B52878"/>
    <w:rsid w:val="00B81051"/>
    <w:rsid w:val="00B93E49"/>
    <w:rsid w:val="00BE0B9D"/>
    <w:rsid w:val="00C01841"/>
    <w:rsid w:val="00C32D65"/>
    <w:rsid w:val="00C4258E"/>
    <w:rsid w:val="00C43D67"/>
    <w:rsid w:val="00C462C2"/>
    <w:rsid w:val="00C66842"/>
    <w:rsid w:val="00C71EE4"/>
    <w:rsid w:val="00C82AB5"/>
    <w:rsid w:val="00C86DFE"/>
    <w:rsid w:val="00C91EB3"/>
    <w:rsid w:val="00CA1175"/>
    <w:rsid w:val="00CA20C6"/>
    <w:rsid w:val="00CB13BE"/>
    <w:rsid w:val="00D069DA"/>
    <w:rsid w:val="00D13E1B"/>
    <w:rsid w:val="00D45B50"/>
    <w:rsid w:val="00D63EB3"/>
    <w:rsid w:val="00D7095E"/>
    <w:rsid w:val="00D74191"/>
    <w:rsid w:val="00D87B95"/>
    <w:rsid w:val="00DC629F"/>
    <w:rsid w:val="00DE4160"/>
    <w:rsid w:val="00DF1564"/>
    <w:rsid w:val="00E344E2"/>
    <w:rsid w:val="00E412FB"/>
    <w:rsid w:val="00E77A69"/>
    <w:rsid w:val="00E87594"/>
    <w:rsid w:val="00EA32B2"/>
    <w:rsid w:val="00EE00EF"/>
    <w:rsid w:val="00EE41FC"/>
    <w:rsid w:val="00EF0E4E"/>
    <w:rsid w:val="00F03A04"/>
    <w:rsid w:val="00F10493"/>
    <w:rsid w:val="00F21931"/>
    <w:rsid w:val="00F22F28"/>
    <w:rsid w:val="00F232A9"/>
    <w:rsid w:val="00F272F7"/>
    <w:rsid w:val="00F34FA2"/>
    <w:rsid w:val="00F73B52"/>
    <w:rsid w:val="00F75967"/>
    <w:rsid w:val="00F94566"/>
    <w:rsid w:val="00FA0A4D"/>
    <w:rsid w:val="00FC0B28"/>
    <w:rsid w:val="00FC399F"/>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124CA"/>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6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60"/>
    </w:pPr>
  </w:style>
  <w:style w:type="character" w:styleId="UnresolvedMention">
    <w:name w:val="Unresolved Mention"/>
    <w:basedOn w:val="DefaultParagraphFont"/>
    <w:uiPriority w:val="99"/>
    <w:semiHidden/>
    <w:unhideWhenUsed/>
    <w:rsid w:val="004C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0.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header" Target="header1.xml"/><Relationship Id="rId51"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hyperlink" Target="https://turtlestitch.blogspot.com/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9390</Words>
  <Characters>53527</Characters>
  <Application>Microsoft Office Word</Application>
  <DocSecurity>0</DocSecurity>
  <Lines>446</Lines>
  <Paragraphs>125</Paragraphs>
  <ScaleCrop>false</ScaleCrop>
  <Company/>
  <LinksUpToDate>false</LinksUpToDate>
  <CharactersWithSpaces>62792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4</cp:revision>
  <dcterms:created xsi:type="dcterms:W3CDTF">2026-07-29T17:23:00Z</dcterms:created>
  <dcterms:modified xsi:type="dcterms:W3CDTF">2026-07-31T20:08:00Z</dcterms:modified>
</cp:coreProperties>
</file>