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038F1" w14:textId="77777777" w:rsidR="007334FF" w:rsidRPr="007334FF" w:rsidRDefault="007334FF" w:rsidP="007334FF">
      <w:pPr>
        <w:jc w:val="center"/>
        <w:rPr>
          <w:rFonts w:eastAsia="Times New Roman"/>
        </w:rPr>
      </w:pPr>
    </w:p>
    <w:p w14:paraId="2F754AE5" w14:textId="77777777" w:rsidR="007334FF" w:rsidRPr="007334FF" w:rsidRDefault="007334FF" w:rsidP="007334FF">
      <w:pPr>
        <w:jc w:val="center"/>
        <w:rPr>
          <w:rFonts w:eastAsia="Times New Roman"/>
        </w:rPr>
      </w:pPr>
    </w:p>
    <w:p w14:paraId="41C708C2" w14:textId="77777777" w:rsidR="007334FF" w:rsidRPr="007334FF" w:rsidRDefault="007334FF" w:rsidP="007334FF">
      <w:pPr>
        <w:jc w:val="center"/>
        <w:rPr>
          <w:rFonts w:eastAsia="Times New Roman"/>
        </w:rPr>
      </w:pPr>
    </w:p>
    <w:p w14:paraId="0BA7E4F4" w14:textId="77777777" w:rsidR="007334FF" w:rsidRPr="007334FF" w:rsidRDefault="007334FF" w:rsidP="007334FF">
      <w:pPr>
        <w:jc w:val="center"/>
        <w:rPr>
          <w:rFonts w:eastAsia="Times New Roman"/>
        </w:rPr>
      </w:pPr>
    </w:p>
    <w:p w14:paraId="43071C63" w14:textId="77777777" w:rsidR="007334FF" w:rsidRPr="007334FF" w:rsidRDefault="007334FF" w:rsidP="007334FF">
      <w:pPr>
        <w:jc w:val="center"/>
        <w:rPr>
          <w:rFonts w:eastAsia="Times New Roman"/>
        </w:rPr>
      </w:pPr>
    </w:p>
    <w:p w14:paraId="02D8E134"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55443632"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34DFFFBF" w14:textId="77777777" w:rsidR="0081091E" w:rsidRDefault="0081091E" w:rsidP="0081091E">
      <w:pPr>
        <w:spacing w:after="180"/>
        <w:jc w:val="center"/>
        <w:rPr>
          <w:rFonts w:eastAsia="Times New Roman"/>
          <w:sz w:val="26"/>
        </w:rPr>
      </w:pPr>
    </w:p>
    <w:p w14:paraId="10631C3B"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453EAEBE"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10C2886B" w14:textId="77777777" w:rsidR="0081091E" w:rsidRDefault="00FA0A4D" w:rsidP="007334FF">
      <w:pPr>
        <w:jc w:val="center"/>
        <w:rPr>
          <w:rFonts w:eastAsia="Times New Roman"/>
          <w:sz w:val="24"/>
        </w:rPr>
      </w:pPr>
      <w:r>
        <w:rPr>
          <w:noProof/>
        </w:rPr>
        <w:drawing>
          <wp:inline distT="0" distB="0" distL="0" distR="0" wp14:anchorId="0B37E862" wp14:editId="029750A0">
            <wp:extent cx="2449285" cy="2502724"/>
            <wp:effectExtent l="0" t="0" r="8255" b="0"/>
            <wp:docPr id="8293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8297" name=""/>
                    <pic:cNvPicPr/>
                  </pic:nvPicPr>
                  <pic:blipFill>
                    <a:blip r:embed="rId7"/>
                    <a:stretch>
                      <a:fillRect/>
                    </a:stretch>
                  </pic:blipFill>
                  <pic:spPr>
                    <a:xfrm>
                      <a:off x="0" y="0"/>
                      <a:ext cx="2455225" cy="2508793"/>
                    </a:xfrm>
                    <a:prstGeom prst="rect">
                      <a:avLst/>
                    </a:prstGeom>
                  </pic:spPr>
                </pic:pic>
              </a:graphicData>
            </a:graphic>
          </wp:inline>
        </w:drawing>
      </w:r>
    </w:p>
    <w:p w14:paraId="11F818BC" w14:textId="77777777" w:rsidR="0081091E" w:rsidRDefault="0081091E" w:rsidP="007334FF">
      <w:pPr>
        <w:jc w:val="center"/>
        <w:rPr>
          <w:rFonts w:eastAsia="Times New Roman"/>
          <w:sz w:val="24"/>
        </w:rPr>
      </w:pPr>
    </w:p>
    <w:p w14:paraId="75D9B00C" w14:textId="77777777" w:rsidR="0081091E" w:rsidRDefault="0081091E" w:rsidP="007334FF">
      <w:pPr>
        <w:jc w:val="center"/>
        <w:rPr>
          <w:rFonts w:eastAsia="Times New Roman"/>
          <w:sz w:val="24"/>
        </w:rPr>
      </w:pPr>
    </w:p>
    <w:p w14:paraId="3B43AEB3" w14:textId="77777777" w:rsidR="0081091E" w:rsidRDefault="0081091E" w:rsidP="007334FF">
      <w:pPr>
        <w:jc w:val="center"/>
        <w:rPr>
          <w:rFonts w:eastAsia="Times New Roman"/>
          <w:sz w:val="24"/>
        </w:rPr>
      </w:pPr>
    </w:p>
    <w:p w14:paraId="2E91EA10" w14:textId="77777777" w:rsidR="0081091E" w:rsidRDefault="00FA0A4D" w:rsidP="007334FF">
      <w:pPr>
        <w:jc w:val="center"/>
        <w:rPr>
          <w:rFonts w:eastAsia="Times New Roman"/>
          <w:sz w:val="24"/>
        </w:rPr>
      </w:pPr>
      <w:r>
        <w:rPr>
          <w:rFonts w:eastAsia="Times New Roman"/>
          <w:sz w:val="24"/>
        </w:rPr>
        <w:t>Glen Bull, Jo Watts and Moses Kumenya</w:t>
      </w:r>
    </w:p>
    <w:p w14:paraId="2ECD23E8"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2090863B" w14:textId="28B78A09" w:rsidR="00EB6E99"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8138095" w:history="1">
        <w:r w:rsidR="00EB6E99" w:rsidRPr="001B54F5">
          <w:rPr>
            <w:rStyle w:val="Hyperlink"/>
            <w:rFonts w:eastAsia="Times New Roman"/>
            <w:noProof/>
          </w:rPr>
          <w:t>Part 1. Two-dimensional Design Tools</w:t>
        </w:r>
        <w:r w:rsidR="00EB6E99">
          <w:rPr>
            <w:noProof/>
            <w:webHidden/>
          </w:rPr>
          <w:tab/>
        </w:r>
        <w:r w:rsidR="00EB6E99">
          <w:rPr>
            <w:noProof/>
            <w:webHidden/>
          </w:rPr>
          <w:fldChar w:fldCharType="begin"/>
        </w:r>
        <w:r w:rsidR="00EB6E99">
          <w:rPr>
            <w:noProof/>
            <w:webHidden/>
          </w:rPr>
          <w:instrText xml:space="preserve"> PAGEREF _Toc238138095 \h </w:instrText>
        </w:r>
        <w:r w:rsidR="00EB6E99">
          <w:rPr>
            <w:noProof/>
            <w:webHidden/>
          </w:rPr>
        </w:r>
        <w:r w:rsidR="00EB6E99">
          <w:rPr>
            <w:noProof/>
            <w:webHidden/>
          </w:rPr>
          <w:fldChar w:fldCharType="separate"/>
        </w:r>
        <w:r w:rsidR="00EB6E99">
          <w:rPr>
            <w:noProof/>
            <w:webHidden/>
          </w:rPr>
          <w:t>2</w:t>
        </w:r>
        <w:r w:rsidR="00EB6E99">
          <w:rPr>
            <w:noProof/>
            <w:webHidden/>
          </w:rPr>
          <w:fldChar w:fldCharType="end"/>
        </w:r>
      </w:hyperlink>
    </w:p>
    <w:p w14:paraId="637A3F34" w14:textId="79198CBB"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6" w:history="1">
        <w:r w:rsidRPr="001B54F5">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_Toc238138096 \h </w:instrText>
        </w:r>
        <w:r>
          <w:rPr>
            <w:noProof/>
            <w:webHidden/>
          </w:rPr>
        </w:r>
        <w:r>
          <w:rPr>
            <w:noProof/>
            <w:webHidden/>
          </w:rPr>
          <w:fldChar w:fldCharType="separate"/>
        </w:r>
        <w:r>
          <w:rPr>
            <w:noProof/>
            <w:webHidden/>
          </w:rPr>
          <w:t>2</w:t>
        </w:r>
        <w:r>
          <w:rPr>
            <w:noProof/>
            <w:webHidden/>
          </w:rPr>
          <w:fldChar w:fldCharType="end"/>
        </w:r>
      </w:hyperlink>
    </w:p>
    <w:p w14:paraId="63D78973" w14:textId="72A4A8C7"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7" w:history="1">
        <w:r w:rsidRPr="001B54F5">
          <w:rPr>
            <w:rStyle w:val="Hyperlink"/>
            <w:rFonts w:eastAsia="Times New Roman"/>
            <w:noProof/>
          </w:rPr>
          <w:t>2. Getting started</w:t>
        </w:r>
        <w:r>
          <w:rPr>
            <w:noProof/>
            <w:webHidden/>
          </w:rPr>
          <w:tab/>
        </w:r>
        <w:r>
          <w:rPr>
            <w:noProof/>
            <w:webHidden/>
          </w:rPr>
          <w:fldChar w:fldCharType="begin"/>
        </w:r>
        <w:r>
          <w:rPr>
            <w:noProof/>
            <w:webHidden/>
          </w:rPr>
          <w:instrText xml:space="preserve"> PAGEREF _Toc238138097 \h </w:instrText>
        </w:r>
        <w:r>
          <w:rPr>
            <w:noProof/>
            <w:webHidden/>
          </w:rPr>
        </w:r>
        <w:r>
          <w:rPr>
            <w:noProof/>
            <w:webHidden/>
          </w:rPr>
          <w:fldChar w:fldCharType="separate"/>
        </w:r>
        <w:r>
          <w:rPr>
            <w:noProof/>
            <w:webHidden/>
          </w:rPr>
          <w:t>2</w:t>
        </w:r>
        <w:r>
          <w:rPr>
            <w:noProof/>
            <w:webHidden/>
          </w:rPr>
          <w:fldChar w:fldCharType="end"/>
        </w:r>
      </w:hyperlink>
    </w:p>
    <w:p w14:paraId="5EC0FFA1" w14:textId="3BC05EC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8" w:history="1">
        <w:r w:rsidRPr="001B54F5">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_Toc238138098 \h </w:instrText>
        </w:r>
        <w:r>
          <w:rPr>
            <w:noProof/>
            <w:webHidden/>
          </w:rPr>
        </w:r>
        <w:r>
          <w:rPr>
            <w:noProof/>
            <w:webHidden/>
          </w:rPr>
          <w:fldChar w:fldCharType="separate"/>
        </w:r>
        <w:r>
          <w:rPr>
            <w:noProof/>
            <w:webHidden/>
          </w:rPr>
          <w:t>3</w:t>
        </w:r>
        <w:r>
          <w:rPr>
            <w:noProof/>
            <w:webHidden/>
          </w:rPr>
          <w:fldChar w:fldCharType="end"/>
        </w:r>
      </w:hyperlink>
    </w:p>
    <w:p w14:paraId="2D1BB12F" w14:textId="698E6C2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9" w:history="1">
        <w:r w:rsidRPr="001B54F5">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_Toc238138099 \h </w:instrText>
        </w:r>
        <w:r>
          <w:rPr>
            <w:noProof/>
            <w:webHidden/>
          </w:rPr>
        </w:r>
        <w:r>
          <w:rPr>
            <w:noProof/>
            <w:webHidden/>
          </w:rPr>
          <w:fldChar w:fldCharType="separate"/>
        </w:r>
        <w:r>
          <w:rPr>
            <w:noProof/>
            <w:webHidden/>
          </w:rPr>
          <w:t>4</w:t>
        </w:r>
        <w:r>
          <w:rPr>
            <w:noProof/>
            <w:webHidden/>
          </w:rPr>
          <w:fldChar w:fldCharType="end"/>
        </w:r>
      </w:hyperlink>
    </w:p>
    <w:p w14:paraId="1A692EEB" w14:textId="72C17915"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0" w:history="1">
        <w:r w:rsidRPr="001B54F5">
          <w:rPr>
            <w:rStyle w:val="Hyperlink"/>
            <w:rFonts w:eastAsia="Times New Roman"/>
            <w:noProof/>
          </w:rPr>
          <w:t>5. Drawing shapes</w:t>
        </w:r>
        <w:r>
          <w:rPr>
            <w:noProof/>
            <w:webHidden/>
          </w:rPr>
          <w:tab/>
        </w:r>
        <w:r>
          <w:rPr>
            <w:noProof/>
            <w:webHidden/>
          </w:rPr>
          <w:fldChar w:fldCharType="begin"/>
        </w:r>
        <w:r>
          <w:rPr>
            <w:noProof/>
            <w:webHidden/>
          </w:rPr>
          <w:instrText xml:space="preserve"> PAGEREF _Toc238138100 \h </w:instrText>
        </w:r>
        <w:r>
          <w:rPr>
            <w:noProof/>
            <w:webHidden/>
          </w:rPr>
        </w:r>
        <w:r>
          <w:rPr>
            <w:noProof/>
            <w:webHidden/>
          </w:rPr>
          <w:fldChar w:fldCharType="separate"/>
        </w:r>
        <w:r>
          <w:rPr>
            <w:noProof/>
            <w:webHidden/>
          </w:rPr>
          <w:t>5</w:t>
        </w:r>
        <w:r>
          <w:rPr>
            <w:noProof/>
            <w:webHidden/>
          </w:rPr>
          <w:fldChar w:fldCharType="end"/>
        </w:r>
      </w:hyperlink>
    </w:p>
    <w:p w14:paraId="5039B4DA" w14:textId="0C4F5482"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1" w:history="1">
        <w:r w:rsidRPr="001B54F5">
          <w:rPr>
            <w:rStyle w:val="Hyperlink"/>
            <w:rFonts w:eastAsia="Times New Roman"/>
            <w:noProof/>
          </w:rPr>
          <w:t>6. Editing shapes</w:t>
        </w:r>
        <w:r>
          <w:rPr>
            <w:noProof/>
            <w:webHidden/>
          </w:rPr>
          <w:tab/>
        </w:r>
        <w:r>
          <w:rPr>
            <w:noProof/>
            <w:webHidden/>
          </w:rPr>
          <w:fldChar w:fldCharType="begin"/>
        </w:r>
        <w:r>
          <w:rPr>
            <w:noProof/>
            <w:webHidden/>
          </w:rPr>
          <w:instrText xml:space="preserve"> PAGEREF _Toc238138101 \h </w:instrText>
        </w:r>
        <w:r>
          <w:rPr>
            <w:noProof/>
            <w:webHidden/>
          </w:rPr>
        </w:r>
        <w:r>
          <w:rPr>
            <w:noProof/>
            <w:webHidden/>
          </w:rPr>
          <w:fldChar w:fldCharType="separate"/>
        </w:r>
        <w:r>
          <w:rPr>
            <w:noProof/>
            <w:webHidden/>
          </w:rPr>
          <w:t>6</w:t>
        </w:r>
        <w:r>
          <w:rPr>
            <w:noProof/>
            <w:webHidden/>
          </w:rPr>
          <w:fldChar w:fldCharType="end"/>
        </w:r>
      </w:hyperlink>
    </w:p>
    <w:p w14:paraId="50DBF3F9" w14:textId="22923C3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2" w:history="1">
        <w:r w:rsidRPr="001B54F5">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_Toc238138102 \h </w:instrText>
        </w:r>
        <w:r>
          <w:rPr>
            <w:noProof/>
            <w:webHidden/>
          </w:rPr>
        </w:r>
        <w:r>
          <w:rPr>
            <w:noProof/>
            <w:webHidden/>
          </w:rPr>
          <w:fldChar w:fldCharType="separate"/>
        </w:r>
        <w:r>
          <w:rPr>
            <w:noProof/>
            <w:webHidden/>
          </w:rPr>
          <w:t>7</w:t>
        </w:r>
        <w:r>
          <w:rPr>
            <w:noProof/>
            <w:webHidden/>
          </w:rPr>
          <w:fldChar w:fldCharType="end"/>
        </w:r>
      </w:hyperlink>
    </w:p>
    <w:p w14:paraId="212B7D10" w14:textId="7C9A4B0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3" w:history="1">
        <w:r w:rsidRPr="001B54F5">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_Toc238138103 \h </w:instrText>
        </w:r>
        <w:r>
          <w:rPr>
            <w:noProof/>
            <w:webHidden/>
          </w:rPr>
        </w:r>
        <w:r>
          <w:rPr>
            <w:noProof/>
            <w:webHidden/>
          </w:rPr>
          <w:fldChar w:fldCharType="separate"/>
        </w:r>
        <w:r>
          <w:rPr>
            <w:noProof/>
            <w:webHidden/>
          </w:rPr>
          <w:t>10</w:t>
        </w:r>
        <w:r>
          <w:rPr>
            <w:noProof/>
            <w:webHidden/>
          </w:rPr>
          <w:fldChar w:fldCharType="end"/>
        </w:r>
      </w:hyperlink>
    </w:p>
    <w:p w14:paraId="1C698DFB" w14:textId="21AD77B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4" w:history="1">
        <w:r w:rsidRPr="001B54F5">
          <w:rPr>
            <w:rStyle w:val="Hyperlink"/>
            <w:rFonts w:eastAsia="Times New Roman"/>
            <w:noProof/>
          </w:rPr>
          <w:t>9. Aligning shapes</w:t>
        </w:r>
        <w:r>
          <w:rPr>
            <w:noProof/>
            <w:webHidden/>
          </w:rPr>
          <w:tab/>
        </w:r>
        <w:r>
          <w:rPr>
            <w:noProof/>
            <w:webHidden/>
          </w:rPr>
          <w:fldChar w:fldCharType="begin"/>
        </w:r>
        <w:r>
          <w:rPr>
            <w:noProof/>
            <w:webHidden/>
          </w:rPr>
          <w:instrText xml:space="preserve"> PAGEREF _Toc238138104 \h </w:instrText>
        </w:r>
        <w:r>
          <w:rPr>
            <w:noProof/>
            <w:webHidden/>
          </w:rPr>
        </w:r>
        <w:r>
          <w:rPr>
            <w:noProof/>
            <w:webHidden/>
          </w:rPr>
          <w:fldChar w:fldCharType="separate"/>
        </w:r>
        <w:r>
          <w:rPr>
            <w:noProof/>
            <w:webHidden/>
          </w:rPr>
          <w:t>10</w:t>
        </w:r>
        <w:r>
          <w:rPr>
            <w:noProof/>
            <w:webHidden/>
          </w:rPr>
          <w:fldChar w:fldCharType="end"/>
        </w:r>
      </w:hyperlink>
    </w:p>
    <w:p w14:paraId="18788E62" w14:textId="27B9DAF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5" w:history="1">
        <w:r w:rsidRPr="001B54F5">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_Toc238138105 \h </w:instrText>
        </w:r>
        <w:r>
          <w:rPr>
            <w:noProof/>
            <w:webHidden/>
          </w:rPr>
        </w:r>
        <w:r>
          <w:rPr>
            <w:noProof/>
            <w:webHidden/>
          </w:rPr>
          <w:fldChar w:fldCharType="separate"/>
        </w:r>
        <w:r>
          <w:rPr>
            <w:noProof/>
            <w:webHidden/>
          </w:rPr>
          <w:t>11</w:t>
        </w:r>
        <w:r>
          <w:rPr>
            <w:noProof/>
            <w:webHidden/>
          </w:rPr>
          <w:fldChar w:fldCharType="end"/>
        </w:r>
      </w:hyperlink>
    </w:p>
    <w:p w14:paraId="63FB01EB" w14:textId="0B158CE0"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6" w:history="1">
        <w:r w:rsidRPr="001B54F5">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_Toc238138106 \h </w:instrText>
        </w:r>
        <w:r>
          <w:rPr>
            <w:noProof/>
            <w:webHidden/>
          </w:rPr>
        </w:r>
        <w:r>
          <w:rPr>
            <w:noProof/>
            <w:webHidden/>
          </w:rPr>
          <w:fldChar w:fldCharType="separate"/>
        </w:r>
        <w:r>
          <w:rPr>
            <w:noProof/>
            <w:webHidden/>
          </w:rPr>
          <w:t>11</w:t>
        </w:r>
        <w:r>
          <w:rPr>
            <w:noProof/>
            <w:webHidden/>
          </w:rPr>
          <w:fldChar w:fldCharType="end"/>
        </w:r>
      </w:hyperlink>
    </w:p>
    <w:p w14:paraId="2F8576AE" w14:textId="6A2173F1"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7" w:history="1">
        <w:r w:rsidRPr="001B54F5">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_Toc238138107 \h </w:instrText>
        </w:r>
        <w:r>
          <w:rPr>
            <w:noProof/>
            <w:webHidden/>
          </w:rPr>
        </w:r>
        <w:r>
          <w:rPr>
            <w:noProof/>
            <w:webHidden/>
          </w:rPr>
          <w:fldChar w:fldCharType="separate"/>
        </w:r>
        <w:r>
          <w:rPr>
            <w:noProof/>
            <w:webHidden/>
          </w:rPr>
          <w:t>11</w:t>
        </w:r>
        <w:r>
          <w:rPr>
            <w:noProof/>
            <w:webHidden/>
          </w:rPr>
          <w:fldChar w:fldCharType="end"/>
        </w:r>
      </w:hyperlink>
    </w:p>
    <w:p w14:paraId="2E26B0AD" w14:textId="1709CDDA"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8" w:history="1">
        <w:r w:rsidRPr="001B54F5">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_Toc238138108 \h </w:instrText>
        </w:r>
        <w:r>
          <w:rPr>
            <w:noProof/>
            <w:webHidden/>
          </w:rPr>
        </w:r>
        <w:r>
          <w:rPr>
            <w:noProof/>
            <w:webHidden/>
          </w:rPr>
          <w:fldChar w:fldCharType="separate"/>
        </w:r>
        <w:r>
          <w:rPr>
            <w:noProof/>
            <w:webHidden/>
          </w:rPr>
          <w:t>12</w:t>
        </w:r>
        <w:r>
          <w:rPr>
            <w:noProof/>
            <w:webHidden/>
          </w:rPr>
          <w:fldChar w:fldCharType="end"/>
        </w:r>
      </w:hyperlink>
    </w:p>
    <w:p w14:paraId="1D54B0EB" w14:textId="7E587F5E" w:rsidR="00EB6E99" w:rsidRDefault="00EB6E99">
      <w:pPr>
        <w:pStyle w:val="TOC1"/>
        <w:tabs>
          <w:tab w:val="right" w:leader="dot" w:pos="9260"/>
        </w:tabs>
        <w:rPr>
          <w:rFonts w:asciiTheme="minorHAnsi" w:hAnsiTheme="minorHAnsi" w:cstheme="minorBidi"/>
          <w:noProof/>
          <w:kern w:val="2"/>
          <w:sz w:val="24"/>
          <w14:ligatures w14:val="standardContextual"/>
        </w:rPr>
      </w:pPr>
      <w:hyperlink w:anchor="_Toc238138109" w:history="1">
        <w:r w:rsidRPr="001B54F5">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_Toc238138109 \h </w:instrText>
        </w:r>
        <w:r>
          <w:rPr>
            <w:noProof/>
            <w:webHidden/>
          </w:rPr>
        </w:r>
        <w:r>
          <w:rPr>
            <w:noProof/>
            <w:webHidden/>
          </w:rPr>
          <w:fldChar w:fldCharType="separate"/>
        </w:r>
        <w:r>
          <w:rPr>
            <w:noProof/>
            <w:webHidden/>
          </w:rPr>
          <w:t>14</w:t>
        </w:r>
        <w:r>
          <w:rPr>
            <w:noProof/>
            <w:webHidden/>
          </w:rPr>
          <w:fldChar w:fldCharType="end"/>
        </w:r>
      </w:hyperlink>
    </w:p>
    <w:p w14:paraId="5513F991" w14:textId="40E4A0EE"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0" w:history="1">
        <w:r w:rsidRPr="001B54F5">
          <w:rPr>
            <w:rStyle w:val="Hyperlink"/>
            <w:noProof/>
          </w:rPr>
          <w:t>14. Designing in 3D</w:t>
        </w:r>
        <w:r>
          <w:rPr>
            <w:noProof/>
            <w:webHidden/>
          </w:rPr>
          <w:tab/>
        </w:r>
        <w:r>
          <w:rPr>
            <w:noProof/>
            <w:webHidden/>
          </w:rPr>
          <w:fldChar w:fldCharType="begin"/>
        </w:r>
        <w:r>
          <w:rPr>
            <w:noProof/>
            <w:webHidden/>
          </w:rPr>
          <w:instrText xml:space="preserve"> PAGEREF _Toc238138110 \h </w:instrText>
        </w:r>
        <w:r>
          <w:rPr>
            <w:noProof/>
            <w:webHidden/>
          </w:rPr>
        </w:r>
        <w:r>
          <w:rPr>
            <w:noProof/>
            <w:webHidden/>
          </w:rPr>
          <w:fldChar w:fldCharType="separate"/>
        </w:r>
        <w:r>
          <w:rPr>
            <w:noProof/>
            <w:webHidden/>
          </w:rPr>
          <w:t>14</w:t>
        </w:r>
        <w:r>
          <w:rPr>
            <w:noProof/>
            <w:webHidden/>
          </w:rPr>
          <w:fldChar w:fldCharType="end"/>
        </w:r>
      </w:hyperlink>
    </w:p>
    <w:p w14:paraId="7A5A137A" w14:textId="4B00A60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1" w:history="1">
        <w:r w:rsidRPr="001B54F5">
          <w:rPr>
            <w:rStyle w:val="Hyperlink"/>
            <w:noProof/>
          </w:rPr>
          <w:t>15. Switching to 3D</w:t>
        </w:r>
        <w:r>
          <w:rPr>
            <w:noProof/>
            <w:webHidden/>
          </w:rPr>
          <w:tab/>
        </w:r>
        <w:r>
          <w:rPr>
            <w:noProof/>
            <w:webHidden/>
          </w:rPr>
          <w:fldChar w:fldCharType="begin"/>
        </w:r>
        <w:r>
          <w:rPr>
            <w:noProof/>
            <w:webHidden/>
          </w:rPr>
          <w:instrText xml:space="preserve"> PAGEREF _Toc238138111 \h </w:instrText>
        </w:r>
        <w:r>
          <w:rPr>
            <w:noProof/>
            <w:webHidden/>
          </w:rPr>
        </w:r>
        <w:r>
          <w:rPr>
            <w:noProof/>
            <w:webHidden/>
          </w:rPr>
          <w:fldChar w:fldCharType="separate"/>
        </w:r>
        <w:r>
          <w:rPr>
            <w:noProof/>
            <w:webHidden/>
          </w:rPr>
          <w:t>14</w:t>
        </w:r>
        <w:r>
          <w:rPr>
            <w:noProof/>
            <w:webHidden/>
          </w:rPr>
          <w:fldChar w:fldCharType="end"/>
        </w:r>
      </w:hyperlink>
    </w:p>
    <w:p w14:paraId="6CAA2D6C" w14:textId="29676607"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2" w:history="1">
        <w:r w:rsidRPr="001B54F5">
          <w:rPr>
            <w:rStyle w:val="Hyperlink"/>
            <w:noProof/>
          </w:rPr>
          <w:t>16. Giving a shape depth</w:t>
        </w:r>
        <w:r>
          <w:rPr>
            <w:noProof/>
            <w:webHidden/>
          </w:rPr>
          <w:tab/>
        </w:r>
        <w:r>
          <w:rPr>
            <w:noProof/>
            <w:webHidden/>
          </w:rPr>
          <w:fldChar w:fldCharType="begin"/>
        </w:r>
        <w:r>
          <w:rPr>
            <w:noProof/>
            <w:webHidden/>
          </w:rPr>
          <w:instrText xml:space="preserve"> PAGEREF _Toc238138112 \h </w:instrText>
        </w:r>
        <w:r>
          <w:rPr>
            <w:noProof/>
            <w:webHidden/>
          </w:rPr>
        </w:r>
        <w:r>
          <w:rPr>
            <w:noProof/>
            <w:webHidden/>
          </w:rPr>
          <w:fldChar w:fldCharType="separate"/>
        </w:r>
        <w:r>
          <w:rPr>
            <w:noProof/>
            <w:webHidden/>
          </w:rPr>
          <w:t>14</w:t>
        </w:r>
        <w:r>
          <w:rPr>
            <w:noProof/>
            <w:webHidden/>
          </w:rPr>
          <w:fldChar w:fldCharType="end"/>
        </w:r>
      </w:hyperlink>
    </w:p>
    <w:p w14:paraId="579D7D0C" w14:textId="6F004558"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3" w:history="1">
        <w:r w:rsidRPr="001B54F5">
          <w:rPr>
            <w:rStyle w:val="Hyperlink"/>
            <w:noProof/>
          </w:rPr>
          <w:t>17. Sloping a top</w:t>
        </w:r>
        <w:r>
          <w:rPr>
            <w:noProof/>
            <w:webHidden/>
          </w:rPr>
          <w:tab/>
        </w:r>
        <w:r>
          <w:rPr>
            <w:noProof/>
            <w:webHidden/>
          </w:rPr>
          <w:fldChar w:fldCharType="begin"/>
        </w:r>
        <w:r>
          <w:rPr>
            <w:noProof/>
            <w:webHidden/>
          </w:rPr>
          <w:instrText xml:space="preserve"> PAGEREF _Toc238138113 \h </w:instrText>
        </w:r>
        <w:r>
          <w:rPr>
            <w:noProof/>
            <w:webHidden/>
          </w:rPr>
        </w:r>
        <w:r>
          <w:rPr>
            <w:noProof/>
            <w:webHidden/>
          </w:rPr>
          <w:fldChar w:fldCharType="separate"/>
        </w:r>
        <w:r>
          <w:rPr>
            <w:noProof/>
            <w:webHidden/>
          </w:rPr>
          <w:t>15</w:t>
        </w:r>
        <w:r>
          <w:rPr>
            <w:noProof/>
            <w:webHidden/>
          </w:rPr>
          <w:fldChar w:fldCharType="end"/>
        </w:r>
      </w:hyperlink>
    </w:p>
    <w:p w14:paraId="4FD31617" w14:textId="29C19F0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4" w:history="1">
        <w:r w:rsidRPr="001B54F5">
          <w:rPr>
            <w:rStyle w:val="Hyperlink"/>
            <w:noProof/>
          </w:rPr>
          <w:t>18. The Part tool</w:t>
        </w:r>
        <w:r>
          <w:rPr>
            <w:noProof/>
            <w:webHidden/>
          </w:rPr>
          <w:tab/>
        </w:r>
        <w:r>
          <w:rPr>
            <w:noProof/>
            <w:webHidden/>
          </w:rPr>
          <w:fldChar w:fldCharType="begin"/>
        </w:r>
        <w:r>
          <w:rPr>
            <w:noProof/>
            <w:webHidden/>
          </w:rPr>
          <w:instrText xml:space="preserve"> PAGEREF _Toc238138114 \h </w:instrText>
        </w:r>
        <w:r>
          <w:rPr>
            <w:noProof/>
            <w:webHidden/>
          </w:rPr>
        </w:r>
        <w:r>
          <w:rPr>
            <w:noProof/>
            <w:webHidden/>
          </w:rPr>
          <w:fldChar w:fldCharType="separate"/>
        </w:r>
        <w:r>
          <w:rPr>
            <w:noProof/>
            <w:webHidden/>
          </w:rPr>
          <w:t>16</w:t>
        </w:r>
        <w:r>
          <w:rPr>
            <w:noProof/>
            <w:webHidden/>
          </w:rPr>
          <w:fldChar w:fldCharType="end"/>
        </w:r>
      </w:hyperlink>
    </w:p>
    <w:p w14:paraId="70035D4C" w14:textId="74D0451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5" w:history="1">
        <w:r w:rsidRPr="001B54F5">
          <w:rPr>
            <w:rStyle w:val="Hyperlink"/>
            <w:noProof/>
          </w:rPr>
          <w:t>19. Previewing in 3D</w:t>
        </w:r>
        <w:r>
          <w:rPr>
            <w:noProof/>
            <w:webHidden/>
          </w:rPr>
          <w:tab/>
        </w:r>
        <w:r>
          <w:rPr>
            <w:noProof/>
            <w:webHidden/>
          </w:rPr>
          <w:fldChar w:fldCharType="begin"/>
        </w:r>
        <w:r>
          <w:rPr>
            <w:noProof/>
            <w:webHidden/>
          </w:rPr>
          <w:instrText xml:space="preserve"> PAGEREF _Toc238138115 \h </w:instrText>
        </w:r>
        <w:r>
          <w:rPr>
            <w:noProof/>
            <w:webHidden/>
          </w:rPr>
        </w:r>
        <w:r>
          <w:rPr>
            <w:noProof/>
            <w:webHidden/>
          </w:rPr>
          <w:fldChar w:fldCharType="separate"/>
        </w:r>
        <w:r>
          <w:rPr>
            <w:noProof/>
            <w:webHidden/>
          </w:rPr>
          <w:t>17</w:t>
        </w:r>
        <w:r>
          <w:rPr>
            <w:noProof/>
            <w:webHidden/>
          </w:rPr>
          <w:fldChar w:fldCharType="end"/>
        </w:r>
      </w:hyperlink>
    </w:p>
    <w:p w14:paraId="4C1F30DB" w14:textId="60CD9FF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6" w:history="1">
        <w:r w:rsidRPr="001B54F5">
          <w:rPr>
            <w:rStyle w:val="Hyperlink"/>
            <w:noProof/>
          </w:rPr>
          <w:t>20. Marking a Shape as a Hole or a Guide</w:t>
        </w:r>
        <w:r>
          <w:rPr>
            <w:noProof/>
            <w:webHidden/>
          </w:rPr>
          <w:tab/>
        </w:r>
        <w:r>
          <w:rPr>
            <w:noProof/>
            <w:webHidden/>
          </w:rPr>
          <w:fldChar w:fldCharType="begin"/>
        </w:r>
        <w:r>
          <w:rPr>
            <w:noProof/>
            <w:webHidden/>
          </w:rPr>
          <w:instrText xml:space="preserve"> PAGEREF _Toc238138116 \h </w:instrText>
        </w:r>
        <w:r>
          <w:rPr>
            <w:noProof/>
            <w:webHidden/>
          </w:rPr>
        </w:r>
        <w:r>
          <w:rPr>
            <w:noProof/>
            <w:webHidden/>
          </w:rPr>
          <w:fldChar w:fldCharType="separate"/>
        </w:r>
        <w:r>
          <w:rPr>
            <w:noProof/>
            <w:webHidden/>
          </w:rPr>
          <w:t>18</w:t>
        </w:r>
        <w:r>
          <w:rPr>
            <w:noProof/>
            <w:webHidden/>
          </w:rPr>
          <w:fldChar w:fldCharType="end"/>
        </w:r>
      </w:hyperlink>
    </w:p>
    <w:p w14:paraId="63A23253" w14:textId="6298694B"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7" w:history="1">
        <w:r w:rsidRPr="001B54F5">
          <w:rPr>
            <w:rStyle w:val="Hyperlink"/>
            <w:noProof/>
          </w:rPr>
          <w:t>21. 3D bars</w:t>
        </w:r>
        <w:r>
          <w:rPr>
            <w:noProof/>
            <w:webHidden/>
          </w:rPr>
          <w:tab/>
        </w:r>
        <w:r>
          <w:rPr>
            <w:noProof/>
            <w:webHidden/>
          </w:rPr>
          <w:fldChar w:fldCharType="begin"/>
        </w:r>
        <w:r>
          <w:rPr>
            <w:noProof/>
            <w:webHidden/>
          </w:rPr>
          <w:instrText xml:space="preserve"> PAGEREF _Toc238138117 \h </w:instrText>
        </w:r>
        <w:r>
          <w:rPr>
            <w:noProof/>
            <w:webHidden/>
          </w:rPr>
        </w:r>
        <w:r>
          <w:rPr>
            <w:noProof/>
            <w:webHidden/>
          </w:rPr>
          <w:fldChar w:fldCharType="separate"/>
        </w:r>
        <w:r>
          <w:rPr>
            <w:noProof/>
            <w:webHidden/>
          </w:rPr>
          <w:t>19</w:t>
        </w:r>
        <w:r>
          <w:rPr>
            <w:noProof/>
            <w:webHidden/>
          </w:rPr>
          <w:fldChar w:fldCharType="end"/>
        </w:r>
      </w:hyperlink>
    </w:p>
    <w:p w14:paraId="60718227" w14:textId="4DF0D81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8" w:history="1">
        <w:r w:rsidRPr="001B54F5">
          <w:rPr>
            <w:rStyle w:val="Hyperlink"/>
            <w:noProof/>
          </w:rPr>
          <w:t>22. Grouping pieces</w:t>
        </w:r>
        <w:r>
          <w:rPr>
            <w:noProof/>
            <w:webHidden/>
          </w:rPr>
          <w:tab/>
        </w:r>
        <w:r>
          <w:rPr>
            <w:noProof/>
            <w:webHidden/>
          </w:rPr>
          <w:fldChar w:fldCharType="begin"/>
        </w:r>
        <w:r>
          <w:rPr>
            <w:noProof/>
            <w:webHidden/>
          </w:rPr>
          <w:instrText xml:space="preserve"> PAGEREF _Toc238138118 \h </w:instrText>
        </w:r>
        <w:r>
          <w:rPr>
            <w:noProof/>
            <w:webHidden/>
          </w:rPr>
        </w:r>
        <w:r>
          <w:rPr>
            <w:noProof/>
            <w:webHidden/>
          </w:rPr>
          <w:fldChar w:fldCharType="separate"/>
        </w:r>
        <w:r>
          <w:rPr>
            <w:noProof/>
            <w:webHidden/>
          </w:rPr>
          <w:t>19</w:t>
        </w:r>
        <w:r>
          <w:rPr>
            <w:noProof/>
            <w:webHidden/>
          </w:rPr>
          <w:fldChar w:fldCharType="end"/>
        </w:r>
      </w:hyperlink>
    </w:p>
    <w:p w14:paraId="7D9AF080" w14:textId="7008339A"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9" w:history="1">
        <w:r w:rsidRPr="001B54F5">
          <w:rPr>
            <w:rStyle w:val="Hyperlink"/>
            <w:noProof/>
          </w:rPr>
          <w:t>23. Combining in 3D</w:t>
        </w:r>
        <w:r>
          <w:rPr>
            <w:noProof/>
            <w:webHidden/>
          </w:rPr>
          <w:tab/>
        </w:r>
        <w:r>
          <w:rPr>
            <w:noProof/>
            <w:webHidden/>
          </w:rPr>
          <w:fldChar w:fldCharType="begin"/>
        </w:r>
        <w:r>
          <w:rPr>
            <w:noProof/>
            <w:webHidden/>
          </w:rPr>
          <w:instrText xml:space="preserve"> PAGEREF _Toc238138119 \h </w:instrText>
        </w:r>
        <w:r>
          <w:rPr>
            <w:noProof/>
            <w:webHidden/>
          </w:rPr>
        </w:r>
        <w:r>
          <w:rPr>
            <w:noProof/>
            <w:webHidden/>
          </w:rPr>
          <w:fldChar w:fldCharType="separate"/>
        </w:r>
        <w:r>
          <w:rPr>
            <w:noProof/>
            <w:webHidden/>
          </w:rPr>
          <w:t>20</w:t>
        </w:r>
        <w:r>
          <w:rPr>
            <w:noProof/>
            <w:webHidden/>
          </w:rPr>
          <w:fldChar w:fldCharType="end"/>
        </w:r>
      </w:hyperlink>
    </w:p>
    <w:p w14:paraId="3C0952A4" w14:textId="641748B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0" w:history="1">
        <w:r w:rsidRPr="001B54F5">
          <w:rPr>
            <w:rStyle w:val="Hyperlink"/>
            <w:noProof/>
          </w:rPr>
          <w:t>24. Seeing a hole before you combine</w:t>
        </w:r>
        <w:r>
          <w:rPr>
            <w:noProof/>
            <w:webHidden/>
          </w:rPr>
          <w:tab/>
        </w:r>
        <w:r>
          <w:rPr>
            <w:noProof/>
            <w:webHidden/>
          </w:rPr>
          <w:fldChar w:fldCharType="begin"/>
        </w:r>
        <w:r>
          <w:rPr>
            <w:noProof/>
            <w:webHidden/>
          </w:rPr>
          <w:instrText xml:space="preserve"> PAGEREF _Toc238138120 \h </w:instrText>
        </w:r>
        <w:r>
          <w:rPr>
            <w:noProof/>
            <w:webHidden/>
          </w:rPr>
        </w:r>
        <w:r>
          <w:rPr>
            <w:noProof/>
            <w:webHidden/>
          </w:rPr>
          <w:fldChar w:fldCharType="separate"/>
        </w:r>
        <w:r>
          <w:rPr>
            <w:noProof/>
            <w:webHidden/>
          </w:rPr>
          <w:t>21</w:t>
        </w:r>
        <w:r>
          <w:rPr>
            <w:noProof/>
            <w:webHidden/>
          </w:rPr>
          <w:fldChar w:fldCharType="end"/>
        </w:r>
      </w:hyperlink>
    </w:p>
    <w:p w14:paraId="4CB42609" w14:textId="7D162CA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1" w:history="1">
        <w:r w:rsidRPr="001B54F5">
          <w:rPr>
            <w:rStyle w:val="Hyperlink"/>
            <w:noProof/>
          </w:rPr>
          <w:t>25. Building a curved, tapering part</w:t>
        </w:r>
        <w:r>
          <w:rPr>
            <w:noProof/>
            <w:webHidden/>
          </w:rPr>
          <w:tab/>
        </w:r>
        <w:r>
          <w:rPr>
            <w:noProof/>
            <w:webHidden/>
          </w:rPr>
          <w:fldChar w:fldCharType="begin"/>
        </w:r>
        <w:r>
          <w:rPr>
            <w:noProof/>
            <w:webHidden/>
          </w:rPr>
          <w:instrText xml:space="preserve"> PAGEREF _Toc238138121 \h </w:instrText>
        </w:r>
        <w:r>
          <w:rPr>
            <w:noProof/>
            <w:webHidden/>
          </w:rPr>
        </w:r>
        <w:r>
          <w:rPr>
            <w:noProof/>
            <w:webHidden/>
          </w:rPr>
          <w:fldChar w:fldCharType="separate"/>
        </w:r>
        <w:r>
          <w:rPr>
            <w:noProof/>
            <w:webHidden/>
          </w:rPr>
          <w:t>21</w:t>
        </w:r>
        <w:r>
          <w:rPr>
            <w:noProof/>
            <w:webHidden/>
          </w:rPr>
          <w:fldChar w:fldCharType="end"/>
        </w:r>
      </w:hyperlink>
    </w:p>
    <w:p w14:paraId="3623F38C" w14:textId="729F136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2" w:history="1">
        <w:r w:rsidRPr="001B54F5">
          <w:rPr>
            <w:rStyle w:val="Hyperlink"/>
            <w:noProof/>
          </w:rPr>
          <w:t>26. Saving for the 3D Printer</w:t>
        </w:r>
        <w:r>
          <w:rPr>
            <w:noProof/>
            <w:webHidden/>
          </w:rPr>
          <w:tab/>
        </w:r>
        <w:r>
          <w:rPr>
            <w:noProof/>
            <w:webHidden/>
          </w:rPr>
          <w:fldChar w:fldCharType="begin"/>
        </w:r>
        <w:r>
          <w:rPr>
            <w:noProof/>
            <w:webHidden/>
          </w:rPr>
          <w:instrText xml:space="preserve"> PAGEREF _Toc238138122 \h </w:instrText>
        </w:r>
        <w:r>
          <w:rPr>
            <w:noProof/>
            <w:webHidden/>
          </w:rPr>
        </w:r>
        <w:r>
          <w:rPr>
            <w:noProof/>
            <w:webHidden/>
          </w:rPr>
          <w:fldChar w:fldCharType="separate"/>
        </w:r>
        <w:r>
          <w:rPr>
            <w:noProof/>
            <w:webHidden/>
          </w:rPr>
          <w:t>21</w:t>
        </w:r>
        <w:r>
          <w:rPr>
            <w:noProof/>
            <w:webHidden/>
          </w:rPr>
          <w:fldChar w:fldCharType="end"/>
        </w:r>
      </w:hyperlink>
    </w:p>
    <w:p w14:paraId="1C431841" w14:textId="2F9C71EE" w:rsidR="00EB6E99" w:rsidRDefault="00EB6E99">
      <w:pPr>
        <w:pStyle w:val="TOC1"/>
        <w:tabs>
          <w:tab w:val="right" w:leader="dot" w:pos="9260"/>
        </w:tabs>
        <w:rPr>
          <w:rFonts w:asciiTheme="minorHAnsi" w:hAnsiTheme="minorHAnsi" w:cstheme="minorBidi"/>
          <w:noProof/>
          <w:kern w:val="2"/>
          <w:sz w:val="24"/>
          <w14:ligatures w14:val="standardContextual"/>
        </w:rPr>
      </w:pPr>
      <w:hyperlink w:anchor="_Toc238138123" w:history="1">
        <w:r w:rsidRPr="001B54F5">
          <w:rPr>
            <w:rStyle w:val="Hyperlink"/>
            <w:rFonts w:eastAsia="Times New Roman"/>
            <w:noProof/>
          </w:rPr>
          <w:t>Part 3. From a Mosaic to a Printed Figure</w:t>
        </w:r>
        <w:r>
          <w:rPr>
            <w:noProof/>
            <w:webHidden/>
          </w:rPr>
          <w:tab/>
        </w:r>
        <w:r>
          <w:rPr>
            <w:noProof/>
            <w:webHidden/>
          </w:rPr>
          <w:fldChar w:fldCharType="begin"/>
        </w:r>
        <w:r>
          <w:rPr>
            <w:noProof/>
            <w:webHidden/>
          </w:rPr>
          <w:instrText xml:space="preserve"> PAGEREF _Toc238138123 \h </w:instrText>
        </w:r>
        <w:r>
          <w:rPr>
            <w:noProof/>
            <w:webHidden/>
          </w:rPr>
        </w:r>
        <w:r>
          <w:rPr>
            <w:noProof/>
            <w:webHidden/>
          </w:rPr>
          <w:fldChar w:fldCharType="separate"/>
        </w:r>
        <w:r>
          <w:rPr>
            <w:noProof/>
            <w:webHidden/>
          </w:rPr>
          <w:t>22</w:t>
        </w:r>
        <w:r>
          <w:rPr>
            <w:noProof/>
            <w:webHidden/>
          </w:rPr>
          <w:fldChar w:fldCharType="end"/>
        </w:r>
      </w:hyperlink>
    </w:p>
    <w:p w14:paraId="550639A6" w14:textId="5B3F5A6F"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4" w:history="1">
        <w:r w:rsidRPr="001B54F5">
          <w:rPr>
            <w:rStyle w:val="Hyperlink"/>
            <w:noProof/>
          </w:rPr>
          <w:t>27. Opening a mosaic</w:t>
        </w:r>
        <w:r>
          <w:rPr>
            <w:noProof/>
            <w:webHidden/>
          </w:rPr>
          <w:tab/>
        </w:r>
        <w:r>
          <w:rPr>
            <w:noProof/>
            <w:webHidden/>
          </w:rPr>
          <w:fldChar w:fldCharType="begin"/>
        </w:r>
        <w:r>
          <w:rPr>
            <w:noProof/>
            <w:webHidden/>
          </w:rPr>
          <w:instrText xml:space="preserve"> PAGEREF _Toc238138124 \h </w:instrText>
        </w:r>
        <w:r>
          <w:rPr>
            <w:noProof/>
            <w:webHidden/>
          </w:rPr>
        </w:r>
        <w:r>
          <w:rPr>
            <w:noProof/>
            <w:webHidden/>
          </w:rPr>
          <w:fldChar w:fldCharType="separate"/>
        </w:r>
        <w:r>
          <w:rPr>
            <w:noProof/>
            <w:webHidden/>
          </w:rPr>
          <w:t>22</w:t>
        </w:r>
        <w:r>
          <w:rPr>
            <w:noProof/>
            <w:webHidden/>
          </w:rPr>
          <w:fldChar w:fldCharType="end"/>
        </w:r>
      </w:hyperlink>
    </w:p>
    <w:p w14:paraId="6ADE6C72" w14:textId="675D9C0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5" w:history="1">
        <w:r w:rsidRPr="001B54F5">
          <w:rPr>
            <w:rStyle w:val="Hyperlink"/>
            <w:noProof/>
          </w:rPr>
          <w:t>28. The Parts panel</w:t>
        </w:r>
        <w:r>
          <w:rPr>
            <w:noProof/>
            <w:webHidden/>
          </w:rPr>
          <w:tab/>
        </w:r>
        <w:r>
          <w:rPr>
            <w:noProof/>
            <w:webHidden/>
          </w:rPr>
          <w:fldChar w:fldCharType="begin"/>
        </w:r>
        <w:r>
          <w:rPr>
            <w:noProof/>
            <w:webHidden/>
          </w:rPr>
          <w:instrText xml:space="preserve"> PAGEREF _Toc238138125 \h </w:instrText>
        </w:r>
        <w:r>
          <w:rPr>
            <w:noProof/>
            <w:webHidden/>
          </w:rPr>
        </w:r>
        <w:r>
          <w:rPr>
            <w:noProof/>
            <w:webHidden/>
          </w:rPr>
          <w:fldChar w:fldCharType="separate"/>
        </w:r>
        <w:r>
          <w:rPr>
            <w:noProof/>
            <w:webHidden/>
          </w:rPr>
          <w:t>23</w:t>
        </w:r>
        <w:r>
          <w:rPr>
            <w:noProof/>
            <w:webHidden/>
          </w:rPr>
          <w:fldChar w:fldCharType="end"/>
        </w:r>
      </w:hyperlink>
    </w:p>
    <w:p w14:paraId="71F334C4" w14:textId="39116650"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6" w:history="1">
        <w:r w:rsidRPr="001B54F5">
          <w:rPr>
            <w:rStyle w:val="Hyperlink"/>
            <w:noProof/>
          </w:rPr>
          <w:t>29. Planes</w:t>
        </w:r>
        <w:r>
          <w:rPr>
            <w:noProof/>
            <w:webHidden/>
          </w:rPr>
          <w:tab/>
        </w:r>
        <w:r>
          <w:rPr>
            <w:noProof/>
            <w:webHidden/>
          </w:rPr>
          <w:fldChar w:fldCharType="begin"/>
        </w:r>
        <w:r>
          <w:rPr>
            <w:noProof/>
            <w:webHidden/>
          </w:rPr>
          <w:instrText xml:space="preserve"> PAGEREF _Toc238138126 \h </w:instrText>
        </w:r>
        <w:r>
          <w:rPr>
            <w:noProof/>
            <w:webHidden/>
          </w:rPr>
        </w:r>
        <w:r>
          <w:rPr>
            <w:noProof/>
            <w:webHidden/>
          </w:rPr>
          <w:fldChar w:fldCharType="separate"/>
        </w:r>
        <w:r>
          <w:rPr>
            <w:noProof/>
            <w:webHidden/>
          </w:rPr>
          <w:t>24</w:t>
        </w:r>
        <w:r>
          <w:rPr>
            <w:noProof/>
            <w:webHidden/>
          </w:rPr>
          <w:fldChar w:fldCharType="end"/>
        </w:r>
      </w:hyperlink>
    </w:p>
    <w:p w14:paraId="1A3C3E03" w14:textId="6066CC5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7" w:history="1">
        <w:r w:rsidRPr="001B54F5">
          <w:rPr>
            <w:rStyle w:val="Hyperlink"/>
            <w:noProof/>
          </w:rPr>
          <w:t>30. Setting a relief</w:t>
        </w:r>
        <w:r>
          <w:rPr>
            <w:noProof/>
            <w:webHidden/>
          </w:rPr>
          <w:tab/>
        </w:r>
        <w:r>
          <w:rPr>
            <w:noProof/>
            <w:webHidden/>
          </w:rPr>
          <w:fldChar w:fldCharType="begin"/>
        </w:r>
        <w:r>
          <w:rPr>
            <w:noProof/>
            <w:webHidden/>
          </w:rPr>
          <w:instrText xml:space="preserve"> PAGEREF _Toc238138127 \h </w:instrText>
        </w:r>
        <w:r>
          <w:rPr>
            <w:noProof/>
            <w:webHidden/>
          </w:rPr>
        </w:r>
        <w:r>
          <w:rPr>
            <w:noProof/>
            <w:webHidden/>
          </w:rPr>
          <w:fldChar w:fldCharType="separate"/>
        </w:r>
        <w:r>
          <w:rPr>
            <w:noProof/>
            <w:webHidden/>
          </w:rPr>
          <w:t>25</w:t>
        </w:r>
        <w:r>
          <w:rPr>
            <w:noProof/>
            <w:webHidden/>
          </w:rPr>
          <w:fldChar w:fldCharType="end"/>
        </w:r>
      </w:hyperlink>
    </w:p>
    <w:p w14:paraId="1423C7D8" w14:textId="024D5C1D"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8" w:history="1">
        <w:r w:rsidRPr="001B54F5">
          <w:rPr>
            <w:rStyle w:val="Hyperlink"/>
            <w:noProof/>
          </w:rPr>
          <w:t>31. Mirroring a plane</w:t>
        </w:r>
        <w:r>
          <w:rPr>
            <w:noProof/>
            <w:webHidden/>
          </w:rPr>
          <w:tab/>
        </w:r>
        <w:r>
          <w:rPr>
            <w:noProof/>
            <w:webHidden/>
          </w:rPr>
          <w:fldChar w:fldCharType="begin"/>
        </w:r>
        <w:r>
          <w:rPr>
            <w:noProof/>
            <w:webHidden/>
          </w:rPr>
          <w:instrText xml:space="preserve"> PAGEREF _Toc238138128 \h </w:instrText>
        </w:r>
        <w:r>
          <w:rPr>
            <w:noProof/>
            <w:webHidden/>
          </w:rPr>
        </w:r>
        <w:r>
          <w:rPr>
            <w:noProof/>
            <w:webHidden/>
          </w:rPr>
          <w:fldChar w:fldCharType="separate"/>
        </w:r>
        <w:r>
          <w:rPr>
            <w:noProof/>
            <w:webHidden/>
          </w:rPr>
          <w:t>26</w:t>
        </w:r>
        <w:r>
          <w:rPr>
            <w:noProof/>
            <w:webHidden/>
          </w:rPr>
          <w:fldChar w:fldCharType="end"/>
        </w:r>
      </w:hyperlink>
    </w:p>
    <w:p w14:paraId="3BB65946" w14:textId="0A397F8A"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9" w:history="1">
        <w:r w:rsidRPr="001B54F5">
          <w:rPr>
            <w:rStyle w:val="Hyperlink"/>
            <w:noProof/>
          </w:rPr>
          <w:t>32. Exporting a figure in pieces</w:t>
        </w:r>
        <w:r>
          <w:rPr>
            <w:noProof/>
            <w:webHidden/>
          </w:rPr>
          <w:tab/>
        </w:r>
        <w:r>
          <w:rPr>
            <w:noProof/>
            <w:webHidden/>
          </w:rPr>
          <w:fldChar w:fldCharType="begin"/>
        </w:r>
        <w:r>
          <w:rPr>
            <w:noProof/>
            <w:webHidden/>
          </w:rPr>
          <w:instrText xml:space="preserve"> PAGEREF _Toc238138129 \h </w:instrText>
        </w:r>
        <w:r>
          <w:rPr>
            <w:noProof/>
            <w:webHidden/>
          </w:rPr>
        </w:r>
        <w:r>
          <w:rPr>
            <w:noProof/>
            <w:webHidden/>
          </w:rPr>
          <w:fldChar w:fldCharType="separate"/>
        </w:r>
        <w:r>
          <w:rPr>
            <w:noProof/>
            <w:webHidden/>
          </w:rPr>
          <w:t>26</w:t>
        </w:r>
        <w:r>
          <w:rPr>
            <w:noProof/>
            <w:webHidden/>
          </w:rPr>
          <w:fldChar w:fldCharType="end"/>
        </w:r>
      </w:hyperlink>
    </w:p>
    <w:p w14:paraId="5D8BA7EC" w14:textId="275E11A7" w:rsidR="00EB6E99" w:rsidRDefault="00EB6E99">
      <w:pPr>
        <w:pStyle w:val="TOC1"/>
        <w:tabs>
          <w:tab w:val="right" w:leader="dot" w:pos="9260"/>
        </w:tabs>
        <w:rPr>
          <w:rFonts w:asciiTheme="minorHAnsi" w:hAnsiTheme="minorHAnsi" w:cstheme="minorBidi"/>
          <w:noProof/>
          <w:kern w:val="2"/>
          <w:sz w:val="24"/>
          <w14:ligatures w14:val="standardContextual"/>
        </w:rPr>
      </w:pPr>
      <w:hyperlink w:anchor="_Toc238138130" w:history="1">
        <w:r w:rsidRPr="001B54F5">
          <w:rPr>
            <w:rStyle w:val="Hyperlink"/>
            <w:noProof/>
          </w:rPr>
          <w:t>Part 4. From a Brick Figure to a Printed Figure</w:t>
        </w:r>
        <w:r>
          <w:rPr>
            <w:noProof/>
            <w:webHidden/>
          </w:rPr>
          <w:tab/>
        </w:r>
        <w:r>
          <w:rPr>
            <w:noProof/>
            <w:webHidden/>
          </w:rPr>
          <w:fldChar w:fldCharType="begin"/>
        </w:r>
        <w:r>
          <w:rPr>
            <w:noProof/>
            <w:webHidden/>
          </w:rPr>
          <w:instrText xml:space="preserve"> PAGEREF _Toc238138130 \h </w:instrText>
        </w:r>
        <w:r>
          <w:rPr>
            <w:noProof/>
            <w:webHidden/>
          </w:rPr>
        </w:r>
        <w:r>
          <w:rPr>
            <w:noProof/>
            <w:webHidden/>
          </w:rPr>
          <w:fldChar w:fldCharType="separate"/>
        </w:r>
        <w:r>
          <w:rPr>
            <w:noProof/>
            <w:webHidden/>
          </w:rPr>
          <w:t>28</w:t>
        </w:r>
        <w:r>
          <w:rPr>
            <w:noProof/>
            <w:webHidden/>
          </w:rPr>
          <w:fldChar w:fldCharType="end"/>
        </w:r>
      </w:hyperlink>
    </w:p>
    <w:p w14:paraId="51B5EC3D" w14:textId="2065D318"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1" w:history="1">
        <w:r w:rsidRPr="001B54F5">
          <w:rPr>
            <w:rStyle w:val="Hyperlink"/>
            <w:noProof/>
          </w:rPr>
          <w:t>33. Opening a brick figure</w:t>
        </w:r>
        <w:r>
          <w:rPr>
            <w:noProof/>
            <w:webHidden/>
          </w:rPr>
          <w:tab/>
        </w:r>
        <w:r>
          <w:rPr>
            <w:noProof/>
            <w:webHidden/>
          </w:rPr>
          <w:fldChar w:fldCharType="begin"/>
        </w:r>
        <w:r>
          <w:rPr>
            <w:noProof/>
            <w:webHidden/>
          </w:rPr>
          <w:instrText xml:space="preserve"> PAGEREF _Toc238138131 \h </w:instrText>
        </w:r>
        <w:r>
          <w:rPr>
            <w:noProof/>
            <w:webHidden/>
          </w:rPr>
        </w:r>
        <w:r>
          <w:rPr>
            <w:noProof/>
            <w:webHidden/>
          </w:rPr>
          <w:fldChar w:fldCharType="separate"/>
        </w:r>
        <w:r>
          <w:rPr>
            <w:noProof/>
            <w:webHidden/>
          </w:rPr>
          <w:t>28</w:t>
        </w:r>
        <w:r>
          <w:rPr>
            <w:noProof/>
            <w:webHidden/>
          </w:rPr>
          <w:fldChar w:fldCharType="end"/>
        </w:r>
      </w:hyperlink>
    </w:p>
    <w:p w14:paraId="4B34C264" w14:textId="64B11A75"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2" w:history="1">
        <w:r w:rsidRPr="001B54F5">
          <w:rPr>
            <w:rStyle w:val="Hyperlink"/>
            <w:noProof/>
          </w:rPr>
          <w:t>34. What a brick carries across</w:t>
        </w:r>
        <w:r>
          <w:rPr>
            <w:noProof/>
            <w:webHidden/>
          </w:rPr>
          <w:tab/>
        </w:r>
        <w:r>
          <w:rPr>
            <w:noProof/>
            <w:webHidden/>
          </w:rPr>
          <w:fldChar w:fldCharType="begin"/>
        </w:r>
        <w:r>
          <w:rPr>
            <w:noProof/>
            <w:webHidden/>
          </w:rPr>
          <w:instrText xml:space="preserve"> PAGEREF _Toc238138132 \h </w:instrText>
        </w:r>
        <w:r>
          <w:rPr>
            <w:noProof/>
            <w:webHidden/>
          </w:rPr>
        </w:r>
        <w:r>
          <w:rPr>
            <w:noProof/>
            <w:webHidden/>
          </w:rPr>
          <w:fldChar w:fldCharType="separate"/>
        </w:r>
        <w:r>
          <w:rPr>
            <w:noProof/>
            <w:webHidden/>
          </w:rPr>
          <w:t>28</w:t>
        </w:r>
        <w:r>
          <w:rPr>
            <w:noProof/>
            <w:webHidden/>
          </w:rPr>
          <w:fldChar w:fldCharType="end"/>
        </w:r>
      </w:hyperlink>
    </w:p>
    <w:p w14:paraId="42125530" w14:textId="2CEF05A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3" w:history="1">
        <w:r w:rsidRPr="001B54F5">
          <w:rPr>
            <w:rStyle w:val="Hyperlink"/>
            <w:noProof/>
          </w:rPr>
          <w:t>35. Named elements become planes</w:t>
        </w:r>
        <w:r>
          <w:rPr>
            <w:noProof/>
            <w:webHidden/>
          </w:rPr>
          <w:tab/>
        </w:r>
        <w:r>
          <w:rPr>
            <w:noProof/>
            <w:webHidden/>
          </w:rPr>
          <w:fldChar w:fldCharType="begin"/>
        </w:r>
        <w:r>
          <w:rPr>
            <w:noProof/>
            <w:webHidden/>
          </w:rPr>
          <w:instrText xml:space="preserve"> PAGEREF _Toc238138133 \h </w:instrText>
        </w:r>
        <w:r>
          <w:rPr>
            <w:noProof/>
            <w:webHidden/>
          </w:rPr>
        </w:r>
        <w:r>
          <w:rPr>
            <w:noProof/>
            <w:webHidden/>
          </w:rPr>
          <w:fldChar w:fldCharType="separate"/>
        </w:r>
        <w:r>
          <w:rPr>
            <w:noProof/>
            <w:webHidden/>
          </w:rPr>
          <w:t>28</w:t>
        </w:r>
        <w:r>
          <w:rPr>
            <w:noProof/>
            <w:webHidden/>
          </w:rPr>
          <w:fldChar w:fldCharType="end"/>
        </w:r>
      </w:hyperlink>
    </w:p>
    <w:p w14:paraId="545AEAA1" w14:textId="7F33E10F"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4" w:history="1">
        <w:r w:rsidRPr="001B54F5">
          <w:rPr>
            <w:rStyle w:val="Hyperlink"/>
            <w:rFonts w:eastAsia="Times New Roman"/>
            <w:noProof/>
          </w:rPr>
          <w:t>Appendix A. Installing Sangala Studio</w:t>
        </w:r>
        <w:r>
          <w:rPr>
            <w:noProof/>
            <w:webHidden/>
          </w:rPr>
          <w:tab/>
        </w:r>
        <w:r>
          <w:rPr>
            <w:noProof/>
            <w:webHidden/>
          </w:rPr>
          <w:fldChar w:fldCharType="begin"/>
        </w:r>
        <w:r>
          <w:rPr>
            <w:noProof/>
            <w:webHidden/>
          </w:rPr>
          <w:instrText xml:space="preserve"> PAGEREF _Toc238138134 \h </w:instrText>
        </w:r>
        <w:r>
          <w:rPr>
            <w:noProof/>
            <w:webHidden/>
          </w:rPr>
        </w:r>
        <w:r>
          <w:rPr>
            <w:noProof/>
            <w:webHidden/>
          </w:rPr>
          <w:fldChar w:fldCharType="separate"/>
        </w:r>
        <w:r>
          <w:rPr>
            <w:noProof/>
            <w:webHidden/>
          </w:rPr>
          <w:t>29</w:t>
        </w:r>
        <w:r>
          <w:rPr>
            <w:noProof/>
            <w:webHidden/>
          </w:rPr>
          <w:fldChar w:fldCharType="end"/>
        </w:r>
      </w:hyperlink>
    </w:p>
    <w:p w14:paraId="3EE7F44F" w14:textId="3B89CAF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5" w:history="1">
        <w:r w:rsidRPr="001B54F5">
          <w:rPr>
            <w:rStyle w:val="Hyperlink"/>
            <w:rFonts w:eastAsia="Times New Roman"/>
            <w:noProof/>
          </w:rPr>
          <w:t>Appendix B. Quick Reference</w:t>
        </w:r>
        <w:r>
          <w:rPr>
            <w:noProof/>
            <w:webHidden/>
          </w:rPr>
          <w:tab/>
        </w:r>
        <w:r>
          <w:rPr>
            <w:noProof/>
            <w:webHidden/>
          </w:rPr>
          <w:fldChar w:fldCharType="begin"/>
        </w:r>
        <w:r>
          <w:rPr>
            <w:noProof/>
            <w:webHidden/>
          </w:rPr>
          <w:instrText xml:space="preserve"> PAGEREF _Toc238138135 \h </w:instrText>
        </w:r>
        <w:r>
          <w:rPr>
            <w:noProof/>
            <w:webHidden/>
          </w:rPr>
        </w:r>
        <w:r>
          <w:rPr>
            <w:noProof/>
            <w:webHidden/>
          </w:rPr>
          <w:fldChar w:fldCharType="separate"/>
        </w:r>
        <w:r>
          <w:rPr>
            <w:noProof/>
            <w:webHidden/>
          </w:rPr>
          <w:t>30</w:t>
        </w:r>
        <w:r>
          <w:rPr>
            <w:noProof/>
            <w:webHidden/>
          </w:rPr>
          <w:fldChar w:fldCharType="end"/>
        </w:r>
      </w:hyperlink>
    </w:p>
    <w:p w14:paraId="63946206" w14:textId="022BB055"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6" w:history="1">
        <w:r w:rsidRPr="001B54F5">
          <w:rPr>
            <w:rStyle w:val="Hyperlink"/>
            <w:rFonts w:eastAsia="Times New Roman"/>
            <w:noProof/>
          </w:rPr>
          <w:t>Appendix C. Tool Sequences for Specific Designs</w:t>
        </w:r>
        <w:r>
          <w:rPr>
            <w:noProof/>
            <w:webHidden/>
          </w:rPr>
          <w:tab/>
        </w:r>
        <w:r>
          <w:rPr>
            <w:noProof/>
            <w:webHidden/>
          </w:rPr>
          <w:fldChar w:fldCharType="begin"/>
        </w:r>
        <w:r>
          <w:rPr>
            <w:noProof/>
            <w:webHidden/>
          </w:rPr>
          <w:instrText xml:space="preserve"> PAGEREF _Toc238138136 \h </w:instrText>
        </w:r>
        <w:r>
          <w:rPr>
            <w:noProof/>
            <w:webHidden/>
          </w:rPr>
        </w:r>
        <w:r>
          <w:rPr>
            <w:noProof/>
            <w:webHidden/>
          </w:rPr>
          <w:fldChar w:fldCharType="separate"/>
        </w:r>
        <w:r>
          <w:rPr>
            <w:noProof/>
            <w:webHidden/>
          </w:rPr>
          <w:t>32</w:t>
        </w:r>
        <w:r>
          <w:rPr>
            <w:noProof/>
            <w:webHidden/>
          </w:rPr>
          <w:fldChar w:fldCharType="end"/>
        </w:r>
      </w:hyperlink>
    </w:p>
    <w:p w14:paraId="4E816C87" w14:textId="7F3274D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7" w:history="1">
        <w:r w:rsidRPr="001B54F5">
          <w:rPr>
            <w:rStyle w:val="Hyperlink"/>
            <w:rFonts w:eastAsia="Times New Roman"/>
            <w:noProof/>
          </w:rPr>
          <w:t>Appendix D. Drawing with TurtleStitch</w:t>
        </w:r>
        <w:r>
          <w:rPr>
            <w:noProof/>
            <w:webHidden/>
          </w:rPr>
          <w:tab/>
        </w:r>
        <w:r>
          <w:rPr>
            <w:noProof/>
            <w:webHidden/>
          </w:rPr>
          <w:fldChar w:fldCharType="begin"/>
        </w:r>
        <w:r>
          <w:rPr>
            <w:noProof/>
            <w:webHidden/>
          </w:rPr>
          <w:instrText xml:space="preserve"> PAGEREF _Toc238138137 \h </w:instrText>
        </w:r>
        <w:r>
          <w:rPr>
            <w:noProof/>
            <w:webHidden/>
          </w:rPr>
        </w:r>
        <w:r>
          <w:rPr>
            <w:noProof/>
            <w:webHidden/>
          </w:rPr>
          <w:fldChar w:fldCharType="separate"/>
        </w:r>
        <w:r>
          <w:rPr>
            <w:noProof/>
            <w:webHidden/>
          </w:rPr>
          <w:t>33</w:t>
        </w:r>
        <w:r>
          <w:rPr>
            <w:noProof/>
            <w:webHidden/>
          </w:rPr>
          <w:fldChar w:fldCharType="end"/>
        </w:r>
      </w:hyperlink>
    </w:p>
    <w:p w14:paraId="71EB3274" w14:textId="562D438B" w:rsidR="007334FF" w:rsidRDefault="007334FF" w:rsidP="007334FF">
      <w:pPr>
        <w:rPr>
          <w:rFonts w:eastAsia="Times New Roman"/>
        </w:rPr>
        <w:sectPr w:rsidR="007334FF" w:rsidSect="007334FF">
          <w:headerReference w:type="even" r:id="rId8"/>
          <w:headerReference w:type="default" r:id="rId9"/>
          <w:footerReference w:type="even" r:id="rId10"/>
          <w:footerReference w:type="default" r:id="rId11"/>
          <w:headerReference w:type="first" r:id="rId12"/>
          <w:footerReference w:type="first" r:id="rId13"/>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66FB7BEE"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58CE59F6"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7F5E1FE9"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8FB1CE9"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34910CCF"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3BA525D6"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49A944E7" w14:textId="77777777" w:rsidR="00F26A1A" w:rsidRDefault="005104D4">
      <w:pPr>
        <w:pStyle w:val="NormalWeb"/>
        <w:spacing w:before="0" w:beforeAutospacing="0" w:after="180" w:afterAutospacing="0"/>
      </w:pPr>
      <w:r>
        <w:t>Sangala Studio must be installed on the computer before these tools can be used. Appendix A describes where to obtain it and how to install it.</w:t>
      </w:r>
    </w:p>
    <w:p w14:paraId="7DC53AAA" w14:textId="77777777" w:rsidR="00F10493" w:rsidRDefault="00530A0D" w:rsidP="00207F5F">
      <w:pPr>
        <w:pStyle w:val="Heading1"/>
        <w:spacing w:before="0" w:after="180"/>
        <w:jc w:val="center"/>
        <w:rPr>
          <w:rFonts w:eastAsia="Times New Roman"/>
        </w:rPr>
      </w:pPr>
      <w:r>
        <w:br w:type="page"/>
      </w:r>
      <w:bookmarkStart w:id="0" w:name="_Toc238138095"/>
      <w:r>
        <w:rPr>
          <w:rFonts w:eastAsia="Times New Roman"/>
        </w:rPr>
        <w:lastRenderedPageBreak/>
        <w:t>Part 1. Two-dimensional Design Tools</w:t>
      </w:r>
      <w:bookmarkEnd w:id="0"/>
    </w:p>
    <w:p w14:paraId="1268896A" w14:textId="77777777" w:rsidR="006F1BF6" w:rsidRPr="008769A9" w:rsidRDefault="006F1BF6" w:rsidP="00207F5F">
      <w:pPr>
        <w:pStyle w:val="Heading2"/>
        <w:spacing w:before="0"/>
        <w:rPr>
          <w:rFonts w:eastAsia="Times New Roman"/>
        </w:rPr>
      </w:pPr>
      <w:bookmarkStart w:id="1" w:name="_Toc238138096"/>
      <w:r>
        <w:rPr>
          <w:rFonts w:eastAsia="Times New Roman"/>
        </w:rPr>
        <w:t>1. Workflow for Creating a Collage</w:t>
      </w:r>
      <w:bookmarkEnd w:id="1"/>
    </w:p>
    <w:p w14:paraId="4F6C7283"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0E71DE9D"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175EA6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63AE423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2F2E244C"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183350ED"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03B45B5C"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392181EF"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5582796D" w14:textId="77777777" w:rsidR="006F1BF6" w:rsidRPr="008769A9" w:rsidRDefault="006F1BF6" w:rsidP="00207F5F">
      <w:pPr>
        <w:pStyle w:val="Heading2"/>
        <w:spacing w:before="0" w:after="180"/>
        <w:rPr>
          <w:rFonts w:eastAsia="Times New Roman"/>
        </w:rPr>
      </w:pPr>
      <w:bookmarkStart w:id="2" w:name="_Toc238138097"/>
      <w:r>
        <w:rPr>
          <w:rFonts w:eastAsia="Times New Roman"/>
        </w:rPr>
        <w:t>2. Getting started</w:t>
      </w:r>
      <w:bookmarkEnd w:id="2"/>
    </w:p>
    <w:p w14:paraId="09792F01"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090CFC21"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52312B65"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435A9E61"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067ABD2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5"/>
                    <a:stretch>
                      <a:fillRect/>
                    </a:stretch>
                  </pic:blipFill>
                  <pic:spPr>
                    <a:xfrm>
                      <a:off x="0" y="0"/>
                      <a:ext cx="3539358" cy="2931519"/>
                    </a:xfrm>
                    <a:prstGeom prst="rect">
                      <a:avLst/>
                    </a:prstGeom>
                  </pic:spPr>
                </pic:pic>
              </a:graphicData>
            </a:graphic>
          </wp:inline>
        </w:drawing>
      </w:r>
    </w:p>
    <w:p w14:paraId="2DB7CA80"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7EE06CF5" w14:textId="77777777" w:rsidR="006F1BF6" w:rsidRPr="008769A9" w:rsidRDefault="006F1BF6">
      <w:pPr>
        <w:pStyle w:val="NormalWeb"/>
      </w:pPr>
      <w:r>
        <w:lastRenderedPageBreak/>
        <w:t>To use the die cutter, first connect to it:</w:t>
      </w:r>
    </w:p>
    <w:p w14:paraId="02C0F8C1"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4013C06E"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50CA1E45"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74F81388" w14:textId="77777777" w:rsidR="009E3796" w:rsidRPr="008769A9" w:rsidRDefault="006F1BF6">
      <w:pPr>
        <w:pStyle w:val="NormalWeb"/>
      </w:pPr>
      <w:r>
        <w:t>A design can be made at any time; a connection to the die cutter is only needed to cut out a shape.</w:t>
      </w:r>
    </w:p>
    <w:p w14:paraId="6C1239C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123F3407" w14:textId="77777777" w:rsidR="006F1BF6" w:rsidRPr="008769A9" w:rsidRDefault="006F1BF6">
      <w:pPr>
        <w:pStyle w:val="Heading2"/>
        <w:rPr>
          <w:rFonts w:eastAsia="Times New Roman"/>
        </w:rPr>
      </w:pPr>
      <w:bookmarkStart w:id="3" w:name="_Toc238138098"/>
      <w:r>
        <w:rPr>
          <w:rFonts w:eastAsia="Times New Roman"/>
        </w:rPr>
        <w:t>3. Cut lines and fold lines</w:t>
      </w:r>
      <w:bookmarkEnd w:id="3"/>
    </w:p>
    <w:p w14:paraId="1DBBB4F4" w14:textId="77777777" w:rsidR="006F1BF6" w:rsidRPr="008769A9" w:rsidRDefault="006F1BF6">
      <w:pPr>
        <w:pStyle w:val="NormalWeb"/>
      </w:pPr>
      <w:r>
        <w:t>The die cutter treats a line in one of two ways, and it cannot tell them apart on its own, so each line must be marked. There are three kinds:</w:t>
      </w:r>
    </w:p>
    <w:p w14:paraId="4519C843"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09248118"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58792586"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3AA15B2C"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5B338A7D"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6"/>
                    <a:stretch>
                      <a:fillRect/>
                    </a:stretch>
                  </pic:blipFill>
                  <pic:spPr>
                    <a:xfrm>
                      <a:off x="0" y="0"/>
                      <a:ext cx="4542782" cy="2234277"/>
                    </a:xfrm>
                    <a:prstGeom prst="rect">
                      <a:avLst/>
                    </a:prstGeom>
                  </pic:spPr>
                </pic:pic>
              </a:graphicData>
            </a:graphic>
          </wp:inline>
        </w:drawing>
      </w:r>
    </w:p>
    <w:p w14:paraId="6354BFA4"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4548D570"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163101E2" w14:textId="77777777" w:rsidR="006F1BF6" w:rsidRPr="008769A9" w:rsidRDefault="006F1BF6">
      <w:pPr>
        <w:pStyle w:val="Heading2"/>
        <w:rPr>
          <w:rFonts w:eastAsia="Times New Roman"/>
        </w:rPr>
      </w:pPr>
      <w:bookmarkStart w:id="4" w:name="_Toc238138099"/>
      <w:r>
        <w:rPr>
          <w:rFonts w:eastAsia="Times New Roman"/>
        </w:rPr>
        <w:lastRenderedPageBreak/>
        <w:t>4. Importing and tracing a photo</w:t>
      </w:r>
      <w:bookmarkEnd w:id="4"/>
    </w:p>
    <w:p w14:paraId="7121E68F"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3C96E347"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399E0DB"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153DEAA"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99206EF"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220DD3D"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41D41B8A"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013167B0"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5F637A4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0657614C"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13C5B94"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639214B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76322D3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7DFD644E"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CFDEF8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4DC1818"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7A950DC8"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87653" cy="2396593"/>
                    </a:xfrm>
                    <a:prstGeom prst="rect">
                      <a:avLst/>
                    </a:prstGeom>
                  </pic:spPr>
                </pic:pic>
              </a:graphicData>
            </a:graphic>
          </wp:inline>
        </w:drawing>
      </w:r>
    </w:p>
    <w:p w14:paraId="433EB348"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5770B449" w14:textId="77777777" w:rsidR="006F1BF6" w:rsidRPr="008769A9" w:rsidRDefault="006F1BF6">
      <w:pPr>
        <w:pStyle w:val="Heading2"/>
        <w:rPr>
          <w:rFonts w:eastAsia="Times New Roman"/>
        </w:rPr>
      </w:pPr>
      <w:bookmarkStart w:id="5" w:name="_Toc238138100"/>
      <w:r>
        <w:rPr>
          <w:rFonts w:eastAsia="Times New Roman"/>
        </w:rPr>
        <w:lastRenderedPageBreak/>
        <w:t>5. Drawing shapes</w:t>
      </w:r>
      <w:bookmarkEnd w:id="5"/>
    </w:p>
    <w:p w14:paraId="19C13A46" w14:textId="77777777" w:rsidR="006F1BF6" w:rsidRPr="008769A9" w:rsidRDefault="006F1BF6" w:rsidP="000038BC">
      <w:pPr>
        <w:pStyle w:val="NormalWeb"/>
        <w:spacing w:before="0" w:beforeAutospacing="0" w:after="180" w:afterAutospacing="0"/>
      </w:pPr>
      <w:r>
        <w:t>Not every shape comes from a photo. Two tools draw shapes directly.</w:t>
      </w:r>
    </w:p>
    <w:p w14:paraId="24E55C88"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0E1BA3BA"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5564D3A3"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1817EF7B"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94AFE4C"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7D0AA7C9"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1CD3C5BB"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9"/>
                    <a:stretch>
                      <a:fillRect/>
                    </a:stretch>
                  </pic:blipFill>
                  <pic:spPr>
                    <a:xfrm>
                      <a:off x="0" y="0"/>
                      <a:ext cx="3526753" cy="1734657"/>
                    </a:xfrm>
                    <a:prstGeom prst="rect">
                      <a:avLst/>
                    </a:prstGeom>
                  </pic:spPr>
                </pic:pic>
              </a:graphicData>
            </a:graphic>
          </wp:inline>
        </w:drawing>
      </w:r>
    </w:p>
    <w:p w14:paraId="03554638"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973770E"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5DAB547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0D3434D"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13C9A90F"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3A674DE3"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823C21A"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20"/>
                    <a:stretch>
                      <a:fillRect/>
                    </a:stretch>
                  </pic:blipFill>
                  <pic:spPr>
                    <a:xfrm>
                      <a:off x="0" y="0"/>
                      <a:ext cx="1585049" cy="1285983"/>
                    </a:xfrm>
                    <a:prstGeom prst="rect">
                      <a:avLst/>
                    </a:prstGeom>
                  </pic:spPr>
                </pic:pic>
              </a:graphicData>
            </a:graphic>
          </wp:inline>
        </w:drawing>
      </w:r>
    </w:p>
    <w:p w14:paraId="7EDA219A"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11482010"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1702B6E5"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1"/>
                    <a:stretch>
                      <a:fillRect/>
                    </a:stretch>
                  </pic:blipFill>
                  <pic:spPr>
                    <a:xfrm>
                      <a:off x="0" y="0"/>
                      <a:ext cx="1714982" cy="1432612"/>
                    </a:xfrm>
                    <a:prstGeom prst="rect">
                      <a:avLst/>
                    </a:prstGeom>
                  </pic:spPr>
                </pic:pic>
              </a:graphicData>
            </a:graphic>
          </wp:inline>
        </w:drawing>
      </w:r>
    </w:p>
    <w:p w14:paraId="5E2F21B1"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512C6D79"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3070A38F"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6C3F6E4D"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58777981"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A7D3BAD"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16758AE" w14:textId="77777777" w:rsidR="006F1BF6" w:rsidRPr="008769A9" w:rsidRDefault="006F1BF6" w:rsidP="007C3678">
      <w:pPr>
        <w:pStyle w:val="Heading2"/>
        <w:rPr>
          <w:rFonts w:eastAsia="Times New Roman"/>
        </w:rPr>
      </w:pPr>
      <w:bookmarkStart w:id="6" w:name="_Toc238138101"/>
      <w:r>
        <w:rPr>
          <w:rFonts w:eastAsia="Times New Roman"/>
        </w:rPr>
        <w:t>6. Editing shapes</w:t>
      </w:r>
      <w:bookmarkEnd w:id="6"/>
    </w:p>
    <w:p w14:paraId="64C1D65D"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7B498EBD"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4FF5EA83"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28327530"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32C684DC"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04E3BE4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3007287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pPr>
        <w:numPr>
          <w:ilvl w:val="0"/>
          <w:numId w:val="8"/>
        </w:numPr>
        <w:spacing w:after="60"/>
        <w:rPr>
          <w:rFonts w:eastAsia="Times New Roman"/>
        </w:rPr>
      </w:pPr>
      <w:r>
        <w:rPr>
          <w:rStyle w:val="Strong"/>
          <w:rFonts w:eastAsia="Times New Roman"/>
        </w:rPr>
        <w:t xml:space="preserve">Label</w:t>
      </w:r>
      <w:r>
        <w:rPr>
          <w:rFonts w:eastAsia="Times New Roman"/>
        </w:rPr>
        <w:t xml:space="preserve"> — right-click a shape to name it on the drawing. Type in the small box that appears above the shape and press </w:t>
      </w:r>
      <w:r>
        <w:rPr>
          <w:rFonts w:eastAsia="Times New Roman"/>
          <w:i/>
          <w:iCs/>
        </w:rPr>
        <w:t xml:space="preserve">Enter</w:t>
      </w:r>
      <w:r>
        <w:rPr>
          <w:rFonts w:eastAsia="Times New Roman"/>
        </w:rPr>
        <w:t xml:space="preserve">; the label then moves with the shape. Right-click again to change the wording or empty the box to remove it, drag the label to place it elsewhere, and set its size with </w:t>
      </w:r>
      <w:r>
        <w:rPr>
          <w:rFonts w:eastAsia="Times New Roman"/>
          <w:i/>
          <w:iCs/>
        </w:rPr>
        <w:t xml:space="preserve">Label size (mm)</w:t>
      </w:r>
      <w:r>
        <w:rPr>
          <w:rFonts w:eastAsia="Times New Roman"/>
        </w:rPr>
        <w:t xml:space="preserve">. A label is never cut, never printed, and never exported.</w:t>
      </w:r>
    </w:p>
    <w:p w14:paraId="1DA76CE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3B0A1C2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0DE61700"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4F0D1BE3"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44F3B8D8"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55070717"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09A7E848"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0986CD5A"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1380BC35"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2"/>
                    <a:stretch>
                      <a:fillRect/>
                    </a:stretch>
                  </pic:blipFill>
                  <pic:spPr>
                    <a:xfrm>
                      <a:off x="0" y="0"/>
                      <a:ext cx="4289885" cy="1586708"/>
                    </a:xfrm>
                    <a:prstGeom prst="rect">
                      <a:avLst/>
                    </a:prstGeom>
                  </pic:spPr>
                </pic:pic>
              </a:graphicData>
            </a:graphic>
          </wp:inline>
        </w:drawing>
      </w:r>
    </w:p>
    <w:p w14:paraId="4CC0EDCF"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206FECA7" w14:textId="77777777" w:rsidR="00EF0E4E" w:rsidRPr="00EF0E4E" w:rsidRDefault="00EF0E4E" w:rsidP="007C3678">
      <w:pPr>
        <w:pStyle w:val="Heading2"/>
        <w:rPr>
          <w:rFonts w:eastAsia="Times New Roman"/>
        </w:rPr>
      </w:pPr>
      <w:bookmarkStart w:id="7" w:name="_Toc238138102"/>
      <w:r>
        <w:rPr>
          <w:rFonts w:eastAsia="Times New Roman"/>
        </w:rPr>
        <w:t>7. Drawing with Snap!</w:t>
      </w:r>
      <w:bookmarkEnd w:id="7"/>
    </w:p>
    <w:p w14:paraId="00D67CF7"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3F84CF58"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651344F9"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3"/>
                    <a:stretch>
                      <a:fillRect/>
                    </a:stretch>
                  </pic:blipFill>
                  <pic:spPr>
                    <a:xfrm>
                      <a:off x="0" y="0"/>
                      <a:ext cx="3826620" cy="565710"/>
                    </a:xfrm>
                    <a:prstGeom prst="rect">
                      <a:avLst/>
                    </a:prstGeom>
                  </pic:spPr>
                </pic:pic>
              </a:graphicData>
            </a:graphic>
          </wp:inline>
        </w:drawing>
      </w:r>
    </w:p>
    <w:p w14:paraId="2F4A003D"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44F800B2"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793F9303" w14:textId="77777777" w:rsidR="00806B55" w:rsidRPr="00806B55" w:rsidRDefault="00806B55" w:rsidP="00806B55">
      <w:pPr>
        <w:pStyle w:val="ListParagraph"/>
        <w:spacing w:after="180"/>
        <w:rPr>
          <w:rFonts w:eastAsia="Times New Roman"/>
        </w:rPr>
      </w:pPr>
    </w:p>
    <w:p w14:paraId="16F7DEF1"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3E3078FA"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4"/>
                    <a:stretch>
                      <a:fillRect/>
                    </a:stretch>
                  </pic:blipFill>
                  <pic:spPr>
                    <a:xfrm>
                      <a:off x="0" y="0"/>
                      <a:ext cx="5001705" cy="2330352"/>
                    </a:xfrm>
                    <a:prstGeom prst="rect">
                      <a:avLst/>
                    </a:prstGeom>
                  </pic:spPr>
                </pic:pic>
              </a:graphicData>
            </a:graphic>
          </wp:inline>
        </w:drawing>
      </w:r>
      <w:r>
        <w:rPr>
          <w:rFonts w:eastAsia="Times New Roman"/>
        </w:rPr>
        <w:t>z</w:t>
      </w:r>
    </w:p>
    <w:p w14:paraId="649DD5DA"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1621ED88"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2EA22C03"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1E7F2C02" w14:textId="77777777" w:rsidR="00F26A1A" w:rsidRDefault="005104D4">
      <w:pPr>
        <w:spacing w:after="60"/>
        <w:ind w:left="720"/>
        <w:rPr>
          <w:rFonts w:eastAsia="Times New Roman"/>
        </w:rPr>
      </w:pPr>
      <w:r>
        <w:rPr>
          <w:rFonts w:eastAsia="Times New Roman"/>
        </w:rPr>
        <w:t>A project someone has already published can be opened instead of writing a script. Choose Open a Project from the Snap</w:t>
      </w:r>
      <w:r>
        <w:rPr>
          <w:rFonts w:eastAsia="Times New Roman"/>
          <w:i/>
          <w:iCs/>
        </w:rPr>
        <w:t>!</w:t>
      </w:r>
      <w:r>
        <w:rPr>
          <w:rFonts w:eastAsia="Times New Roman"/>
        </w:rPr>
        <w:t xml:space="preserve"> button, paste the project's web address, and press Open. The project opens in its own window and the Sangala blocks arrive in it a few seconds later, so nothing has to be imported by hand. Any published Snap</w:t>
      </w:r>
      <w:r>
        <w:rPr>
          <w:rFonts w:eastAsia="Times New Roman"/>
          <w:i/>
          <w:iCs/>
        </w:rPr>
        <w:t>!</w:t>
      </w:r>
      <w:r>
        <w:rPr>
          <w:rFonts w:eastAsia="Times New Roman"/>
        </w:rPr>
        <w:t xml:space="preserve"> or TurtleStitch project can be opened this way, and the same button works whichever of the published forms of the address is pasted.</w:t>
      </w:r>
    </w:p>
    <w:p w14:paraId="0FC8160E" w14:textId="77777777" w:rsidR="00F26A1A" w:rsidRDefault="005104D4">
      <w:pPr>
        <w:spacing w:after="60"/>
        <w:ind w:left="720"/>
        <w:rPr>
          <w:rFonts w:eastAsia="Times New Roman"/>
        </w:rPr>
      </w:pPr>
      <w:r>
        <w:rPr>
          <w:rFonts w:eastAsia="Times New Roman"/>
        </w:rPr>
        <w:t>The pen color determines the actions of the die cutter. A red line instructs the die cutter to cut out the shape. A blue line is interpreted as a fold line (consisting of a series of dashed cuts). Other lines are interpreted as drawn lines. The actions of each line can also be set or changed in the Sangala Studio Selected Objects panel.</w:t>
      </w:r>
    </w:p>
    <w:p w14:paraId="0A02DBF3"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5"/>
                    <a:stretch>
                      <a:fillRect/>
                    </a:stretch>
                  </pic:blipFill>
                  <pic:spPr>
                    <a:xfrm>
                      <a:off x="0" y="0"/>
                      <a:ext cx="2124019" cy="2152939"/>
                    </a:xfrm>
                    <a:prstGeom prst="rect">
                      <a:avLst/>
                    </a:prstGeom>
                  </pic:spPr>
                </pic:pic>
              </a:graphicData>
            </a:graphic>
          </wp:inline>
        </w:drawing>
      </w:r>
    </w:p>
    <w:p w14:paraId="2ABCA9FB"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22D1DE93"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68545F74" w14:textId="77777777" w:rsidR="00F26A1A" w:rsidRDefault="005104D4">
      <w:pPr>
        <w:spacing w:after="60"/>
        <w:ind w:left="720"/>
        <w:rPr>
          <w:rFonts w:eastAsia="Times New Roman"/>
        </w:rPr>
      </w:pPr>
      <w:r>
        <w:rPr>
          <w:rFonts w:eastAsia="Times New Roman"/>
        </w:rPr>
        <w:t>One hundred turtle steps arrive as 20 mm, a little over three quarters of an inch, so a drawing that fills Snap</w:t>
      </w:r>
      <w:r>
        <w:rPr>
          <w:rFonts w:eastAsia="Times New Roman"/>
          <w:i/>
          <w:iCs/>
        </w:rPr>
        <w:t>!</w:t>
      </w:r>
      <w:r>
        <w:rPr>
          <w:rFonts w:eastAsia="Times New Roman"/>
        </w:rPr>
        <w:t>'s stage is roughly the width of a sheet of paper. A turtle step means the same 0.2 mm in TurtleStitch, so the same program cuts the same size in either. A design too large for the page can be reduced with Scale in the Setup panel.</w:t>
      </w:r>
    </w:p>
    <w:p w14:paraId="07DECBDF"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093FDE9D"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724BF424"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66E1F160"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04F5EA16"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6"/>
                    <a:stretch>
                      <a:fillRect/>
                    </a:stretch>
                  </pic:blipFill>
                  <pic:spPr>
                    <a:xfrm>
                      <a:off x="0" y="0"/>
                      <a:ext cx="2019353" cy="1562141"/>
                    </a:xfrm>
                    <a:prstGeom prst="rect">
                      <a:avLst/>
                    </a:prstGeom>
                  </pic:spPr>
                </pic:pic>
              </a:graphicData>
            </a:graphic>
          </wp:inline>
        </w:drawing>
      </w:r>
    </w:p>
    <w:p w14:paraId="69220B48"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5A17B95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5B2D7BC5"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7AF20D81"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32FCFF02" w14:textId="77777777" w:rsidR="006F1BF6" w:rsidRPr="008769A9" w:rsidRDefault="00EF0E4E" w:rsidP="00EE41FC">
      <w:pPr>
        <w:pStyle w:val="Heading2"/>
        <w:spacing w:before="60" w:after="60"/>
        <w:rPr>
          <w:rFonts w:eastAsia="Times New Roman"/>
        </w:rPr>
      </w:pPr>
      <w:bookmarkStart w:id="8" w:name="_Toc238138103"/>
      <w:r>
        <w:rPr>
          <w:rFonts w:eastAsia="Times New Roman"/>
        </w:rPr>
        <w:t>8. Combining shapes</w:t>
      </w:r>
      <w:bookmarkEnd w:id="8"/>
    </w:p>
    <w:p w14:paraId="2ECFADFE"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7052C0F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1C0A4F5"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468528E4"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7D7E7D27"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7894488F"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6BB09ED7"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71CA98E9"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7"/>
                    <a:stretch>
                      <a:fillRect/>
                    </a:stretch>
                  </pic:blipFill>
                  <pic:spPr>
                    <a:xfrm>
                      <a:off x="0" y="0"/>
                      <a:ext cx="3753733" cy="1838563"/>
                    </a:xfrm>
                    <a:prstGeom prst="rect">
                      <a:avLst/>
                    </a:prstGeom>
                  </pic:spPr>
                </pic:pic>
              </a:graphicData>
            </a:graphic>
          </wp:inline>
        </w:drawing>
      </w:r>
    </w:p>
    <w:p w14:paraId="045917C3"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68F143B8" w14:textId="77777777" w:rsidR="006F1BF6" w:rsidRPr="008769A9" w:rsidRDefault="00EF0E4E">
      <w:pPr>
        <w:pStyle w:val="Heading2"/>
        <w:rPr>
          <w:rFonts w:eastAsia="Times New Roman"/>
        </w:rPr>
      </w:pPr>
      <w:bookmarkStart w:id="9" w:name="_Toc238138104"/>
      <w:r>
        <w:rPr>
          <w:rFonts w:eastAsia="Times New Roman"/>
        </w:rPr>
        <w:t>9. Aligning shapes</w:t>
      </w:r>
      <w:bookmarkEnd w:id="9"/>
    </w:p>
    <w:p w14:paraId="0ABFC64F"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7A277DB7"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80EDE73"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4D78BD1D"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lastRenderedPageBreak/>
        <w:t>Center</w:t>
      </w:r>
      <w:r>
        <w:rPr>
          <w:rFonts w:eastAsia="Times New Roman"/>
          <w:b/>
          <w:bCs/>
          <w:i/>
          <w:iCs/>
        </w:rPr>
        <w:t xml:space="preserve"> </w:t>
      </w:r>
      <w:r>
        <w:rPr>
          <w:rFonts w:eastAsia="Times New Roman"/>
        </w:rPr>
        <w:t xml:space="preserve">— the shapes are centered on one another. </w:t>
      </w:r>
    </w:p>
    <w:p w14:paraId="2BFBEB7C" w14:textId="77777777" w:rsidR="006F1BF6" w:rsidRDefault="006F1BF6">
      <w:pPr>
        <w:pStyle w:val="NormalWeb"/>
      </w:pPr>
      <w:r>
        <w:t>The largest shape stays in place and the others move to it, so Center drops a small circle exactly into the middle of a square frame.</w:t>
      </w:r>
    </w:p>
    <w:p w14:paraId="7A85C7BD"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8"/>
                    <a:stretch>
                      <a:fillRect/>
                    </a:stretch>
                  </pic:blipFill>
                  <pic:spPr>
                    <a:xfrm>
                      <a:off x="0" y="0"/>
                      <a:ext cx="3805599" cy="1917142"/>
                    </a:xfrm>
                    <a:prstGeom prst="rect">
                      <a:avLst/>
                    </a:prstGeom>
                  </pic:spPr>
                </pic:pic>
              </a:graphicData>
            </a:graphic>
          </wp:inline>
        </w:drawing>
      </w:r>
    </w:p>
    <w:p w14:paraId="794C99BD"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0AB2E013" w14:textId="77777777" w:rsidR="006F1BF6" w:rsidRPr="001E7868" w:rsidRDefault="00EF0E4E" w:rsidP="001E7868">
      <w:pPr>
        <w:pStyle w:val="Heading2"/>
        <w:rPr>
          <w:rFonts w:eastAsia="Times New Roman"/>
        </w:rPr>
      </w:pPr>
      <w:bookmarkStart w:id="10" w:name="_Toc238138105"/>
      <w:r>
        <w:rPr>
          <w:rFonts w:eastAsia="Times New Roman"/>
        </w:rPr>
        <w:t>10. Mirroring shapes</w:t>
      </w:r>
      <w:bookmarkEnd w:id="10"/>
    </w:p>
    <w:p w14:paraId="0B4AE87C"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53C59DA2"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5F3D3FB8"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4BC256F3"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798E91B3"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6D786FAB"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4060E5D6" w14:textId="77777777" w:rsidR="006F1BF6" w:rsidRPr="008769A9" w:rsidRDefault="00EF0E4E" w:rsidP="00EE41FC">
      <w:pPr>
        <w:pStyle w:val="Heading2"/>
        <w:spacing w:after="60"/>
        <w:rPr>
          <w:rFonts w:eastAsia="Times New Roman"/>
        </w:rPr>
      </w:pPr>
      <w:bookmarkStart w:id="11" w:name="_Toc238138106"/>
      <w:r>
        <w:rPr>
          <w:rFonts w:eastAsia="Times New Roman"/>
        </w:rPr>
        <w:t>11. Examining Fine Detail</w:t>
      </w:r>
      <w:bookmarkEnd w:id="11"/>
    </w:p>
    <w:p w14:paraId="605E202D" w14:textId="77777777" w:rsidR="006F1BF6" w:rsidRPr="008769A9" w:rsidRDefault="006F1BF6" w:rsidP="00EE41FC">
      <w:pPr>
        <w:pStyle w:val="NormalWeb"/>
        <w:spacing w:before="60" w:beforeAutospacing="0" w:after="60" w:afterAutospacing="0"/>
      </w:pPr>
      <w:r>
        <w:t>To inspect fine detail:</w:t>
      </w:r>
    </w:p>
    <w:p w14:paraId="16054B99"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6431D99D"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7763C3E"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3DF1F90E" w14:textId="77777777" w:rsidR="006F1BF6" w:rsidRPr="008769A9" w:rsidRDefault="006F1BF6">
      <w:pPr>
        <w:pStyle w:val="NormalWeb"/>
        <w:spacing w:beforeAutospacing="0" w:afterAutospacing="0"/>
      </w:pPr>
      <w:r>
        <w:t>Zooming changes only the view, not the real size of the design.</w:t>
      </w:r>
    </w:p>
    <w:p w14:paraId="06EC6276" w14:textId="77777777" w:rsidR="006F1BF6" w:rsidRPr="008769A9" w:rsidRDefault="00EF0E4E">
      <w:pPr>
        <w:pStyle w:val="Heading2"/>
        <w:spacing w:before="60" w:after="60"/>
        <w:rPr>
          <w:rFonts w:eastAsia="Times New Roman"/>
        </w:rPr>
      </w:pPr>
      <w:bookmarkStart w:id="12" w:name="_Toc238138107"/>
      <w:r>
        <w:rPr>
          <w:rFonts w:eastAsia="Times New Roman"/>
        </w:rPr>
        <w:t>12. Cutting Out a Design</w:t>
      </w:r>
      <w:bookmarkEnd w:id="12"/>
    </w:p>
    <w:p w14:paraId="3589EA36"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w:t>
      </w:r>
      <w:r>
        <w:rPr>
          <w:rFonts w:eastAsia="Times New Roman"/>
        </w:rPr>
        <w:lastRenderedPageBreak/>
        <w:t xml:space="preserve">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06EAECF1" w14:textId="77777777" w:rsidR="006F1BF6" w:rsidRPr="008769A9" w:rsidRDefault="00FE330E" w:rsidP="00FE330E">
      <w:pPr>
        <w:numPr>
          <w:ilvl w:val="0"/>
          <w:numId w:val="12"/>
        </w:numPr>
        <w:spacing w:after="60"/>
        <w:rPr>
          <w:rFonts w:eastAsia="Times New Roman"/>
        </w:rPr>
      </w:pPr>
      <w:r>
        <w:rPr>
          <w:rFonts w:eastAsia="Times New Roman"/>
        </w:rPr>
        <w:t xml:space="preserve">Place the cardstock or other material on the carrier sheet and load it into the die cutter. </w:t>
      </w:r>
    </w:p>
    <w:p w14:paraId="7D908C6C"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2D681840" w14:textId="77777777"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4C26455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33F554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ei="http://schemas.microsoft.com/office/word/2026/wordml/cei">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0D772366"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2E95B2DC"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3FFB5B3E"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28E831A4"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6EC52B6E"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D200669"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70A2AFE6"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2C430EE1" w14:textId="77777777" w:rsidR="006F1BF6" w:rsidRPr="004B60B9" w:rsidRDefault="00EF0E4E" w:rsidP="004B60B9">
      <w:pPr>
        <w:pStyle w:val="Heading2"/>
        <w:spacing w:before="0" w:after="60"/>
        <w:rPr>
          <w:rFonts w:eastAsia="Times New Roman"/>
          <w:szCs w:val="26"/>
        </w:rPr>
      </w:pPr>
      <w:bookmarkStart w:id="13" w:name="_Toc238138108"/>
      <w:r>
        <w:rPr>
          <w:rFonts w:eastAsia="Times New Roman"/>
          <w:szCs w:val="26"/>
        </w:rPr>
        <w:t>13. Saving the Design</w:t>
      </w:r>
      <w:bookmarkEnd w:id="13"/>
    </w:p>
    <w:p w14:paraId="239E9F30"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174DB8ED"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workspace it was drawn on,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1BBC1053" w14:textId="77777777" w:rsidR="00DC629F" w:rsidRDefault="00EA32B2">
      <w:pPr>
        <w:numPr>
          <w:ilvl w:val="0"/>
          <w:numId w:val="19"/>
        </w:numPr>
        <w:spacing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18CB0AC9" w14:textId="77777777" w:rsidR="00DC629F" w:rsidRDefault="00EA32B2">
      <w:pPr>
        <w:pStyle w:val="NormalWeb"/>
        <w:spacing w:before="0" w:beforeAutospacing="0" w:after="60" w:afterAutospacing="0"/>
      </w:pPr>
      <w:r>
        <w:t>A reference photo is treated differently by the two choices:</w:t>
      </w:r>
    </w:p>
    <w:p w14:paraId="40697133"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28288380"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35499467" w14:textId="77777777" w:rsidR="00DC629F" w:rsidRDefault="00EA32B2">
      <w:pPr>
        <w:numPr>
          <w:ilvl w:val="0"/>
          <w:numId w:val="9"/>
        </w:numPr>
        <w:spacing w:after="60"/>
      </w:pPr>
      <w:r>
        <w:lastRenderedPageBreak/>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62CEF128" w14:textId="77777777" w:rsidR="00E94F1D" w:rsidRDefault="00723047">
      <w:pPr>
        <w:keepNext/>
        <w:keepLines/>
        <w:spacing w:before="120"/>
        <w:jc w:val="center"/>
      </w:pPr>
      <w:r>
        <w:rPr>
          <w:noProof/>
        </w:rPr>
        <w:drawing>
          <wp:inline distT="0" distB="0" distL="0" distR="0" wp14:anchorId="1D6DDB22" wp14:editId="1A7C6120">
            <wp:extent cx="5120640" cy="2309308"/>
            <wp:effectExtent l="0" t="0" r="0" b="0"/>
            <wp:docPr id="2200" name="Figure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 name="Figure2200.png"/>
                    <pic:cNvPicPr/>
                  </pic:nvPicPr>
                  <pic:blipFill>
                    <a:blip r:embed="rId31"/>
                    <a:stretch>
                      <a:fillRect/>
                    </a:stretch>
                  </pic:blipFill>
                  <pic:spPr>
                    <a:xfrm>
                      <a:off x="0" y="0"/>
                      <a:ext cx="5120640" cy="2309308"/>
                    </a:xfrm>
                    <a:prstGeom prst="rect">
                      <a:avLst/>
                    </a:prstGeom>
                  </pic:spPr>
                </pic:pic>
              </a:graphicData>
            </a:graphic>
          </wp:inline>
        </w:drawing>
      </w:r>
    </w:p>
    <w:p w14:paraId="38067F25" w14:textId="77777777" w:rsidR="00E94F1D" w:rsidRDefault="00723047">
      <w:pPr>
        <w:spacing w:before="60" w:after="120"/>
        <w:jc w:val="center"/>
      </w:pPr>
      <w:r>
        <w:rPr>
          <w:i/>
          <w:iCs/>
        </w:rPr>
        <w:t>Figure 16. The Save menu, with its two ways to keep a design: a project that reopens exactly, and an interchange SVG.</w:t>
      </w:r>
    </w:p>
    <w:p w14:paraId="6C4892B1" w14:textId="77777777" w:rsidR="00F10493" w:rsidRDefault="00530A0D">
      <w:pPr>
        <w:pStyle w:val="Heading1"/>
        <w:jc w:val="center"/>
        <w:rPr>
          <w:rFonts w:eastAsia="Times New Roman"/>
        </w:rPr>
      </w:pPr>
      <w:r>
        <w:br w:type="page"/>
      </w:r>
      <w:bookmarkStart w:id="14" w:name="_Toc238138109"/>
      <w:r>
        <w:rPr>
          <w:rFonts w:eastAsia="Times New Roman"/>
        </w:rPr>
        <w:lastRenderedPageBreak/>
        <w:t>Part 2. Three-dimensional Design Tools</w:t>
      </w:r>
      <w:bookmarkEnd w:id="14"/>
    </w:p>
    <w:p w14:paraId="373091DA" w14:textId="77777777" w:rsidR="004D1BA8" w:rsidRDefault="00EF0E4E" w:rsidP="00D13E1B">
      <w:pPr>
        <w:pStyle w:val="Heading2"/>
        <w:spacing w:after="180"/>
      </w:pPr>
      <w:bookmarkStart w:id="15" w:name="_Toc238138110"/>
      <w:r>
        <w:t>14. Designing in 3D</w:t>
      </w:r>
      <w:bookmarkEnd w:id="15"/>
    </w:p>
    <w:p w14:paraId="5D583448"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1BDA9110" w14:textId="77777777" w:rsidR="00DC629F" w:rsidRDefault="00EA32B2">
      <w:pPr>
        <w:pStyle w:val="Heading2"/>
      </w:pPr>
      <w:bookmarkStart w:id="16" w:name="_Toc238138111"/>
      <w:r>
        <w:t>15. Switching to 3D</w:t>
      </w:r>
      <w:bookmarkEnd w:id="16"/>
    </w:p>
    <w:p w14:paraId="2AFBE3A9"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1C59A3DD"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Part</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35F0041E"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2"/>
                    <a:stretch>
                      <a:fillRect/>
                    </a:stretch>
                  </pic:blipFill>
                  <pic:spPr>
                    <a:xfrm>
                      <a:off x="0" y="0"/>
                      <a:ext cx="4653195" cy="2790411"/>
                    </a:xfrm>
                    <a:prstGeom prst="rect">
                      <a:avLst/>
                    </a:prstGeom>
                  </pic:spPr>
                </pic:pic>
              </a:graphicData>
            </a:graphic>
          </wp:inline>
        </w:drawing>
      </w:r>
    </w:p>
    <w:p w14:paraId="53DABA87" w14:textId="77777777" w:rsidR="004874FC" w:rsidRPr="004874FC" w:rsidRDefault="00EA32B2" w:rsidP="004874FC">
      <w:pPr>
        <w:pStyle w:val="NormalWeb"/>
        <w:spacing w:before="60" w:beforeAutospacing="0" w:after="180" w:afterAutospacing="0"/>
        <w:jc w:val="center"/>
        <w:rPr>
          <w:i/>
          <w:iCs/>
        </w:rPr>
      </w:pPr>
      <w:r>
        <w:rPr>
          <w:rStyle w:val="Emphasis"/>
        </w:rPr>
        <w:t xml:space="preserve">Figure 17. Switching to 3D mode reveals the Part tool, the 3D View, </w:t>
      </w:r>
      <w:r>
        <w:rPr>
          <w:rStyle w:val="Emphasis"/>
        </w:rPr>
        <w:br/>
        <w:t xml:space="preserve">and Export STL, and </w:t>
      </w:r>
      <w:r w:rsidR="004874FC">
        <w:rPr>
          <w:rStyle w:val="Emphasis"/>
        </w:rPr>
        <w:t>adds depth controls for 3D objects</w:t>
      </w:r>
      <w:r>
        <w:rPr>
          <w:rStyle w:val="Emphasis"/>
        </w:rPr>
        <w:t>.</w:t>
      </w:r>
    </w:p>
    <w:p w14:paraId="0932BFC3" w14:textId="77777777" w:rsidR="00DC629F" w:rsidRDefault="00EA32B2">
      <w:pPr>
        <w:pStyle w:val="Heading2"/>
      </w:pPr>
      <w:bookmarkStart w:id="17" w:name="_Toc238138112"/>
      <w:r>
        <w:t>16. Giving a shape depth</w:t>
      </w:r>
      <w:bookmarkEnd w:id="17"/>
    </w:p>
    <w:p w14:paraId="7AF352D5"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63BDC204"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01C91169"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19ADA996" w14:textId="77777777" w:rsidR="006D15A2" w:rsidRDefault="00E77A69">
      <w:pPr>
        <w:pStyle w:val="NormalWeb"/>
        <w:spacing w:beforeAutospacing="0" w:afterAutospacing="0"/>
      </w:pPr>
      <w:r>
        <w:t xml:space="preserve">Both are counted in </w:t>
      </w:r>
      <w:r>
        <w:rPr>
          <w:i/>
        </w:rPr>
        <w:t>plates</w:t>
      </w:r>
      <w:r>
        <w:t>. A plate is the thinnest standard LEGO piece, and three plates stack to the height of one brick, so a Depth of 3 is one brick tall and a Depth of 6 is two. Every height in 3D mode is given this way, because a figure assembled from bricks is easier to think about in plates than in millimeters. The geometry itself is still held in millimeters — a plate is 3.2 mm and a brick 9.6 mm — and only the fields on screen convert.</w:t>
      </w:r>
    </w:p>
    <w:p w14:paraId="364F9B10"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3"/>
                    <a:stretch>
                      <a:fillRect/>
                    </a:stretch>
                  </pic:blipFill>
                  <pic:spPr>
                    <a:xfrm>
                      <a:off x="0" y="0"/>
                      <a:ext cx="3791887" cy="2340172"/>
                    </a:xfrm>
                    <a:prstGeom prst="rect">
                      <a:avLst/>
                    </a:prstGeom>
                  </pic:spPr>
                </pic:pic>
              </a:graphicData>
            </a:graphic>
          </wp:inline>
        </w:drawing>
      </w:r>
    </w:p>
    <w:p w14:paraId="26FC8ECE" w14:textId="77777777" w:rsidR="00DC629F" w:rsidRDefault="00EA32B2">
      <w:pPr>
        <w:pStyle w:val="NormalWeb"/>
        <w:spacing w:before="60" w:beforeAutospacing="0" w:after="180" w:afterAutospacing="0"/>
        <w:jc w:val="center"/>
      </w:pPr>
      <w:r>
        <w:rPr>
          <w:rStyle w:val="Emphasis"/>
        </w:rPr>
        <w:t>Figure 18. A rectangle selected in 3D, with the Selected Object panel showing its Depth and Base.</w:t>
      </w:r>
    </w:p>
    <w:p w14:paraId="41FF2E15" w14:textId="77777777" w:rsidR="00DC629F" w:rsidRDefault="00EA32B2">
      <w:pPr>
        <w:pStyle w:val="Heading2"/>
      </w:pPr>
      <w:bookmarkStart w:id="18" w:name="_Toc238138113"/>
      <w:r>
        <w:t>17. Sloping a top</w:t>
      </w:r>
      <w:bookmarkEnd w:id="18"/>
    </w:p>
    <w:p w14:paraId="7597ACC6"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56CC1D44" w14:textId="77777777" w:rsidR="00DC629F" w:rsidRDefault="00EA32B2">
      <w:pPr>
        <w:pStyle w:val="NormalWeb"/>
        <w:spacing w:beforeAutospacing="0" w:afterAutospacing="0"/>
      </w:pPr>
      <w:r>
        <w:t>Because each side is independent, the same control builds several roof shapes:</w:t>
      </w:r>
    </w:p>
    <w:p w14:paraId="6F8BA4EC"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5B42EF2A"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31DDFACC" w14:textId="77777777" w:rsidR="00DC629F" w:rsidRDefault="00EA32B2">
      <w:pPr>
        <w:numPr>
          <w:ilvl w:val="0"/>
          <w:numId w:val="9"/>
        </w:numPr>
        <w:spacing w:before="60" w:after="60"/>
      </w:pPr>
      <w:r>
        <w:t>Keep the angles small and the top stays broad and flat, with only its edges beveled.</w:t>
      </w:r>
    </w:p>
    <w:p w14:paraId="2BEB241A"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76D4B190"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58ACE363" w14:textId="77777777" w:rsidR="00482EC2" w:rsidRDefault="00482EC2" w:rsidP="00482EC2">
      <w:pPr>
        <w:pStyle w:val="NormalWeb"/>
        <w:keepNext/>
        <w:spacing w:beforeAutospacing="0" w:afterAutospacing="0"/>
        <w:jc w:val="center"/>
      </w:pPr>
      <w:r>
        <w:rPr>
          <w:noProof/>
        </w:rPr>
        <w:lastRenderedPageBreak/>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4"/>
                    <a:stretch>
                      <a:fillRect/>
                    </a:stretch>
                  </pic:blipFill>
                  <pic:spPr>
                    <a:xfrm>
                      <a:off x="0" y="0"/>
                      <a:ext cx="4773825" cy="1199379"/>
                    </a:xfrm>
                    <a:prstGeom prst="rect">
                      <a:avLst/>
                    </a:prstGeom>
                  </pic:spPr>
                </pic:pic>
              </a:graphicData>
            </a:graphic>
          </wp:inline>
        </w:drawing>
      </w:r>
    </w:p>
    <w:p w14:paraId="7B9C3363" w14:textId="77777777" w:rsidR="00DC629F" w:rsidRDefault="00EA32B2">
      <w:pPr>
        <w:pStyle w:val="NormalWeb"/>
        <w:spacing w:before="60" w:beforeAutospacing="0" w:after="180" w:afterAutospacing="0"/>
        <w:jc w:val="center"/>
      </w:pPr>
      <w:r>
        <w:rPr>
          <w:rStyle w:val="Emphasis"/>
        </w:rPr>
        <w:t xml:space="preserve">Figure 19.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326C68C8" w14:textId="77777777" w:rsidR="00DC629F" w:rsidRDefault="00EA32B2">
      <w:pPr>
        <w:pStyle w:val="Heading2"/>
      </w:pPr>
      <w:bookmarkStart w:id="19" w:name="_Toc238138114"/>
      <w:r>
        <w:t>18. The Part tool</w:t>
      </w:r>
      <w:bookmarkEnd w:id="19"/>
    </w:p>
    <w:p w14:paraId="03FC9867" w14:textId="77777777" w:rsidR="006D15A2" w:rsidRDefault="00E77A69">
      <w:pPr>
        <w:pStyle w:val="NormalWeb"/>
        <w:spacing w:beforeAutospacing="0" w:afterAutospacing="0"/>
      </w:pPr>
      <w:r>
        <w:t xml:space="preserve">The </w:t>
      </w:r>
      <w:r>
        <w:rPr>
          <w:i/>
        </w:rPr>
        <w:t>Part</w:t>
      </w:r>
      <w:r>
        <w:t xml:space="preserve"> tool (the brick icon in the Tools Palette, shown only in 3D) places a ready-made LEGO part. Pressing it opens a short menu of the parts it can place: Brick, Plate, Slope, Inverted Slope, Round Brick, Cone, and Wedge Plate. Choosing one arms the tool, and the next click on the mat places that part; pressing the tool again while it is armed puts it away.</w:t>
      </w:r>
    </w:p>
    <w:p w14:paraId="0C6F4F6F" w14:textId="77777777" w:rsidR="006D15A2" w:rsidRDefault="006D15A2">
      <w:pPr>
        <w:pStyle w:val="NormalWeb"/>
        <w:spacing w:before="60" w:beforeAutospacing="0" w:after="0" w:afterAutospacing="0"/>
        <w:jc w:val="center"/>
      </w:pPr>
    </w:p>
    <w:p w14:paraId="254708A7" w14:textId="77777777" w:rsidR="006D15A2" w:rsidRDefault="00E77A69">
      <w:pPr>
        <w:pStyle w:val="NormalWeb"/>
        <w:spacing w:before="60" w:beforeAutospacing="0" w:after="180" w:afterAutospacing="0"/>
        <w:jc w:val="center"/>
      </w:pPr>
      <w:r>
        <w:rPr>
          <w:rStyle w:val="Emphasis"/>
        </w:rPr>
        <w:t>Figure 20. The Part menu, with the seven LEGO parts the Part tool places.</w:t>
      </w:r>
    </w:p>
    <w:p w14:paraId="3123B268" w14:textId="77777777" w:rsidR="004874FC" w:rsidRDefault="004874FC" w:rsidP="004874FC">
      <w:pPr>
        <w:pStyle w:val="NormalWeb"/>
        <w:keepNext/>
        <w:spacing w:beforeAutospacing="0" w:afterAutospacing="0"/>
        <w:jc w:val="center"/>
      </w:pPr>
      <w:r>
        <w:rPr>
          <w:noProof/>
        </w:rPr>
        <w:drawing>
          <wp:inline distT="0" distB="0" distL="0" distR="0" wp14:anchorId="35AF48BA" wp14:editId="23BB94DD">
            <wp:extent cx="4539343" cy="1804964"/>
            <wp:effectExtent l="0" t="0" r="0" b="5080"/>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5"/>
                    <a:stretch>
                      <a:fillRect/>
                    </a:stretch>
                  </pic:blipFill>
                  <pic:spPr>
                    <a:xfrm>
                      <a:off x="0" y="0"/>
                      <a:ext cx="4556115" cy="1811633"/>
                    </a:xfrm>
                    <a:prstGeom prst="rect">
                      <a:avLst/>
                    </a:prstGeom>
                  </pic:spPr>
                </pic:pic>
              </a:graphicData>
            </a:graphic>
          </wp:inline>
        </w:drawing>
      </w:r>
    </w:p>
    <w:p w14:paraId="417FFB0D" w14:textId="77777777" w:rsidR="00DC629F" w:rsidRDefault="00EA32B2">
      <w:pPr>
        <w:pStyle w:val="NormalWeb"/>
        <w:spacing w:before="60" w:beforeAutospacing="0" w:after="180" w:afterAutospacing="0"/>
        <w:jc w:val="center"/>
      </w:pPr>
      <w:r>
        <w:rPr>
          <w:rStyle w:val="Emphasis"/>
        </w:rPr>
        <w:t xml:space="preserve">Figure 21. The Part tool and its Brick size panel: Columns, Rows, Depth, Fit, </w:t>
      </w:r>
      <w:r>
        <w:rPr>
          <w:rStyle w:val="Emphasis"/>
        </w:rPr>
        <w:br/>
        <w:t>Slope, and Base, with the Studs, Sockets, and Inverted checkboxes.</w:t>
      </w:r>
    </w:p>
    <w:p w14:paraId="65CEEF32" w14:textId="77777777" w:rsidR="006D15A2" w:rsidRDefault="00E77A69">
      <w:pPr>
        <w:pStyle w:val="NormalWeb"/>
        <w:spacing w:before="0" w:beforeAutospacing="0" w:after="60" w:afterAutospacing="0"/>
      </w:pPr>
      <w:r>
        <w:t xml:space="preserve">Once a part has been placed and selected, the </w:t>
      </w:r>
      <w:r>
        <w:rPr>
          <w:i/>
        </w:rPr>
        <w:t>Brick size</w:t>
      </w:r>
      <w:r>
        <w:t xml:space="preserve"> panel adjusts it:</w:t>
      </w:r>
    </w:p>
    <w:p w14:paraId="4EBB4A53"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021F20FB" w14:textId="77777777" w:rsidR="00DC629F" w:rsidRDefault="00EA32B2">
      <w:pPr>
        <w:numPr>
          <w:ilvl w:val="0"/>
          <w:numId w:val="21"/>
        </w:numPr>
        <w:spacing w:before="60" w:after="60"/>
      </w:pPr>
      <w:r>
        <w:rPr>
          <w:i/>
        </w:rPr>
        <w:t>Depth</w:t>
      </w:r>
      <w:r>
        <w:t xml:space="preserve"> sets the brick's height, in plates: 3 is one brick tall.</w:t>
      </w:r>
    </w:p>
    <w:p w14:paraId="7F40F3F4"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79DBCF60"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00AF90D6"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6A541810"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372C121A"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30BF5127" w14:textId="77777777" w:rsidR="00DC629F" w:rsidRDefault="00EA32B2">
      <w:pPr>
        <w:numPr>
          <w:ilvl w:val="0"/>
          <w:numId w:val="21"/>
        </w:numPr>
        <w:spacing w:before="60" w:after="60"/>
      </w:pPr>
      <w:r>
        <w:rPr>
          <w:i/>
        </w:rPr>
        <w:lastRenderedPageBreak/>
        <w:t>Base</w:t>
      </w:r>
      <w:r>
        <w:t xml:space="preserve"> lifts the brick above the printer bed, so one brick can sit on top of another. Zero rests it on the bed.</w:t>
      </w:r>
    </w:p>
    <w:p w14:paraId="3699199D"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A786AB6" w14:textId="77777777" w:rsidR="006D15A2" w:rsidRDefault="00E77A69">
      <w:pPr>
        <w:pStyle w:val="NormalWeb"/>
        <w:spacing w:beforeAutospacing="0" w:afterAutospacing="0"/>
      </w:pPr>
      <w:r>
        <w:t xml:space="preserve">A part dragged on the mat lands on the stud grid. </w:t>
      </w:r>
      <w:r>
        <w:rPr>
          <w:i/>
        </w:rPr>
        <w:t>Snap to Studs</w:t>
      </w:r>
      <w:r>
        <w:t xml:space="preserve"> — the grid button beside </w:t>
      </w:r>
      <w:r>
        <w:rPr>
          <w:i/>
        </w:rPr>
        <w:t>Snap to Fit</w:t>
      </w:r>
      <w:r>
        <w:t xml:space="preserve"> below the workspace, shown only in 3D — pulls a dragged part onto the 8 mm lattice every LEGO stud sits on, so parts line up with one another, and with an imported mosaic, without being nudged afterwards. Holding Alt while dragging moves a part freely, and the button turns the behavior off altogether.</w:t>
      </w:r>
    </w:p>
    <w:p w14:paraId="68A29750" w14:textId="77777777" w:rsidR="00DC629F" w:rsidRDefault="00EA32B2">
      <w:pPr>
        <w:pStyle w:val="Heading2"/>
      </w:pPr>
      <w:bookmarkStart w:id="20" w:name="_Toc238138115"/>
      <w:r>
        <w:t>19. Previewing in 3D</w:t>
      </w:r>
      <w:bookmarkEnd w:id="20"/>
    </w:p>
    <w:p w14:paraId="4093D80A"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02D3DAC4" w14:textId="77777777" w:rsidR="00482EC2" w:rsidRDefault="00482EC2" w:rsidP="00482EC2">
      <w:pPr>
        <w:pStyle w:val="NormalWeb"/>
        <w:keepNext/>
        <w:spacing w:beforeAutospacing="0" w:afterAutospacing="0"/>
        <w:jc w:val="center"/>
      </w:pPr>
      <w:r>
        <w:rPr>
          <w:noProof/>
        </w:rPr>
        <w:drawing>
          <wp:inline distT="0" distB="0" distL="0" distR="0" wp14:anchorId="2DDFAD63" wp14:editId="46B13EB8">
            <wp:extent cx="2819400" cy="1551117"/>
            <wp:effectExtent l="0" t="0" r="0" b="0"/>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6"/>
                    <a:stretch>
                      <a:fillRect/>
                    </a:stretch>
                  </pic:blipFill>
                  <pic:spPr>
                    <a:xfrm>
                      <a:off x="0" y="0"/>
                      <a:ext cx="2855953" cy="1571227"/>
                    </a:xfrm>
                    <a:prstGeom prst="rect">
                      <a:avLst/>
                    </a:prstGeom>
                  </pic:spPr>
                </pic:pic>
              </a:graphicData>
            </a:graphic>
          </wp:inline>
        </w:drawing>
      </w:r>
    </w:p>
    <w:p w14:paraId="147C5098" w14:textId="77777777" w:rsidR="00DC629F" w:rsidRDefault="00EA32B2">
      <w:pPr>
        <w:pStyle w:val="NormalWeb"/>
        <w:spacing w:before="60" w:beforeAutospacing="0" w:after="180" w:afterAutospacing="0"/>
        <w:jc w:val="center"/>
      </w:pPr>
      <w:r>
        <w:rPr>
          <w:rStyle w:val="Emphasis"/>
        </w:rPr>
        <w:t>Figure 22. The 3D View, showing a rotatable model resting on the build plate.</w:t>
      </w:r>
    </w:p>
    <w:p w14:paraId="002CA454" w14:textId="77777777" w:rsidR="00FA0A4D" w:rsidRDefault="00E77A69" w:rsidP="00FA0A4D">
      <w:pPr>
        <w:pStyle w:val="NormalWeb"/>
        <w:spacing w:beforeAutospacing="0" w:after="180" w:afterAutospacing="0"/>
      </w:pPr>
      <w:r>
        <w:t>The plate is drawn beneath the model, so a design large enough to cover it hides it completely. Its edge is therefore drawn over the model as well, as a dashed rectangle, and the label beneath the view gives the bed’s size: 180 by 180 mm on the A1 Mini. When the design is larger than the bed, the label also gives the design’s own size and says that it runs off it. A relief laid out on a Letter page is 216 mm wide and does not fit an A1 Mini; such a design is printed a piece at a time (Section 32).</w:t>
      </w:r>
    </w:p>
    <w:p w14:paraId="4BA8CB1C" w14:textId="77777777" w:rsidR="00FA0A4D" w:rsidRDefault="00FA0A4D" w:rsidP="00FA0A4D">
      <w:pPr>
        <w:pStyle w:val="NormalWeb"/>
        <w:spacing w:beforeAutospacing="0" w:afterAutospacing="0"/>
        <w:jc w:val="center"/>
      </w:pPr>
      <w:r>
        <w:rPr>
          <w:noProof/>
        </w:rPr>
        <w:drawing>
          <wp:inline distT="0" distB="0" distL="0" distR="0" wp14:anchorId="4C960CD4" wp14:editId="1B06D005">
            <wp:extent cx="2242457" cy="2329167"/>
            <wp:effectExtent l="0" t="0" r="5715" b="0"/>
            <wp:docPr id="2574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005" name=""/>
                    <pic:cNvPicPr/>
                  </pic:nvPicPr>
                  <pic:blipFill>
                    <a:blip r:embed="rId37"/>
                    <a:stretch>
                      <a:fillRect/>
                    </a:stretch>
                  </pic:blipFill>
                  <pic:spPr>
                    <a:xfrm>
                      <a:off x="0" y="0"/>
                      <a:ext cx="2263319" cy="2350836"/>
                    </a:xfrm>
                    <a:prstGeom prst="rect">
                      <a:avLst/>
                    </a:prstGeom>
                  </pic:spPr>
                </pic:pic>
              </a:graphicData>
            </a:graphic>
          </wp:inline>
        </w:drawing>
      </w:r>
    </w:p>
    <w:p w14:paraId="2584CB8A" w14:textId="77777777" w:rsidR="00FA0A4D" w:rsidRDefault="00FA0A4D" w:rsidP="00FA0A4D">
      <w:pPr>
        <w:pStyle w:val="NormalWeb"/>
        <w:spacing w:before="60" w:beforeAutospacing="0" w:after="180" w:afterAutospacing="0"/>
        <w:jc w:val="center"/>
      </w:pPr>
      <w:r>
        <w:rPr>
          <w:rStyle w:val="Emphasis"/>
        </w:rPr>
        <w:t>Figure 23. The build plate outline over a design that runs off the printer bed.</w:t>
      </w:r>
    </w:p>
    <w:p w14:paraId="7281313D" w14:textId="77777777" w:rsidR="00FA0A4D" w:rsidRDefault="00FA0A4D">
      <w:pPr>
        <w:pStyle w:val="NormalWeb"/>
        <w:spacing w:beforeAutospacing="0" w:afterAutospacing="0"/>
      </w:pPr>
    </w:p>
    <w:p w14:paraId="614AF5A2" w14:textId="77777777" w:rsidR="006D15A2" w:rsidRDefault="00E77A69" w:rsidP="00FA0A4D">
      <w:pPr>
        <w:pStyle w:val="NormalWeb"/>
        <w:spacing w:beforeAutospacing="0" w:afterAutospacing="0"/>
      </w:pPr>
      <w:r>
        <w:t>Nothing is exported below the plate. A 3D printer has no room beneath its bed, so when any part of a design would sit below zero — as the mirrored half of a figure does, since it reaches behind the backdrop — the whole build is raised until its lowest point rests on the plate. Every piece moves by the same amount, so the parts keep their positions relative to one another.</w:t>
      </w:r>
    </w:p>
    <w:p w14:paraId="13BE2717" w14:textId="77777777" w:rsidR="00DC629F" w:rsidRDefault="00EA32B2">
      <w:pPr>
        <w:pStyle w:val="Heading2"/>
      </w:pPr>
      <w:bookmarkStart w:id="21" w:name="_Toc238138116"/>
      <w:r>
        <w:t xml:space="preserve">20. Marking a </w:t>
      </w:r>
      <w:r w:rsidR="004874FC">
        <w:t>S</w:t>
      </w:r>
      <w:r>
        <w:t>hape as a Hole or a Guide</w:t>
      </w:r>
      <w:bookmarkEnd w:id="21"/>
    </w:p>
    <w:p w14:paraId="00EE4BAA"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50D975F9"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8"/>
                    <a:stretch>
                      <a:fillRect/>
                    </a:stretch>
                  </pic:blipFill>
                  <pic:spPr>
                    <a:xfrm>
                      <a:off x="0" y="0"/>
                      <a:ext cx="4641026" cy="1989629"/>
                    </a:xfrm>
                    <a:prstGeom prst="rect">
                      <a:avLst/>
                    </a:prstGeom>
                  </pic:spPr>
                </pic:pic>
              </a:graphicData>
            </a:graphic>
          </wp:inline>
        </w:drawing>
      </w:r>
    </w:p>
    <w:p w14:paraId="418FBAA8" w14:textId="77777777" w:rsidR="00DC629F" w:rsidRDefault="00EA32B2">
      <w:pPr>
        <w:pStyle w:val="NormalWeb"/>
        <w:spacing w:before="60" w:beforeAutospacing="0" w:after="180" w:afterAutospacing="0"/>
        <w:jc w:val="center"/>
        <w:rPr>
          <w:rStyle w:val="Emphasis"/>
        </w:rPr>
      </w:pPr>
      <w:r>
        <w:rPr>
          <w:rStyle w:val="Emphasis"/>
        </w:rPr>
        <w:t>Figure 24. A shape with the Hole toggle checked, drawn as a blue dotted outline over a solid.</w:t>
      </w:r>
    </w:p>
    <w:p w14:paraId="41F8A53C"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7AE7BF57"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9"/>
                    <a:stretch>
                      <a:fillRect/>
                    </a:stretch>
                  </pic:blipFill>
                  <pic:spPr>
                    <a:xfrm>
                      <a:off x="0" y="0"/>
                      <a:ext cx="1082394" cy="1141704"/>
                    </a:xfrm>
                    <a:prstGeom prst="rect">
                      <a:avLst/>
                    </a:prstGeom>
                  </pic:spPr>
                </pic:pic>
              </a:graphicData>
            </a:graphic>
          </wp:inline>
        </w:drawing>
      </w:r>
    </w:p>
    <w:p w14:paraId="27A476ED" w14:textId="77777777" w:rsidR="004874FC" w:rsidRPr="004874FC" w:rsidRDefault="004874FC" w:rsidP="004874FC">
      <w:pPr>
        <w:pStyle w:val="NormalWeb"/>
        <w:spacing w:before="60" w:beforeAutospacing="0" w:after="180" w:afterAutospacing="0"/>
        <w:jc w:val="center"/>
        <w:rPr>
          <w:i/>
          <w:iCs/>
        </w:rPr>
      </w:pPr>
      <w:r>
        <w:rPr>
          <w:rStyle w:val="Emphasis"/>
        </w:rPr>
        <w:t>Figure 25. The effect of combining a hole with a solid rendered in the 3D Viewer.</w:t>
      </w:r>
    </w:p>
    <w:p w14:paraId="6B73218F" w14:textId="77777777" w:rsidR="006D15A2" w:rsidRDefault="00E77A69">
      <w:pPr>
        <w:pStyle w:val="NormalWeb"/>
        <w:spacing w:beforeAutospacing="0" w:afterAutospacing="0"/>
      </w:pPr>
      <w:r>
        <w:t xml:space="preserve">A shape can also be marked a </w:t>
      </w:r>
      <w:r>
        <w:rPr>
          <w:i/>
        </w:rPr>
        <w:t>Guide</w:t>
      </w:r>
      <w:r>
        <w:t>. Where a Hole says take material away, a Guide says this was never material: it is scaffolding to build against. A guide is drawn on the plan as a pale dashed outline, and shows pale in the 3D view behind whatever is placed inside it, but it is never exported to STL and is never sent to the die cutter. Holding the massed shape of an animal in view as a guide, and building the real parts inside it, is the usual way a figure is begun. Solid, Hole, and Guide are the three roles a shape can take in the 3D build, and each is set by a checkbox in the shape’s details.</w:t>
      </w:r>
    </w:p>
    <w:p w14:paraId="3ADB6562" w14:textId="77777777" w:rsidR="006D15A2" w:rsidRDefault="00FA0A4D">
      <w:pPr>
        <w:pStyle w:val="NormalWeb"/>
        <w:spacing w:before="60" w:beforeAutospacing="0" w:after="0" w:afterAutospacing="0"/>
        <w:jc w:val="center"/>
      </w:pPr>
      <w:r>
        <w:rPr>
          <w:noProof/>
        </w:rPr>
        <w:lastRenderedPageBreak/>
        <w:drawing>
          <wp:inline distT="0" distB="0" distL="0" distR="0" wp14:anchorId="51028F6B" wp14:editId="08D36AE4">
            <wp:extent cx="4855029" cy="1303578"/>
            <wp:effectExtent l="0" t="0" r="3175" b="0"/>
            <wp:docPr id="21320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8315" name=""/>
                    <pic:cNvPicPr/>
                  </pic:nvPicPr>
                  <pic:blipFill>
                    <a:blip r:embed="rId40"/>
                    <a:stretch>
                      <a:fillRect/>
                    </a:stretch>
                  </pic:blipFill>
                  <pic:spPr>
                    <a:xfrm>
                      <a:off x="0" y="0"/>
                      <a:ext cx="4872310" cy="1308218"/>
                    </a:xfrm>
                    <a:prstGeom prst="rect">
                      <a:avLst/>
                    </a:prstGeom>
                  </pic:spPr>
                </pic:pic>
              </a:graphicData>
            </a:graphic>
          </wp:inline>
        </w:drawing>
      </w:r>
    </w:p>
    <w:p w14:paraId="0DCD32F3" w14:textId="77777777" w:rsidR="006D15A2" w:rsidRDefault="00E77A69">
      <w:pPr>
        <w:pStyle w:val="NormalWeb"/>
        <w:spacing w:before="60" w:beforeAutospacing="0" w:after="180" w:afterAutospacing="0"/>
        <w:jc w:val="center"/>
      </w:pPr>
      <w:r>
        <w:rPr>
          <w:rStyle w:val="Emphasis"/>
        </w:rPr>
        <w:t>Figure 26. A shape marked Guide, with the real parts built inside it.</w:t>
      </w:r>
    </w:p>
    <w:p w14:paraId="14285FA9" w14:textId="77777777" w:rsidR="00DC629F" w:rsidRDefault="00EA32B2">
      <w:pPr>
        <w:pStyle w:val="Heading2"/>
      </w:pPr>
      <w:bookmarkStart w:id="22" w:name="_Toc238138117"/>
      <w:r>
        <w:t>21. 3D bars</w:t>
      </w:r>
      <w:bookmarkEnd w:id="22"/>
    </w:p>
    <w:p w14:paraId="6BEA7F87"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E2B5388"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7F305B0C"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41"/>
                    <a:stretch>
                      <a:fillRect/>
                    </a:stretch>
                  </pic:blipFill>
                  <pic:spPr>
                    <a:xfrm>
                      <a:off x="0" y="0"/>
                      <a:ext cx="3887550" cy="1669500"/>
                    </a:xfrm>
                    <a:prstGeom prst="rect">
                      <a:avLst/>
                    </a:prstGeom>
                  </pic:spPr>
                </pic:pic>
              </a:graphicData>
            </a:graphic>
          </wp:inline>
        </w:drawing>
      </w:r>
      <w:r w:rsidR="00FA0A4D">
        <w:rPr>
          <w:noProof/>
        </w:rPr>
        <w:t xml:space="preserve">S   </w:t>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42"/>
                    <a:stretch>
                      <a:fillRect/>
                    </a:stretch>
                  </pic:blipFill>
                  <pic:spPr>
                    <a:xfrm>
                      <a:off x="0" y="0"/>
                      <a:ext cx="1604223" cy="1289971"/>
                    </a:xfrm>
                    <a:prstGeom prst="rect">
                      <a:avLst/>
                    </a:prstGeom>
                  </pic:spPr>
                </pic:pic>
              </a:graphicData>
            </a:graphic>
          </wp:inline>
        </w:drawing>
      </w:r>
    </w:p>
    <w:p w14:paraId="7D21E8F8" w14:textId="77777777" w:rsidR="00DC629F" w:rsidRDefault="00EA32B2">
      <w:pPr>
        <w:pStyle w:val="NormalWeb"/>
        <w:spacing w:before="60" w:beforeAutospacing="0" w:after="180" w:afterAutospacing="0"/>
        <w:jc w:val="center"/>
      </w:pPr>
      <w:r>
        <w:rPr>
          <w:rStyle w:val="Emphasis"/>
        </w:rPr>
        <w:t xml:space="preserve">Figure 27.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18F37DFD" w14:textId="77777777" w:rsidR="00DC629F" w:rsidRDefault="00EA32B2">
      <w:pPr>
        <w:pStyle w:val="Heading2"/>
      </w:pPr>
      <w:bookmarkStart w:id="23" w:name="_Toc238138118"/>
      <w:r>
        <w:t>22. Grouping pieces</w:t>
      </w:r>
      <w:bookmarkEnd w:id="23"/>
    </w:p>
    <w:p w14:paraId="50350B2E"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1DFACD5D"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39A5209C"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0EE0C084" w14:textId="77777777" w:rsidR="004874FC" w:rsidRDefault="004874FC" w:rsidP="004874FC">
      <w:pPr>
        <w:pStyle w:val="NormalWeb"/>
        <w:keepNext/>
        <w:spacing w:beforeAutospacing="0" w:afterAutospacing="0"/>
        <w:jc w:val="center"/>
      </w:pPr>
      <w:r>
        <w:rPr>
          <w:noProof/>
        </w:rPr>
        <w:lastRenderedPageBreak/>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43"/>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4"/>
                    <a:stretch>
                      <a:fillRect/>
                    </a:stretch>
                  </pic:blipFill>
                  <pic:spPr>
                    <a:xfrm>
                      <a:off x="0" y="0"/>
                      <a:ext cx="984714" cy="1392574"/>
                    </a:xfrm>
                    <a:prstGeom prst="rect">
                      <a:avLst/>
                    </a:prstGeom>
                  </pic:spPr>
                </pic:pic>
              </a:graphicData>
            </a:graphic>
          </wp:inline>
        </w:drawing>
      </w:r>
    </w:p>
    <w:p w14:paraId="5F463223" w14:textId="77777777" w:rsidR="004874FC" w:rsidRDefault="00EA32B2">
      <w:pPr>
        <w:pStyle w:val="NormalWeb"/>
        <w:spacing w:before="60" w:beforeAutospacing="0" w:after="180" w:afterAutospacing="0"/>
        <w:jc w:val="center"/>
        <w:rPr>
          <w:rStyle w:val="Emphasis"/>
        </w:rPr>
      </w:pPr>
      <w:r>
        <w:rPr>
          <w:rStyle w:val="Emphasis"/>
        </w:rPr>
        <w:t>Figure 28.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22FE4CAC" w14:textId="77777777" w:rsidR="00DC629F" w:rsidRDefault="00EA32B2">
      <w:pPr>
        <w:pStyle w:val="Heading2"/>
      </w:pPr>
      <w:bookmarkStart w:id="24" w:name="_Toc238138119"/>
      <w:r>
        <w:t>23. Combining in 3D</w:t>
      </w:r>
      <w:bookmarkEnd w:id="24"/>
    </w:p>
    <w:p w14:paraId="10D021CD"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1BAD7B9C"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696BC3BF" w14:textId="77777777" w:rsidR="00DC629F" w:rsidRDefault="00EA32B2">
      <w:pPr>
        <w:numPr>
          <w:ilvl w:val="0"/>
          <w:numId w:val="9"/>
        </w:numPr>
        <w:spacing w:before="60" w:after="60"/>
      </w:pPr>
      <w:r>
        <w:rPr>
          <w:i/>
        </w:rPr>
        <w:t>Intersect</w:t>
      </w:r>
      <w:r>
        <w:t xml:space="preserve"> — keep only the region where all the selected pieces overlap.</w:t>
      </w:r>
    </w:p>
    <w:p w14:paraId="66415971"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741122D5"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50723CF7" w14:textId="77777777" w:rsidR="00E94F1D" w:rsidRDefault="00723047">
      <w:pPr>
        <w:keepNext/>
        <w:keepLines/>
        <w:spacing w:before="120"/>
        <w:jc w:val="center"/>
      </w:pPr>
      <w:r>
        <w:rPr>
          <w:noProof/>
        </w:rPr>
        <w:drawing>
          <wp:inline distT="0" distB="0" distL="0" distR="0" wp14:anchorId="30A6BDD3" wp14:editId="07CD2025">
            <wp:extent cx="2194560" cy="2155371"/>
            <wp:effectExtent l="0" t="0" r="0" b="0"/>
            <wp:docPr id="2201" name="Figure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 name="Figure2201.png"/>
                    <pic:cNvPicPr/>
                  </pic:nvPicPr>
                  <pic:blipFill>
                    <a:blip r:embed="rId45"/>
                    <a:stretch>
                      <a:fillRect/>
                    </a:stretch>
                  </pic:blipFill>
                  <pic:spPr>
                    <a:xfrm>
                      <a:off x="0" y="0"/>
                      <a:ext cx="2194560" cy="2155371"/>
                    </a:xfrm>
                    <a:prstGeom prst="rect">
                      <a:avLst/>
                    </a:prstGeom>
                  </pic:spPr>
                </pic:pic>
              </a:graphicData>
            </a:graphic>
          </wp:inline>
        </w:drawing>
      </w:r>
    </w:p>
    <w:p w14:paraId="4999A5AC" w14:textId="77777777" w:rsidR="00E94F1D" w:rsidRDefault="00723047">
      <w:pPr>
        <w:spacing w:before="60" w:after="120"/>
        <w:jc w:val="center"/>
      </w:pPr>
      <w:r>
        <w:rPr>
          <w:i/>
          <w:iCs/>
        </w:rPr>
        <w:t>Figure 29. The Combine menu in 3D offers Union and Intersect; carving is done by marking a shape as a Hole.</w:t>
      </w:r>
    </w:p>
    <w:p w14:paraId="26759E70" w14:textId="77777777" w:rsidR="00DC629F" w:rsidRDefault="00EA32B2">
      <w:pPr>
        <w:pStyle w:val="Heading2"/>
      </w:pPr>
      <w:bookmarkStart w:id="25" w:name="_Toc238138120"/>
      <w:r>
        <w:lastRenderedPageBreak/>
        <w:t>24. Seeing a hole before you combine</w:t>
      </w:r>
      <w:bookmarkEnd w:id="25"/>
    </w:p>
    <w:p w14:paraId="094BF832"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427D50E8" w14:textId="77777777" w:rsidR="00DC629F" w:rsidRDefault="00EA32B2">
      <w:pPr>
        <w:pStyle w:val="Heading2"/>
      </w:pPr>
      <w:bookmarkStart w:id="26" w:name="_Toc238138121"/>
      <w:r>
        <w:t>25. Building a curved, tapering part</w:t>
      </w:r>
      <w:bookmarkEnd w:id="26"/>
    </w:p>
    <w:p w14:paraId="5C95BDB4"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79B9208" w14:textId="77777777" w:rsidR="00DC629F" w:rsidRDefault="00EA32B2" w:rsidP="00B172B2">
      <w:pPr>
        <w:numPr>
          <w:ilvl w:val="0"/>
          <w:numId w:val="33"/>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263E2F79" w14:textId="77777777" w:rsidR="00DC629F" w:rsidRDefault="00EA32B2" w:rsidP="00B172B2">
      <w:pPr>
        <w:numPr>
          <w:ilvl w:val="0"/>
          <w:numId w:val="33"/>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3AB00475" w14:textId="77777777" w:rsidR="00DC629F" w:rsidRDefault="00EA32B2" w:rsidP="00B172B2">
      <w:pPr>
        <w:numPr>
          <w:ilvl w:val="0"/>
          <w:numId w:val="33"/>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0DA7CBA2"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793BB222"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022DA99B" w14:textId="77777777" w:rsidR="00DC629F" w:rsidRDefault="00EA32B2">
      <w:pPr>
        <w:pStyle w:val="Heading2"/>
      </w:pPr>
      <w:bookmarkStart w:id="27" w:name="_Toc238138122"/>
      <w:r>
        <w:t xml:space="preserve">26. Saving for the </w:t>
      </w:r>
      <w:r w:rsidR="00F21931">
        <w:t>3D P</w:t>
      </w:r>
      <w:r>
        <w:t>rinter</w:t>
      </w:r>
      <w:bookmarkEnd w:id="27"/>
    </w:p>
    <w:p w14:paraId="2CD05E7A"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50C52685" w14:textId="77777777" w:rsidR="006D15A2" w:rsidRDefault="00E77A69">
      <w:pPr>
        <w:pStyle w:val="Heading1"/>
        <w:jc w:val="center"/>
        <w:rPr>
          <w:rFonts w:eastAsia="Times New Roman"/>
        </w:rPr>
      </w:pPr>
      <w:r>
        <w:br w:type="page"/>
      </w:r>
      <w:bookmarkStart w:id="28" w:name="_Toc238138123"/>
      <w:r>
        <w:rPr>
          <w:rFonts w:eastAsia="Times New Roman"/>
        </w:rPr>
        <w:lastRenderedPageBreak/>
        <w:t>Part 3. From a Mosaic to a Printed Figure</w:t>
      </w:r>
      <w:bookmarkEnd w:id="28"/>
    </w:p>
    <w:p w14:paraId="36638FA3" w14:textId="77777777" w:rsidR="006D15A2" w:rsidRDefault="00E77A69">
      <w:pPr>
        <w:pStyle w:val="Heading2"/>
      </w:pPr>
      <w:bookmarkStart w:id="29" w:name="_Toc238138124"/>
      <w:r>
        <w:t>27. Opening a mosaic</w:t>
      </w:r>
      <w:bookmarkEnd w:id="29"/>
    </w:p>
    <w:p w14:paraId="248A3975" w14:textId="77777777" w:rsidR="006D15A2" w:rsidRDefault="00E77A69">
      <w:pPr>
        <w:pStyle w:val="NormalWeb"/>
        <w:spacing w:beforeAutospacing="0" w:afterAutospacing="0"/>
      </w:pPr>
      <w:r>
        <w:t>Sangala Mosaic is the companion program in which a photograph is reduced to a mosaic of colored LEGO tiles. A mosaic saved there opens directly in Sangala Studio, where it becomes the starting point for a three-dimensional figure: what was a flat picture made of tiles becomes a set of solids that can be given height, stepped forward and back, and printed.</w:t>
      </w:r>
    </w:p>
    <w:p w14:paraId="65CAFDCA" w14:textId="77777777" w:rsidR="006D15A2" w:rsidRDefault="00E77A69">
      <w:pPr>
        <w:pStyle w:val="NormalWeb"/>
        <w:spacing w:before="0" w:beforeAutospacing="0" w:after="60" w:afterAutospacing="0"/>
      </w:pPr>
      <w:r>
        <w:t xml:space="preserve">Open a .mosaic file with the </w:t>
      </w:r>
      <w:r>
        <w:rPr>
          <w:i/>
        </w:rPr>
        <w:t>Open</w:t>
      </w:r>
      <w:r>
        <w:t xml:space="preserve"> button, as any other design is opened. What arrives depends on the work done in Mosaic:</w:t>
      </w:r>
    </w:p>
    <w:p w14:paraId="377728BE" w14:textId="77777777" w:rsidR="006D15A2" w:rsidRDefault="00E77A69" w:rsidP="00B172B2">
      <w:pPr>
        <w:numPr>
          <w:ilvl w:val="0"/>
          <w:numId w:val="32"/>
        </w:numPr>
        <w:spacing w:before="60" w:after="60"/>
      </w:pPr>
      <w:r>
        <w:t xml:space="preserve">Each named mass becomes a </w:t>
      </w:r>
      <w:r w:rsidR="00FA0A4D">
        <w:rPr>
          <w:i/>
        </w:rPr>
        <w:t>P</w:t>
      </w:r>
      <w:r>
        <w:rPr>
          <w:i/>
        </w:rPr>
        <w:t>art</w:t>
      </w:r>
      <w:r>
        <w:t>. A mass is a region of tiles grouped and named in Sangala Mosaic — the head, a wing, the frame around the picture. Each arrives in Studio as a part carrying that name, and the name identifies it everywhere in the app</w:t>
      </w:r>
      <w:r w:rsidR="00FA0A4D">
        <w:t>lication</w:t>
      </w:r>
      <w:r>
        <w:t xml:space="preserve"> afterwards.</w:t>
      </w:r>
    </w:p>
    <w:p w14:paraId="7162CC40" w14:textId="77777777" w:rsidR="006D15A2" w:rsidRDefault="00E77A69" w:rsidP="00B172B2">
      <w:pPr>
        <w:numPr>
          <w:ilvl w:val="0"/>
          <w:numId w:val="32"/>
        </w:numPr>
        <w:spacing w:before="60" w:after="60"/>
      </w:pPr>
      <w:r>
        <w:t>A name produces one part for each separate region it covers. Tiles of one name that fall in two places which do not touch arrive as two parts, since a corner touch cannot carry material. A crane’s body may therefore arrive as three parts, all named Body; they are gathered back together in the Parts panel (Section 28).</w:t>
      </w:r>
    </w:p>
    <w:p w14:paraId="76429B2C" w14:textId="77777777" w:rsidR="006D15A2" w:rsidRDefault="00E77A69" w:rsidP="00B172B2">
      <w:pPr>
        <w:numPr>
          <w:ilvl w:val="0"/>
          <w:numId w:val="32"/>
        </w:numPr>
        <w:spacing w:before="60" w:after="60"/>
      </w:pPr>
      <w:r>
        <w:t>Tiles in no mass arrive as background pieces, so nothing in the mosaic quietly disappears.</w:t>
      </w:r>
    </w:p>
    <w:p w14:paraId="7447E4C9" w14:textId="77777777" w:rsidR="00F26A1A" w:rsidRDefault="005104D4">
      <w:pPr>
        <w:numPr>
          <w:ilvl w:val="0"/>
          <w:numId w:val="32"/>
        </w:numPr>
        <w:spacing w:before="60" w:after="60"/>
      </w:pPr>
      <w:r>
        <w:t>Each part keeps the color of its tiles: on the flat plan every tile shows its own color, so eyes, a beak or a muzzle read where they were drawn, while in the 3D view and in the exported model the part takes the commonest of them, because it extrudes as a single solid.</w:t>
      </w:r>
    </w:p>
    <w:p w14:paraId="0520F254" w14:textId="77777777" w:rsidR="006D15A2" w:rsidRDefault="00E77A69" w:rsidP="00B172B2">
      <w:pPr>
        <w:numPr>
          <w:ilvl w:val="0"/>
          <w:numId w:val="32"/>
        </w:numPr>
        <w:spacing w:before="60" w:after="60"/>
      </w:pPr>
      <w:r>
        <w:t>Studs are shown to begin with, because studs on the 8 mm grid are what make a figure read as built from LEGO.</w:t>
      </w:r>
    </w:p>
    <w:p w14:paraId="5BFD2501" w14:textId="77777777" w:rsidR="006D15A2" w:rsidRDefault="00E77A69">
      <w:pPr>
        <w:pStyle w:val="NormalWeb"/>
        <w:spacing w:beforeAutospacing="0" w:afterAutospacing="0"/>
      </w:pPr>
      <w:r>
        <w:t>An imported part is a three-dimensional object only. Its outline is a staircase of tile edges rather than a drawn path, so it is never sent to the die cutter.</w:t>
      </w:r>
    </w:p>
    <w:p w14:paraId="198182D0" w14:textId="77777777" w:rsidR="006D15A2" w:rsidRDefault="00B172B2">
      <w:pPr>
        <w:pStyle w:val="NormalWeb"/>
        <w:spacing w:before="60" w:beforeAutospacing="0" w:after="0" w:afterAutospacing="0"/>
        <w:jc w:val="center"/>
      </w:pPr>
      <w:r>
        <w:rPr>
          <w:noProof/>
        </w:rPr>
        <w:drawing>
          <wp:inline distT="0" distB="0" distL="0" distR="0" wp14:anchorId="125BD106" wp14:editId="5366AD5A">
            <wp:extent cx="6124893" cy="3663043"/>
            <wp:effectExtent l="0" t="0" r="0" b="0"/>
            <wp:docPr id="8555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9733" name=""/>
                    <pic:cNvPicPr/>
                  </pic:nvPicPr>
                  <pic:blipFill>
                    <a:blip r:embed="rId46"/>
                    <a:stretch>
                      <a:fillRect/>
                    </a:stretch>
                  </pic:blipFill>
                  <pic:spPr>
                    <a:xfrm>
                      <a:off x="0" y="0"/>
                      <a:ext cx="6134430" cy="3668747"/>
                    </a:xfrm>
                    <a:prstGeom prst="rect">
                      <a:avLst/>
                    </a:prstGeom>
                  </pic:spPr>
                </pic:pic>
              </a:graphicData>
            </a:graphic>
          </wp:inline>
        </w:drawing>
      </w:r>
    </w:p>
    <w:p w14:paraId="18842B2C" w14:textId="77777777" w:rsidR="006D15A2" w:rsidRDefault="00E77A69">
      <w:pPr>
        <w:pStyle w:val="NormalWeb"/>
        <w:spacing w:before="60" w:beforeAutospacing="0" w:after="180" w:afterAutospacing="0"/>
        <w:jc w:val="center"/>
      </w:pPr>
      <w:r>
        <w:rPr>
          <w:rStyle w:val="Emphasis"/>
        </w:rPr>
        <w:t>Figure 30. A mosaic opened in Sangala Studio: each named mass has become a part.</w:t>
      </w:r>
    </w:p>
    <w:p w14:paraId="21790703" w14:textId="77777777" w:rsidR="00FC0B28" w:rsidRDefault="002E2B5C">
      <w:pPr>
        <w:pStyle w:val="NormalWeb"/>
        <w:spacing w:beforeAutospacing="0" w:afterAutospacing="0"/>
      </w:pPr>
      <w:r>
        <w:lastRenderedPageBreak/>
        <w:t>A design meant for brick wants a workspace to match. A mosaic tile and a LEGO stud are both 8 mm, so the size of a design follows from the number of studs it spans: a full baseplate of 32 by 32 studs is 256 mm square. That is wider than the 216 mm Letter page, and a full-plate design laid out on the page hangs off it. Settings, Page size offers LEGO baseplate 32 x 32 studs for this, and it is the workspace to choose whenever a design is intended for brick or for extrusion. The Letter page beside it is the die cutter’s material and has no bearing on work in brick. A design kept with Save project remembers which workspace it was drawn on and reopens on that one.</w:t>
      </w:r>
    </w:p>
    <w:p w14:paraId="3B0EB144" w14:textId="77777777" w:rsidR="006D15A2" w:rsidRDefault="00B172B2">
      <w:pPr>
        <w:pStyle w:val="Heading2"/>
      </w:pPr>
      <w:r>
        <w:br/>
      </w:r>
      <w:bookmarkStart w:id="30" w:name="_Toc238138125"/>
      <w:r w:rsidR="00E77A69">
        <w:t>28. The Parts panel</w:t>
      </w:r>
      <w:bookmarkEnd w:id="30"/>
    </w:p>
    <w:p w14:paraId="3DB359DE" w14:textId="77777777" w:rsidR="006D15A2" w:rsidRDefault="00E77A69">
      <w:pPr>
        <w:pStyle w:val="NormalWeb"/>
        <w:spacing w:beforeAutospacing="0" w:afterAutospacing="0"/>
      </w:pPr>
      <w:r>
        <w:t xml:space="preserve">A figure imported from a mosaic has many parts, and setting each one by selecting it in turn is slow. The </w:t>
      </w:r>
      <w:r>
        <w:rPr>
          <w:i/>
        </w:rPr>
        <w:t>Parts</w:t>
      </w:r>
      <w:r>
        <w:t xml:space="preserve"> panel lists them all at once. It appears above the Selected object panel whenever a design in 3D holds two or more parts, and it is independent of the selection: every part is listed whether or not it is picked on the mat. Each row gives a part its Show box, its color, its name, the plane it belongs to (Section 29), its Depth, its Base, and its Studs.</w:t>
      </w:r>
    </w:p>
    <w:p w14:paraId="248B5D29" w14:textId="77777777" w:rsidR="006D15A2" w:rsidRDefault="00E77A69" w:rsidP="00B172B2">
      <w:pPr>
        <w:numPr>
          <w:ilvl w:val="0"/>
          <w:numId w:val="31"/>
        </w:numPr>
        <w:spacing w:before="60" w:after="60"/>
      </w:pPr>
      <w:r>
        <w:t>Parts sharing a name are one row. However many separate pieces the import produced, one name is one row, and every field in that row acts on all of them at once. Where the pieces disagree — three pieces at three different depths — the field reads as a dash rather than imposing one piece’s number on the others; typing a value sets them all.</w:t>
      </w:r>
    </w:p>
    <w:p w14:paraId="1181BAA0" w14:textId="77777777" w:rsidR="006D15A2" w:rsidRDefault="00E77A69" w:rsidP="00B172B2">
      <w:pPr>
        <w:numPr>
          <w:ilvl w:val="0"/>
          <w:numId w:val="31"/>
        </w:numPr>
        <w:spacing w:before="60" w:after="60"/>
      </w:pPr>
      <w:r>
        <w:t>A part is named by double-clicking its name, the gesture Sangala Mosaic uses for the same act. An unnamed part reads unnamed, in italic, and has a row of its own. Giving a part the same name as another merges the two into one row, which is how a stray piece joins the part it belongs to; clearing the name puts it back on its own.</w:t>
      </w:r>
    </w:p>
    <w:p w14:paraId="38E13F9A" w14:textId="77777777" w:rsidR="006D15A2" w:rsidRDefault="00E77A69" w:rsidP="00B172B2">
      <w:pPr>
        <w:numPr>
          <w:ilvl w:val="0"/>
          <w:numId w:val="31"/>
        </w:numPr>
        <w:spacing w:before="60" w:after="60"/>
      </w:pPr>
      <w:r>
        <w:rPr>
          <w:i/>
        </w:rPr>
        <w:t>Depth</w:t>
      </w:r>
      <w:r>
        <w:t xml:space="preserve"> and </w:t>
      </w:r>
      <w:r>
        <w:rPr>
          <w:i/>
        </w:rPr>
        <w:t>Base</w:t>
      </w:r>
      <w:r>
        <w:t xml:space="preserve"> are in plates, as every height in 3D mode is. Depth is how thick a part is, how far it stands out from where it starts; Base is where it starts, measured up from the backdrop. The two are easily mistaken for each other, and the difference between them is what a relief is made of.</w:t>
      </w:r>
    </w:p>
    <w:p w14:paraId="3451C89E" w14:textId="77777777" w:rsidR="006D15A2" w:rsidRDefault="00E77A69" w:rsidP="00B172B2">
      <w:pPr>
        <w:numPr>
          <w:ilvl w:val="0"/>
          <w:numId w:val="31"/>
        </w:numPr>
        <w:spacing w:before="60" w:after="60"/>
      </w:pPr>
      <w:r>
        <w:t>The color square opens a palette for that part. In 3D the color shows both in the view and in the exported model.</w:t>
      </w:r>
    </w:p>
    <w:p w14:paraId="408A2ECA" w14:textId="77777777" w:rsidR="006D15A2" w:rsidRDefault="00E77A69" w:rsidP="00B172B2">
      <w:pPr>
        <w:numPr>
          <w:ilvl w:val="0"/>
          <w:numId w:val="31"/>
        </w:numPr>
        <w:spacing w:before="60" w:after="60"/>
      </w:pPr>
      <w:r>
        <w:t xml:space="preserve">The </w:t>
      </w:r>
      <w:r>
        <w:rPr>
          <w:i/>
        </w:rPr>
        <w:t>Show</w:t>
      </w:r>
      <w:r>
        <w:t xml:space="preserve"> box leaves a part out. Clearing it removes the part from the 3D view and from the exported file, which is how a build is exported in pieces (Section 32).</w:t>
      </w:r>
    </w:p>
    <w:p w14:paraId="1031C99C" w14:textId="77777777" w:rsidR="006D15A2" w:rsidRDefault="00E77A69" w:rsidP="00B172B2">
      <w:pPr>
        <w:numPr>
          <w:ilvl w:val="0"/>
          <w:numId w:val="31"/>
        </w:numPr>
        <w:spacing w:before="60" w:after="60"/>
      </w:pPr>
      <w:r>
        <w:rPr>
          <w:i/>
        </w:rPr>
        <w:t>Studs</w:t>
      </w:r>
      <w:r>
        <w:t xml:space="preserve"> can be turned off for one part, and the heading of the Studs column turns them off, or on, for every part at once. That is the quickest way to see the massing of a figure without the pattern of studs across it.</w:t>
      </w:r>
    </w:p>
    <w:p w14:paraId="6110316C" w14:textId="77777777" w:rsidR="006D15A2" w:rsidRDefault="00E77A69" w:rsidP="00B172B2">
      <w:pPr>
        <w:numPr>
          <w:ilvl w:val="0"/>
          <w:numId w:val="31"/>
        </w:numPr>
        <w:spacing w:before="60" w:after="60"/>
      </w:pPr>
      <w:r>
        <w:t>Clicking a row selects that part on the mat, and selecting a shape on the mat highlights its row.</w:t>
      </w:r>
    </w:p>
    <w:p w14:paraId="4544EE93" w14:textId="77777777" w:rsidR="00E94F1D" w:rsidRDefault="00723047">
      <w:pPr>
        <w:keepNext/>
        <w:keepLines/>
        <w:spacing w:before="120"/>
        <w:jc w:val="center"/>
      </w:pPr>
      <w:r>
        <w:rPr>
          <w:noProof/>
        </w:rPr>
        <w:lastRenderedPageBreak/>
        <w:drawing>
          <wp:inline distT="0" distB="0" distL="0" distR="0" wp14:anchorId="6356F2C5" wp14:editId="19AC6CC6">
            <wp:extent cx="4206240" cy="4255149"/>
            <wp:effectExtent l="0" t="0" r="0" b="0"/>
            <wp:docPr id="2202" name="Figure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 name="Figure2202.png"/>
                    <pic:cNvPicPr/>
                  </pic:nvPicPr>
                  <pic:blipFill>
                    <a:blip r:embed="rId47"/>
                    <a:stretch>
                      <a:fillRect/>
                    </a:stretch>
                  </pic:blipFill>
                  <pic:spPr>
                    <a:xfrm>
                      <a:off x="0" y="0"/>
                      <a:ext cx="4206240" cy="4255149"/>
                    </a:xfrm>
                    <a:prstGeom prst="rect">
                      <a:avLst/>
                    </a:prstGeom>
                  </pic:spPr>
                </pic:pic>
              </a:graphicData>
            </a:graphic>
          </wp:inline>
        </w:drawing>
      </w:r>
    </w:p>
    <w:p w14:paraId="00815E4A" w14:textId="77777777" w:rsidR="00E94F1D" w:rsidRDefault="00723047">
      <w:pPr>
        <w:spacing w:before="60" w:after="120"/>
        <w:jc w:val="center"/>
      </w:pPr>
      <w:r>
        <w:rPr>
          <w:i/>
          <w:iCs/>
        </w:rPr>
        <w:t>Figure 31. The Parts panel, listing every part with its plane, depth, base, color, and studs.</w:t>
      </w:r>
    </w:p>
    <w:p w14:paraId="7E0AEB09" w14:textId="77777777" w:rsidR="006D15A2" w:rsidRDefault="00E77A69">
      <w:pPr>
        <w:pStyle w:val="Heading2"/>
      </w:pPr>
      <w:bookmarkStart w:id="31" w:name="_Toc238138126"/>
      <w:r>
        <w:t>29. Planes</w:t>
      </w:r>
      <w:bookmarkEnd w:id="31"/>
    </w:p>
    <w:p w14:paraId="03E7B448" w14:textId="77777777" w:rsidR="006D15A2" w:rsidRDefault="00E77A69">
      <w:pPr>
        <w:pStyle w:val="NormalWeb"/>
        <w:spacing w:beforeAutospacing="0" w:afterAutospacing="0"/>
      </w:pPr>
      <w:r>
        <w:t xml:space="preserve">Setting a relief one part at a time is still the wrong grain: the frame of a picture belongs at one depth and everything in front of it at another. A </w:t>
      </w:r>
      <w:r>
        <w:rPr>
          <w:i/>
        </w:rPr>
        <w:t>plane</w:t>
      </w:r>
      <w:r>
        <w:t xml:space="preserve"> groups the parts that take a depth together. It is called a plane rather than a layer because layer already means something else here — which shape is in front of which — while a plane is the idea Illustrator calls a layer: a named group with a depth and a switch to hide it.</w:t>
      </w:r>
    </w:p>
    <w:p w14:paraId="6AFBDE7C" w14:textId="77777777" w:rsidR="00B172B2" w:rsidRDefault="00E77A69" w:rsidP="00B172B2">
      <w:pPr>
        <w:pStyle w:val="NormalWeb"/>
        <w:spacing w:beforeAutospacing="0" w:afterAutospacing="0"/>
      </w:pPr>
      <w:r>
        <w:t>Parts sit under their plane in the list. Each plane heads its own block and its parts follow, indented beneath it. A part is moved to another plane by typing that plane’s number in its Plane column</w:t>
      </w:r>
      <w:r w:rsidR="00B172B2">
        <w:t>.</w:t>
      </w:r>
      <w:r w:rsidR="00B172B2">
        <w:br/>
      </w:r>
    </w:p>
    <w:p w14:paraId="5B931AF4" w14:textId="77777777" w:rsidR="006D15A2" w:rsidRDefault="00E77A69" w:rsidP="00B172B2">
      <w:pPr>
        <w:pStyle w:val="NormalWeb"/>
        <w:spacing w:beforeAutospacing="0" w:afterAutospacing="0"/>
      </w:pPr>
      <w:r>
        <w:t>A plane heading carries:</w:t>
      </w:r>
    </w:p>
    <w:p w14:paraId="357DEFAA" w14:textId="77777777" w:rsidR="006D15A2" w:rsidRDefault="00E77A69" w:rsidP="00B172B2">
      <w:pPr>
        <w:numPr>
          <w:ilvl w:val="0"/>
          <w:numId w:val="34"/>
        </w:numPr>
        <w:spacing w:before="60" w:after="60"/>
      </w:pPr>
      <w:r>
        <w:t>A triangle that folds the plane’s parts out of the list. Folding is a view control only: a folded plane is still in the 3D view and still in the exported file. Folds are deliberately not saved with the design, so a reopened file is fully expanded.</w:t>
      </w:r>
    </w:p>
    <w:p w14:paraId="3B600B40" w14:textId="77777777" w:rsidR="006D15A2" w:rsidRDefault="00E77A69" w:rsidP="00B172B2">
      <w:pPr>
        <w:numPr>
          <w:ilvl w:val="0"/>
          <w:numId w:val="34"/>
        </w:numPr>
        <w:spacing w:before="60" w:after="60"/>
      </w:pPr>
      <w:r>
        <w:t xml:space="preserve">A </w:t>
      </w:r>
      <w:r>
        <w:rPr>
          <w:i/>
        </w:rPr>
        <w:t>Show</w:t>
      </w:r>
      <w:r>
        <w:t xml:space="preserve"> box for the whole plane. Clearing it takes the plane out of the 3D view and out of the exported file. When some of its parts are hidden and others are not, the box shows neither state.</w:t>
      </w:r>
    </w:p>
    <w:p w14:paraId="6E9C5C75" w14:textId="77777777" w:rsidR="006D15A2" w:rsidRDefault="00E77A69" w:rsidP="00B172B2">
      <w:pPr>
        <w:numPr>
          <w:ilvl w:val="0"/>
          <w:numId w:val="34"/>
        </w:numPr>
        <w:spacing w:before="60" w:after="60"/>
      </w:pPr>
      <w:r>
        <w:t>A name. Double-click it and type: Frame or Background reads better than Plane 2 once a relief has several. The plane’s number stays in front of the name, because a part is still moved between planes by number.</w:t>
      </w:r>
    </w:p>
    <w:p w14:paraId="7F93D5E8" w14:textId="77777777" w:rsidR="006D15A2" w:rsidRDefault="00E77A69" w:rsidP="00B172B2">
      <w:pPr>
        <w:numPr>
          <w:ilvl w:val="0"/>
          <w:numId w:val="34"/>
        </w:numPr>
        <w:spacing w:before="60" w:after="60"/>
      </w:pPr>
      <w:r>
        <w:rPr>
          <w:i/>
        </w:rPr>
        <w:t>Depth</w:t>
      </w:r>
      <w:r>
        <w:t xml:space="preserve"> and </w:t>
      </w:r>
      <w:r>
        <w:rPr>
          <w:i/>
        </w:rPr>
        <w:t>Base</w:t>
      </w:r>
      <w:r>
        <w:t xml:space="preserve"> for every part in the plane, in the same columns the parts use. Setting either on the heading sets it on every part below. Where the parts disagree, the field reads as a dash rather than a number.</w:t>
      </w:r>
    </w:p>
    <w:p w14:paraId="65822A94" w14:textId="77777777" w:rsidR="006D15A2" w:rsidRDefault="00E77A69" w:rsidP="00B172B2">
      <w:pPr>
        <w:numPr>
          <w:ilvl w:val="0"/>
          <w:numId w:val="34"/>
        </w:numPr>
        <w:spacing w:before="60" w:after="60"/>
      </w:pPr>
      <w:r>
        <w:lastRenderedPageBreak/>
        <w:t xml:space="preserve">A </w:t>
      </w:r>
      <w:r>
        <w:rPr>
          <w:i/>
        </w:rPr>
        <w:t>Studs</w:t>
      </w:r>
      <w:r>
        <w:t xml:space="preserve"> box with three states: studs shown on every part in the plane, hidden on every part, or each part left to its own setting. The third state is the point of it — the plane overrides the parts without rewriting them, so clearing the override brings every part’s own setting back exactly as it was.</w:t>
      </w:r>
    </w:p>
    <w:p w14:paraId="4DA84F00" w14:textId="77777777" w:rsidR="00B172B2" w:rsidRDefault="00E77A69" w:rsidP="00B172B2">
      <w:pPr>
        <w:numPr>
          <w:ilvl w:val="0"/>
          <w:numId w:val="34"/>
        </w:numPr>
        <w:spacing w:before="60" w:after="60"/>
      </w:pPr>
      <w:r>
        <w:t>A mirror control, described in Section 31.</w:t>
      </w:r>
    </w:p>
    <w:p w14:paraId="4CEB87AB" w14:textId="77777777" w:rsidR="006D15A2" w:rsidRDefault="00B172B2" w:rsidP="00B172B2">
      <w:pPr>
        <w:spacing w:before="60" w:after="60"/>
        <w:jc w:val="center"/>
      </w:pPr>
      <w:r>
        <w:rPr>
          <w:noProof/>
        </w:rPr>
        <w:drawing>
          <wp:inline distT="0" distB="0" distL="0" distR="0" wp14:anchorId="0F94A754" wp14:editId="43F7BC18">
            <wp:extent cx="4294414" cy="2219938"/>
            <wp:effectExtent l="0" t="0" r="0" b="9525"/>
            <wp:docPr id="6387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1356" name=""/>
                    <pic:cNvPicPr/>
                  </pic:nvPicPr>
                  <pic:blipFill>
                    <a:blip r:embed="rId48"/>
                    <a:stretch>
                      <a:fillRect/>
                    </a:stretch>
                  </pic:blipFill>
                  <pic:spPr>
                    <a:xfrm>
                      <a:off x="0" y="0"/>
                      <a:ext cx="4305289" cy="2225560"/>
                    </a:xfrm>
                    <a:prstGeom prst="rect">
                      <a:avLst/>
                    </a:prstGeom>
                  </pic:spPr>
                </pic:pic>
              </a:graphicData>
            </a:graphic>
          </wp:inline>
        </w:drawing>
      </w:r>
    </w:p>
    <w:p w14:paraId="02C08EB4" w14:textId="77777777" w:rsidR="006D15A2" w:rsidRDefault="00E77A69">
      <w:pPr>
        <w:pStyle w:val="NormalWeb"/>
        <w:spacing w:before="60" w:beforeAutospacing="0" w:after="180" w:afterAutospacing="0"/>
        <w:jc w:val="center"/>
      </w:pPr>
      <w:r>
        <w:rPr>
          <w:rStyle w:val="Emphasis"/>
        </w:rPr>
        <w:t xml:space="preserve">Figure 32. Parts listed under their planes, with one plane </w:t>
      </w:r>
      <w:r w:rsidR="00B172B2">
        <w:rPr>
          <w:rStyle w:val="Emphasis"/>
        </w:rPr>
        <w:t>showing</w:t>
      </w:r>
      <w:r>
        <w:rPr>
          <w:rStyle w:val="Emphasis"/>
        </w:rPr>
        <w:t xml:space="preserve"> and one hidden.</w:t>
      </w:r>
    </w:p>
    <w:p w14:paraId="302F523A" w14:textId="77777777" w:rsidR="006D15A2" w:rsidRDefault="00E77A69">
      <w:pPr>
        <w:pStyle w:val="Heading2"/>
      </w:pPr>
      <w:bookmarkStart w:id="32" w:name="_Toc238138127"/>
      <w:r>
        <w:t>30. Setting a relief</w:t>
      </w:r>
      <w:bookmarkEnd w:id="32"/>
    </w:p>
    <w:p w14:paraId="227255D0" w14:textId="77777777" w:rsidR="006D15A2" w:rsidRDefault="00E77A69">
      <w:pPr>
        <w:pStyle w:val="NormalWeb"/>
        <w:spacing w:beforeAutospacing="0" w:afterAutospacing="0"/>
      </w:pPr>
      <w:r>
        <w:t>A bas relief is a picture that stands out from a flat background by a small amount, so that it is read as a picture rather than walked around as a sculpture. In Sangala Studio the background is the backdrop the parts stand on, and the amount a part stands out from it is its Base.</w:t>
      </w:r>
    </w:p>
    <w:p w14:paraId="1752D5C5" w14:textId="77777777" w:rsidR="006D15A2" w:rsidRDefault="00E77A69">
      <w:pPr>
        <w:pStyle w:val="NormalWeb"/>
        <w:spacing w:before="0" w:beforeAutospacing="0" w:after="60" w:afterAutospacing="0"/>
      </w:pPr>
      <w:r>
        <w:t>Depth and Base do different work, and a relief needs both:</w:t>
      </w:r>
    </w:p>
    <w:p w14:paraId="5FDFABCC" w14:textId="77777777" w:rsidR="006D15A2" w:rsidRDefault="00E77A69" w:rsidP="00B172B2">
      <w:pPr>
        <w:numPr>
          <w:ilvl w:val="0"/>
          <w:numId w:val="35"/>
        </w:numPr>
        <w:spacing w:before="60" w:after="60"/>
      </w:pPr>
      <w:r>
        <w:rPr>
          <w:i/>
        </w:rPr>
        <w:t>Depth</w:t>
      </w:r>
      <w:r>
        <w:t xml:space="preserve"> makes a part solid. A part with no Depth is a flat outline with nothing to print.</w:t>
      </w:r>
    </w:p>
    <w:p w14:paraId="22CEAB05" w14:textId="77777777" w:rsidR="006D15A2" w:rsidRDefault="00E77A69" w:rsidP="00B172B2">
      <w:pPr>
        <w:numPr>
          <w:ilvl w:val="0"/>
          <w:numId w:val="35"/>
        </w:numPr>
        <w:spacing w:before="60" w:after="60"/>
      </w:pPr>
      <w:r>
        <w:rPr>
          <w:i/>
        </w:rPr>
        <w:t>Base</w:t>
      </w:r>
      <w:r>
        <w:t xml:space="preserve"> lifts a part clear of the plane behind it. That step is the relief itself: the head raised one plate above the neck, the neck one above the frame.</w:t>
      </w:r>
    </w:p>
    <w:p w14:paraId="6D83A698" w14:textId="77777777" w:rsidR="006D15A2" w:rsidRDefault="00E77A69">
      <w:pPr>
        <w:pStyle w:val="NormalWeb"/>
        <w:spacing w:beforeAutospacing="0" w:afterAutospacing="0"/>
      </w:pPr>
      <w:r>
        <w:t>A step of one plate — 3.2 mm — is enough to read, because the eye reads the shadow at the edge of a step rather than the height of it. A relief built from steps of one and two plates therefore carries a picture as well as one built from whole bricks, and prints in a fraction of the plastic and the time.</w:t>
      </w:r>
    </w:p>
    <w:p w14:paraId="6E9B15DE" w14:textId="77777777" w:rsidR="00B172B2" w:rsidRDefault="00E77A69">
      <w:pPr>
        <w:pStyle w:val="NormalWeb"/>
        <w:spacing w:beforeAutospacing="0" w:afterAutospacing="0"/>
      </w:pPr>
      <w:r>
        <w:t>The work is done on the plane headings rather than on the parts. Give each plane its Base in turn, working forward from the backdrop, and every part in that plane follows. A shallow relief is easier to judge with the studs turned off, which the Studs box on a plane heading does without disturbing the setting each part will return to.</w:t>
      </w:r>
    </w:p>
    <w:p w14:paraId="4EA2E134" w14:textId="77777777" w:rsidR="006D15A2" w:rsidRDefault="00B172B2" w:rsidP="00B172B2">
      <w:pPr>
        <w:pStyle w:val="NormalWeb"/>
        <w:spacing w:beforeAutospacing="0" w:afterAutospacing="0"/>
        <w:jc w:val="center"/>
      </w:pPr>
      <w:r>
        <w:rPr>
          <w:noProof/>
        </w:rPr>
        <w:drawing>
          <wp:inline distT="0" distB="0" distL="0" distR="0" wp14:anchorId="7EA829A1" wp14:editId="2A7BDCD3">
            <wp:extent cx="1349829" cy="1203040"/>
            <wp:effectExtent l="0" t="0" r="3175" b="0"/>
            <wp:docPr id="241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9154" name=""/>
                    <pic:cNvPicPr/>
                  </pic:nvPicPr>
                  <pic:blipFill>
                    <a:blip r:embed="rId49"/>
                    <a:stretch>
                      <a:fillRect/>
                    </a:stretch>
                  </pic:blipFill>
                  <pic:spPr>
                    <a:xfrm>
                      <a:off x="0" y="0"/>
                      <a:ext cx="1363663" cy="1215369"/>
                    </a:xfrm>
                    <a:prstGeom prst="rect">
                      <a:avLst/>
                    </a:prstGeom>
                  </pic:spPr>
                </pic:pic>
              </a:graphicData>
            </a:graphic>
          </wp:inline>
        </w:drawing>
      </w:r>
    </w:p>
    <w:p w14:paraId="59A675F6" w14:textId="77777777" w:rsidR="006D15A2" w:rsidRDefault="00E77A69">
      <w:pPr>
        <w:pStyle w:val="NormalWeb"/>
        <w:spacing w:before="60" w:beforeAutospacing="0" w:after="180" w:afterAutospacing="0"/>
        <w:jc w:val="center"/>
      </w:pPr>
      <w:r>
        <w:rPr>
          <w:rStyle w:val="Emphasis"/>
        </w:rPr>
        <w:t xml:space="preserve">Figure 33. A relief </w:t>
      </w:r>
      <w:r w:rsidR="00B172B2">
        <w:rPr>
          <w:rStyle w:val="Emphasis"/>
        </w:rPr>
        <w:t xml:space="preserve">(the wing of the crane) </w:t>
      </w:r>
      <w:r>
        <w:rPr>
          <w:rStyle w:val="Emphasis"/>
        </w:rPr>
        <w:t>seen at an angle</w:t>
      </w:r>
      <w:r w:rsidR="00B172B2">
        <w:rPr>
          <w:rStyle w:val="Emphasis"/>
        </w:rPr>
        <w:t>.</w:t>
      </w:r>
    </w:p>
    <w:p w14:paraId="620831B0" w14:textId="77777777" w:rsidR="006D15A2" w:rsidRDefault="00E77A69">
      <w:pPr>
        <w:pStyle w:val="Heading2"/>
      </w:pPr>
      <w:bookmarkStart w:id="33" w:name="_Toc238138128"/>
      <w:r>
        <w:lastRenderedPageBreak/>
        <w:t>31. Mirroring a plane</w:t>
      </w:r>
      <w:bookmarkEnd w:id="33"/>
    </w:p>
    <w:p w14:paraId="6F67062D" w14:textId="77777777" w:rsidR="006D15A2" w:rsidRDefault="00E77A69">
      <w:pPr>
        <w:pStyle w:val="NormalWeb"/>
        <w:spacing w:beforeAutospacing="0" w:afterAutospacing="0"/>
      </w:pPr>
      <w:r>
        <w:t>A relief has a front and no back. Mirroring gives it one. The mirror control on a plane heading reflects that plane through the backdrop, so that whatever stands in front is matched by a reflection behind it and the figure reads from either side.</w:t>
      </w:r>
    </w:p>
    <w:p w14:paraId="5E64D2FF" w14:textId="77777777" w:rsidR="006D15A2" w:rsidRDefault="00E77A69">
      <w:pPr>
        <w:pStyle w:val="NormalWeb"/>
        <w:spacing w:beforeAutospacing="0" w:afterAutospacing="0"/>
      </w:pPr>
      <w:r>
        <w:t>Mirroring is set on a plane rather than on the whole design, so one figure can be both things at once: the frame of a picture stays flat while the animal in front of it is mirrored into the round.</w:t>
      </w:r>
    </w:p>
    <w:p w14:paraId="5CFF7B25" w14:textId="77777777" w:rsidR="006D15A2" w:rsidRDefault="00E77A69">
      <w:pPr>
        <w:pStyle w:val="NormalWeb"/>
        <w:spacing w:before="0" w:beforeAutospacing="0" w:after="60" w:afterAutospacing="0"/>
      </w:pPr>
      <w:r>
        <w:t>The control has three states, and pressing it moves to the next:</w:t>
      </w:r>
    </w:p>
    <w:p w14:paraId="5024139B" w14:textId="77777777" w:rsidR="006D15A2" w:rsidRDefault="00E77A69">
      <w:pPr>
        <w:numPr>
          <w:ilvl w:val="0"/>
          <w:numId w:val="30"/>
        </w:numPr>
        <w:spacing w:before="60" w:after="60"/>
      </w:pPr>
      <w:r>
        <w:t>Front half only — the relief as it was authored.</w:t>
      </w:r>
    </w:p>
    <w:p w14:paraId="131100FF" w14:textId="77777777" w:rsidR="006D15A2" w:rsidRDefault="00E77A69">
      <w:pPr>
        <w:numPr>
          <w:ilvl w:val="0"/>
          <w:numId w:val="30"/>
        </w:numPr>
        <w:spacing w:before="60" w:after="60"/>
      </w:pPr>
      <w:r>
        <w:t>Both halves — the figure in the round.</w:t>
      </w:r>
    </w:p>
    <w:p w14:paraId="0E5FE864" w14:textId="77777777" w:rsidR="006D15A2" w:rsidRDefault="00E77A69">
      <w:pPr>
        <w:numPr>
          <w:ilvl w:val="0"/>
          <w:numId w:val="30"/>
        </w:numPr>
        <w:spacing w:before="60" w:after="60"/>
      </w:pPr>
      <w:r>
        <w:t>Back half only — the reflection on its own.</w:t>
      </w:r>
    </w:p>
    <w:p w14:paraId="10630F2F" w14:textId="77777777" w:rsidR="006D15A2" w:rsidRDefault="00E77A69">
      <w:pPr>
        <w:pStyle w:val="NormalWeb"/>
        <w:spacing w:beforeAutospacing="0" w:afterAutospacing="0"/>
      </w:pPr>
      <w:r>
        <w:t>The back half is a true reflection and not a second copy of the front. Two fronts glued back to back would give a figure facing the same way from both sides, which no solid object does.</w:t>
      </w:r>
    </w:p>
    <w:p w14:paraId="434A4329" w14:textId="77777777" w:rsidR="00FC0B28" w:rsidRDefault="002E2B5C">
      <w:pPr>
        <w:pStyle w:val="NormalWeb"/>
        <w:spacing w:beforeAutospacing="0" w:afterAutospacing="0"/>
      </w:pPr>
      <w:r>
        <w:t>Because the reflection is taken about the backdrop, Base decides whether a mirrored part comes out as one piece or two. A part at Base 0 spans the backdrop and mirrors into a single solid, which is what the body, head and tail of an animal want. A part raised above it mirrors into two pieces standing twice its Base apart, which is how one drawn part becomes a pair of legs or a pair of horns. Separation is achieved by elevating the base before extruding.</w:t>
      </w:r>
    </w:p>
    <w:p w14:paraId="12FF4182" w14:textId="77777777" w:rsidR="006D15A2" w:rsidRDefault="00E77A69">
      <w:pPr>
        <w:pStyle w:val="NormalWeb"/>
        <w:spacing w:beforeAutospacing="0" w:afterAutospacing="0"/>
      </w:pPr>
      <w:r>
        <w:t xml:space="preserve">The </w:t>
      </w:r>
      <w:r>
        <w:rPr>
          <w:i/>
        </w:rPr>
        <w:t>Mirror</w:t>
      </w:r>
      <w:r>
        <w:t xml:space="preserve"> tool on the toolbar (Section 10) is a different thing: it flips a design within its own plane, left to right or top to bottom. The mirror on a plane heading works in the third dimension, through the backdrop.</w:t>
      </w:r>
    </w:p>
    <w:p w14:paraId="6580C1E2" w14:textId="77777777" w:rsidR="006D15A2" w:rsidRDefault="00B172B2">
      <w:pPr>
        <w:pStyle w:val="NormalWeb"/>
        <w:spacing w:before="60" w:beforeAutospacing="0" w:after="0" w:afterAutospacing="0"/>
        <w:jc w:val="center"/>
      </w:pPr>
      <w:r>
        <w:rPr>
          <w:noProof/>
        </w:rPr>
        <w:drawing>
          <wp:inline distT="0" distB="0" distL="0" distR="0" wp14:anchorId="651F99FF" wp14:editId="0863CAF2">
            <wp:extent cx="3167826" cy="1828848"/>
            <wp:effectExtent l="0" t="0" r="0" b="0"/>
            <wp:docPr id="874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232" name=""/>
                    <pic:cNvPicPr/>
                  </pic:nvPicPr>
                  <pic:blipFill>
                    <a:blip r:embed="rId50"/>
                    <a:stretch>
                      <a:fillRect/>
                    </a:stretch>
                  </pic:blipFill>
                  <pic:spPr>
                    <a:xfrm>
                      <a:off x="0" y="0"/>
                      <a:ext cx="3167826" cy="1828848"/>
                    </a:xfrm>
                    <a:prstGeom prst="rect">
                      <a:avLst/>
                    </a:prstGeom>
                  </pic:spPr>
                </pic:pic>
              </a:graphicData>
            </a:graphic>
          </wp:inline>
        </w:drawing>
      </w:r>
    </w:p>
    <w:p w14:paraId="179AFB02" w14:textId="77777777" w:rsidR="006D15A2" w:rsidRDefault="00E77A69">
      <w:pPr>
        <w:pStyle w:val="NormalWeb"/>
        <w:spacing w:before="60" w:beforeAutospacing="0" w:after="180" w:afterAutospacing="0"/>
        <w:jc w:val="center"/>
      </w:pPr>
      <w:r>
        <w:rPr>
          <w:rStyle w:val="Emphasis"/>
        </w:rPr>
        <w:t>Figure 34. A mirrored plane: the figure now reads from either side.</w:t>
      </w:r>
    </w:p>
    <w:p w14:paraId="2F9C3187" w14:textId="77777777" w:rsidR="006D15A2" w:rsidRDefault="00E77A69">
      <w:pPr>
        <w:pStyle w:val="Heading2"/>
      </w:pPr>
      <w:bookmarkStart w:id="34" w:name="_Toc238138129"/>
      <w:r>
        <w:t>32. Exporting a figure in pieces</w:t>
      </w:r>
      <w:bookmarkEnd w:id="34"/>
    </w:p>
    <w:p w14:paraId="1624CB8E" w14:textId="77777777" w:rsidR="006D15A2" w:rsidRDefault="00E77A69">
      <w:pPr>
        <w:pStyle w:val="NormalWeb"/>
        <w:spacing w:beforeAutospacing="0" w:afterAutospacing="0"/>
      </w:pPr>
      <w:r>
        <w:t>The exported model is whatever the 3D view is showing. That one rule takes the place of a set of export options: hide a plane, hide a part, or show one half of a mirrored figure, and the file written by Export STL contains exactly that. Two things follow from it.</w:t>
      </w:r>
    </w:p>
    <w:p w14:paraId="1CA1D351" w14:textId="77777777" w:rsidR="006D15A2" w:rsidRDefault="00E77A69">
      <w:pPr>
        <w:pStyle w:val="NormalWeb"/>
        <w:spacing w:beforeAutospacing="0" w:afterAutospacing="0"/>
      </w:pPr>
      <w:r>
        <w:t>A build too large for the printer is exported a piece at a time. A relief laid out on a Letter page is 216 mm wide and does not fit the 180 mm bed of an A1 Mini. Hide everything but the legs and export; then show the legs alone and export those. Each file is printed separately and the parts are assembled afterwards.</w:t>
      </w:r>
    </w:p>
    <w:p w14:paraId="07347DE8" w14:textId="77777777" w:rsidR="006D15A2" w:rsidRDefault="00E77A69">
      <w:pPr>
        <w:pStyle w:val="NormalWeb"/>
        <w:spacing w:beforeAutospacing="0" w:afterAutospacing="0"/>
      </w:pPr>
      <w:r>
        <w:t>A figure in the round is printed as two halves. A mirrored figure has overhangs on both sides, and printing it whole needs support material beneath them; each half laid flat side down needs none. Set the mirror control to the front half and export, then to the back half and export, and glue the two together.</w:t>
      </w:r>
    </w:p>
    <w:p w14:paraId="03CED898" w14:textId="77777777" w:rsidR="006D15A2" w:rsidRDefault="00B172B2">
      <w:pPr>
        <w:pStyle w:val="NormalWeb"/>
        <w:spacing w:before="60" w:beforeAutospacing="0" w:after="0" w:afterAutospacing="0"/>
        <w:jc w:val="center"/>
      </w:pPr>
      <w:r>
        <w:rPr>
          <w:noProof/>
        </w:rPr>
        <w:lastRenderedPageBreak/>
        <w:drawing>
          <wp:inline distT="0" distB="0" distL="0" distR="0" wp14:anchorId="302496C1" wp14:editId="06B8265C">
            <wp:extent cx="3331116" cy="1034170"/>
            <wp:effectExtent l="0" t="0" r="3175" b="0"/>
            <wp:docPr id="56984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45426" name=""/>
                    <pic:cNvPicPr/>
                  </pic:nvPicPr>
                  <pic:blipFill>
                    <a:blip r:embed="rId51"/>
                    <a:stretch>
                      <a:fillRect/>
                    </a:stretch>
                  </pic:blipFill>
                  <pic:spPr>
                    <a:xfrm>
                      <a:off x="0" y="0"/>
                      <a:ext cx="3331116" cy="1034170"/>
                    </a:xfrm>
                    <a:prstGeom prst="rect">
                      <a:avLst/>
                    </a:prstGeom>
                  </pic:spPr>
                </pic:pic>
              </a:graphicData>
            </a:graphic>
          </wp:inline>
        </w:drawing>
      </w:r>
    </w:p>
    <w:p w14:paraId="3157F23F" w14:textId="77777777" w:rsidR="006D15A2" w:rsidRDefault="00E77A69">
      <w:pPr>
        <w:pStyle w:val="NormalWeb"/>
        <w:spacing w:before="60" w:beforeAutospacing="0" w:after="180" w:afterAutospacing="0"/>
        <w:jc w:val="center"/>
      </w:pPr>
      <w:r>
        <w:rPr>
          <w:rStyle w:val="Emphasis"/>
        </w:rPr>
        <w:t xml:space="preserve">Figure 35. The </w:t>
      </w:r>
      <w:r w:rsidR="00B172B2">
        <w:rPr>
          <w:rStyle w:val="Emphasis"/>
        </w:rPr>
        <w:t>bottom half of a mirrored figure.</w:t>
      </w:r>
    </w:p>
    <w:p w14:paraId="15F5291D" w14:textId="77777777" w:rsidR="005D3E04" w:rsidRDefault="00BB5C5B">
      <w:pPr>
        <w:pStyle w:val="Heading1"/>
        <w:jc w:val="center"/>
      </w:pPr>
      <w:r>
        <w:br w:type="page"/>
      </w:r>
      <w:bookmarkStart w:id="35" w:name="_Toc238138130"/>
      <w:r>
        <w:lastRenderedPageBreak/>
        <w:t>Part 4. From a Brick Figure to a Printed Figure</w:t>
      </w:r>
      <w:bookmarkEnd w:id="35"/>
    </w:p>
    <w:p w14:paraId="79370949" w14:textId="77777777" w:rsidR="005D3E04" w:rsidRDefault="00BB5C5B">
      <w:pPr>
        <w:pStyle w:val="Heading2"/>
      </w:pPr>
      <w:bookmarkStart w:id="36" w:name="_Toc238138131"/>
      <w:r>
        <w:t>33. Opening a brick figure</w:t>
      </w:r>
      <w:bookmarkEnd w:id="36"/>
    </w:p>
    <w:p w14:paraId="4F6C27DC" w14:textId="77777777" w:rsidR="005D3E04" w:rsidRDefault="00BB5C5B">
      <w:pPr>
        <w:pStyle w:val="NormalWeb"/>
        <w:spacing w:beforeAutospacing="0" w:afterAutospacing="0"/>
      </w:pPr>
      <w:r>
        <w:t>Sangala Blocks is the companion program in which a figure is built from real LEGO bricks. A design saved there opens directly in Sangala Studio with the Open button, in the same way any other design is opened. Every brick becomes a solid that can be given depth, stepped forward and back, and printed.</w:t>
      </w:r>
    </w:p>
    <w:p w14:paraId="034203F5" w14:textId="77777777" w:rsidR="005D3E04" w:rsidRDefault="00BB5C5B">
      <w:pPr>
        <w:pStyle w:val="NormalWeb"/>
        <w:spacing w:beforeAutospacing="0" w:afterAutospacing="0"/>
      </w:pPr>
      <w:r>
        <w:t>The figure arrives in profile, drawn as Sangala Blocks draws it, and the depth of the figure is carried on each piece as Depth and Base. It arrives at its true size: a brick figure is already a printable object, so nothing is scaled on the way in.</w:t>
      </w:r>
    </w:p>
    <w:p w14:paraId="169E8A19" w14:textId="77777777" w:rsidR="005D3E04" w:rsidRDefault="00BB5C5B">
      <w:pPr>
        <w:pStyle w:val="NormalWeb"/>
        <w:spacing w:beforeAutospacing="0" w:afterAutospacing="0"/>
      </w:pPr>
      <w:r>
        <w:t>A design saved as a relief rather than as a standing figure is not read. A message says so rather than opening it incorrectly.</w:t>
      </w:r>
    </w:p>
    <w:p w14:paraId="5B24AE7C" w14:textId="77777777" w:rsidR="005D3E04" w:rsidRDefault="00BB5C5B">
      <w:pPr>
        <w:pStyle w:val="Heading2"/>
      </w:pPr>
      <w:bookmarkStart w:id="37" w:name="_Toc238138132"/>
      <w:r>
        <w:t>34. What a brick carries across</w:t>
      </w:r>
      <w:bookmarkEnd w:id="37"/>
    </w:p>
    <w:p w14:paraId="2946ADE1" w14:textId="77777777" w:rsidR="005D3E04" w:rsidRDefault="00BB5C5B">
      <w:pPr>
        <w:pStyle w:val="NormalWeb"/>
        <w:spacing w:beforeAutospacing="0" w:afterAutospacing="0"/>
      </w:pPr>
      <w:r>
        <w:t>Each brick arrives as its own measured shape rather than as a plain block. A slope keeps its ramp and the short vertical lip at its foot; an inverted slope rests on one stud and spans two; a wedge keeps its curve; a round plate is a circle. The shapes are measured from the parts themselves, so a part is the size and shape it really is.</w:t>
      </w:r>
    </w:p>
    <w:p w14:paraId="17895A9F" w14:textId="77777777" w:rsidR="005D3E04" w:rsidRDefault="00BB5C5B">
      <w:pPr>
        <w:pStyle w:val="NormalWeb"/>
        <w:spacing w:beforeAutospacing="0" w:afterAutospacing="0"/>
      </w:pPr>
      <w:r>
        <w:t>Three things do not cross. A brick's studs are not carried, nor its hollow underside and anti-stud tubes, neither of which a printed piece needs. The curved upper surface of a wedge lies across the direction a piece is extruded and is not carried either, so a wing prints as a plate of the correct shape rather than a sculpted one. A part the program does not recognize arrives as a plain block of the right size, so a design still opens whole.</w:t>
      </w:r>
    </w:p>
    <w:p w14:paraId="0B663CFD" w14:textId="77777777" w:rsidR="005D3E04" w:rsidRDefault="00BB5C5B">
      <w:pPr>
        <w:pStyle w:val="NormalWeb"/>
        <w:spacing w:beforeAutospacing="0" w:afterAutospacing="0"/>
      </w:pPr>
      <w:r>
        <w:t>Pieces imported from Sangala Blocks are for printing only. They appear in the Parts panel and in the 3D view, and they are never sent to the die cutter.</w:t>
      </w:r>
    </w:p>
    <w:p w14:paraId="6C3E645D" w14:textId="77777777" w:rsidR="005D3E04" w:rsidRDefault="00BB5C5B">
      <w:pPr>
        <w:pStyle w:val="Heading2"/>
      </w:pPr>
      <w:bookmarkStart w:id="38" w:name="_Toc238138133"/>
      <w:r>
        <w:t>35. Named elements become planes</w:t>
      </w:r>
      <w:bookmarkEnd w:id="38"/>
    </w:p>
    <w:p w14:paraId="309D354E" w14:textId="77777777" w:rsidR="005D3E04" w:rsidRDefault="00BB5C5B">
      <w:pPr>
        <w:pStyle w:val="NormalWeb"/>
        <w:spacing w:beforeAutospacing="0" w:afterAutospacing="0"/>
      </w:pPr>
      <w:r>
        <w:t>A group given a name in Sangala Blocks — a head, a crown, a wing — arrives as a plane, listed by that name in the panel described in Section 29. Each element can be folded away, hidden, mirrored, and given a Depth and a Base as a whole, so the parts of a head move together rather than one brick at a time.</w:t>
      </w:r>
    </w:p>
    <w:p w14:paraId="1A12AC02" w14:textId="77777777" w:rsidR="005D3E04" w:rsidRDefault="00BB5C5B">
      <w:pPr>
        <w:pStyle w:val="NormalWeb"/>
        <w:spacing w:beforeAutospacing="0" w:afterAutospacing="0"/>
      </w:pPr>
      <w:r>
        <w:t>Anything left unnamed arrives together in a plane of its own at the end of the list. Naming a group in Sangala Blocks before saving is therefore what decides which parts of a figure can be worked with as one piece.</w:t>
      </w:r>
    </w:p>
    <w:p w14:paraId="595D84D1" w14:textId="77777777" w:rsidR="00F26A1A" w:rsidRDefault="005104D4">
      <w:pPr>
        <w:pStyle w:val="Heading2"/>
        <w:jc w:val="center"/>
        <w:rPr>
          <w:rFonts w:eastAsia="Times New Roman"/>
          <w:szCs w:val="26"/>
        </w:rPr>
      </w:pPr>
      <w:r>
        <w:br w:type="page"/>
      </w:r>
      <w:bookmarkStart w:id="39" w:name="_Toc238138134"/>
      <w:r>
        <w:rPr>
          <w:rFonts w:eastAsia="Times New Roman"/>
          <w:szCs w:val="26"/>
        </w:rPr>
        <w:lastRenderedPageBreak/>
        <w:t>Appendix A. Installing Sangala Studio</w:t>
      </w:r>
      <w:bookmarkEnd w:id="39"/>
    </w:p>
    <w:p w14:paraId="73BD39B0" w14:textId="05F676DC" w:rsidR="00F26A1A" w:rsidRDefault="005104D4">
      <w:pPr>
        <w:pStyle w:val="NormalWeb"/>
        <w:spacing w:before="0" w:beforeAutospacing="0" w:after="180" w:afterAutospacing="0"/>
      </w:pPr>
      <w:r>
        <w:t xml:space="preserve">Sangala Studio is published in the </w:t>
      </w:r>
      <w:r w:rsidRPr="00A7459A">
        <w:rPr>
          <w:i/>
          <w:iCs/>
        </w:rPr>
        <w:t>Educational CAD Model Library</w:t>
      </w:r>
      <w:r w:rsidR="00A7459A">
        <w:t xml:space="preserve"> (</w:t>
      </w:r>
      <w:hyperlink r:id="rId52" w:history="1">
        <w:r w:rsidR="00A7459A" w:rsidRPr="003B38BE">
          <w:rPr>
            <w:rStyle w:val="Hyperlink"/>
          </w:rPr>
          <w:t>www.CADLibrary.org</w:t>
        </w:r>
      </w:hyperlink>
      <w:r w:rsidR="00A7459A">
        <w:t xml:space="preserve">). It is open-source software and can be freely downloaded. </w:t>
      </w:r>
      <w:r>
        <w:t xml:space="preserve">It </w:t>
      </w:r>
      <w:r w:rsidR="00A7459A">
        <w:t xml:space="preserve">currently </w:t>
      </w:r>
      <w:r>
        <w:t>runs on Windows 11</w:t>
      </w:r>
      <w:r w:rsidR="00A7459A">
        <w:t xml:space="preserve"> computers</w:t>
      </w:r>
      <w:r>
        <w:t>. A version for the Macintosh is in development.</w:t>
      </w:r>
    </w:p>
    <w:p w14:paraId="3D5B0721" w14:textId="77777777" w:rsidR="00F26A1A" w:rsidRDefault="005104D4">
      <w:pPr>
        <w:pStyle w:val="NormalWeb"/>
        <w:spacing w:before="0" w:beforeAutospacing="0" w:after="180" w:afterAutospacing="0"/>
      </w:pPr>
      <w:r>
        <w:t>To install it:</w:t>
      </w:r>
    </w:p>
    <w:p w14:paraId="682D4FEF" w14:textId="77777777" w:rsidR="00A7459A" w:rsidRDefault="005104D4" w:rsidP="00A7459A">
      <w:pPr>
        <w:numPr>
          <w:ilvl w:val="0"/>
          <w:numId w:val="36"/>
        </w:numPr>
        <w:spacing w:before="100" w:after="120"/>
        <w:rPr>
          <w:rFonts w:eastAsia="Times New Roman"/>
        </w:rPr>
      </w:pPr>
      <w:r>
        <w:rPr>
          <w:rFonts w:eastAsia="Times New Roman"/>
        </w:rPr>
        <w:t xml:space="preserve">Open the </w:t>
      </w:r>
      <w:r w:rsidRPr="00A7459A">
        <w:rPr>
          <w:rFonts w:eastAsia="Times New Roman"/>
          <w:i/>
          <w:iCs/>
        </w:rPr>
        <w:t>Sangala Studio</w:t>
      </w:r>
      <w:r>
        <w:rPr>
          <w:rFonts w:eastAsia="Times New Roman"/>
        </w:rPr>
        <w:t xml:space="preserve"> entry </w:t>
      </w:r>
      <w:r w:rsidR="00A7459A">
        <w:rPr>
          <w:rFonts w:eastAsia="Times New Roman"/>
        </w:rPr>
        <w:t>in the CAD Library at:</w:t>
      </w:r>
      <w:r>
        <w:rPr>
          <w:rFonts w:eastAsia="Times New Roman"/>
        </w:rPr>
        <w:t xml:space="preserve"> </w:t>
      </w:r>
    </w:p>
    <w:p w14:paraId="2D606096" w14:textId="71B86893" w:rsidR="00F26A1A" w:rsidRDefault="00A7459A" w:rsidP="00A7459A">
      <w:pPr>
        <w:spacing w:before="100" w:after="120"/>
        <w:ind w:left="720"/>
        <w:rPr>
          <w:rFonts w:eastAsia="Times New Roman"/>
        </w:rPr>
      </w:pPr>
      <w:hyperlink r:id="rId53" w:history="1">
        <w:r w:rsidRPr="003B38BE">
          <w:rPr>
            <w:rStyle w:val="Hyperlink"/>
            <w:rFonts w:eastAsia="Times New Roman"/>
          </w:rPr>
          <w:t>https://www.cadlibrary.org/objects/V3LXPYQH</w:t>
        </w:r>
      </w:hyperlink>
    </w:p>
    <w:p w14:paraId="65662F62" w14:textId="77777777" w:rsidR="00A7459A" w:rsidRDefault="00A7459A" w:rsidP="00A7459A">
      <w:pPr>
        <w:numPr>
          <w:ilvl w:val="0"/>
          <w:numId w:val="36"/>
        </w:numPr>
        <w:spacing w:before="100" w:after="120"/>
        <w:rPr>
          <w:rFonts w:eastAsia="Times New Roman"/>
        </w:rPr>
      </w:pPr>
      <w:r>
        <w:rPr>
          <w:rFonts w:eastAsia="Times New Roman"/>
        </w:rPr>
        <w:t>S</w:t>
      </w:r>
      <w:r w:rsidR="005104D4">
        <w:rPr>
          <w:rFonts w:eastAsia="Times New Roman"/>
        </w:rPr>
        <w:t xml:space="preserve">elect </w:t>
      </w:r>
      <w:r w:rsidR="005104D4" w:rsidRPr="00A7459A">
        <w:rPr>
          <w:rFonts w:eastAsia="Times New Roman"/>
          <w:i/>
          <w:iCs/>
        </w:rPr>
        <w:t>Computer Software</w:t>
      </w:r>
      <w:r>
        <w:rPr>
          <w:rFonts w:eastAsia="Times New Roman"/>
        </w:rPr>
        <w:t xml:space="preserve"> under the </w:t>
      </w:r>
      <w:r w:rsidRPr="00A7459A">
        <w:rPr>
          <w:rFonts w:eastAsia="Times New Roman"/>
          <w:i/>
          <w:iCs/>
        </w:rPr>
        <w:t>Download</w:t>
      </w:r>
      <w:r>
        <w:rPr>
          <w:rFonts w:eastAsia="Times New Roman"/>
        </w:rPr>
        <w:t xml:space="preserve"> section</w:t>
      </w:r>
      <w:r w:rsidR="005104D4">
        <w:rPr>
          <w:rFonts w:eastAsia="Times New Roman"/>
        </w:rPr>
        <w:t xml:space="preserve">. </w:t>
      </w:r>
    </w:p>
    <w:p w14:paraId="1C34BB17" w14:textId="77777777" w:rsidR="00F26A1A" w:rsidRPr="00A7459A" w:rsidRDefault="005104D4" w:rsidP="00A7459A">
      <w:pPr>
        <w:spacing w:before="100" w:after="120"/>
        <w:ind w:left="720"/>
        <w:rPr>
          <w:rFonts w:eastAsia="Times New Roman"/>
        </w:rPr>
      </w:pPr>
      <w:r w:rsidRPr="00A7459A">
        <w:rPr>
          <w:rFonts w:eastAsia="Times New Roman"/>
        </w:rPr>
        <w:t xml:space="preserve">A compressed </w:t>
      </w:r>
      <w:r w:rsidR="00A7459A">
        <w:rPr>
          <w:rFonts w:eastAsia="Times New Roman"/>
        </w:rPr>
        <w:t xml:space="preserve">ZIP </w:t>
      </w:r>
      <w:r w:rsidRPr="00A7459A">
        <w:rPr>
          <w:rFonts w:eastAsia="Times New Roman"/>
        </w:rPr>
        <w:t xml:space="preserve">folder is saved to the </w:t>
      </w:r>
      <w:r w:rsidRPr="00A7459A">
        <w:rPr>
          <w:rFonts w:eastAsia="Times New Roman"/>
          <w:b/>
          <w:bCs/>
        </w:rPr>
        <w:t>Downloads</w:t>
      </w:r>
      <w:r w:rsidRPr="00A7459A">
        <w:rPr>
          <w:rFonts w:eastAsia="Times New Roman"/>
        </w:rPr>
        <w:t xml:space="preserve"> folder</w:t>
      </w:r>
      <w:r w:rsidR="00A7459A">
        <w:rPr>
          <w:rFonts w:eastAsia="Times New Roman"/>
        </w:rPr>
        <w:t xml:space="preserve"> of the local computer</w:t>
      </w:r>
      <w:r w:rsidRPr="00A7459A">
        <w:rPr>
          <w:rFonts w:eastAsia="Times New Roman"/>
        </w:rPr>
        <w:t>.</w:t>
      </w:r>
    </w:p>
    <w:p w14:paraId="2DFA17D4" w14:textId="77777777" w:rsidR="00F26A1A" w:rsidRDefault="005104D4" w:rsidP="00A7459A">
      <w:pPr>
        <w:numPr>
          <w:ilvl w:val="0"/>
          <w:numId w:val="36"/>
        </w:numPr>
        <w:spacing w:before="100" w:after="120"/>
        <w:rPr>
          <w:rFonts w:eastAsia="Times New Roman"/>
        </w:rPr>
      </w:pPr>
      <w:r>
        <w:rPr>
          <w:rFonts w:eastAsia="Times New Roman"/>
        </w:rPr>
        <w:t xml:space="preserve">Right-click the downloaded folder and </w:t>
      </w:r>
      <w:r w:rsidR="00A7459A">
        <w:rPr>
          <w:rFonts w:eastAsia="Times New Roman"/>
        </w:rPr>
        <w:t>select</w:t>
      </w:r>
      <w:r>
        <w:rPr>
          <w:rFonts w:eastAsia="Times New Roman"/>
        </w:rPr>
        <w:t xml:space="preserve"> </w:t>
      </w:r>
      <w:r w:rsidRPr="00A7459A">
        <w:rPr>
          <w:rFonts w:eastAsia="Times New Roman"/>
          <w:i/>
          <w:iCs/>
        </w:rPr>
        <w:t>Extract All</w:t>
      </w:r>
      <w:r>
        <w:rPr>
          <w:rFonts w:eastAsia="Times New Roman"/>
        </w:rPr>
        <w:t>.</w:t>
      </w:r>
    </w:p>
    <w:p w14:paraId="6E70FBE0" w14:textId="77777777" w:rsidR="00A7459A" w:rsidRDefault="005104D4" w:rsidP="00A7459A">
      <w:pPr>
        <w:numPr>
          <w:ilvl w:val="0"/>
          <w:numId w:val="36"/>
        </w:numPr>
        <w:spacing w:before="100" w:after="120"/>
        <w:rPr>
          <w:rFonts w:eastAsia="Times New Roman"/>
        </w:rPr>
      </w:pPr>
      <w:r>
        <w:rPr>
          <w:rFonts w:eastAsia="Times New Roman"/>
        </w:rPr>
        <w:t xml:space="preserve">Open the folder that is extracted and double-click </w:t>
      </w:r>
      <w:r w:rsidR="00A7459A">
        <w:rPr>
          <w:rFonts w:eastAsia="Times New Roman"/>
        </w:rPr>
        <w:t>“</w:t>
      </w:r>
      <w:r>
        <w:rPr>
          <w:rFonts w:eastAsia="Times New Roman"/>
        </w:rPr>
        <w:t>Update SangalaStudio.cmd</w:t>
      </w:r>
      <w:r w:rsidR="00A7459A">
        <w:rPr>
          <w:rFonts w:eastAsia="Times New Roman"/>
        </w:rPr>
        <w:t>”</w:t>
      </w:r>
      <w:r>
        <w:rPr>
          <w:rFonts w:eastAsia="Times New Roman"/>
        </w:rPr>
        <w:t xml:space="preserve">. </w:t>
      </w:r>
    </w:p>
    <w:p w14:paraId="7F7BB4BC" w14:textId="77777777" w:rsidR="00F26A1A" w:rsidRDefault="005104D4" w:rsidP="00A7459A">
      <w:pPr>
        <w:spacing w:before="100" w:after="120"/>
        <w:ind w:left="720"/>
        <w:rPr>
          <w:rFonts w:eastAsia="Times New Roman"/>
        </w:rPr>
      </w:pPr>
      <w:r>
        <w:rPr>
          <w:rFonts w:eastAsia="Times New Roman"/>
        </w:rPr>
        <w:t xml:space="preserve">Features are added to </w:t>
      </w:r>
      <w:r w:rsidRPr="00A7459A">
        <w:rPr>
          <w:rFonts w:eastAsia="Times New Roman"/>
          <w:i/>
          <w:iCs/>
        </w:rPr>
        <w:t>Sangala Studio</w:t>
      </w:r>
      <w:r>
        <w:rPr>
          <w:rFonts w:eastAsia="Times New Roman"/>
        </w:rPr>
        <w:t xml:space="preserve"> regularly</w:t>
      </w:r>
      <w:r w:rsidR="00A7459A">
        <w:rPr>
          <w:rFonts w:eastAsia="Times New Roman"/>
        </w:rPr>
        <w:t>. T</w:t>
      </w:r>
      <w:r>
        <w:rPr>
          <w:rFonts w:eastAsia="Times New Roman"/>
        </w:rPr>
        <w:t>he copy in the library is the version that was current when the entry was last deposited. The updater replaces it with the most recent version.</w:t>
      </w:r>
    </w:p>
    <w:p w14:paraId="47D193F2" w14:textId="77777777" w:rsidR="00A7459A" w:rsidRDefault="005104D4" w:rsidP="00A7459A">
      <w:pPr>
        <w:numPr>
          <w:ilvl w:val="0"/>
          <w:numId w:val="36"/>
        </w:numPr>
        <w:spacing w:before="100" w:after="120"/>
        <w:rPr>
          <w:rFonts w:eastAsia="Times New Roman"/>
        </w:rPr>
      </w:pPr>
      <w:r>
        <w:rPr>
          <w:rFonts w:eastAsia="Times New Roman"/>
        </w:rPr>
        <w:t xml:space="preserve">Double-click </w:t>
      </w:r>
      <w:r w:rsidR="00A7459A">
        <w:rPr>
          <w:rFonts w:eastAsia="Times New Roman"/>
        </w:rPr>
        <w:t>“</w:t>
      </w:r>
      <w:r>
        <w:rPr>
          <w:rFonts w:eastAsia="Times New Roman"/>
        </w:rPr>
        <w:t>SangalaStudio.exe</w:t>
      </w:r>
      <w:r w:rsidR="00A7459A">
        <w:rPr>
          <w:rFonts w:eastAsia="Times New Roman"/>
        </w:rPr>
        <w:t>”.</w:t>
      </w:r>
      <w:r>
        <w:rPr>
          <w:rFonts w:eastAsia="Times New Roman"/>
        </w:rPr>
        <w:t xml:space="preserve"> </w:t>
      </w:r>
    </w:p>
    <w:p w14:paraId="4E258A4C" w14:textId="77777777" w:rsidR="00A7459A" w:rsidRDefault="00A7459A" w:rsidP="00A7459A">
      <w:pPr>
        <w:spacing w:before="100" w:after="120"/>
        <w:ind w:left="720"/>
        <w:rPr>
          <w:rFonts w:eastAsia="Times New Roman"/>
        </w:rPr>
      </w:pPr>
      <w:r w:rsidRPr="00A7459A">
        <w:rPr>
          <w:rFonts w:eastAsia="Times New Roman"/>
          <w:i/>
          <w:iCs/>
        </w:rPr>
        <w:t>Sangala Studio</w:t>
      </w:r>
      <w:r>
        <w:rPr>
          <w:rFonts w:eastAsia="Times New Roman"/>
        </w:rPr>
        <w:t xml:space="preserve"> will open in the web browser. </w:t>
      </w:r>
    </w:p>
    <w:p w14:paraId="11376838" w14:textId="77777777" w:rsidR="00F26A1A" w:rsidRPr="00A7459A" w:rsidRDefault="00A7459A" w:rsidP="00A7459A">
      <w:pPr>
        <w:numPr>
          <w:ilvl w:val="0"/>
          <w:numId w:val="36"/>
        </w:numPr>
        <w:spacing w:before="100" w:after="120"/>
        <w:rPr>
          <w:rFonts w:eastAsia="Times New Roman"/>
        </w:rPr>
      </w:pPr>
      <w:r w:rsidRPr="00A7459A">
        <w:rPr>
          <w:rFonts w:eastAsia="Times New Roman"/>
        </w:rPr>
        <w:t xml:space="preserve">A </w:t>
      </w:r>
      <w:r w:rsidRPr="00A7459A">
        <w:rPr>
          <w:rFonts w:eastAsia="Times New Roman"/>
          <w:i/>
          <w:iCs/>
        </w:rPr>
        <w:t>Sangala Studio</w:t>
      </w:r>
      <w:r w:rsidRPr="00A7459A">
        <w:rPr>
          <w:rFonts w:eastAsia="Times New Roman"/>
        </w:rPr>
        <w:t xml:space="preserve"> </w:t>
      </w:r>
      <w:r>
        <w:rPr>
          <w:rFonts w:eastAsia="Times New Roman"/>
        </w:rPr>
        <w:t xml:space="preserve">“Bridge Notification” </w:t>
      </w:r>
      <w:r w:rsidRPr="00A7459A">
        <w:rPr>
          <w:rFonts w:eastAsia="Times New Roman"/>
        </w:rPr>
        <w:t xml:space="preserve">will </w:t>
      </w:r>
      <w:r w:rsidR="005104D4" w:rsidRPr="00A7459A">
        <w:rPr>
          <w:rFonts w:eastAsia="Times New Roman"/>
        </w:rPr>
        <w:t xml:space="preserve">appear in the notification area at the right of the taskbar while </w:t>
      </w:r>
      <w:r>
        <w:rPr>
          <w:rFonts w:eastAsia="Times New Roman"/>
        </w:rPr>
        <w:t>Sangala Studio</w:t>
      </w:r>
      <w:r w:rsidR="005104D4" w:rsidRPr="00A7459A">
        <w:rPr>
          <w:rFonts w:eastAsia="Times New Roman"/>
        </w:rPr>
        <w:t xml:space="preserve"> is running.</w:t>
      </w:r>
    </w:p>
    <w:p w14:paraId="15A5E152" w14:textId="77777777" w:rsidR="00A7459A" w:rsidRDefault="00A7459A" w:rsidP="00A7459A">
      <w:pPr>
        <w:spacing w:before="100" w:after="120"/>
        <w:ind w:left="720"/>
        <w:rPr>
          <w:rFonts w:eastAsia="Times New Roman"/>
        </w:rPr>
      </w:pPr>
      <w:r>
        <w:rPr>
          <w:noProof/>
        </w:rPr>
        <w:drawing>
          <wp:inline distT="0" distB="0" distL="0" distR="0" wp14:anchorId="0F3C5D16" wp14:editId="0DA1A39F">
            <wp:extent cx="2280557" cy="1929088"/>
            <wp:effectExtent l="0" t="0" r="5715" b="0"/>
            <wp:docPr id="12109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46872" name=""/>
                    <pic:cNvPicPr/>
                  </pic:nvPicPr>
                  <pic:blipFill>
                    <a:blip r:embed="rId54"/>
                    <a:stretch>
                      <a:fillRect/>
                    </a:stretch>
                  </pic:blipFill>
                  <pic:spPr>
                    <a:xfrm>
                      <a:off x="0" y="0"/>
                      <a:ext cx="2282770" cy="1930960"/>
                    </a:xfrm>
                    <a:prstGeom prst="rect">
                      <a:avLst/>
                    </a:prstGeom>
                  </pic:spPr>
                </pic:pic>
              </a:graphicData>
            </a:graphic>
          </wp:inline>
        </w:drawing>
      </w:r>
    </w:p>
    <w:p w14:paraId="17C1CA61" w14:textId="77777777" w:rsidR="00A7459A" w:rsidRDefault="00A7459A" w:rsidP="00A7459A">
      <w:pPr>
        <w:spacing w:before="100" w:after="120"/>
        <w:ind w:left="720"/>
        <w:rPr>
          <w:rFonts w:eastAsia="Times New Roman"/>
        </w:rPr>
      </w:pPr>
      <w:r>
        <w:rPr>
          <w:rFonts w:eastAsia="Times New Roman"/>
        </w:rPr>
        <w:t xml:space="preserve">This bridge program manages the connection between Sangala Studio and a Silhouette digital die cutter if one is connected to the computer via a USB port. </w:t>
      </w:r>
    </w:p>
    <w:p w14:paraId="007D9893" w14:textId="77777777" w:rsidR="00A7459A" w:rsidRDefault="005104D4" w:rsidP="00A7459A">
      <w:pPr>
        <w:numPr>
          <w:ilvl w:val="0"/>
          <w:numId w:val="36"/>
        </w:numPr>
        <w:spacing w:before="100" w:after="120"/>
        <w:rPr>
          <w:rFonts w:eastAsia="Times New Roman"/>
        </w:rPr>
      </w:pPr>
      <w:r>
        <w:rPr>
          <w:rFonts w:eastAsia="Times New Roman"/>
        </w:rPr>
        <w:t xml:space="preserve">To place a </w:t>
      </w:r>
      <w:r w:rsidR="00A7459A">
        <w:rPr>
          <w:rFonts w:eastAsia="Times New Roman"/>
        </w:rPr>
        <w:t>desktop launcher</w:t>
      </w:r>
      <w:r>
        <w:rPr>
          <w:rFonts w:eastAsia="Times New Roman"/>
        </w:rPr>
        <w:t xml:space="preserve"> on the desktop, double-click </w:t>
      </w:r>
      <w:r w:rsidR="00A7459A">
        <w:rPr>
          <w:rFonts w:eastAsia="Times New Roman"/>
        </w:rPr>
        <w:t>“</w:t>
      </w:r>
      <w:r>
        <w:rPr>
          <w:rFonts w:eastAsia="Times New Roman"/>
        </w:rPr>
        <w:t>Create Desktop Shortcut.cmd</w:t>
      </w:r>
      <w:r w:rsidR="00A7459A">
        <w:rPr>
          <w:rFonts w:eastAsia="Times New Roman"/>
        </w:rPr>
        <w:t>”</w:t>
      </w:r>
      <w:r>
        <w:rPr>
          <w:rFonts w:eastAsia="Times New Roman"/>
        </w:rPr>
        <w:t xml:space="preserve">. </w:t>
      </w:r>
    </w:p>
    <w:p w14:paraId="6D52EEC1" w14:textId="77777777" w:rsidR="00A7459A" w:rsidRDefault="00A7459A" w:rsidP="00A7459A">
      <w:pPr>
        <w:spacing w:before="100" w:after="120"/>
        <w:ind w:left="720"/>
        <w:rPr>
          <w:rFonts w:eastAsia="Times New Roman"/>
        </w:rPr>
      </w:pPr>
      <w:r>
        <w:rPr>
          <w:noProof/>
        </w:rPr>
        <w:drawing>
          <wp:inline distT="0" distB="0" distL="0" distR="0" wp14:anchorId="1D5170E8" wp14:editId="58653D43">
            <wp:extent cx="805564" cy="925310"/>
            <wp:effectExtent l="0" t="0" r="0" b="8255"/>
            <wp:docPr id="6310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0387" name=""/>
                    <pic:cNvPicPr/>
                  </pic:nvPicPr>
                  <pic:blipFill>
                    <a:blip r:embed="rId55"/>
                    <a:stretch>
                      <a:fillRect/>
                    </a:stretch>
                  </pic:blipFill>
                  <pic:spPr>
                    <a:xfrm>
                      <a:off x="0" y="0"/>
                      <a:ext cx="805564" cy="925310"/>
                    </a:xfrm>
                    <a:prstGeom prst="rect">
                      <a:avLst/>
                    </a:prstGeom>
                  </pic:spPr>
                </pic:pic>
              </a:graphicData>
            </a:graphic>
          </wp:inline>
        </w:drawing>
      </w:r>
    </w:p>
    <w:p w14:paraId="219E5A87" w14:textId="77777777" w:rsidR="00A7459A" w:rsidRDefault="00A7459A" w:rsidP="00A7459A">
      <w:pPr>
        <w:spacing w:before="100" w:after="120"/>
        <w:ind w:left="720"/>
        <w:rPr>
          <w:rFonts w:eastAsia="Times New Roman"/>
        </w:rPr>
      </w:pPr>
      <w:r>
        <w:rPr>
          <w:rFonts w:eastAsia="Times New Roman"/>
        </w:rPr>
        <w:t>This icon can also be pinned to the task bar.</w:t>
      </w:r>
    </w:p>
    <w:p w14:paraId="5303A829" w14:textId="77777777" w:rsidR="00A7459A" w:rsidRDefault="00A7459A" w:rsidP="00A7459A">
      <w:pPr>
        <w:spacing w:before="100" w:after="120"/>
        <w:rPr>
          <w:rFonts w:eastAsia="Times New Roman"/>
        </w:rPr>
      </w:pPr>
      <w:r>
        <w:rPr>
          <w:rFonts w:eastAsia="Times New Roman"/>
        </w:rPr>
        <w:t>After downloading and installing the software, you can also download instructional resources that include a</w:t>
      </w:r>
      <w:r w:rsidRPr="00A7459A">
        <w:rPr>
          <w:rFonts w:eastAsia="Times New Roman"/>
          <w:i/>
          <w:iCs/>
        </w:rPr>
        <w:t xml:space="preserve"> User Guide</w:t>
      </w:r>
      <w:r>
        <w:rPr>
          <w:rFonts w:eastAsia="Times New Roman"/>
        </w:rPr>
        <w:t xml:space="preserve"> and a book, </w:t>
      </w:r>
      <w:r w:rsidRPr="00A7459A">
        <w:rPr>
          <w:rFonts w:eastAsia="Times New Roman"/>
          <w:i/>
          <w:iCs/>
        </w:rPr>
        <w:t>An Introduction to Design through Making</w:t>
      </w:r>
      <w:r>
        <w:rPr>
          <w:rFonts w:eastAsia="Times New Roman"/>
        </w:rPr>
        <w:t xml:space="preserve">. </w:t>
      </w:r>
    </w:p>
    <w:p w14:paraId="4E5712CC" w14:textId="77777777" w:rsidR="006F1BF6" w:rsidRPr="00F73B52" w:rsidRDefault="004B60B9" w:rsidP="00A7459A">
      <w:pPr>
        <w:pStyle w:val="Heading2"/>
        <w:ind w:firstLine="720"/>
        <w:jc w:val="center"/>
        <w:rPr>
          <w:rFonts w:eastAsia="Times New Roman"/>
          <w:szCs w:val="26"/>
        </w:rPr>
      </w:pPr>
      <w:r>
        <w:br w:type="page"/>
      </w:r>
      <w:bookmarkStart w:id="40" w:name="_Toc238138135"/>
      <w:r w:rsidR="000D1536">
        <w:rPr>
          <w:rFonts w:eastAsia="Times New Roman"/>
          <w:szCs w:val="26"/>
        </w:rPr>
        <w:lastRenderedPageBreak/>
        <w:t xml:space="preserve">Appendix B. </w:t>
      </w:r>
      <w:r>
        <w:rPr>
          <w:rFonts w:eastAsia="Times New Roman"/>
          <w:szCs w:val="26"/>
        </w:rPr>
        <w:t>Quick Reference</w:t>
      </w:r>
      <w:bookmarkEnd w:id="40"/>
    </w:p>
    <w:p w14:paraId="7D78F725"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3916"/>
        <w:gridCol w:w="5338"/>
      </w:tblGrid>
      <w:tr w:rsidR="00723AEF" w:rsidRPr="008769A9" w14:paraId="19C3A456"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4AE3AE2"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4B15AE11"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5E452E2F"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18428C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61CE9E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E452E3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452E3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Label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452E3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Right-click the shape, then type</w:t>
            </w:r>
          </w:p>
        </w:tc>
      </w:tr>
      <w:tr w:rsidR="00723AEF" w:rsidRPr="008769A9" w14:paraId="22D91F0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F09B76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CD2389"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53DB882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E891F3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F9DF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5A9C76D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80363B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16112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7C1ACC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88952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CF2B6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041EC8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C0ECA9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7E59A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255929E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C1BCBE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6B88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5AFD355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AA19C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0ACA9D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77F6B18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EF40AF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355A7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7FD08E5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E067CE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F1E4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22998CC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EF202D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64AEF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6C1D959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7BB887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6EF799"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4A42A56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0119E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4A73A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6A8FC69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9CF556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0D129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34D42FD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C323A4"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3B23AB"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55DBAD5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B3C00FB"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FE67A9"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7DEA6DF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96A2FF"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F80527"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7600318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88F9B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E1A83F"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17123F4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79148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15956D"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981D8A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12737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E3781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03B5FC8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6051A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298A9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74CFF37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A47EE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CA5844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73D5B81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BB7F6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12AF2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18C28AE4" w14:textId="77777777" w:rsidTr="00482EC2">
        <w:trPr>
          <w:jc w:val="center"/>
        </w:trPr>
        <w:tc>
          <w:tcPr>
            <w:tcW w:w="0" w:type="auto"/>
            <w:vAlign w:val="center"/>
          </w:tcPr>
          <w:p w14:paraId="690342CF" w14:textId="77777777" w:rsidR="00DC629F" w:rsidRDefault="00EA32B2">
            <w:pPr>
              <w:spacing w:before="40" w:after="40"/>
            </w:pPr>
            <w:r>
              <w:t>Save a project that reopens exactly</w:t>
            </w:r>
          </w:p>
        </w:tc>
        <w:tc>
          <w:tcPr>
            <w:tcW w:w="0" w:type="auto"/>
          </w:tcPr>
          <w:p w14:paraId="3D26E8EC" w14:textId="77777777" w:rsidR="00DC629F" w:rsidRDefault="00EA32B2">
            <w:pPr>
              <w:spacing w:before="40" w:after="40"/>
            </w:pPr>
            <w:r>
              <w:t>Save, then Save project</w:t>
            </w:r>
          </w:p>
        </w:tc>
      </w:tr>
      <w:tr w:rsidR="00DC629F" w14:paraId="41D0E017" w14:textId="77777777" w:rsidTr="00482EC2">
        <w:trPr>
          <w:jc w:val="center"/>
        </w:trPr>
        <w:tc>
          <w:tcPr>
            <w:tcW w:w="0" w:type="auto"/>
            <w:vAlign w:val="center"/>
          </w:tcPr>
          <w:p w14:paraId="7A57088B" w14:textId="77777777" w:rsidR="00DC629F" w:rsidRDefault="00EA32B2">
            <w:pPr>
              <w:spacing w:before="40" w:after="40"/>
            </w:pPr>
            <w:r>
              <w:t>Save an SVG for TinkerCAD or the die cutter</w:t>
            </w:r>
          </w:p>
        </w:tc>
        <w:tc>
          <w:tcPr>
            <w:tcW w:w="0" w:type="auto"/>
          </w:tcPr>
          <w:p w14:paraId="77EFB3C7" w14:textId="77777777" w:rsidR="00DC629F" w:rsidRDefault="00EA32B2">
            <w:pPr>
              <w:spacing w:before="40" w:after="40"/>
            </w:pPr>
            <w:r>
              <w:t>Save, then Save as SVG</w:t>
            </w:r>
          </w:p>
        </w:tc>
      </w:tr>
      <w:tr w:rsidR="00DC629F" w14:paraId="115BAED1" w14:textId="77777777" w:rsidTr="00482EC2">
        <w:trPr>
          <w:jc w:val="center"/>
        </w:trPr>
        <w:tc>
          <w:tcPr>
            <w:tcW w:w="0" w:type="auto"/>
            <w:vAlign w:val="center"/>
          </w:tcPr>
          <w:p w14:paraId="0531A382" w14:textId="77777777" w:rsidR="00DC629F" w:rsidRDefault="00EA32B2">
            <w:pPr>
              <w:spacing w:before="40" w:after="40"/>
            </w:pPr>
            <w:r>
              <w:t>Export an STL for 3D printing</w:t>
            </w:r>
          </w:p>
        </w:tc>
        <w:tc>
          <w:tcPr>
            <w:tcW w:w="0" w:type="auto"/>
          </w:tcPr>
          <w:p w14:paraId="5C5A5AD6" w14:textId="77777777" w:rsidR="00DC629F" w:rsidRDefault="00EA32B2">
            <w:pPr>
              <w:spacing w:before="40" w:after="40"/>
            </w:pPr>
            <w:r>
              <w:t>Export STL (shown in 3D mode)</w:t>
            </w:r>
          </w:p>
        </w:tc>
      </w:tr>
      <w:tr w:rsidR="00DC629F" w14:paraId="1472C626" w14:textId="77777777" w:rsidTr="00482EC2">
        <w:trPr>
          <w:jc w:val="center"/>
        </w:trPr>
        <w:tc>
          <w:tcPr>
            <w:tcW w:w="0" w:type="auto"/>
            <w:vAlign w:val="center"/>
          </w:tcPr>
          <w:p w14:paraId="054E510F" w14:textId="77777777" w:rsidR="00DC629F" w:rsidRDefault="00EA32B2">
            <w:pPr>
              <w:spacing w:before="40" w:after="40"/>
            </w:pPr>
            <w:r>
              <w:t>Cut a second or further window into a shape</w:t>
            </w:r>
          </w:p>
        </w:tc>
        <w:tc>
          <w:tcPr>
            <w:tcW w:w="0" w:type="auto"/>
          </w:tcPr>
          <w:p w14:paraId="28886AB7" w14:textId="77777777" w:rsidR="00DC629F" w:rsidRDefault="00EA32B2">
            <w:pPr>
              <w:spacing w:before="40" w:after="40"/>
            </w:pPr>
            <w:r>
              <w:t>Combine, Difference, again for each window</w:t>
            </w:r>
          </w:p>
        </w:tc>
      </w:tr>
      <w:tr w:rsidR="00DC629F" w14:paraId="7CDC1F51" w14:textId="77777777" w:rsidTr="00482EC2">
        <w:trPr>
          <w:jc w:val="center"/>
        </w:trPr>
        <w:tc>
          <w:tcPr>
            <w:tcW w:w="0" w:type="auto"/>
            <w:vAlign w:val="center"/>
          </w:tcPr>
          <w:p w14:paraId="12286737" w14:textId="77777777" w:rsidR="00DC629F" w:rsidRDefault="00EA32B2">
            <w:pPr>
              <w:spacing w:before="40" w:after="40"/>
            </w:pPr>
            <w:r>
              <w:t>Mark a shape as a hole to carve (3D)</w:t>
            </w:r>
          </w:p>
        </w:tc>
        <w:tc>
          <w:tcPr>
            <w:tcW w:w="0" w:type="auto"/>
          </w:tcPr>
          <w:p w14:paraId="330C606E" w14:textId="77777777" w:rsidR="00DC629F" w:rsidRDefault="00EA32B2">
            <w:pPr>
              <w:spacing w:before="40" w:after="40"/>
            </w:pPr>
            <w:r>
              <w:t>Select it, check Hole in its details</w:t>
            </w:r>
          </w:p>
        </w:tc>
      </w:tr>
      <w:tr w:rsidR="00DC629F" w14:paraId="67113383" w14:textId="77777777" w:rsidTr="00482EC2">
        <w:trPr>
          <w:jc w:val="center"/>
        </w:trPr>
        <w:tc>
          <w:tcPr>
            <w:tcW w:w="0" w:type="auto"/>
            <w:vAlign w:val="center"/>
          </w:tcPr>
          <w:p w14:paraId="23AA71F2" w14:textId="77777777" w:rsidR="00DC629F" w:rsidRDefault="00EA32B2">
            <w:pPr>
              <w:spacing w:before="40" w:after="40"/>
            </w:pPr>
            <w:r>
              <w:t>Turn a line into a 3D bar</w:t>
            </w:r>
          </w:p>
        </w:tc>
        <w:tc>
          <w:tcPr>
            <w:tcW w:w="0" w:type="auto"/>
          </w:tcPr>
          <w:p w14:paraId="5CE20CC8" w14:textId="77777777" w:rsidR="00DC629F" w:rsidRDefault="00EA32B2">
            <w:pPr>
              <w:spacing w:before="40" w:after="40"/>
            </w:pPr>
            <w:r>
              <w:t>Draw a line in 3D, check 3D bar in its details</w:t>
            </w:r>
          </w:p>
        </w:tc>
      </w:tr>
      <w:tr w:rsidR="00DC629F" w14:paraId="697C59AA" w14:textId="77777777" w:rsidTr="00482EC2">
        <w:trPr>
          <w:jc w:val="center"/>
        </w:trPr>
        <w:tc>
          <w:tcPr>
            <w:tcW w:w="0" w:type="auto"/>
            <w:vAlign w:val="center"/>
          </w:tcPr>
          <w:p w14:paraId="19F22725" w14:textId="77777777" w:rsidR="00DC629F" w:rsidRDefault="00EA32B2">
            <w:pPr>
              <w:spacing w:before="40" w:after="40"/>
            </w:pPr>
            <w:r>
              <w:t>Bundle pieces to move together (3D)</w:t>
            </w:r>
          </w:p>
        </w:tc>
        <w:tc>
          <w:tcPr>
            <w:tcW w:w="0" w:type="auto"/>
          </w:tcPr>
          <w:p w14:paraId="79D48843" w14:textId="77777777" w:rsidR="00DC629F" w:rsidRDefault="00EA32B2">
            <w:pPr>
              <w:spacing w:before="40" w:after="40"/>
            </w:pPr>
            <w:r>
              <w:t>Select them, Group; Ungroup peels one level</w:t>
            </w:r>
          </w:p>
        </w:tc>
      </w:tr>
      <w:tr w:rsidR="006D15A2" w14:paraId="32F776E3" w14:textId="77777777">
        <w:trPr>
          <w:jc w:val="center"/>
        </w:trPr>
        <w:tc>
          <w:tcPr>
            <w:tcW w:w="0" w:type="auto"/>
            <w:vAlign w:val="center"/>
          </w:tcPr>
          <w:p w14:paraId="6288BB2D" w14:textId="77777777" w:rsidR="006D15A2" w:rsidRDefault="00E77A69">
            <w:pPr>
              <w:spacing w:before="40" w:after="40"/>
            </w:pPr>
            <w:r>
              <w:lastRenderedPageBreak/>
              <w:t>Open a mosaic as 3D parts</w:t>
            </w:r>
          </w:p>
        </w:tc>
        <w:tc>
          <w:tcPr>
            <w:tcW w:w="0" w:type="auto"/>
          </w:tcPr>
          <w:p w14:paraId="3281A72F" w14:textId="77777777" w:rsidR="006D15A2" w:rsidRDefault="00E77A69">
            <w:pPr>
              <w:spacing w:before="40" w:after="40"/>
            </w:pPr>
            <w:r>
              <w:t>Open, then choose a .mosaic file</w:t>
            </w:r>
          </w:p>
        </w:tc>
      </w:tr>
      <w:tr w:rsidR="006D15A2" w14:paraId="05BF3773" w14:textId="77777777">
        <w:trPr>
          <w:jc w:val="center"/>
        </w:trPr>
        <w:tc>
          <w:tcPr>
            <w:tcW w:w="0" w:type="auto"/>
            <w:vAlign w:val="center"/>
          </w:tcPr>
          <w:p w14:paraId="5A98C0E0" w14:textId="77777777" w:rsidR="006D15A2" w:rsidRDefault="00E77A69">
            <w:pPr>
              <w:spacing w:before="40" w:after="40"/>
            </w:pPr>
            <w:r>
              <w:t>Open a brick figure as 3D parts</w:t>
            </w:r>
          </w:p>
        </w:tc>
        <w:tc>
          <w:tcPr>
            <w:tcW w:w="0" w:type="auto"/>
          </w:tcPr>
          <w:p w14:paraId="312C261F" w14:textId="77777777" w:rsidR="006D15A2" w:rsidRDefault="00E77A69">
            <w:pPr>
              <w:spacing w:before="40" w:after="40"/>
            </w:pPr>
            <w:r>
              <w:t>Open, then choose a .block file</w:t>
            </w:r>
          </w:p>
        </w:tc>
      </w:tr>
      <w:tr w:rsidR="006D15A2" w14:paraId="726D8281" w14:textId="77777777">
        <w:trPr>
          <w:jc w:val="center"/>
        </w:trPr>
        <w:tc>
          <w:tcPr>
            <w:tcW w:w="0" w:type="auto"/>
            <w:vAlign w:val="center"/>
          </w:tcPr>
          <w:p w14:paraId="13BEF57F" w14:textId="77777777" w:rsidR="006D15A2" w:rsidRDefault="00E77A69">
            <w:pPr>
              <w:spacing w:before="40" w:after="40"/>
            </w:pPr>
            <w:r>
              <w:t>Place a ready-made LEGO part (3D)</w:t>
            </w:r>
          </w:p>
        </w:tc>
        <w:tc>
          <w:tcPr>
            <w:tcW w:w="0" w:type="auto"/>
          </w:tcPr>
          <w:p w14:paraId="1FDCBDE3" w14:textId="77777777" w:rsidR="006D15A2" w:rsidRDefault="00E77A69">
            <w:pPr>
              <w:spacing w:before="40" w:after="40"/>
            </w:pPr>
            <w:r>
              <w:t>Part, then Brick, Plate, Slope, Cone, and so on</w:t>
            </w:r>
          </w:p>
        </w:tc>
      </w:tr>
      <w:tr w:rsidR="006D15A2" w14:paraId="7E4182F6" w14:textId="77777777">
        <w:trPr>
          <w:jc w:val="center"/>
        </w:trPr>
        <w:tc>
          <w:tcPr>
            <w:tcW w:w="0" w:type="auto"/>
            <w:vAlign w:val="center"/>
          </w:tcPr>
          <w:p w14:paraId="6E349548" w14:textId="77777777" w:rsidR="006D15A2" w:rsidRDefault="00E77A69">
            <w:pPr>
              <w:spacing w:before="40" w:after="40"/>
            </w:pPr>
            <w:r>
              <w:t>Keep a dragged part on the stud grid</w:t>
            </w:r>
          </w:p>
        </w:tc>
        <w:tc>
          <w:tcPr>
            <w:tcW w:w="0" w:type="auto"/>
          </w:tcPr>
          <w:p w14:paraId="724FE643" w14:textId="77777777" w:rsidR="006D15A2" w:rsidRDefault="00E77A69">
            <w:pPr>
              <w:spacing w:before="40" w:after="40"/>
            </w:pPr>
            <w:r>
              <w:t>Snap to Studs (the grid button); Alt drags free</w:t>
            </w:r>
          </w:p>
        </w:tc>
      </w:tr>
      <w:tr w:rsidR="006D15A2" w14:paraId="03A1DDAF" w14:textId="77777777">
        <w:trPr>
          <w:jc w:val="center"/>
        </w:trPr>
        <w:tc>
          <w:tcPr>
            <w:tcW w:w="0" w:type="auto"/>
            <w:vAlign w:val="center"/>
          </w:tcPr>
          <w:p w14:paraId="324A037D" w14:textId="77777777" w:rsidR="006D15A2" w:rsidRDefault="00E77A69">
            <w:pPr>
              <w:spacing w:before="40" w:after="40"/>
            </w:pPr>
            <w:r>
              <w:t>Hold a shape in view without printing it</w:t>
            </w:r>
          </w:p>
        </w:tc>
        <w:tc>
          <w:tcPr>
            <w:tcW w:w="0" w:type="auto"/>
          </w:tcPr>
          <w:p w14:paraId="5C74B072" w14:textId="77777777" w:rsidR="006D15A2" w:rsidRDefault="00E77A69">
            <w:pPr>
              <w:spacing w:before="40" w:after="40"/>
            </w:pPr>
            <w:r>
              <w:t>Select it, check Guide in its details</w:t>
            </w:r>
          </w:p>
        </w:tc>
      </w:tr>
      <w:tr w:rsidR="006D15A2" w14:paraId="2811CB9D" w14:textId="77777777">
        <w:trPr>
          <w:jc w:val="center"/>
        </w:trPr>
        <w:tc>
          <w:tcPr>
            <w:tcW w:w="0" w:type="auto"/>
            <w:vAlign w:val="center"/>
          </w:tcPr>
          <w:p w14:paraId="73C23500" w14:textId="77777777" w:rsidR="006D15A2" w:rsidRDefault="00E77A69">
            <w:pPr>
              <w:spacing w:before="40" w:after="40"/>
            </w:pPr>
            <w:r>
              <w:t>Set the depth of several parts at once</w:t>
            </w:r>
          </w:p>
        </w:tc>
        <w:tc>
          <w:tcPr>
            <w:tcW w:w="0" w:type="auto"/>
          </w:tcPr>
          <w:p w14:paraId="7C782434" w14:textId="77777777" w:rsidR="006D15A2" w:rsidRDefault="00E77A69">
            <w:pPr>
              <w:spacing w:before="40" w:after="40"/>
            </w:pPr>
            <w:r>
              <w:t>Parts panel, type a Depth on the plane heading</w:t>
            </w:r>
          </w:p>
        </w:tc>
      </w:tr>
      <w:tr w:rsidR="006D15A2" w14:paraId="2A5E4C3E" w14:textId="77777777">
        <w:trPr>
          <w:jc w:val="center"/>
        </w:trPr>
        <w:tc>
          <w:tcPr>
            <w:tcW w:w="0" w:type="auto"/>
            <w:vAlign w:val="center"/>
          </w:tcPr>
          <w:p w14:paraId="4DBD0F17" w14:textId="77777777" w:rsidR="006D15A2" w:rsidRDefault="00E77A69">
            <w:pPr>
              <w:spacing w:before="40" w:after="40"/>
            </w:pPr>
            <w:r>
              <w:t>Name a part or a plane</w:t>
            </w:r>
          </w:p>
        </w:tc>
        <w:tc>
          <w:tcPr>
            <w:tcW w:w="0" w:type="auto"/>
          </w:tcPr>
          <w:p w14:paraId="68F8C303" w14:textId="77777777" w:rsidR="006D15A2" w:rsidRDefault="00E77A69">
            <w:pPr>
              <w:spacing w:before="40" w:after="40"/>
            </w:pPr>
            <w:r>
              <w:t>Double-click its name in the Parts panel</w:t>
            </w:r>
          </w:p>
        </w:tc>
      </w:tr>
      <w:tr w:rsidR="006D15A2" w14:paraId="69A06C69" w14:textId="77777777">
        <w:trPr>
          <w:jc w:val="center"/>
        </w:trPr>
        <w:tc>
          <w:tcPr>
            <w:tcW w:w="0" w:type="auto"/>
            <w:vAlign w:val="center"/>
          </w:tcPr>
          <w:p w14:paraId="7E9FAD8D" w14:textId="77777777" w:rsidR="006D15A2" w:rsidRDefault="00E77A69">
            <w:pPr>
              <w:spacing w:before="40" w:after="40"/>
            </w:pPr>
            <w:r>
              <w:t>Move a part to another plane</w:t>
            </w:r>
          </w:p>
        </w:tc>
        <w:tc>
          <w:tcPr>
            <w:tcW w:w="0" w:type="auto"/>
          </w:tcPr>
          <w:p w14:paraId="4ED201EB" w14:textId="77777777" w:rsidR="006D15A2" w:rsidRDefault="00E77A69">
            <w:pPr>
              <w:spacing w:before="40" w:after="40"/>
            </w:pPr>
            <w:r>
              <w:t>Parts panel, type the plane's number in its Plane column</w:t>
            </w:r>
          </w:p>
        </w:tc>
      </w:tr>
      <w:tr w:rsidR="006D15A2" w14:paraId="4BC40DCA" w14:textId="77777777">
        <w:trPr>
          <w:jc w:val="center"/>
        </w:trPr>
        <w:tc>
          <w:tcPr>
            <w:tcW w:w="0" w:type="auto"/>
            <w:vAlign w:val="center"/>
          </w:tcPr>
          <w:p w14:paraId="4A6BE264" w14:textId="77777777" w:rsidR="006D15A2" w:rsidRDefault="00E77A69">
            <w:pPr>
              <w:spacing w:before="40" w:after="40"/>
            </w:pPr>
            <w:r>
              <w:t>Leave a part out of the printed model</w:t>
            </w:r>
          </w:p>
        </w:tc>
        <w:tc>
          <w:tcPr>
            <w:tcW w:w="0" w:type="auto"/>
          </w:tcPr>
          <w:p w14:paraId="27D905E6" w14:textId="77777777" w:rsidR="006D15A2" w:rsidRDefault="00E77A69">
            <w:pPr>
              <w:spacing w:before="40" w:after="40"/>
            </w:pPr>
            <w:r>
              <w:t>Parts panel, clear its Show box</w:t>
            </w:r>
          </w:p>
        </w:tc>
      </w:tr>
      <w:tr w:rsidR="006D15A2" w14:paraId="1625A7D1" w14:textId="77777777">
        <w:trPr>
          <w:jc w:val="center"/>
        </w:trPr>
        <w:tc>
          <w:tcPr>
            <w:tcW w:w="0" w:type="auto"/>
            <w:vAlign w:val="center"/>
          </w:tcPr>
          <w:p w14:paraId="3B51D1EE" w14:textId="77777777" w:rsidR="006D15A2" w:rsidRDefault="00E77A69">
            <w:pPr>
              <w:spacing w:before="40" w:after="40"/>
            </w:pPr>
            <w:r>
              <w:t>Mirror a plane into a full figure</w:t>
            </w:r>
          </w:p>
        </w:tc>
        <w:tc>
          <w:tcPr>
            <w:tcW w:w="0" w:type="auto"/>
          </w:tcPr>
          <w:p w14:paraId="4CEF5F3E" w14:textId="77777777" w:rsidR="006D15A2" w:rsidRDefault="00E77A69">
            <w:pPr>
              <w:spacing w:before="40" w:after="40"/>
            </w:pPr>
            <w:r>
              <w:t>The mirror button on the plane heading</w:t>
            </w:r>
          </w:p>
        </w:tc>
      </w:tr>
      <w:tr w:rsidR="006D15A2" w14:paraId="111B09A3" w14:textId="77777777">
        <w:trPr>
          <w:jc w:val="center"/>
        </w:trPr>
        <w:tc>
          <w:tcPr>
            <w:tcW w:w="0" w:type="auto"/>
            <w:vAlign w:val="center"/>
          </w:tcPr>
          <w:p w14:paraId="3DA3ABAE" w14:textId="77777777" w:rsidR="006D15A2" w:rsidRDefault="00E77A69">
            <w:pPr>
              <w:spacing w:before="40" w:after="40"/>
            </w:pPr>
            <w:r>
              <w:t>Work on a full LEGO baseplate</w:t>
            </w:r>
          </w:p>
        </w:tc>
        <w:tc>
          <w:tcPr>
            <w:tcW w:w="0" w:type="auto"/>
          </w:tcPr>
          <w:p w14:paraId="4AFE193D" w14:textId="77777777" w:rsidR="006D15A2" w:rsidRDefault="00E77A69">
            <w:pPr>
              <w:spacing w:before="40" w:after="40"/>
            </w:pPr>
            <w:r>
              <w:t>Settings, Page size — LEGO baseplate 32 x 32 studs</w:t>
            </w:r>
          </w:p>
        </w:tc>
      </w:tr>
      <w:tr w:rsidR="006D15A2" w14:paraId="5F497141" w14:textId="77777777">
        <w:trPr>
          <w:jc w:val="center"/>
        </w:trPr>
        <w:tc>
          <w:tcPr>
            <w:tcW w:w="0" w:type="auto"/>
            <w:vAlign w:val="center"/>
          </w:tcPr>
          <w:p w14:paraId="554D68D6" w14:textId="77777777" w:rsidR="006D15A2" w:rsidRDefault="00E77A69">
            <w:pPr>
              <w:spacing w:before="40" w:after="40"/>
            </w:pPr>
            <w:r>
              <w:t>Mirror a part into a separated pair</w:t>
            </w:r>
          </w:p>
        </w:tc>
        <w:tc>
          <w:tcPr>
            <w:tcW w:w="0" w:type="auto"/>
          </w:tcPr>
          <w:p w14:paraId="15BBC38B" w14:textId="77777777" w:rsidR="006D15A2" w:rsidRDefault="00E77A69">
            <w:pPr>
              <w:spacing w:before="40" w:after="40"/>
            </w:pPr>
            <w:r>
              <w:t>Raise its Base before extruding; a part at Base 0 comes out solid</w:t>
            </w:r>
          </w:p>
        </w:tc>
      </w:tr>
    </w:tbl>
    <w:p w14:paraId="1F8AA893" w14:textId="77777777" w:rsidR="006F1BF6" w:rsidRPr="004D1BA8" w:rsidRDefault="000D1536" w:rsidP="000D1536">
      <w:pPr>
        <w:pStyle w:val="Heading2"/>
        <w:jc w:val="center"/>
        <w:rPr>
          <w:rFonts w:eastAsia="Times New Roman"/>
        </w:rPr>
      </w:pPr>
      <w:r>
        <w:br w:type="page"/>
      </w:r>
      <w:bookmarkStart w:id="41" w:name="_Toc238138136"/>
      <w:r>
        <w:rPr>
          <w:rFonts w:eastAsia="Times New Roman"/>
        </w:rPr>
        <w:lastRenderedPageBreak/>
        <w:t xml:space="preserve">Appendix C. </w:t>
      </w:r>
      <w:r w:rsidR="00EF0E4E">
        <w:rPr>
          <w:rFonts w:eastAsia="Times New Roman"/>
        </w:rPr>
        <w:t>Tool Sequences for Specific Designs</w:t>
      </w:r>
      <w:bookmarkEnd w:id="41"/>
    </w:p>
    <w:p w14:paraId="2571E0B4"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1CC60FF1"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755E4D04"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3DBD82B2" w14:textId="77777777" w:rsidR="00017AD3" w:rsidRDefault="000A4C63">
      <w:pPr>
        <w:pStyle w:val="Heading2"/>
        <w:jc w:val="center"/>
        <w:rPr>
          <w:rFonts w:eastAsia="Times New Roman"/>
        </w:rPr>
      </w:pPr>
      <w:r>
        <w:br w:type="page"/>
      </w:r>
      <w:bookmarkStart w:id="42" w:name="_Toc238138137"/>
      <w:r>
        <w:rPr>
          <w:rFonts w:eastAsia="Times New Roman"/>
        </w:rPr>
        <w:lastRenderedPageBreak/>
        <w:t>Appendix D. Drawing with TurtleStitch</w:t>
      </w:r>
      <w:bookmarkEnd w:id="42"/>
    </w:p>
    <w:p w14:paraId="2A4BC467"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37BA5FD0"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03FA717A"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TurtleStitch’s settings menu (the gear icon), check the JavaScript extensions box. The blocks will not run without it.</w:t>
      </w:r>
    </w:p>
    <w:p w14:paraId="39E010AA" w14:textId="2F17AEE4"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56" w:history="1">
        <w:r w:rsidRPr="000A08CF">
          <w:rPr>
            <w:rStyle w:val="Hyperlink"/>
            <w:szCs w:val="22"/>
          </w:rPr>
          <w:t>https://turtlestitch.blogspot.com/search</w:t>
        </w:r>
      </w:hyperlink>
    </w:p>
    <w:p w14:paraId="63EC1E33" w14:textId="77777777" w:rsidR="00F26A1A" w:rsidRDefault="005104D4">
      <w:pPr>
        <w:pStyle w:val="NormalWeb"/>
        <w:spacing w:beforeAutospacing="0" w:afterAutospacing="0"/>
        <w:rPr>
          <w:szCs w:val="22"/>
        </w:rPr>
      </w:pPr>
      <w:r>
        <w:rPr>
          <w:rFonts w:eastAsia="Times New Roman"/>
        </w:rPr>
        <w:t>You can identify TurtleStitch projects on her website designed for the Silhouette by entering that word as a search term. Projects like these will appear.</w:t>
      </w:r>
    </w:p>
    <w:p w14:paraId="744F7F90" w14:textId="77777777" w:rsidR="00F26A1A" w:rsidRDefault="005104D4">
      <w:pPr>
        <w:pStyle w:val="NormalWeb"/>
        <w:spacing w:beforeAutospacing="0" w:afterAutospacing="0"/>
        <w:rPr>
          <w:szCs w:val="22"/>
        </w:rPr>
      </w:pPr>
      <w:r>
        <w:rPr>
          <w:rFonts w:eastAsia="Times New Roman"/>
          <w:i/>
        </w:rPr>
        <w:t xml:space="preserve">Open the project. </w:t>
      </w:r>
      <w:r>
        <w:rPr>
          <w:rFonts w:eastAsia="Times New Roman"/>
        </w:rPr>
        <w:t>Copy the project’s web address from the blog posting, choose Open a Project from the Snap</w:t>
      </w:r>
      <w:r>
        <w:rPr>
          <w:rFonts w:eastAsia="Times New Roman"/>
          <w:i/>
          <w:iCs/>
        </w:rPr>
        <w:t>!</w:t>
      </w:r>
      <w:r>
        <w:rPr>
          <w:rFonts w:eastAsia="Times New Roman"/>
        </w:rPr>
        <w:t xml:space="preserve"> button in Sangala Studio, paste the address and press Open. The project opens with the Sangala blocks already in it, so the only thing left to do is add the send block to the end of the script.</w:t>
      </w:r>
    </w:p>
    <w:p w14:paraId="28DDACE0"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57"/>
                    <a:stretch>
                      <a:fillRect/>
                    </a:stretch>
                  </pic:blipFill>
                  <pic:spPr>
                    <a:xfrm>
                      <a:off x="0" y="0"/>
                      <a:ext cx="3108937" cy="2163397"/>
                    </a:xfrm>
                    <a:prstGeom prst="rect">
                      <a:avLst/>
                    </a:prstGeom>
                  </pic:spPr>
                </pic:pic>
              </a:graphicData>
            </a:graphic>
          </wp:inline>
        </w:drawing>
      </w:r>
    </w:p>
    <w:p w14:paraId="5B3DE710" w14:textId="77777777" w:rsidR="004C2DAD" w:rsidRPr="004C2DAD" w:rsidRDefault="004C2DAD" w:rsidP="004C2DAD">
      <w:pPr>
        <w:pStyle w:val="NormalWeb"/>
        <w:spacing w:before="60" w:beforeAutospacing="0" w:after="60" w:afterAutospacing="0"/>
        <w:jc w:val="center"/>
        <w:rPr>
          <w:i/>
          <w:iCs/>
        </w:rPr>
      </w:pPr>
      <w:r>
        <w:rPr>
          <w:rStyle w:val="Emphasis"/>
        </w:rPr>
        <w:t>Figure 36. These sample projects from Elaine Wolfe’s TurtleStitch site can be used to create flowers.</w:t>
      </w:r>
    </w:p>
    <w:p w14:paraId="70D63AE9"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is not needed there — an existing TurtleStitch project needs no changes at all beyond adding the send block at the end.</w:t>
      </w:r>
      <w:r w:rsidR="004C2DAD">
        <w:rPr>
          <w:szCs w:val="22"/>
        </w:rPr>
        <w:t xml:space="preserve"> The completed drawing will appear in the workspace of Sangala Studio.</w:t>
      </w:r>
    </w:p>
    <w:p w14:paraId="659EDE46"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1AC21759"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230664BC" w14:textId="77777777" w:rsidR="00F26A1A" w:rsidRDefault="005104D4">
      <w:pPr>
        <w:pStyle w:val="NormalWeb"/>
        <w:spacing w:beforeAutospacing="0" w:afterAutospacing="0"/>
        <w:rPr>
          <w:szCs w:val="22"/>
        </w:rPr>
      </w:pPr>
      <w:r>
        <w:rPr>
          <w:rFonts w:eastAsia="Times New Roman"/>
          <w:i/>
        </w:rPr>
        <w:lastRenderedPageBreak/>
        <w:t xml:space="preserve">What arrives. </w:t>
      </w:r>
      <w:r>
        <w:rPr>
          <w:rFonts w:eastAsia="Times New Roman"/>
        </w:rPr>
        <w:t>The pen color decides, exactly as it does in Section 7: a blue line becomes a fold line, and a line of any other color becomes a cut line. The design lands in the middle of the page and can be moved, resized, and combined like anything else drawn in Sangala Studio.</w:t>
      </w:r>
    </w:p>
    <w:p w14:paraId="47534B00" w14:textId="77777777" w:rsidR="00F26A1A" w:rsidRDefault="005104D4">
      <w:pPr>
        <w:pStyle w:val="NormalWeb"/>
        <w:spacing w:beforeAutospacing="0" w:afterAutospacing="0"/>
        <w:rPr>
          <w:szCs w:val="22"/>
        </w:rPr>
      </w:pPr>
      <w:r>
        <w:rPr>
          <w:rFonts w:eastAsia="Times New Roman"/>
          <w:i/>
        </w:rPr>
        <w:t xml:space="preserve">What size. </w:t>
      </w:r>
      <w:r>
        <w:rPr>
          <w:rFonts w:eastAsia="Times New Roman"/>
        </w:rPr>
        <w:t>A design arrives at the size it was drawn: one hundred and twenty-seven turtle steps make an inch. Many of these projects include a small square labeled “one inch”, which was there to rescale the design in other software. It is worth keeping until the design is on the mat, where selecting it shows its size and confirms the project imported correctly; it can then be deleted, along with its label, since both are cut lines like any other.</w:t>
      </w:r>
    </w:p>
    <w:sectPr w:rsidR="00F26A1A" w:rsidSect="007C3678">
      <w:footerReference w:type="default" r:id="rId58"/>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C991C" w14:textId="77777777" w:rsidR="00BB5C5B" w:rsidRDefault="00BB5C5B" w:rsidP="00281073">
      <w:r>
        <w:separator/>
      </w:r>
    </w:p>
  </w:endnote>
  <w:endnote w:type="continuationSeparator" w:id="0">
    <w:p w14:paraId="705B6073" w14:textId="77777777" w:rsidR="00BB5C5B" w:rsidRDefault="00BB5C5B"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368D3"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DF3D21C"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D06DD7"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D93B2"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0ACF924F"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2CA123"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9EF84" w14:textId="77777777" w:rsidR="00BB5C5B" w:rsidRDefault="00BB5C5B" w:rsidP="00281073">
      <w:r>
        <w:separator/>
      </w:r>
    </w:p>
  </w:footnote>
  <w:footnote w:type="continuationSeparator" w:id="0">
    <w:p w14:paraId="0E55CD31" w14:textId="77777777" w:rsidR="00BB5C5B" w:rsidRDefault="00BB5C5B"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14E2"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225D"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B555"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05F"/>
    <w:multiLevelType w:val="singleLevel"/>
    <w:tmpl w:val="0409000F"/>
    <w:lvl w:ilvl="0">
      <w:start w:val="1"/>
      <w:numFmt w:val="decimal"/>
      <w:lvlText w:val="%1."/>
      <w:lvlJc w:val="left"/>
      <w:pPr>
        <w:ind w:left="720" w:hanging="360"/>
      </w:pPr>
    </w:lvl>
  </w:abstractNum>
  <w:abstractNum w:abstractNumId="3" w15:restartNumberingAfterBreak="0">
    <w:nsid w:val="061E6B09"/>
    <w:multiLevelType w:val="singleLevel"/>
    <w:tmpl w:val="0409000F"/>
    <w:lvl w:ilvl="0">
      <w:start w:val="1"/>
      <w:numFmt w:val="decimal"/>
      <w:lvlText w:val="%1."/>
      <w:lvlJc w:val="left"/>
      <w:pPr>
        <w:ind w:left="720" w:hanging="360"/>
      </w:pPr>
    </w:lvl>
  </w:abstractNum>
  <w:abstractNum w:abstractNumId="4"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A5B87"/>
    <w:multiLevelType w:val="singleLevel"/>
    <w:tmpl w:val="0409000F"/>
    <w:lvl w:ilvl="0">
      <w:start w:val="1"/>
      <w:numFmt w:val="decimal"/>
      <w:lvlText w:val="%1."/>
      <w:lvlJc w:val="left"/>
      <w:pPr>
        <w:ind w:left="720" w:hanging="360"/>
      </w:pPr>
    </w:lvl>
  </w:abstractNum>
  <w:abstractNum w:abstractNumId="10" w15:restartNumberingAfterBreak="0">
    <w:nsid w:val="3170640D"/>
    <w:multiLevelType w:val="singleLevel"/>
    <w:tmpl w:val="0409000F"/>
    <w:lvl w:ilvl="0">
      <w:start w:val="1"/>
      <w:numFmt w:val="decimal"/>
      <w:lvlText w:val="%1."/>
      <w:lvlJc w:val="left"/>
      <w:pPr>
        <w:ind w:left="720" w:hanging="360"/>
      </w:pPr>
    </w:lvl>
  </w:abstractNum>
  <w:abstractNum w:abstractNumId="11" w15:restartNumberingAfterBreak="0">
    <w:nsid w:val="35F40B62"/>
    <w:multiLevelType w:val="multilevel"/>
    <w:tmpl w:val="812A8D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F2EB2"/>
    <w:multiLevelType w:val="singleLevel"/>
    <w:tmpl w:val="0409000F"/>
    <w:lvl w:ilvl="0">
      <w:start w:val="1"/>
      <w:numFmt w:val="decimal"/>
      <w:lvlText w:val="%1."/>
      <w:lvlJc w:val="left"/>
      <w:pPr>
        <w:ind w:left="720" w:hanging="360"/>
      </w:pPr>
    </w:lvl>
  </w:abstractNum>
  <w:abstractNum w:abstractNumId="15"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15AF0"/>
    <w:multiLevelType w:val="singleLevel"/>
    <w:tmpl w:val="0409000F"/>
    <w:lvl w:ilvl="0">
      <w:start w:val="1"/>
      <w:numFmt w:val="decimal"/>
      <w:lvlText w:val="%1."/>
      <w:lvlJc w:val="left"/>
      <w:pPr>
        <w:ind w:left="720" w:hanging="360"/>
      </w:pPr>
    </w:lvl>
  </w:abstractNum>
  <w:abstractNum w:abstractNumId="19"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11"/>
  </w:num>
  <w:num w:numId="2" w16cid:durableId="815998989">
    <w:abstractNumId w:val="12"/>
  </w:num>
  <w:num w:numId="3" w16cid:durableId="1261178524">
    <w:abstractNumId w:val="13"/>
  </w:num>
  <w:num w:numId="4" w16cid:durableId="740177916">
    <w:abstractNumId w:val="7"/>
  </w:num>
  <w:num w:numId="5" w16cid:durableId="2058313966">
    <w:abstractNumId w:val="24"/>
  </w:num>
  <w:num w:numId="6" w16cid:durableId="2143229736">
    <w:abstractNumId w:val="16"/>
  </w:num>
  <w:num w:numId="7" w16cid:durableId="1498229945">
    <w:abstractNumId w:val="8"/>
  </w:num>
  <w:num w:numId="8" w16cid:durableId="472793599">
    <w:abstractNumId w:val="20"/>
  </w:num>
  <w:num w:numId="9" w16cid:durableId="1242062777">
    <w:abstractNumId w:val="1"/>
  </w:num>
  <w:num w:numId="10" w16cid:durableId="2130270202">
    <w:abstractNumId w:val="0"/>
  </w:num>
  <w:num w:numId="11" w16cid:durableId="650136031">
    <w:abstractNumId w:val="22"/>
  </w:num>
  <w:num w:numId="12" w16cid:durableId="146746603">
    <w:abstractNumId w:val="15"/>
  </w:num>
  <w:num w:numId="13" w16cid:durableId="1976331980">
    <w:abstractNumId w:val="6"/>
  </w:num>
  <w:num w:numId="14" w16cid:durableId="17322030">
    <w:abstractNumId w:val="5"/>
  </w:num>
  <w:num w:numId="15" w16cid:durableId="474680745">
    <w:abstractNumId w:val="23"/>
  </w:num>
  <w:num w:numId="16" w16cid:durableId="643392937">
    <w:abstractNumId w:val="25"/>
  </w:num>
  <w:num w:numId="17" w16cid:durableId="2035761695">
    <w:abstractNumId w:val="17"/>
  </w:num>
  <w:num w:numId="18" w16cid:durableId="467435181">
    <w:abstractNumId w:val="4"/>
  </w:num>
  <w:num w:numId="19" w16cid:durableId="1144155077">
    <w:abstractNumId w:val="10"/>
  </w:num>
  <w:num w:numId="20" w16cid:durableId="999693897">
    <w:abstractNumId w:val="10"/>
  </w:num>
  <w:num w:numId="21" w16cid:durableId="2075424982">
    <w:abstractNumId w:val="10"/>
  </w:num>
  <w:num w:numId="22" w16cid:durableId="908422240">
    <w:abstractNumId w:val="10"/>
  </w:num>
  <w:num w:numId="23" w16cid:durableId="142162522">
    <w:abstractNumId w:val="19"/>
  </w:num>
  <w:num w:numId="24" w16cid:durableId="112554934">
    <w:abstractNumId w:val="21"/>
  </w:num>
  <w:num w:numId="25" w16cid:durableId="1427267706">
    <w:abstractNumId w:val="26"/>
  </w:num>
  <w:num w:numId="26" w16cid:durableId="1606110013">
    <w:abstractNumId w:val="10"/>
  </w:num>
  <w:num w:numId="27" w16cid:durableId="1350133464">
    <w:abstractNumId w:val="10"/>
  </w:num>
  <w:num w:numId="28" w16cid:durableId="17433761">
    <w:abstractNumId w:val="10"/>
  </w:num>
  <w:num w:numId="29" w16cid:durableId="762142221">
    <w:abstractNumId w:val="10"/>
  </w:num>
  <w:num w:numId="30" w16cid:durableId="628777047">
    <w:abstractNumId w:val="10"/>
  </w:num>
  <w:num w:numId="31" w16cid:durableId="37052930">
    <w:abstractNumId w:val="18"/>
  </w:num>
  <w:num w:numId="32" w16cid:durableId="207573636">
    <w:abstractNumId w:val="9"/>
  </w:num>
  <w:num w:numId="33" w16cid:durableId="248194885">
    <w:abstractNumId w:val="14"/>
  </w:num>
  <w:num w:numId="34" w16cid:durableId="176190660">
    <w:abstractNumId w:val="3"/>
  </w:num>
  <w:num w:numId="35" w16cid:durableId="817306328">
    <w:abstractNumId w:val="2"/>
  </w:num>
  <w:num w:numId="36" w16cid:durableId="112087740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27622"/>
    <w:rsid w:val="00051F9A"/>
    <w:rsid w:val="00060738"/>
    <w:rsid w:val="0009012E"/>
    <w:rsid w:val="000A4C63"/>
    <w:rsid w:val="000B2CDF"/>
    <w:rsid w:val="000D1536"/>
    <w:rsid w:val="001053F1"/>
    <w:rsid w:val="00113F32"/>
    <w:rsid w:val="0012235C"/>
    <w:rsid w:val="00126F4D"/>
    <w:rsid w:val="0014195F"/>
    <w:rsid w:val="00196DC7"/>
    <w:rsid w:val="001B107A"/>
    <w:rsid w:val="001D1280"/>
    <w:rsid w:val="001E7868"/>
    <w:rsid w:val="00202BA2"/>
    <w:rsid w:val="00207EA7"/>
    <w:rsid w:val="00207F5F"/>
    <w:rsid w:val="00212830"/>
    <w:rsid w:val="00221296"/>
    <w:rsid w:val="00234BB7"/>
    <w:rsid w:val="00255166"/>
    <w:rsid w:val="002722C7"/>
    <w:rsid w:val="00281073"/>
    <w:rsid w:val="002931A8"/>
    <w:rsid w:val="002A4961"/>
    <w:rsid w:val="002B6724"/>
    <w:rsid w:val="002C5B54"/>
    <w:rsid w:val="002E2B5C"/>
    <w:rsid w:val="002E3BB4"/>
    <w:rsid w:val="002F4487"/>
    <w:rsid w:val="002F6489"/>
    <w:rsid w:val="0036194B"/>
    <w:rsid w:val="003869AA"/>
    <w:rsid w:val="003A6B91"/>
    <w:rsid w:val="003D58B8"/>
    <w:rsid w:val="00402290"/>
    <w:rsid w:val="00423F59"/>
    <w:rsid w:val="00455781"/>
    <w:rsid w:val="004739D6"/>
    <w:rsid w:val="00481DBA"/>
    <w:rsid w:val="00482EC2"/>
    <w:rsid w:val="004874FC"/>
    <w:rsid w:val="00495687"/>
    <w:rsid w:val="00497CA9"/>
    <w:rsid w:val="004B60B9"/>
    <w:rsid w:val="004C2DAD"/>
    <w:rsid w:val="004D1BA8"/>
    <w:rsid w:val="004F52B3"/>
    <w:rsid w:val="005104D4"/>
    <w:rsid w:val="00512104"/>
    <w:rsid w:val="00515832"/>
    <w:rsid w:val="00524DD4"/>
    <w:rsid w:val="00530A0D"/>
    <w:rsid w:val="005529D6"/>
    <w:rsid w:val="00563F98"/>
    <w:rsid w:val="00575C76"/>
    <w:rsid w:val="005857D6"/>
    <w:rsid w:val="00595AB5"/>
    <w:rsid w:val="005A5717"/>
    <w:rsid w:val="005B7FAC"/>
    <w:rsid w:val="005C1F33"/>
    <w:rsid w:val="005D3E04"/>
    <w:rsid w:val="005F128A"/>
    <w:rsid w:val="005F21E5"/>
    <w:rsid w:val="00604A7D"/>
    <w:rsid w:val="006214BC"/>
    <w:rsid w:val="00625165"/>
    <w:rsid w:val="006415B8"/>
    <w:rsid w:val="00666245"/>
    <w:rsid w:val="00682354"/>
    <w:rsid w:val="00683033"/>
    <w:rsid w:val="006C6A3F"/>
    <w:rsid w:val="006D15A2"/>
    <w:rsid w:val="006D649E"/>
    <w:rsid w:val="006F1BF6"/>
    <w:rsid w:val="007020E4"/>
    <w:rsid w:val="00723047"/>
    <w:rsid w:val="00723AEF"/>
    <w:rsid w:val="007334FF"/>
    <w:rsid w:val="00737BD1"/>
    <w:rsid w:val="00741DF5"/>
    <w:rsid w:val="00757A64"/>
    <w:rsid w:val="00764F7A"/>
    <w:rsid w:val="00774CBD"/>
    <w:rsid w:val="007848B0"/>
    <w:rsid w:val="007937B6"/>
    <w:rsid w:val="00793DE1"/>
    <w:rsid w:val="007C3678"/>
    <w:rsid w:val="007D5E41"/>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16F8A"/>
    <w:rsid w:val="00921D20"/>
    <w:rsid w:val="00942692"/>
    <w:rsid w:val="00944E73"/>
    <w:rsid w:val="009A4ACB"/>
    <w:rsid w:val="009C7979"/>
    <w:rsid w:val="009E0931"/>
    <w:rsid w:val="009E3796"/>
    <w:rsid w:val="00A051EE"/>
    <w:rsid w:val="00A2553E"/>
    <w:rsid w:val="00A503AD"/>
    <w:rsid w:val="00A61460"/>
    <w:rsid w:val="00A7298E"/>
    <w:rsid w:val="00A7459A"/>
    <w:rsid w:val="00A87BDD"/>
    <w:rsid w:val="00AA05A0"/>
    <w:rsid w:val="00AB227F"/>
    <w:rsid w:val="00AB51B5"/>
    <w:rsid w:val="00AC549D"/>
    <w:rsid w:val="00AD1ADD"/>
    <w:rsid w:val="00AE5730"/>
    <w:rsid w:val="00B0253D"/>
    <w:rsid w:val="00B172B2"/>
    <w:rsid w:val="00B4510A"/>
    <w:rsid w:val="00B52878"/>
    <w:rsid w:val="00B81051"/>
    <w:rsid w:val="00B93E49"/>
    <w:rsid w:val="00BB5C5B"/>
    <w:rsid w:val="00BE0B9D"/>
    <w:rsid w:val="00C01841"/>
    <w:rsid w:val="00C32D65"/>
    <w:rsid w:val="00C4258E"/>
    <w:rsid w:val="00C43D67"/>
    <w:rsid w:val="00C462C2"/>
    <w:rsid w:val="00C66842"/>
    <w:rsid w:val="00C71EE4"/>
    <w:rsid w:val="00C82AB5"/>
    <w:rsid w:val="00C86DFE"/>
    <w:rsid w:val="00C91EB3"/>
    <w:rsid w:val="00CA1175"/>
    <w:rsid w:val="00CA20C6"/>
    <w:rsid w:val="00CB13BE"/>
    <w:rsid w:val="00D069DA"/>
    <w:rsid w:val="00D13E1B"/>
    <w:rsid w:val="00D45B50"/>
    <w:rsid w:val="00D63EB3"/>
    <w:rsid w:val="00D7095E"/>
    <w:rsid w:val="00D74191"/>
    <w:rsid w:val="00D87B95"/>
    <w:rsid w:val="00DC629F"/>
    <w:rsid w:val="00DE4160"/>
    <w:rsid w:val="00DF1564"/>
    <w:rsid w:val="00E344E2"/>
    <w:rsid w:val="00E412FB"/>
    <w:rsid w:val="00E77A69"/>
    <w:rsid w:val="00E87594"/>
    <w:rsid w:val="00E94F1D"/>
    <w:rsid w:val="00EA32B2"/>
    <w:rsid w:val="00EB6E99"/>
    <w:rsid w:val="00EE00EF"/>
    <w:rsid w:val="00EE41FC"/>
    <w:rsid w:val="00EF0E4E"/>
    <w:rsid w:val="00F03A04"/>
    <w:rsid w:val="00F10493"/>
    <w:rsid w:val="00F21931"/>
    <w:rsid w:val="00F22F28"/>
    <w:rsid w:val="00F232A9"/>
    <w:rsid w:val="00F26A1A"/>
    <w:rsid w:val="00F272F7"/>
    <w:rsid w:val="00F34FA2"/>
    <w:rsid w:val="00F66D28"/>
    <w:rsid w:val="00F73B52"/>
    <w:rsid w:val="00F75967"/>
    <w:rsid w:val="00F94566"/>
    <w:rsid w:val="00FA0A4D"/>
    <w:rsid w:val="00FC0B28"/>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9F827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6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6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0.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www.cadlibrary.org/objects/V3LXPYQH" TargetMode="External"/><Relationship Id="rId58" Type="http://schemas.openxmlformats.org/officeDocument/2006/relationships/footer" Target="footer4.xm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0.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turtlestitch.blogspot.com/search" TargetMode="Externa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www.CADLibrary.org"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37</Pages>
  <Words>10388</Words>
  <Characters>59216</Characters>
  <Application>Microsoft Office Word</Application>
  <DocSecurity>0</DocSecurity>
  <Lines>493</Lines>
  <Paragraphs>138</Paragraphs>
  <ScaleCrop>false</ScaleCrop>
  <Company/>
  <LinksUpToDate>false</LinksUpToDate>
  <CharactersWithSpaces>69466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4</cp:revision>
  <dcterms:created xsi:type="dcterms:W3CDTF">2026-08-03T13:59:00Z</dcterms:created>
  <dcterms:modified xsi:type="dcterms:W3CDTF">2026-08-20T21:07:00Z</dcterms:modified>
</cp:coreProperties>
</file>