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7501A56" w:rsidR="0083267D" w:rsidRPr="007F66D5" w:rsidRDefault="00B03876">
      <w:pPr>
        <w:jc w:val="center"/>
        <w:rPr>
          <w:rFonts w:ascii="Bookman Old Style" w:eastAsia="Bookman Old Style" w:hAnsi="Bookman Old Style" w:cs="Bookman Old Style"/>
          <w:sz w:val="32"/>
          <w:szCs w:val="32"/>
        </w:rPr>
      </w:pPr>
      <w:bookmarkStart w:id="0" w:name="_heading=h.gjdgxs" w:colFirst="0" w:colLast="0"/>
      <w:bookmarkEnd w:id="0"/>
      <w:r w:rsidRPr="007F66D5">
        <w:rPr>
          <w:rFonts w:ascii="Bookman Old Style" w:eastAsia="Bookman Old Style" w:hAnsi="Bookman Old Style" w:cs="Bookman Old Style"/>
          <w:sz w:val="32"/>
          <w:szCs w:val="32"/>
        </w:rPr>
        <w:t>IC Lab Formal Verification</w:t>
      </w:r>
      <w:r w:rsidR="007F66D5">
        <w:rPr>
          <w:rFonts w:ascii="Bookman Old Style" w:eastAsia="Bookman Old Style" w:hAnsi="Bookman Old Style" w:cs="Bookman Old Style"/>
          <w:sz w:val="32"/>
          <w:szCs w:val="32"/>
        </w:rPr>
        <w:t xml:space="preserve"> </w:t>
      </w:r>
      <w:r w:rsidRPr="007F66D5">
        <w:rPr>
          <w:rFonts w:ascii="Bookman Old Style" w:eastAsia="Bookman Old Style" w:hAnsi="Bookman Old Style" w:cs="Bookman Old Style"/>
          <w:sz w:val="32"/>
          <w:szCs w:val="32"/>
        </w:rPr>
        <w:t>Bonus Quick Test</w:t>
      </w:r>
    </w:p>
    <w:p w14:paraId="00000003" w14:textId="06D5F534" w:rsidR="0083267D" w:rsidRPr="007F66D5" w:rsidRDefault="002B10BA" w:rsidP="007F66D5">
      <w:pPr>
        <w:jc w:val="center"/>
        <w:rPr>
          <w:rFonts w:ascii="Bookman Old Style" w:hAnsi="Bookman Old Style" w:cs="Bookman Old Style"/>
          <w:sz w:val="32"/>
          <w:szCs w:val="32"/>
        </w:rPr>
      </w:pPr>
      <w:r w:rsidRPr="007F66D5">
        <w:rPr>
          <w:rFonts w:ascii="Bookman Old Style" w:eastAsia="Bookman Old Style" w:hAnsi="Bookman Old Style" w:cs="Bookman Old Style" w:hint="eastAsia"/>
          <w:sz w:val="32"/>
          <w:szCs w:val="32"/>
        </w:rPr>
        <w:t>2</w:t>
      </w:r>
      <w:r w:rsidRPr="007F66D5">
        <w:rPr>
          <w:rFonts w:ascii="Bookman Old Style" w:eastAsia="Bookman Old Style" w:hAnsi="Bookman Old Style" w:cs="Bookman Old Style"/>
          <w:sz w:val="32"/>
          <w:szCs w:val="32"/>
        </w:rPr>
        <w:t>022 Spring</w:t>
      </w:r>
    </w:p>
    <w:p w14:paraId="00000004" w14:textId="40DCBF02" w:rsidR="0083267D" w:rsidRDefault="00B03876">
      <w:pPr>
        <w:jc w:val="both"/>
        <w:rPr>
          <w:b/>
          <w:color w:val="FFFFFF"/>
        </w:rPr>
      </w:pPr>
      <w:r>
        <w:rPr>
          <w:b/>
        </w:rPr>
        <w:t>Name:</w:t>
      </w:r>
      <w:r>
        <w:rPr>
          <w:b/>
          <w:u w:val="single"/>
        </w:rPr>
        <w:t xml:space="preserve">  </w:t>
      </w:r>
      <w:r w:rsidR="00B12B2A">
        <w:rPr>
          <w:rFonts w:hint="eastAsia"/>
          <w:b/>
          <w:u w:val="single"/>
        </w:rPr>
        <w:t>陳柏鈞</w:t>
      </w:r>
      <w:r>
        <w:rPr>
          <w:b/>
          <w:u w:val="single"/>
        </w:rPr>
        <w:t xml:space="preserve">  </w:t>
      </w:r>
      <w:r>
        <w:rPr>
          <w:b/>
        </w:rPr>
        <w:t xml:space="preserve">                        Student ID:</w:t>
      </w:r>
      <w:r>
        <w:rPr>
          <w:b/>
          <w:u w:val="single"/>
        </w:rPr>
        <w:t xml:space="preserve"> </w:t>
      </w:r>
      <w:r w:rsidR="00B12B2A">
        <w:rPr>
          <w:b/>
          <w:u w:val="single"/>
        </w:rPr>
        <w:t>309651050</w:t>
      </w:r>
      <w:r>
        <w:rPr>
          <w:b/>
          <w:u w:val="single"/>
        </w:rPr>
        <w:t xml:space="preserve">  </w:t>
      </w:r>
      <w:r>
        <w:rPr>
          <w:b/>
        </w:rPr>
        <w:t xml:space="preserve">                        Account:</w:t>
      </w:r>
      <w:r w:rsidRPr="00634C1B">
        <w:rPr>
          <w:b/>
          <w:u w:val="single"/>
        </w:rPr>
        <w:t xml:space="preserve"> </w:t>
      </w:r>
      <w:r w:rsidR="00B12B2A">
        <w:rPr>
          <w:b/>
          <w:u w:val="single"/>
        </w:rPr>
        <w:t>iclab093</w:t>
      </w:r>
      <w:r>
        <w:rPr>
          <w:b/>
          <w:u w:val="single"/>
        </w:rPr>
        <w:t xml:space="preserve"> </w:t>
      </w:r>
      <w:r>
        <w:rPr>
          <w:b/>
          <w:color w:val="FFFFFF"/>
        </w:rPr>
        <w:t>y</w:t>
      </w:r>
    </w:p>
    <w:p w14:paraId="254F74D4" w14:textId="77777777" w:rsidR="00F85E1F" w:rsidRDefault="00F85E1F">
      <w:pPr>
        <w:jc w:val="both"/>
        <w:rPr>
          <w:b/>
          <w:color w:val="FFFFFF"/>
        </w:rPr>
      </w:pPr>
    </w:p>
    <w:p w14:paraId="00000008" w14:textId="77777777" w:rsidR="0083267D" w:rsidRPr="00045F7D" w:rsidRDefault="00B03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FF0000"/>
        </w:rPr>
      </w:pPr>
      <w:r w:rsidRPr="00045F7D">
        <w:rPr>
          <w:color w:val="FF0000"/>
        </w:rPr>
        <w:t xml:space="preserve">What is Formal verification? </w:t>
      </w:r>
    </w:p>
    <w:p w14:paraId="00000009" w14:textId="77777777" w:rsidR="0083267D" w:rsidRPr="00045F7D" w:rsidRDefault="00B0387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color w:val="FF0000"/>
        </w:rPr>
      </w:pPr>
      <w:r w:rsidRPr="00045F7D">
        <w:rPr>
          <w:color w:val="FF0000"/>
        </w:rPr>
        <w:t>What's the difference between Formal and Pattern based verification?</w:t>
      </w:r>
    </w:p>
    <w:p w14:paraId="0646A4C4" w14:textId="3278066E" w:rsidR="00F85E1F" w:rsidRPr="00045F7D" w:rsidRDefault="00B03876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color w:val="FF0000"/>
        </w:rPr>
      </w:pPr>
      <w:r w:rsidRPr="00045F7D">
        <w:rPr>
          <w:color w:val="FF0000"/>
        </w:rPr>
        <w:t>And list the pros and cons for each.</w:t>
      </w:r>
    </w:p>
    <w:p w14:paraId="419B75DD" w14:textId="0E05B39A" w:rsidR="008A6954" w:rsidRDefault="00AA7C0F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 xml:space="preserve">Ans: </w:t>
      </w:r>
      <w:r w:rsidR="008A6954">
        <w:t xml:space="preserve">The formal verification will try every </w:t>
      </w:r>
      <w:r>
        <w:t>combination of input</w:t>
      </w:r>
      <w:r w:rsidR="008A6954">
        <w:t xml:space="preserve"> in </w:t>
      </w:r>
      <w:r>
        <w:t>each</w:t>
      </w:r>
      <w:r w:rsidR="008A6954">
        <w:t xml:space="preserve"> cycle</w:t>
      </w:r>
      <w:r>
        <w:t>.</w:t>
      </w:r>
    </w:p>
    <w:p w14:paraId="2AA68267" w14:textId="29EC5C1F" w:rsidR="00AA7C0F" w:rsidRDefault="00AA7C0F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</w:p>
    <w:p w14:paraId="6B96DE96" w14:textId="0AA3D69D" w:rsidR="00AA7C0F" w:rsidRPr="00422271" w:rsidRDefault="00AA7C0F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b/>
          <w:sz w:val="28"/>
        </w:rPr>
      </w:pPr>
      <w:r w:rsidRPr="00422271">
        <w:rPr>
          <w:b/>
          <w:sz w:val="28"/>
        </w:rPr>
        <w:t xml:space="preserve">The formal verification: </w:t>
      </w:r>
    </w:p>
    <w:p w14:paraId="7E141552" w14:textId="201A08F8" w:rsidR="00AA7C0F" w:rsidRDefault="00AA7C0F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>1. breadth-first search</w:t>
      </w:r>
    </w:p>
    <w:p w14:paraId="28D66FC9" w14:textId="11F38961" w:rsidR="00AA7C0F" w:rsidRDefault="00AA7C0F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AA7C0F">
        <w:t xml:space="preserve"> </w:t>
      </w:r>
      <w:r>
        <w:t>T</w:t>
      </w:r>
      <w:r>
        <w:t xml:space="preserve">ry every combination of input in </w:t>
      </w:r>
      <w:r>
        <w:t>each</w:t>
      </w:r>
      <w:r>
        <w:t xml:space="preserve"> cycle</w:t>
      </w:r>
      <w:r>
        <w:t>. It will do the all possible situations.</w:t>
      </w:r>
    </w:p>
    <w:p w14:paraId="34D82061" w14:textId="77777777" w:rsidR="0018748C" w:rsidRDefault="00AA7C0F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 w:rsidRPr="00AA7C0F">
        <w:rPr>
          <w:rFonts w:hint="eastAsia"/>
          <w:b/>
        </w:rPr>
        <w:t>P</w:t>
      </w:r>
      <w:r w:rsidRPr="00AA7C0F">
        <w:rPr>
          <w:b/>
        </w:rPr>
        <w:t>ros:</w:t>
      </w:r>
      <w:r w:rsidR="00422271" w:rsidRPr="00422271">
        <w:t xml:space="preserve"> </w:t>
      </w:r>
      <w:r w:rsidR="00422271">
        <w:t xml:space="preserve">1. </w:t>
      </w:r>
      <w:r w:rsidR="00422271">
        <w:t>Less testbench effort required</w:t>
      </w:r>
      <w:r w:rsidR="00422271">
        <w:t xml:space="preserve">. </w:t>
      </w:r>
    </w:p>
    <w:p w14:paraId="6057DB12" w14:textId="7F247637" w:rsidR="00422271" w:rsidRDefault="00422271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>2.Using s</w:t>
      </w:r>
      <w:r>
        <w:t>ystematic method.</w:t>
      </w:r>
      <w:r>
        <w:t xml:space="preserve"> </w:t>
      </w:r>
    </w:p>
    <w:p w14:paraId="71CC6A85" w14:textId="77777777" w:rsidR="0018748C" w:rsidRDefault="00422271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 xml:space="preserve">3. </w:t>
      </w:r>
      <w:r>
        <w:t>Improves productivity and schedule</w:t>
      </w:r>
      <w:r>
        <w:t xml:space="preserve">. </w:t>
      </w:r>
    </w:p>
    <w:p w14:paraId="232660C5" w14:textId="625F0194" w:rsidR="00AA7C0F" w:rsidRPr="00AA7C0F" w:rsidRDefault="00422271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b/>
        </w:rPr>
      </w:pPr>
      <w:r>
        <w:t xml:space="preserve">4. </w:t>
      </w:r>
      <w:r>
        <w:t>Leads to higher quality</w:t>
      </w:r>
    </w:p>
    <w:p w14:paraId="7A20AE2F" w14:textId="0A64E8B1" w:rsidR="00AA7C0F" w:rsidRPr="00AA7C0F" w:rsidRDefault="00AA7C0F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hint="eastAsia"/>
        </w:rPr>
      </w:pPr>
      <w:r w:rsidRPr="00AA7C0F">
        <w:rPr>
          <w:rFonts w:hint="eastAsia"/>
          <w:b/>
        </w:rPr>
        <w:t>C</w:t>
      </w:r>
      <w:r w:rsidRPr="00AA7C0F">
        <w:rPr>
          <w:b/>
        </w:rPr>
        <w:t>ons:</w:t>
      </w:r>
      <w:r>
        <w:t xml:space="preserve"> It takes more time to verify.</w:t>
      </w:r>
    </w:p>
    <w:p w14:paraId="035F37C5" w14:textId="76EB2AAC" w:rsidR="00AA7C0F" w:rsidRPr="00AA7C0F" w:rsidRDefault="00AA7C0F" w:rsidP="00422271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hint="eastAsia"/>
        </w:rPr>
      </w:pPr>
    </w:p>
    <w:p w14:paraId="36D10BD6" w14:textId="0BC7D0BF" w:rsidR="00AA7C0F" w:rsidRPr="00422271" w:rsidRDefault="00AA7C0F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b/>
          <w:sz w:val="28"/>
        </w:rPr>
      </w:pPr>
      <w:r w:rsidRPr="00422271">
        <w:rPr>
          <w:rFonts w:hint="eastAsia"/>
          <w:b/>
          <w:sz w:val="28"/>
        </w:rPr>
        <w:t>P</w:t>
      </w:r>
      <w:r w:rsidRPr="00422271">
        <w:rPr>
          <w:b/>
          <w:sz w:val="28"/>
        </w:rPr>
        <w:t>attern verification:</w:t>
      </w:r>
    </w:p>
    <w:p w14:paraId="0B9FF2E7" w14:textId="6C75B18C" w:rsidR="00AA7C0F" w:rsidRDefault="00AA7C0F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rPr>
          <w:rFonts w:hint="eastAsia"/>
        </w:rPr>
        <w:t>1</w:t>
      </w:r>
      <w:r>
        <w:t>.depth-first search</w:t>
      </w:r>
    </w:p>
    <w:p w14:paraId="0ECD27EA" w14:textId="7FFC014A" w:rsidR="00AA7C0F" w:rsidRDefault="00AA7C0F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rPr>
          <w:rFonts w:hint="eastAsia"/>
        </w:rPr>
        <w:t>2</w:t>
      </w:r>
      <w:r>
        <w:t>.Test only one state in one cycle. It will repeat the same combination, because it is random test.</w:t>
      </w:r>
    </w:p>
    <w:p w14:paraId="56076E12" w14:textId="2489F6DF" w:rsidR="00AA7C0F" w:rsidRPr="00AA7C0F" w:rsidRDefault="00AA7C0F" w:rsidP="00AA7C0F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hint="eastAsia"/>
          <w:b/>
        </w:rPr>
      </w:pPr>
      <w:r w:rsidRPr="00AA7C0F">
        <w:rPr>
          <w:rFonts w:hint="eastAsia"/>
          <w:b/>
        </w:rPr>
        <w:t>P</w:t>
      </w:r>
      <w:r w:rsidRPr="00AA7C0F">
        <w:rPr>
          <w:b/>
        </w:rPr>
        <w:t>ros:</w:t>
      </w:r>
      <w:bookmarkStart w:id="1" w:name="_GoBack"/>
      <w:bookmarkEnd w:id="1"/>
      <w:r>
        <w:rPr>
          <w:b/>
        </w:rPr>
        <w:t xml:space="preserve"> </w:t>
      </w:r>
      <w:r w:rsidR="00422271">
        <w:t>F</w:t>
      </w:r>
      <w:r>
        <w:t>ree to use</w:t>
      </w:r>
      <w:r w:rsidR="001511F6">
        <w:t>(often)</w:t>
      </w:r>
      <w:r>
        <w:t>.</w:t>
      </w:r>
      <w:r w:rsidR="00422271">
        <w:t xml:space="preserve"> Easy to use. We can test the tasks what we think immediately.</w:t>
      </w:r>
    </w:p>
    <w:p w14:paraId="06612D50" w14:textId="77777777" w:rsidR="000B61A3" w:rsidRDefault="00AA7C0F" w:rsidP="00AA7C0F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b/>
        </w:rPr>
      </w:pPr>
      <w:r w:rsidRPr="00AA7C0F">
        <w:rPr>
          <w:rFonts w:hint="eastAsia"/>
          <w:b/>
        </w:rPr>
        <w:t>C</w:t>
      </w:r>
      <w:r w:rsidRPr="00AA7C0F">
        <w:rPr>
          <w:b/>
        </w:rPr>
        <w:t>ons:</w:t>
      </w:r>
      <w:r w:rsidR="00422271">
        <w:rPr>
          <w:b/>
        </w:rPr>
        <w:t xml:space="preserve"> </w:t>
      </w:r>
    </w:p>
    <w:p w14:paraId="33F5A703" w14:textId="6FA41FB4" w:rsidR="0018748C" w:rsidRDefault="00422271" w:rsidP="00AA7C0F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>1. W</w:t>
      </w:r>
      <w:r w:rsidRPr="00422271">
        <w:t>e probably miss some case.</w:t>
      </w:r>
      <w:r>
        <w:t xml:space="preserve"> </w:t>
      </w:r>
    </w:p>
    <w:p w14:paraId="3EB58DA3" w14:textId="4A1F75C3" w:rsidR="00AA7C0F" w:rsidRPr="00AA7C0F" w:rsidRDefault="00422271" w:rsidP="00AA7C0F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hint="eastAsia"/>
          <w:b/>
        </w:rPr>
      </w:pPr>
      <w:r>
        <w:t>2. It takes more time to write testbench.</w:t>
      </w:r>
    </w:p>
    <w:p w14:paraId="1A4A9E15" w14:textId="77777777" w:rsidR="00F85E1F" w:rsidRDefault="00F85E1F">
      <w:r>
        <w:br w:type="page"/>
      </w:r>
    </w:p>
    <w:p w14:paraId="0000000D" w14:textId="77777777" w:rsidR="0083267D" w:rsidRPr="00045F7D" w:rsidRDefault="00B03876">
      <w:pPr>
        <w:numPr>
          <w:ilvl w:val="0"/>
          <w:numId w:val="2"/>
        </w:numPr>
        <w:spacing w:after="200"/>
        <w:jc w:val="both"/>
        <w:rPr>
          <w:color w:val="FF0000"/>
        </w:rPr>
      </w:pPr>
      <w:r w:rsidRPr="00045F7D">
        <w:rPr>
          <w:color w:val="FF0000"/>
        </w:rPr>
        <w:lastRenderedPageBreak/>
        <w:t xml:space="preserve">What is glue logic? </w:t>
      </w:r>
    </w:p>
    <w:p w14:paraId="0000000E" w14:textId="613228A8" w:rsidR="00F85E1F" w:rsidRPr="00045F7D" w:rsidRDefault="00B03876">
      <w:pPr>
        <w:spacing w:after="200"/>
        <w:ind w:left="720"/>
        <w:jc w:val="both"/>
        <w:rPr>
          <w:color w:val="FF0000"/>
        </w:rPr>
      </w:pPr>
      <w:r w:rsidRPr="00045F7D">
        <w:rPr>
          <w:color w:val="FF0000"/>
        </w:rPr>
        <w:t>Why will we use glue logic to simplify our SVA expression?</w:t>
      </w:r>
    </w:p>
    <w:p w14:paraId="5C4E92B1" w14:textId="019068CF" w:rsidR="001C59A5" w:rsidRDefault="001C59A5">
      <w:pPr>
        <w:spacing w:after="200"/>
        <w:ind w:left="720"/>
        <w:jc w:val="both"/>
      </w:pPr>
      <w:r w:rsidRPr="001C59A5">
        <w:drawing>
          <wp:inline distT="0" distB="0" distL="0" distR="0" wp14:anchorId="7BF01BAD" wp14:editId="4E6486B3">
            <wp:extent cx="4868533" cy="280035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163" cy="282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7045" w14:textId="4B877132" w:rsidR="001C59A5" w:rsidRDefault="001C59A5">
      <w:pPr>
        <w:spacing w:after="200"/>
        <w:ind w:left="72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glue logic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 custom </w:t>
      </w:r>
      <w:hyperlink r:id="rId12" w:tooltip="Digital electronics" w:history="1">
        <w:r>
          <w:rPr>
            <w:rStyle w:val="ae"/>
            <w:rFonts w:ascii="Arial" w:hAnsi="Arial" w:cs="Arial"/>
            <w:color w:val="0645AD"/>
            <w:sz w:val="21"/>
            <w:szCs w:val="21"/>
            <w:shd w:val="clear" w:color="auto" w:fill="FFFFFF"/>
          </w:rPr>
          <w:t>logic circuitry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used to interface a number of </w:t>
      </w:r>
      <w:hyperlink r:id="rId13" w:tooltip="Commercial off-the-shelf" w:history="1">
        <w:r>
          <w:rPr>
            <w:rStyle w:val="ae"/>
            <w:rFonts w:ascii="Arial" w:hAnsi="Arial" w:cs="Arial"/>
            <w:color w:val="0645AD"/>
            <w:sz w:val="21"/>
            <w:szCs w:val="21"/>
            <w:shd w:val="clear" w:color="auto" w:fill="FFFFFF"/>
          </w:rPr>
          <w:t>off-the-shelf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4" w:tooltip="Integrated circuit" w:history="1">
        <w:r>
          <w:rPr>
            <w:rStyle w:val="ae"/>
            <w:rFonts w:ascii="Arial" w:hAnsi="Arial" w:cs="Arial"/>
            <w:color w:val="0645AD"/>
            <w:sz w:val="21"/>
            <w:szCs w:val="21"/>
            <w:shd w:val="clear" w:color="auto" w:fill="FFFFFF"/>
          </w:rPr>
          <w:t>integrated circuits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60E6A1A" w14:textId="1C7A24FB" w:rsidR="001511F6" w:rsidRDefault="001511F6">
      <w:pPr>
        <w:spacing w:after="200"/>
        <w:ind w:left="720"/>
        <w:jc w:val="both"/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1511F6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14E96350" wp14:editId="5B124182">
            <wp:extent cx="5829300" cy="107004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980" cy="107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7EA" w14:textId="65AA999D" w:rsidR="001C59A5" w:rsidRPr="001C59A5" w:rsidRDefault="001C59A5">
      <w:pPr>
        <w:spacing w:after="200"/>
        <w:ind w:left="720"/>
        <w:jc w:val="both"/>
        <w:rPr>
          <w:rFonts w:hint="eastAsia"/>
        </w:rPr>
      </w:pPr>
      <w:r w:rsidRPr="001C59A5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In sum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, we can use glue logic to make us have better coding style. Then we can make SVA more simplistic.</w:t>
      </w:r>
    </w:p>
    <w:p w14:paraId="795CB46A" w14:textId="77777777" w:rsidR="00F85E1F" w:rsidRDefault="00F85E1F">
      <w:r>
        <w:br w:type="page"/>
      </w:r>
    </w:p>
    <w:p w14:paraId="00000011" w14:textId="77777777" w:rsidR="0083267D" w:rsidRPr="00045F7D" w:rsidRDefault="00B03876">
      <w:pPr>
        <w:numPr>
          <w:ilvl w:val="0"/>
          <w:numId w:val="2"/>
        </w:numPr>
        <w:spacing w:after="200"/>
        <w:jc w:val="both"/>
        <w:rPr>
          <w:color w:val="FF0000"/>
        </w:rPr>
      </w:pPr>
      <w:r w:rsidRPr="00045F7D">
        <w:rPr>
          <w:color w:val="FF0000"/>
        </w:rPr>
        <w:lastRenderedPageBreak/>
        <w:t xml:space="preserve">What is the difference between Functional coverage and Code coverage? </w:t>
      </w:r>
    </w:p>
    <w:p w14:paraId="00000012" w14:textId="325AB46D" w:rsidR="00F85E1F" w:rsidRPr="00045F7D" w:rsidRDefault="00B03876">
      <w:pPr>
        <w:spacing w:after="200"/>
        <w:ind w:left="720"/>
        <w:jc w:val="both"/>
        <w:rPr>
          <w:color w:val="FF0000"/>
        </w:rPr>
      </w:pPr>
      <w:r w:rsidRPr="00045F7D">
        <w:rPr>
          <w:color w:val="FF0000"/>
        </w:rPr>
        <w:t>What’s the meaning of 100% code coverage, could we claim that our assertion is well enough for verification? Why?</w:t>
      </w:r>
    </w:p>
    <w:p w14:paraId="5CC89310" w14:textId="3A1DD3FD" w:rsidR="00C915D0" w:rsidRDefault="00C915D0">
      <w:pPr>
        <w:spacing w:after="200"/>
        <w:ind w:left="720"/>
        <w:jc w:val="both"/>
        <w:rPr>
          <w:rFonts w:hint="eastAsia"/>
        </w:rPr>
      </w:pPr>
      <w:r w:rsidRPr="00C915D0">
        <w:drawing>
          <wp:inline distT="0" distB="0" distL="0" distR="0" wp14:anchorId="255A56BF" wp14:editId="4B074B76">
            <wp:extent cx="4210050" cy="2394018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0151" cy="24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444" w14:textId="12312101" w:rsidR="00C915D0" w:rsidRPr="001511F6" w:rsidRDefault="001511F6" w:rsidP="00C915D0">
      <w:pPr>
        <w:spacing w:after="200"/>
        <w:ind w:left="720"/>
        <w:jc w:val="both"/>
        <w:rPr>
          <w:rFonts w:hint="eastAsia"/>
          <w:b/>
        </w:rPr>
      </w:pPr>
      <w:r w:rsidRPr="001511F6">
        <w:rPr>
          <w:b/>
        </w:rPr>
        <w:t>Functional coverage</w:t>
      </w:r>
      <w:r w:rsidRPr="001511F6">
        <w:rPr>
          <w:b/>
        </w:rPr>
        <w:t>:</w:t>
      </w:r>
    </w:p>
    <w:p w14:paraId="3D7D4B7F" w14:textId="2ED7D230" w:rsidR="001511F6" w:rsidRDefault="00C915D0">
      <w:pPr>
        <w:spacing w:after="200"/>
        <w:ind w:left="720"/>
        <w:jc w:val="both"/>
      </w:pPr>
      <w:r>
        <w:t>1.</w:t>
      </w:r>
      <w:r w:rsidR="00644AEF">
        <w:t>Describe specific states, conditions, or sequences to be verified</w:t>
      </w:r>
      <w:r>
        <w:rPr>
          <w:rFonts w:hint="eastAsia"/>
        </w:rPr>
        <w:t>.</w:t>
      </w:r>
    </w:p>
    <w:p w14:paraId="4CC84D62" w14:textId="2528AD4E" w:rsidR="00C915D0" w:rsidRDefault="00C915D0">
      <w:pPr>
        <w:spacing w:after="200"/>
        <w:ind w:left="720"/>
        <w:jc w:val="both"/>
        <w:rPr>
          <w:rFonts w:hint="eastAsia"/>
        </w:rPr>
      </w:pPr>
      <w:r>
        <w:t>2.</w:t>
      </w:r>
      <w:r w:rsidR="009F3E06" w:rsidRPr="009F3E06">
        <w:t xml:space="preserve"> </w:t>
      </w:r>
      <w:r w:rsidR="009F3E06">
        <w:t>Requires planning, coding, and debug</w:t>
      </w:r>
    </w:p>
    <w:p w14:paraId="6BF4DF1F" w14:textId="59E1438B" w:rsidR="001511F6" w:rsidRDefault="009F3E06">
      <w:pPr>
        <w:spacing w:after="200"/>
        <w:ind w:left="720"/>
        <w:jc w:val="both"/>
      </w:pPr>
      <w:r>
        <w:t>3</w:t>
      </w:r>
      <w:r w:rsidR="00C915D0">
        <w:t>.</w:t>
      </w:r>
      <w:r w:rsidRPr="009F3E06">
        <w:t xml:space="preserve"> </w:t>
      </w:r>
      <w:r>
        <w:t>Noise-free – nothing is don’t-care</w:t>
      </w:r>
    </w:p>
    <w:p w14:paraId="5DFBA24C" w14:textId="54FFB495" w:rsidR="007E1959" w:rsidRDefault="009F3E06">
      <w:pPr>
        <w:spacing w:after="200"/>
        <w:ind w:left="720"/>
        <w:jc w:val="both"/>
      </w:pPr>
      <w:r>
        <w:t>4</w:t>
      </w:r>
      <w:r w:rsidR="007E1959">
        <w:t>.</w:t>
      </w:r>
      <w:r w:rsidRPr="009F3E06">
        <w:t xml:space="preserve"> </w:t>
      </w:r>
      <w:r>
        <w:t>Possible to represent all meaningful design functionality</w:t>
      </w:r>
      <w:r w:rsidR="007E1959">
        <w:t xml:space="preserve"> </w:t>
      </w:r>
    </w:p>
    <w:p w14:paraId="3C693282" w14:textId="7EA7FF80" w:rsidR="009F3E06" w:rsidRDefault="009F3E06">
      <w:pPr>
        <w:spacing w:after="200"/>
        <w:ind w:left="720"/>
        <w:jc w:val="both"/>
      </w:pPr>
      <w:r>
        <w:t>5.</w:t>
      </w:r>
      <w:r w:rsidRPr="009F3E06">
        <w:t xml:space="preserve"> </w:t>
      </w:r>
      <w:r>
        <w:t>Implements the verification plan – what needs to be verified</w:t>
      </w:r>
    </w:p>
    <w:p w14:paraId="0E01D2D4" w14:textId="2E29538E" w:rsidR="009F3E06" w:rsidRPr="00C915D0" w:rsidRDefault="009F3E06">
      <w:pPr>
        <w:spacing w:after="200"/>
        <w:ind w:left="720"/>
        <w:jc w:val="both"/>
        <w:rPr>
          <w:rFonts w:hint="eastAsia"/>
        </w:rPr>
      </w:pPr>
      <w:r>
        <w:rPr>
          <w:rFonts w:hint="eastAsia"/>
        </w:rPr>
        <w:t>6</w:t>
      </w:r>
      <w:r>
        <w:t>.</w:t>
      </w:r>
      <w:r w:rsidRPr="009F3E06">
        <w:t xml:space="preserve"> </w:t>
      </w:r>
      <w:r>
        <w:t>May be incomplete due to human error</w:t>
      </w:r>
    </w:p>
    <w:p w14:paraId="7AB25D25" w14:textId="320C379E" w:rsidR="001511F6" w:rsidRPr="001511F6" w:rsidRDefault="001511F6">
      <w:pPr>
        <w:spacing w:after="200"/>
        <w:ind w:left="720"/>
        <w:jc w:val="both"/>
        <w:rPr>
          <w:b/>
        </w:rPr>
      </w:pPr>
      <w:r w:rsidRPr="001511F6">
        <w:rPr>
          <w:b/>
        </w:rPr>
        <w:t>Code coverage</w:t>
      </w:r>
      <w:r w:rsidRPr="001511F6">
        <w:rPr>
          <w:b/>
        </w:rPr>
        <w:t>:</w:t>
      </w:r>
    </w:p>
    <w:p w14:paraId="19912BC2" w14:textId="2A607FB2" w:rsidR="001511F6" w:rsidRDefault="00C915D0">
      <w:pPr>
        <w:spacing w:after="200"/>
        <w:ind w:left="720"/>
        <w:jc w:val="both"/>
      </w:pPr>
      <w:r>
        <w:rPr>
          <w:rFonts w:hint="eastAsia"/>
        </w:rPr>
        <w:t>1</w:t>
      </w:r>
      <w:r>
        <w:t>.easy to generate automatically.</w:t>
      </w:r>
    </w:p>
    <w:p w14:paraId="5503AB34" w14:textId="77777777" w:rsidR="009F3E06" w:rsidRDefault="007E1959">
      <w:pPr>
        <w:spacing w:after="200"/>
        <w:ind w:left="720"/>
        <w:jc w:val="both"/>
      </w:pPr>
      <w:r>
        <w:rPr>
          <w:rFonts w:hint="eastAsia"/>
        </w:rPr>
        <w:t>2</w:t>
      </w:r>
      <w:r>
        <w:t>.</w:t>
      </w:r>
      <w:r w:rsidRPr="007E1959">
        <w:t xml:space="preserve"> </w:t>
      </w:r>
      <w:r w:rsidR="009F3E06">
        <w:t>Guaranteed to be structurally complete – not prone to human error</w:t>
      </w:r>
      <w:r w:rsidR="009F3E06">
        <w:t xml:space="preserve"> </w:t>
      </w:r>
    </w:p>
    <w:p w14:paraId="7181E8B8" w14:textId="77777777" w:rsidR="009F3E06" w:rsidRDefault="007E1959">
      <w:pPr>
        <w:spacing w:after="200"/>
        <w:ind w:left="720"/>
        <w:jc w:val="both"/>
      </w:pPr>
      <w:r>
        <w:t>3</w:t>
      </w:r>
      <w:r w:rsidR="00C915D0">
        <w:t>.</w:t>
      </w:r>
      <w:r w:rsidR="009F3E06" w:rsidRPr="009F3E06">
        <w:t xml:space="preserve"> </w:t>
      </w:r>
      <w:r w:rsidR="009F3E06">
        <w:t xml:space="preserve">Can be noisy – “don’t-care” or duplicate covers </w:t>
      </w:r>
    </w:p>
    <w:p w14:paraId="092D90CC" w14:textId="73B49340" w:rsidR="00C915D0" w:rsidRDefault="007E1959">
      <w:pPr>
        <w:spacing w:after="200"/>
        <w:ind w:left="720"/>
        <w:jc w:val="both"/>
      </w:pPr>
      <w:r>
        <w:t>4</w:t>
      </w:r>
      <w:r w:rsidR="00C915D0">
        <w:t>.It’s may not able to</w:t>
      </w:r>
      <w:r w:rsidR="00C915D0">
        <w:t xml:space="preserve"> capture all meaningful design functionality</w:t>
      </w:r>
    </w:p>
    <w:p w14:paraId="34D74A8B" w14:textId="44F810EF" w:rsidR="007E1959" w:rsidRDefault="009F3E06">
      <w:pPr>
        <w:spacing w:after="200"/>
        <w:ind w:left="720"/>
        <w:jc w:val="both"/>
      </w:pPr>
      <w:r>
        <w:rPr>
          <w:rFonts w:hint="eastAsia"/>
        </w:rPr>
        <w:t>5</w:t>
      </w:r>
      <w:r>
        <w:t>.</w:t>
      </w:r>
      <w:r w:rsidRPr="009F3E06">
        <w:t xml:space="preserve"> </w:t>
      </w:r>
      <w:r>
        <w:t>Standard models capture much of the meaningful behavior of the design</w:t>
      </w:r>
    </w:p>
    <w:p w14:paraId="1E8BE59C" w14:textId="77777777" w:rsidR="009F3E06" w:rsidRDefault="009F3E06">
      <w:pPr>
        <w:spacing w:after="200"/>
        <w:ind w:left="720"/>
        <w:jc w:val="both"/>
        <w:rPr>
          <w:rFonts w:hint="eastAsia"/>
        </w:rPr>
      </w:pPr>
    </w:p>
    <w:p w14:paraId="16CFF337" w14:textId="215818DA" w:rsidR="007E1959" w:rsidRPr="007E1959" w:rsidRDefault="007E1959">
      <w:pPr>
        <w:spacing w:after="200"/>
        <w:ind w:left="720"/>
        <w:jc w:val="both"/>
        <w:rPr>
          <w:rFonts w:hint="eastAsia"/>
        </w:rPr>
      </w:pPr>
      <w:r>
        <w:t>T</w:t>
      </w:r>
      <w:r>
        <w:t>he</w:t>
      </w:r>
      <w:r>
        <w:t xml:space="preserve"> </w:t>
      </w:r>
      <w:r>
        <w:t>100% code coverage</w:t>
      </w:r>
      <w:r>
        <w:t xml:space="preserve"> means that we carry out every code. But </w:t>
      </w:r>
      <w:r>
        <w:t xml:space="preserve">we </w:t>
      </w:r>
      <w:r>
        <w:t xml:space="preserve">can’t </w:t>
      </w:r>
      <w:r>
        <w:t>claim that our assertion is well enough for verification</w:t>
      </w:r>
      <w:r>
        <w:t xml:space="preserve">. The </w:t>
      </w:r>
      <w:r w:rsidRPr="001511F6">
        <w:rPr>
          <w:b/>
        </w:rPr>
        <w:t>Code coverage</w:t>
      </w:r>
      <w:r>
        <w:rPr>
          <w:b/>
        </w:rPr>
        <w:t xml:space="preserve"> </w:t>
      </w:r>
      <w:r w:rsidRPr="007E1959">
        <w:t xml:space="preserve">can’t </w:t>
      </w:r>
      <w:r>
        <w:t>capture all meaningful design functionality</w:t>
      </w:r>
      <w:r>
        <w:t xml:space="preserve">. </w:t>
      </w:r>
      <w:r>
        <w:t xml:space="preserve">The </w:t>
      </w:r>
      <w:r w:rsidRPr="001511F6">
        <w:rPr>
          <w:b/>
        </w:rPr>
        <w:t>Code coverage</w:t>
      </w:r>
      <w:r>
        <w:rPr>
          <w:b/>
        </w:rPr>
        <w:t xml:space="preserve"> </w:t>
      </w:r>
      <w:r>
        <w:t xml:space="preserve">won’t check the correctness of </w:t>
      </w:r>
      <w:r>
        <w:rPr>
          <w:rFonts w:hint="eastAsia"/>
        </w:rPr>
        <w:t>c</w:t>
      </w:r>
      <w:r w:rsidRPr="007E1959">
        <w:t xml:space="preserve">alculation </w:t>
      </w:r>
      <w:r>
        <w:t>result.</w:t>
      </w:r>
    </w:p>
    <w:p w14:paraId="76584C9F" w14:textId="77777777" w:rsidR="00F85E1F" w:rsidRDefault="00F85E1F">
      <w:r>
        <w:br w:type="page"/>
      </w:r>
    </w:p>
    <w:p w14:paraId="00000015" w14:textId="55D4BB1D" w:rsidR="00F85E1F" w:rsidRPr="00045F7D" w:rsidRDefault="00B03876">
      <w:pPr>
        <w:numPr>
          <w:ilvl w:val="0"/>
          <w:numId w:val="2"/>
        </w:numPr>
        <w:spacing w:after="200"/>
        <w:jc w:val="both"/>
        <w:rPr>
          <w:color w:val="FF0000"/>
        </w:rPr>
      </w:pPr>
      <w:r w:rsidRPr="00045F7D">
        <w:rPr>
          <w:color w:val="FF0000"/>
        </w:rPr>
        <w:lastRenderedPageBreak/>
        <w:t>What is the difference between COI coverage and proof coverage for realizing checker’s completeness? Try to explain from the meaning, relationship, and tool effort perspective.</w:t>
      </w:r>
    </w:p>
    <w:p w14:paraId="28484BFE" w14:textId="6F40788D" w:rsidR="00807B20" w:rsidRPr="00807B20" w:rsidRDefault="00807B20">
      <w:pPr>
        <w:rPr>
          <w:rFonts w:hint="eastAsia"/>
          <w:b/>
          <w:sz w:val="28"/>
        </w:rPr>
      </w:pPr>
      <w:r w:rsidRPr="00807B20">
        <w:rPr>
          <w:b/>
          <w:sz w:val="28"/>
        </w:rPr>
        <w:t>COI coverage</w:t>
      </w:r>
      <w:r w:rsidRPr="00807B20">
        <w:rPr>
          <w:b/>
          <w:sz w:val="28"/>
        </w:rPr>
        <w:t>:</w:t>
      </w:r>
    </w:p>
    <w:p w14:paraId="21BFAE9F" w14:textId="3E77EB54" w:rsidR="00807B20" w:rsidRPr="00807B20" w:rsidRDefault="00807B20" w:rsidP="00807B20">
      <w:pPr>
        <w:ind w:firstLineChars="100" w:firstLine="240"/>
        <w:rPr>
          <w:rFonts w:hint="eastAsia"/>
        </w:rPr>
      </w:pPr>
      <w:r w:rsidRPr="00807B20">
        <w:rPr>
          <w:b/>
        </w:rPr>
        <w:t>Each assertion affected by some cover items</w:t>
      </w:r>
      <w:r w:rsidRPr="00807B20">
        <w:rPr>
          <w:b/>
        </w:rPr>
        <w:t>:</w:t>
      </w:r>
      <w:r>
        <w:t xml:space="preserve"> </w:t>
      </w:r>
      <w:r>
        <w:t>The region will be called Cone-Of-Influence</w:t>
      </w:r>
      <w:r>
        <w:t>.</w:t>
      </w:r>
    </w:p>
    <w:p w14:paraId="4ACB9E27" w14:textId="77777777" w:rsidR="00807B20" w:rsidRDefault="00807B20"/>
    <w:p w14:paraId="772A705A" w14:textId="175DB2FC" w:rsidR="00807B20" w:rsidRDefault="00807B20" w:rsidP="00807B20">
      <w:pPr>
        <w:ind w:firstLineChars="100" w:firstLine="240"/>
      </w:pPr>
      <w:r w:rsidRPr="00807B20">
        <w:rPr>
          <w:b/>
        </w:rPr>
        <w:t>Finds the union of the all assertion COIs</w:t>
      </w:r>
      <w:r w:rsidRPr="00807B20">
        <w:rPr>
          <w:b/>
        </w:rPr>
        <w:t>:</w:t>
      </w:r>
      <w:r>
        <w:t xml:space="preserve"> </w:t>
      </w:r>
      <w:r>
        <w:t>The remaining Out of COI cover items indicate holes in the assertion set – code that is not checked by any asserts</w:t>
      </w:r>
      <w:r>
        <w:t xml:space="preserve"> </w:t>
      </w:r>
      <w:r>
        <w:t>–</w:t>
      </w:r>
      <w:r>
        <w:t xml:space="preserve"> </w:t>
      </w:r>
      <w:r>
        <w:t>Fast measurement</w:t>
      </w:r>
      <w:r>
        <w:t xml:space="preserve"> </w:t>
      </w:r>
      <w:r>
        <w:t>–</w:t>
      </w:r>
      <w:r>
        <w:t xml:space="preserve"> </w:t>
      </w:r>
      <w:r>
        <w:t>no formal engines are run</w:t>
      </w:r>
      <w:r>
        <w:t>.</w:t>
      </w:r>
    </w:p>
    <w:p w14:paraId="00A82778" w14:textId="77777777" w:rsidR="00807B20" w:rsidRDefault="00807B20" w:rsidP="00807B20">
      <w:pPr>
        <w:ind w:firstLineChars="100" w:firstLine="240"/>
        <w:rPr>
          <w:rFonts w:hint="eastAsia"/>
        </w:rPr>
      </w:pPr>
    </w:p>
    <w:p w14:paraId="54B46245" w14:textId="0F455C2B" w:rsidR="00807B20" w:rsidRPr="00807B20" w:rsidRDefault="00807B20">
      <w:pPr>
        <w:rPr>
          <w:b/>
          <w:sz w:val="28"/>
        </w:rPr>
      </w:pPr>
      <w:r w:rsidRPr="00807B20">
        <w:rPr>
          <w:b/>
          <w:sz w:val="28"/>
        </w:rPr>
        <w:t>Proof coverage</w:t>
      </w:r>
      <w:r w:rsidRPr="00807B20">
        <w:rPr>
          <w:b/>
          <w:sz w:val="28"/>
        </w:rPr>
        <w:t>:</w:t>
      </w:r>
    </w:p>
    <w:p w14:paraId="4BE5498B" w14:textId="1290441E" w:rsidR="00807B20" w:rsidRDefault="00807B20" w:rsidP="00807B20">
      <w:pPr>
        <w:ind w:firstLineChars="100" w:firstLine="240"/>
        <w:rPr>
          <w:b/>
        </w:rPr>
      </w:pPr>
      <w:r w:rsidRPr="00807B20">
        <w:rPr>
          <w:b/>
        </w:rPr>
        <w:t>Find the region cannot truly influence assertion status</w:t>
      </w:r>
    </w:p>
    <w:p w14:paraId="4391E9BF" w14:textId="77777777" w:rsidR="00807B20" w:rsidRPr="00807B20" w:rsidRDefault="00807B20" w:rsidP="00807B20">
      <w:pPr>
        <w:rPr>
          <w:rFonts w:hint="eastAsia"/>
          <w:b/>
        </w:rPr>
      </w:pPr>
    </w:p>
    <w:p w14:paraId="72ED84BB" w14:textId="22C64E93" w:rsidR="00807B20" w:rsidRPr="00807B20" w:rsidRDefault="00807B20" w:rsidP="00807B20">
      <w:pPr>
        <w:ind w:firstLineChars="100" w:firstLine="240"/>
        <w:rPr>
          <w:rFonts w:hint="eastAsia"/>
          <w:b/>
        </w:rPr>
      </w:pPr>
      <w:r>
        <w:t>R</w:t>
      </w:r>
      <w:r w:rsidRPr="00807B20">
        <w:rPr>
          <w:b/>
        </w:rPr>
        <w:t>epresents the portion of the design verified by formal engines</w:t>
      </w:r>
      <w:r>
        <w:t>:</w:t>
      </w:r>
      <w:r>
        <w:t xml:space="preserve"> Subset of the COI – COI represents the maximum potential of proof coverag</w:t>
      </w:r>
      <w:r>
        <w:t>e.</w:t>
      </w:r>
    </w:p>
    <w:p w14:paraId="4AA24116" w14:textId="77777777" w:rsidR="00807B20" w:rsidRDefault="00807B20"/>
    <w:p w14:paraId="5D1B33F4" w14:textId="47597B2F" w:rsidR="00F85E1F" w:rsidRDefault="00807B20">
      <w:r w:rsidRPr="00807B20">
        <w:drawing>
          <wp:inline distT="0" distB="0" distL="0" distR="0" wp14:anchorId="3CF812DD" wp14:editId="6EAEADD5">
            <wp:extent cx="5943600" cy="928802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7866" cy="9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8D9E" w14:textId="3E60D48B" w:rsidR="00807B20" w:rsidRDefault="00807B20"/>
    <w:p w14:paraId="23C6B2C9" w14:textId="77777777" w:rsidR="00807B20" w:rsidRDefault="00807B20">
      <w:pPr>
        <w:rPr>
          <w:rFonts w:hint="eastAsia"/>
        </w:rPr>
      </w:pPr>
    </w:p>
    <w:p w14:paraId="00000018" w14:textId="356B7CE7" w:rsidR="0083267D" w:rsidRPr="00045F7D" w:rsidRDefault="00B03876">
      <w:pPr>
        <w:numPr>
          <w:ilvl w:val="0"/>
          <w:numId w:val="2"/>
        </w:numPr>
        <w:spacing w:after="200"/>
        <w:jc w:val="both"/>
        <w:rPr>
          <w:b/>
          <w:color w:val="FF0000"/>
        </w:rPr>
      </w:pPr>
      <w:r w:rsidRPr="00045F7D">
        <w:rPr>
          <w:b/>
          <w:color w:val="FF0000"/>
        </w:rPr>
        <w:t xml:space="preserve">What are the roles of ABVIP and scoreboard separately? </w:t>
      </w:r>
    </w:p>
    <w:p w14:paraId="77A37046" w14:textId="18C59E24" w:rsidR="00F85E1F" w:rsidRDefault="00D17558" w:rsidP="00D17558">
      <w:pPr>
        <w:pStyle w:val="a4"/>
        <w:spacing w:after="200"/>
        <w:ind w:leftChars="0" w:left="720"/>
        <w:jc w:val="both"/>
      </w:pPr>
      <w:r>
        <w:t xml:space="preserve">Try to explain the definition, objective, and the benefit. </w:t>
      </w:r>
    </w:p>
    <w:p w14:paraId="70508BBD" w14:textId="37DDCA58" w:rsidR="00807B20" w:rsidRPr="009A2991" w:rsidRDefault="00807B20" w:rsidP="00D17558">
      <w:pPr>
        <w:pStyle w:val="a4"/>
        <w:spacing w:after="200"/>
        <w:ind w:leftChars="0" w:left="720"/>
        <w:jc w:val="both"/>
        <w:rPr>
          <w:b/>
          <w:sz w:val="28"/>
        </w:rPr>
      </w:pPr>
      <w:r w:rsidRPr="009A2991">
        <w:rPr>
          <w:b/>
          <w:sz w:val="28"/>
        </w:rPr>
        <w:t>ABVIP</w:t>
      </w:r>
      <w:r w:rsidRPr="009A2991">
        <w:rPr>
          <w:b/>
          <w:sz w:val="28"/>
        </w:rPr>
        <w:t>:</w:t>
      </w:r>
    </w:p>
    <w:p w14:paraId="16487A38" w14:textId="106BD439" w:rsidR="00807B20" w:rsidRDefault="00807B20" w:rsidP="00807B20">
      <w:pPr>
        <w:pStyle w:val="a4"/>
        <w:spacing w:after="200"/>
        <w:ind w:leftChars="0" w:left="720"/>
        <w:jc w:val="both"/>
      </w:pPr>
      <w:r>
        <w:t xml:space="preserve">Definition: </w:t>
      </w:r>
      <w:r>
        <w:t>The Assertion Based Verification Intellectual Properties</w:t>
      </w:r>
      <w:r>
        <w:t xml:space="preserve"> </w:t>
      </w:r>
      <w:r>
        <w:t>(ABVIPs) are a comprehensive set of checkers and RTL that check for protocol compliance.</w:t>
      </w:r>
    </w:p>
    <w:p w14:paraId="65AF3DD7" w14:textId="145124E0" w:rsidR="00807B20" w:rsidRDefault="00807B20" w:rsidP="00807B20">
      <w:pPr>
        <w:pStyle w:val="a4"/>
        <w:spacing w:after="200"/>
        <w:ind w:leftChars="0" w:left="720"/>
        <w:jc w:val="both"/>
      </w:pPr>
      <w:r>
        <w:t xml:space="preserve">Objective:  </w:t>
      </w:r>
      <w:r>
        <w:t>Verifying a protocol and analyzing its completeness is a key challenge for engineers these days</w:t>
      </w:r>
    </w:p>
    <w:p w14:paraId="7288B816" w14:textId="2EB2C68A" w:rsidR="00807B20" w:rsidRPr="00807B20" w:rsidRDefault="00807B20" w:rsidP="00807B20">
      <w:pPr>
        <w:spacing w:after="200"/>
        <w:ind w:firstLineChars="300" w:firstLine="720"/>
        <w:jc w:val="both"/>
        <w:rPr>
          <w:rFonts w:hint="eastAsia"/>
        </w:rPr>
      </w:pPr>
      <w:r>
        <w:t xml:space="preserve">Benefit: We can use it without writing </w:t>
      </w:r>
      <w:r>
        <w:t>properties</w:t>
      </w:r>
      <w:r>
        <w:t xml:space="preserve"> by </w:t>
      </w:r>
      <w:r w:rsidRPr="00807B20">
        <w:t>ourselves</w:t>
      </w:r>
      <w:r>
        <w:t>.</w:t>
      </w:r>
    </w:p>
    <w:p w14:paraId="19171C07" w14:textId="1B776C75" w:rsidR="00807B20" w:rsidRPr="009A2991" w:rsidRDefault="00807B20" w:rsidP="00D17558">
      <w:pPr>
        <w:pStyle w:val="a4"/>
        <w:spacing w:after="200"/>
        <w:ind w:leftChars="0" w:left="720"/>
        <w:jc w:val="both"/>
        <w:rPr>
          <w:b/>
          <w:sz w:val="28"/>
        </w:rPr>
      </w:pPr>
      <w:r w:rsidRPr="009A2991">
        <w:rPr>
          <w:b/>
          <w:sz w:val="28"/>
        </w:rPr>
        <w:t>S</w:t>
      </w:r>
      <w:r w:rsidRPr="009A2991">
        <w:rPr>
          <w:b/>
          <w:sz w:val="28"/>
        </w:rPr>
        <w:t>coreboard</w:t>
      </w:r>
      <w:r w:rsidRPr="009A2991">
        <w:rPr>
          <w:b/>
          <w:sz w:val="28"/>
        </w:rPr>
        <w:t>:</w:t>
      </w:r>
    </w:p>
    <w:p w14:paraId="4F88938D" w14:textId="744F2638" w:rsidR="00807B20" w:rsidRPr="00807B20" w:rsidRDefault="00807B20" w:rsidP="00D17558">
      <w:pPr>
        <w:pStyle w:val="a4"/>
        <w:spacing w:after="200"/>
        <w:ind w:leftChars="0" w:left="720"/>
        <w:jc w:val="both"/>
        <w:rPr>
          <w:rFonts w:hint="eastAsia"/>
          <w:b/>
        </w:rPr>
      </w:pPr>
      <w:r>
        <w:t>Definition:</w:t>
      </w:r>
      <w:r w:rsidRPr="00807B20">
        <w:t xml:space="preserve"> </w:t>
      </w:r>
      <w:r>
        <w:t>Scoreboard behaves like a monitor</w:t>
      </w:r>
    </w:p>
    <w:p w14:paraId="24D73A25" w14:textId="77777777" w:rsidR="009A2991" w:rsidRDefault="00807B20">
      <w:r>
        <w:rPr>
          <w:rFonts w:hint="eastAsia"/>
        </w:rPr>
        <w:t xml:space="preserve"> </w:t>
      </w:r>
      <w:r>
        <w:t xml:space="preserve">            </w:t>
      </w:r>
      <w:r>
        <w:t>Objective:</w:t>
      </w:r>
      <w:r w:rsidR="009A2991" w:rsidRPr="009A2991">
        <w:t xml:space="preserve"> </w:t>
      </w:r>
      <w:r w:rsidR="009A2991">
        <w:t>Observe input data and output data of DUV</w:t>
      </w:r>
    </w:p>
    <w:p w14:paraId="78CB180A" w14:textId="77777777" w:rsidR="009A2991" w:rsidRDefault="009A2991">
      <w:r>
        <w:rPr>
          <w:rFonts w:hint="eastAsia"/>
        </w:rPr>
        <w:t xml:space="preserve"> </w:t>
      </w:r>
      <w:r>
        <w:t xml:space="preserve">             </w:t>
      </w:r>
    </w:p>
    <w:p w14:paraId="3E9C6C10" w14:textId="0B42BDE2" w:rsidR="009A2991" w:rsidRDefault="009A2991" w:rsidP="00DE42E9">
      <w:pPr>
        <w:ind w:firstLineChars="300" w:firstLine="720"/>
        <w:rPr>
          <w:rFonts w:hint="eastAsia"/>
        </w:rPr>
      </w:pPr>
      <w:r>
        <w:t>Benefit:</w:t>
      </w:r>
      <w:r>
        <w:t xml:space="preserve"> We can use it to check the simple cases and r</w:t>
      </w:r>
      <w:r>
        <w:t>educe barrier for adoption</w:t>
      </w:r>
      <w:r>
        <w:t>.</w:t>
      </w:r>
    </w:p>
    <w:p w14:paraId="2C0B6F3C" w14:textId="2509FD2F" w:rsidR="009A2991" w:rsidRDefault="009A2991" w:rsidP="00DE42E9">
      <w:pPr>
        <w:jc w:val="center"/>
        <w:rPr>
          <w:rFonts w:hint="eastAsia"/>
        </w:rPr>
      </w:pPr>
      <w:r w:rsidRPr="009A2991">
        <w:drawing>
          <wp:inline distT="0" distB="0" distL="0" distR="0" wp14:anchorId="7E37D0CE" wp14:editId="074231A0">
            <wp:extent cx="1526192" cy="8286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8777" cy="8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120" w14:textId="0F1176E9" w:rsidR="00F85E1F" w:rsidRDefault="00F85E1F">
      <w:r>
        <w:br w:type="page"/>
      </w:r>
    </w:p>
    <w:p w14:paraId="11949060" w14:textId="0E79C2BD" w:rsidR="00D17558" w:rsidRDefault="00D17558">
      <w:pPr>
        <w:numPr>
          <w:ilvl w:val="0"/>
          <w:numId w:val="2"/>
        </w:numPr>
        <w:spacing w:after="200"/>
        <w:jc w:val="both"/>
      </w:pPr>
      <w:r>
        <w:rPr>
          <w:rFonts w:hint="eastAsia"/>
        </w:rPr>
        <w:lastRenderedPageBreak/>
        <w:t>L</w:t>
      </w:r>
      <w:r>
        <w:t>ist four bug</w:t>
      </w:r>
      <w:r w:rsidR="00702481">
        <w:t>s</w:t>
      </w:r>
      <w:r>
        <w:t xml:space="preserve"> in </w:t>
      </w:r>
      <w:r w:rsidR="00697CFD">
        <w:t>L</w:t>
      </w:r>
      <w:r w:rsidR="00CA12B6">
        <w:t xml:space="preserve">ab </w:t>
      </w:r>
      <w:r>
        <w:t>Exercise</w:t>
      </w:r>
    </w:p>
    <w:p w14:paraId="6694FE0E" w14:textId="0EFC0776" w:rsidR="00360BE5" w:rsidRPr="007B2242" w:rsidRDefault="0011616A" w:rsidP="007B2242">
      <w:pPr>
        <w:spacing w:after="200"/>
        <w:ind w:left="720"/>
        <w:jc w:val="both"/>
      </w:pPr>
      <w:r>
        <w:t xml:space="preserve">What is the answer of the </w:t>
      </w:r>
      <w:r w:rsidR="00697CFD">
        <w:t>L</w:t>
      </w:r>
      <w:r>
        <w:t>ab Exercise</w:t>
      </w:r>
      <w:r w:rsidR="00C01CB2">
        <w:t>?</w:t>
      </w:r>
    </w:p>
    <w:p w14:paraId="4ABFB751" w14:textId="75B6E925" w:rsidR="007B2242" w:rsidRDefault="007B2242" w:rsidP="007B2242">
      <w:pPr>
        <w:spacing w:after="200"/>
        <w:ind w:left="720"/>
        <w:jc w:val="both"/>
      </w:pPr>
      <w:r w:rsidRPr="007B2242">
        <w:rPr>
          <w:b/>
          <w:color w:val="FF0000"/>
        </w:rPr>
        <w:t xml:space="preserve">The first </w:t>
      </w:r>
      <w:proofErr w:type="gramStart"/>
      <w:r w:rsidRPr="007B2242">
        <w:rPr>
          <w:b/>
          <w:color w:val="FF0000"/>
        </w:rPr>
        <w:t>bug :</w:t>
      </w:r>
      <w:proofErr w:type="gramEnd"/>
      <w:r>
        <w:t xml:space="preserve">   AR_VALID is not dependent on the AR_READY. This is a wrong </w:t>
      </w:r>
      <w:r>
        <w:rPr>
          <w:rFonts w:hint="eastAsia"/>
        </w:rPr>
        <w:t>c</w:t>
      </w:r>
      <w:r>
        <w:t>onditional expression.</w:t>
      </w:r>
    </w:p>
    <w:p w14:paraId="051B21E3" w14:textId="08120CDD" w:rsidR="007B2242" w:rsidRDefault="007B2242" w:rsidP="007B2242">
      <w:pPr>
        <w:spacing w:after="200"/>
        <w:ind w:left="720"/>
        <w:jc w:val="both"/>
      </w:pPr>
      <w:r w:rsidRPr="007B2242">
        <w:rPr>
          <w:b/>
          <w:noProof/>
        </w:rPr>
        <w:drawing>
          <wp:inline distT="0" distB="0" distL="0" distR="0" wp14:anchorId="1308D2B5" wp14:editId="548832CF">
            <wp:extent cx="5648325" cy="173518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874" cy="17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2FB6" w14:textId="05A38B89" w:rsidR="007B2242" w:rsidRPr="007B2242" w:rsidRDefault="007B2242" w:rsidP="007B2242">
      <w:pPr>
        <w:spacing w:after="200"/>
        <w:ind w:left="720"/>
        <w:jc w:val="both"/>
      </w:pPr>
      <w:r>
        <w:t>The wrong code.</w:t>
      </w:r>
    </w:p>
    <w:p w14:paraId="6FCA7B86" w14:textId="152DB3B8" w:rsidR="007B2242" w:rsidRDefault="007B2242" w:rsidP="007B2242">
      <w:pPr>
        <w:spacing w:after="200"/>
        <w:ind w:left="720"/>
        <w:jc w:val="center"/>
        <w:rPr>
          <w:b/>
        </w:rPr>
      </w:pPr>
      <w:r w:rsidRPr="007B2242">
        <w:rPr>
          <w:b/>
          <w:noProof/>
        </w:rPr>
        <w:drawing>
          <wp:inline distT="0" distB="0" distL="0" distR="0" wp14:anchorId="15545B2F" wp14:editId="76910048">
            <wp:extent cx="3171825" cy="1307681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980" cy="132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F66D" w14:textId="3CB5C4DA" w:rsidR="007B2242" w:rsidRPr="007B2242" w:rsidRDefault="007B2242" w:rsidP="007B2242">
      <w:pPr>
        <w:spacing w:after="200"/>
        <w:ind w:left="720"/>
        <w:jc w:val="both"/>
      </w:pPr>
      <w:r w:rsidRPr="007B2242">
        <w:t>We have to change it to below</w:t>
      </w:r>
      <w:r>
        <w:rPr>
          <w:rFonts w:hint="eastAsia"/>
        </w:rPr>
        <w:t>.</w:t>
      </w:r>
      <w:r>
        <w:t xml:space="preserve"> The AR_VALID is dependent on the state.</w:t>
      </w:r>
    </w:p>
    <w:p w14:paraId="160F84F0" w14:textId="6E2CBB5E" w:rsidR="007B2242" w:rsidRDefault="007B2242" w:rsidP="007B2242">
      <w:pPr>
        <w:spacing w:after="200"/>
        <w:ind w:left="720"/>
        <w:jc w:val="center"/>
        <w:rPr>
          <w:b/>
        </w:rPr>
      </w:pPr>
      <w:r w:rsidRPr="007B2242">
        <w:rPr>
          <w:b/>
          <w:noProof/>
        </w:rPr>
        <w:drawing>
          <wp:inline distT="0" distB="0" distL="0" distR="0" wp14:anchorId="6C9CC475" wp14:editId="2D47BF52">
            <wp:extent cx="3219450" cy="1333231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664" cy="13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AABD" w14:textId="07B0E348" w:rsidR="007B2242" w:rsidRPr="007B2242" w:rsidRDefault="007B2242" w:rsidP="007B2242">
      <w:pPr>
        <w:spacing w:after="200"/>
        <w:ind w:left="720"/>
        <w:jc w:val="both"/>
      </w:pPr>
      <w:r w:rsidRPr="007B2242">
        <w:rPr>
          <w:rFonts w:hint="eastAsia"/>
          <w:b/>
          <w:color w:val="FF0000"/>
        </w:rPr>
        <w:t>T</w:t>
      </w:r>
      <w:r w:rsidRPr="007B2242">
        <w:rPr>
          <w:b/>
          <w:color w:val="FF0000"/>
        </w:rPr>
        <w:t xml:space="preserve">he second </w:t>
      </w:r>
      <w:proofErr w:type="gramStart"/>
      <w:r w:rsidRPr="007B2242">
        <w:rPr>
          <w:b/>
          <w:color w:val="FF0000"/>
        </w:rPr>
        <w:t>bug :</w:t>
      </w:r>
      <w:proofErr w:type="gramEnd"/>
      <w:r w:rsidRPr="007B2242">
        <w:rPr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Pr="007B2242">
        <w:rPr>
          <w:color w:val="000000" w:themeColor="text1"/>
        </w:rPr>
        <w:t>the same wrong as the first bug.</w:t>
      </w:r>
      <w:r>
        <w:rPr>
          <w:b/>
          <w:color w:val="FF0000"/>
        </w:rPr>
        <w:t xml:space="preserve"> </w:t>
      </w:r>
      <w:r>
        <w:t xml:space="preserve">AW_VALID is not dependent on the AW_READY. </w:t>
      </w:r>
    </w:p>
    <w:p w14:paraId="15F6A9BF" w14:textId="1EAC0302" w:rsidR="007B2242" w:rsidRDefault="007B2242" w:rsidP="007B2242">
      <w:pPr>
        <w:spacing w:after="200"/>
        <w:ind w:left="720"/>
        <w:jc w:val="both"/>
        <w:rPr>
          <w:b/>
          <w:color w:val="FF0000"/>
        </w:rPr>
      </w:pPr>
      <w:r w:rsidRPr="007B2242">
        <w:rPr>
          <w:b/>
          <w:noProof/>
          <w:color w:val="FF0000"/>
        </w:rPr>
        <w:drawing>
          <wp:inline distT="0" distB="0" distL="0" distR="0" wp14:anchorId="69914DCF" wp14:editId="70859513">
            <wp:extent cx="5191125" cy="1480744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4491" cy="1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AB06" w14:textId="77777777" w:rsidR="007B2242" w:rsidRPr="007B2242" w:rsidRDefault="007B2242" w:rsidP="007B2242">
      <w:pPr>
        <w:spacing w:after="200"/>
        <w:ind w:left="720"/>
        <w:jc w:val="both"/>
      </w:pPr>
      <w:r>
        <w:t>The wrong code.</w:t>
      </w:r>
    </w:p>
    <w:p w14:paraId="27FFBCA1" w14:textId="1ABA941C" w:rsidR="007B2242" w:rsidRDefault="007B2242" w:rsidP="007B2242">
      <w:pPr>
        <w:spacing w:after="200"/>
        <w:ind w:left="720"/>
        <w:jc w:val="center"/>
        <w:rPr>
          <w:b/>
        </w:rPr>
      </w:pPr>
      <w:r w:rsidRPr="007B2242">
        <w:rPr>
          <w:b/>
          <w:noProof/>
        </w:rPr>
        <w:lastRenderedPageBreak/>
        <w:drawing>
          <wp:inline distT="0" distB="0" distL="0" distR="0" wp14:anchorId="02D0C899" wp14:editId="3F495C65">
            <wp:extent cx="3133725" cy="1267898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1625" cy="13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2FDA" w14:textId="77777777" w:rsidR="007B2242" w:rsidRPr="007B2242" w:rsidRDefault="007B2242" w:rsidP="007B2242">
      <w:pPr>
        <w:spacing w:after="200"/>
        <w:ind w:left="720"/>
        <w:jc w:val="both"/>
      </w:pPr>
      <w:r w:rsidRPr="007B2242">
        <w:t>We have to change it to below</w:t>
      </w:r>
      <w:r>
        <w:rPr>
          <w:rFonts w:hint="eastAsia"/>
        </w:rPr>
        <w:t>.</w:t>
      </w:r>
      <w:r>
        <w:t xml:space="preserve"> The AR_VALID is dependent on the state.</w:t>
      </w:r>
    </w:p>
    <w:p w14:paraId="67DD5C4C" w14:textId="7FB02FB6" w:rsidR="007B2242" w:rsidRDefault="007B2242" w:rsidP="007B2242">
      <w:pPr>
        <w:spacing w:after="200"/>
        <w:ind w:left="720"/>
        <w:jc w:val="center"/>
        <w:rPr>
          <w:b/>
        </w:rPr>
      </w:pPr>
      <w:r w:rsidRPr="007B2242">
        <w:rPr>
          <w:b/>
          <w:noProof/>
        </w:rPr>
        <w:drawing>
          <wp:inline distT="0" distB="0" distL="0" distR="0" wp14:anchorId="3B7748CC" wp14:editId="3EEEF509">
            <wp:extent cx="3124200" cy="125816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9230" cy="12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C5EF" w14:textId="59EF7C0C" w:rsidR="00360BE5" w:rsidRDefault="00360BE5" w:rsidP="007B2242">
      <w:pPr>
        <w:spacing w:after="200"/>
        <w:ind w:left="720"/>
        <w:jc w:val="both"/>
      </w:pPr>
      <w:r w:rsidRPr="007B2242">
        <w:rPr>
          <w:b/>
          <w:color w:val="FF0000"/>
        </w:rPr>
        <w:t xml:space="preserve">The third </w:t>
      </w:r>
      <w:proofErr w:type="gramStart"/>
      <w:r w:rsidRPr="007B2242">
        <w:rPr>
          <w:b/>
          <w:color w:val="FF0000"/>
        </w:rPr>
        <w:t>bug :</w:t>
      </w:r>
      <w:proofErr w:type="gramEnd"/>
      <w:r>
        <w:rPr>
          <w:b/>
        </w:rPr>
        <w:t xml:space="preserve"> </w:t>
      </w:r>
      <w:proofErr w:type="spellStart"/>
      <w:r>
        <w:t>awaddr</w:t>
      </w:r>
      <w:proofErr w:type="spellEnd"/>
      <w:r>
        <w:t xml:space="preserve"> is wrong.</w:t>
      </w:r>
    </w:p>
    <w:p w14:paraId="5376BC9D" w14:textId="0AAAA5AA" w:rsidR="007B2242" w:rsidRPr="007B2242" w:rsidRDefault="007B2242" w:rsidP="007B2242">
      <w:pPr>
        <w:spacing w:after="200"/>
        <w:ind w:left="720"/>
        <w:jc w:val="both"/>
      </w:pPr>
      <w:r w:rsidRPr="007B2242">
        <w:rPr>
          <w:noProof/>
        </w:rPr>
        <w:drawing>
          <wp:inline distT="0" distB="0" distL="0" distR="0" wp14:anchorId="4FA21EAF" wp14:editId="28C7D025">
            <wp:extent cx="5486400" cy="289575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3599" cy="290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4AB9" w14:textId="77777777" w:rsidR="00360BE5" w:rsidRDefault="00360BE5" w:rsidP="00360BE5">
      <w:pPr>
        <w:spacing w:after="200"/>
        <w:ind w:left="720"/>
        <w:jc w:val="both"/>
      </w:pPr>
      <w:r>
        <w:rPr>
          <w:noProof/>
        </w:rPr>
        <w:drawing>
          <wp:inline distT="0" distB="0" distL="0" distR="0" wp14:anchorId="301444C9" wp14:editId="149F9E1A">
            <wp:extent cx="5542519" cy="131445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27"/>
                    <a:stretch/>
                  </pic:blipFill>
                  <pic:spPr bwMode="auto">
                    <a:xfrm>
                      <a:off x="0" y="0"/>
                      <a:ext cx="5623080" cy="133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58070" w14:textId="77777777" w:rsidR="00360BE5" w:rsidRDefault="00360BE5" w:rsidP="00360BE5">
      <w:pPr>
        <w:spacing w:after="200"/>
        <w:ind w:left="720"/>
        <w:jc w:val="both"/>
      </w:pPr>
      <w:r>
        <w:t>8’h1000_0000 is equal to 8’h00 because one number is 4bits in hexadecimal system.</w:t>
      </w:r>
    </w:p>
    <w:p w14:paraId="7FAD0B5F" w14:textId="34F17CB0" w:rsidR="00360BE5" w:rsidRDefault="00360BE5" w:rsidP="00360BE5">
      <w:pPr>
        <w:spacing w:after="200"/>
        <w:ind w:left="720"/>
        <w:jc w:val="both"/>
      </w:pPr>
      <w:r>
        <w:t>The correct answer is 1’b1.</w:t>
      </w:r>
      <w:r w:rsidR="007B2242">
        <w:rPr>
          <w:rFonts w:hint="eastAsia"/>
        </w:rPr>
        <w:t xml:space="preserve"> </w:t>
      </w:r>
      <w:r w:rsidR="00D52AAB">
        <w:t>(below)</w:t>
      </w:r>
      <w:r>
        <w:t xml:space="preserve"> </w:t>
      </w:r>
    </w:p>
    <w:p w14:paraId="2C9A2EAE" w14:textId="2F494780" w:rsidR="00360BE5" w:rsidRDefault="00360BE5" w:rsidP="00360BE5">
      <w:pPr>
        <w:spacing w:after="200"/>
        <w:ind w:left="720"/>
        <w:jc w:val="both"/>
      </w:pPr>
      <w:r w:rsidRPr="00360BE5">
        <w:rPr>
          <w:noProof/>
        </w:rPr>
        <w:lastRenderedPageBreak/>
        <w:drawing>
          <wp:inline distT="0" distB="0" distL="0" distR="0" wp14:anchorId="4A80FF12" wp14:editId="51C63526">
            <wp:extent cx="5495925" cy="1310541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1001" cy="13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4527" w14:textId="443F5834" w:rsidR="00D52AAB" w:rsidRDefault="00D52AAB" w:rsidP="00D52AAB">
      <w:pPr>
        <w:spacing w:after="200"/>
        <w:jc w:val="both"/>
      </w:pPr>
      <w:r>
        <w:rPr>
          <w:rFonts w:hint="eastAsia"/>
        </w:rPr>
        <w:t xml:space="preserve"> </w:t>
      </w:r>
      <w:r>
        <w:t xml:space="preserve">            </w:t>
      </w:r>
    </w:p>
    <w:p w14:paraId="242AB2B8" w14:textId="015A5F7C" w:rsidR="00D52AAB" w:rsidRDefault="00D52AAB" w:rsidP="00D52AAB">
      <w:pPr>
        <w:spacing w:after="200"/>
        <w:ind w:left="720"/>
        <w:jc w:val="both"/>
      </w:pPr>
      <w:r w:rsidRPr="007B2242">
        <w:rPr>
          <w:b/>
          <w:color w:val="FF0000"/>
        </w:rPr>
        <w:t xml:space="preserve">The </w:t>
      </w:r>
      <w:r>
        <w:rPr>
          <w:b/>
          <w:color w:val="FF0000"/>
        </w:rPr>
        <w:t>fo</w:t>
      </w:r>
      <w:r>
        <w:rPr>
          <w:rFonts w:hint="eastAsia"/>
          <w:b/>
          <w:color w:val="FF0000"/>
        </w:rPr>
        <w:t>u</w:t>
      </w:r>
      <w:r>
        <w:rPr>
          <w:b/>
          <w:color w:val="FF0000"/>
        </w:rPr>
        <w:t>rth</w:t>
      </w:r>
      <w:r w:rsidRPr="007B2242">
        <w:rPr>
          <w:b/>
          <w:color w:val="FF0000"/>
        </w:rPr>
        <w:t xml:space="preserve"> </w:t>
      </w:r>
      <w:proofErr w:type="gramStart"/>
      <w:r w:rsidRPr="007B2242">
        <w:rPr>
          <w:b/>
          <w:color w:val="FF0000"/>
        </w:rPr>
        <w:t>bug :</w:t>
      </w:r>
      <w:proofErr w:type="gramEnd"/>
      <w:r>
        <w:rPr>
          <w:b/>
        </w:rPr>
        <w:t xml:space="preserve"> </w:t>
      </w:r>
      <w:r w:rsidR="00DA7052" w:rsidRPr="00DA7052">
        <w:t xml:space="preserve"> The</w:t>
      </w:r>
      <w:r w:rsidR="00DA7052">
        <w:rPr>
          <w:b/>
        </w:rPr>
        <w:t xml:space="preserve"> </w:t>
      </w:r>
      <w:r>
        <w:t xml:space="preserve">W_DATA </w:t>
      </w:r>
      <w:r w:rsidR="00DA7052">
        <w:t xml:space="preserve">is </w:t>
      </w:r>
      <w:r>
        <w:t xml:space="preserve">not equal to </w:t>
      </w:r>
      <w:proofErr w:type="spellStart"/>
      <w:r>
        <w:t>temp_w</w:t>
      </w:r>
      <w:r w:rsidR="00DA7052">
        <w:t>data</w:t>
      </w:r>
      <w:proofErr w:type="spellEnd"/>
      <w:r w:rsidR="005B6CDF">
        <w:t xml:space="preserve"> when W_VALID &amp; W_READY is high.</w:t>
      </w:r>
    </w:p>
    <w:p w14:paraId="4D278CD8" w14:textId="10C8AEBB" w:rsidR="00D52AAB" w:rsidRDefault="00D52AAB" w:rsidP="00D52AAB">
      <w:pPr>
        <w:spacing w:after="200"/>
        <w:jc w:val="both"/>
      </w:pPr>
      <w:r>
        <w:t xml:space="preserve">              </w:t>
      </w:r>
      <w:r w:rsidR="00DA7052" w:rsidRPr="00DA7052">
        <w:rPr>
          <w:noProof/>
        </w:rPr>
        <w:drawing>
          <wp:inline distT="0" distB="0" distL="0" distR="0" wp14:anchorId="1D89E1A2" wp14:editId="4D510BAF">
            <wp:extent cx="5390167" cy="2743200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6984" cy="27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CE5" w14:textId="53A294C8" w:rsidR="005B6CDF" w:rsidRPr="00D52AAB" w:rsidRDefault="005B6CDF" w:rsidP="005B6CDF">
      <w:pPr>
        <w:spacing w:after="200"/>
        <w:ind w:left="720"/>
        <w:jc w:val="both"/>
      </w:pPr>
      <w:r>
        <w:rPr>
          <w:rFonts w:hint="eastAsia"/>
        </w:rPr>
        <w:t xml:space="preserve"> </w:t>
      </w:r>
      <w:r>
        <w:t>The correct answer.</w:t>
      </w:r>
    </w:p>
    <w:p w14:paraId="31FD83BB" w14:textId="6C7E1A1E" w:rsidR="00360BE5" w:rsidRDefault="005B6CDF" w:rsidP="00360BE5">
      <w:pPr>
        <w:spacing w:after="200"/>
        <w:ind w:left="720"/>
        <w:jc w:val="both"/>
      </w:pPr>
      <w:r w:rsidRPr="005B6CDF">
        <w:rPr>
          <w:noProof/>
        </w:rPr>
        <w:drawing>
          <wp:inline distT="0" distB="0" distL="0" distR="0" wp14:anchorId="37CA3324" wp14:editId="452E9F63">
            <wp:extent cx="5391150" cy="153039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430" cy="154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A897" w14:textId="77777777" w:rsidR="00360BE5" w:rsidRPr="00360BE5" w:rsidRDefault="00360BE5" w:rsidP="00F85E1F">
      <w:pPr>
        <w:spacing w:after="200"/>
        <w:ind w:left="720"/>
        <w:jc w:val="both"/>
        <w:rPr>
          <w:b/>
        </w:rPr>
      </w:pPr>
    </w:p>
    <w:sectPr w:rsidR="00360BE5" w:rsidRPr="00360BE5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19687" w14:textId="77777777" w:rsidR="005609A8" w:rsidRDefault="005609A8" w:rsidP="007F66D5">
      <w:r>
        <w:separator/>
      </w:r>
    </w:p>
  </w:endnote>
  <w:endnote w:type="continuationSeparator" w:id="0">
    <w:p w14:paraId="53B111D4" w14:textId="77777777" w:rsidR="005609A8" w:rsidRDefault="005609A8" w:rsidP="007F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﷽﷽﷽﷽﷽﷽﷽﷽앀˨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051EB" w14:textId="77777777" w:rsidR="005609A8" w:rsidRDefault="005609A8" w:rsidP="007F66D5">
      <w:r>
        <w:separator/>
      </w:r>
    </w:p>
  </w:footnote>
  <w:footnote w:type="continuationSeparator" w:id="0">
    <w:p w14:paraId="39B7629E" w14:textId="77777777" w:rsidR="005609A8" w:rsidRDefault="005609A8" w:rsidP="007F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3944"/>
    <w:multiLevelType w:val="multilevel"/>
    <w:tmpl w:val="6C1C00B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4849F8"/>
    <w:multiLevelType w:val="multilevel"/>
    <w:tmpl w:val="CB32CE7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7D"/>
    <w:rsid w:val="00003115"/>
    <w:rsid w:val="00027742"/>
    <w:rsid w:val="00045F7D"/>
    <w:rsid w:val="0007072E"/>
    <w:rsid w:val="000B4D9B"/>
    <w:rsid w:val="000B554E"/>
    <w:rsid w:val="000B61A3"/>
    <w:rsid w:val="000C351E"/>
    <w:rsid w:val="0011616A"/>
    <w:rsid w:val="0013487C"/>
    <w:rsid w:val="001511F6"/>
    <w:rsid w:val="001842DE"/>
    <w:rsid w:val="0018748C"/>
    <w:rsid w:val="001B6B1B"/>
    <w:rsid w:val="001C1814"/>
    <w:rsid w:val="001C59A5"/>
    <w:rsid w:val="00237EB5"/>
    <w:rsid w:val="00255774"/>
    <w:rsid w:val="00281FF2"/>
    <w:rsid w:val="00292472"/>
    <w:rsid w:val="002A07A6"/>
    <w:rsid w:val="002B10BA"/>
    <w:rsid w:val="002E1F6A"/>
    <w:rsid w:val="00345ADB"/>
    <w:rsid w:val="00345FA1"/>
    <w:rsid w:val="00351374"/>
    <w:rsid w:val="00360BE5"/>
    <w:rsid w:val="00366417"/>
    <w:rsid w:val="00373B00"/>
    <w:rsid w:val="003D7452"/>
    <w:rsid w:val="00422271"/>
    <w:rsid w:val="0044231F"/>
    <w:rsid w:val="004574E3"/>
    <w:rsid w:val="00511A25"/>
    <w:rsid w:val="005609A8"/>
    <w:rsid w:val="005677BA"/>
    <w:rsid w:val="00580BD3"/>
    <w:rsid w:val="005A5F2A"/>
    <w:rsid w:val="005B6CDF"/>
    <w:rsid w:val="005F6A2B"/>
    <w:rsid w:val="0060343B"/>
    <w:rsid w:val="00621162"/>
    <w:rsid w:val="00634C1B"/>
    <w:rsid w:val="00644AEF"/>
    <w:rsid w:val="0065100B"/>
    <w:rsid w:val="00660915"/>
    <w:rsid w:val="00686E70"/>
    <w:rsid w:val="00696FA8"/>
    <w:rsid w:val="00697CFD"/>
    <w:rsid w:val="006D5283"/>
    <w:rsid w:val="00702481"/>
    <w:rsid w:val="00751F5C"/>
    <w:rsid w:val="00751FAC"/>
    <w:rsid w:val="00752129"/>
    <w:rsid w:val="00790A3C"/>
    <w:rsid w:val="007B2242"/>
    <w:rsid w:val="007C4B2F"/>
    <w:rsid w:val="007E1959"/>
    <w:rsid w:val="007F66D5"/>
    <w:rsid w:val="00807B20"/>
    <w:rsid w:val="0081294A"/>
    <w:rsid w:val="008150D9"/>
    <w:rsid w:val="0083267D"/>
    <w:rsid w:val="00881F83"/>
    <w:rsid w:val="008965D4"/>
    <w:rsid w:val="008A6954"/>
    <w:rsid w:val="008B044D"/>
    <w:rsid w:val="008C4D71"/>
    <w:rsid w:val="008E4A5D"/>
    <w:rsid w:val="0094376F"/>
    <w:rsid w:val="0094510F"/>
    <w:rsid w:val="00945BE2"/>
    <w:rsid w:val="00947F1F"/>
    <w:rsid w:val="00951645"/>
    <w:rsid w:val="009A2991"/>
    <w:rsid w:val="009F3E06"/>
    <w:rsid w:val="009F6456"/>
    <w:rsid w:val="00A06A93"/>
    <w:rsid w:val="00A21283"/>
    <w:rsid w:val="00A23E46"/>
    <w:rsid w:val="00A43548"/>
    <w:rsid w:val="00A45FED"/>
    <w:rsid w:val="00A62DCD"/>
    <w:rsid w:val="00A6797F"/>
    <w:rsid w:val="00AA7C0F"/>
    <w:rsid w:val="00B01C4A"/>
    <w:rsid w:val="00B03876"/>
    <w:rsid w:val="00B12B2A"/>
    <w:rsid w:val="00B60582"/>
    <w:rsid w:val="00B8545F"/>
    <w:rsid w:val="00BC3F09"/>
    <w:rsid w:val="00BE4E61"/>
    <w:rsid w:val="00C01CB2"/>
    <w:rsid w:val="00C1277F"/>
    <w:rsid w:val="00C84C6E"/>
    <w:rsid w:val="00C915D0"/>
    <w:rsid w:val="00CA12B6"/>
    <w:rsid w:val="00CB34FB"/>
    <w:rsid w:val="00CF0A76"/>
    <w:rsid w:val="00D17558"/>
    <w:rsid w:val="00D4083A"/>
    <w:rsid w:val="00D52AAB"/>
    <w:rsid w:val="00D87104"/>
    <w:rsid w:val="00DA7052"/>
    <w:rsid w:val="00DC0894"/>
    <w:rsid w:val="00DE42E9"/>
    <w:rsid w:val="00E00A64"/>
    <w:rsid w:val="00E456AC"/>
    <w:rsid w:val="00E91099"/>
    <w:rsid w:val="00EA258C"/>
    <w:rsid w:val="00EC70E8"/>
    <w:rsid w:val="00EC74D9"/>
    <w:rsid w:val="00EE5388"/>
    <w:rsid w:val="00EE72E4"/>
    <w:rsid w:val="00EF792A"/>
    <w:rsid w:val="00F07A99"/>
    <w:rsid w:val="00F546C9"/>
    <w:rsid w:val="00F55066"/>
    <w:rsid w:val="00F85E1F"/>
    <w:rsid w:val="00FC355D"/>
    <w:rsid w:val="00F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7F9A5"/>
  <w15:docId w15:val="{BEBFCDAD-B2E1-CB4D-8E8C-4DE41D4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D8361D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7F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F66D5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7F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F66D5"/>
    <w:rPr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1C5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ommercial_off-the-shelf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Digital_electronic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Integrated_circu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9AC4D9649BF4DB46E571AFFBDA7A7" ma:contentTypeVersion="11" ma:contentTypeDescription="Create a new document." ma:contentTypeScope="" ma:versionID="cd970b0f1d35d2ee7f2a0bb10e9256b2">
  <xsd:schema xmlns:xsd="http://www.w3.org/2001/XMLSchema" xmlns:xs="http://www.w3.org/2001/XMLSchema" xmlns:p="http://schemas.microsoft.com/office/2006/metadata/properties" xmlns:ns3="fb40b71d-b5ac-4511-888c-cee258bed7ca" targetNamespace="http://schemas.microsoft.com/office/2006/metadata/properties" ma:root="true" ma:fieldsID="ef04ba3f513c3ee4e1a807910429be2c" ns3:_="">
    <xsd:import namespace="fb40b71d-b5ac-4511-888c-cee258bed7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0b71d-b5ac-4511-888c-cee258bed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6jPc6W8Ny2ydb7NwQIOdW9aJA==">AMUW2mXOwL/OXvq1uffMqEVWe9T8WEsP0u/g2Pi34J/uch/n7R8hsbdaAMHOu/QK685g9sg91LW3B3tr563YrJVvQ2mRlJIWj2jlmdVY1f5jzUMChscqkg9hy09LDEJ5tu0q4CXY0SG2</go:docsCustomData>
</go:gDocsCustomXmlDataStorage>
</file>

<file path=customXml/itemProps1.xml><?xml version="1.0" encoding="utf-8"?>
<ds:datastoreItem xmlns:ds="http://schemas.openxmlformats.org/officeDocument/2006/customXml" ds:itemID="{1F69E4C9-8D45-4C19-9955-D46FA477A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E40D65-A1E6-456B-9EDB-5F1E4D8D0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056DD6-F035-4448-A333-B6EE5D31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0b71d-b5ac-4511-888c-cee258bed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7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黃子芸</dc:creator>
  <cp:lastModifiedBy>Tr</cp:lastModifiedBy>
  <cp:revision>14</cp:revision>
  <cp:lastPrinted>2021-12-06T11:17:00Z</cp:lastPrinted>
  <dcterms:created xsi:type="dcterms:W3CDTF">2022-04-14T08:00:00Z</dcterms:created>
  <dcterms:modified xsi:type="dcterms:W3CDTF">2022-05-15T07:40:00Z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0x0101008D59AC4D9649BF4DB46E571AFFBDA7A7</vt:lpwstr>
  </property>
</Properties>
</file>