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5F4A" w14:textId="77777777" w:rsidR="005844EA" w:rsidRDefault="00000000">
      <w:pPr>
        <w:jc w:val="center"/>
        <w:rPr>
          <w:rFonts w:eastAsia="幼圆"/>
          <w:b/>
          <w:spacing w:val="40"/>
          <w:sz w:val="52"/>
        </w:rPr>
      </w:pPr>
      <w:r>
        <w:rPr>
          <w:rFonts w:eastAsia="幼圆" w:hint="eastAsia"/>
          <w:b/>
          <w:noProof/>
          <w:spacing w:val="40"/>
          <w:sz w:val="52"/>
        </w:rPr>
        <w:drawing>
          <wp:inline distT="0" distB="0" distL="114300" distR="114300" wp14:anchorId="10A30D64" wp14:editId="5A457F0E">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AEB6EA1" w14:textId="77777777" w:rsidR="005844EA" w:rsidRDefault="005844EA">
      <w:pPr>
        <w:jc w:val="center"/>
        <w:rPr>
          <w:rFonts w:ascii="黑体" w:eastAsia="黑体" w:hAnsi="宋体"/>
          <w:b/>
          <w:sz w:val="48"/>
          <w:szCs w:val="48"/>
        </w:rPr>
      </w:pPr>
    </w:p>
    <w:p w14:paraId="74FFDAAC" w14:textId="77777777" w:rsidR="005844EA" w:rsidRDefault="00000000">
      <w:pPr>
        <w:jc w:val="center"/>
        <w:rPr>
          <w:rFonts w:ascii="黑体" w:eastAsia="黑体" w:hAnsi="宋体"/>
          <w:b/>
          <w:sz w:val="56"/>
          <w:szCs w:val="56"/>
        </w:rPr>
      </w:pPr>
      <w:r>
        <w:rPr>
          <w:rFonts w:ascii="黑体" w:eastAsia="黑体" w:hAnsi="宋体" w:hint="eastAsia"/>
          <w:b/>
          <w:sz w:val="56"/>
          <w:szCs w:val="56"/>
        </w:rPr>
        <w:t>研究生学位（毕业）论文文献综述</w:t>
      </w:r>
    </w:p>
    <w:p w14:paraId="1674DD91" w14:textId="77777777" w:rsidR="005844EA" w:rsidRDefault="00000000">
      <w:pPr>
        <w:tabs>
          <w:tab w:val="left" w:pos="6583"/>
        </w:tabs>
      </w:pPr>
      <w:r>
        <w:tab/>
      </w:r>
    </w:p>
    <w:p w14:paraId="1C64B881" w14:textId="77777777" w:rsidR="005844EA" w:rsidRDefault="005844EA">
      <w:pPr>
        <w:ind w:leftChars="400" w:left="840" w:firstLineChars="250" w:firstLine="700"/>
        <w:rPr>
          <w:sz w:val="28"/>
          <w:szCs w:val="28"/>
        </w:rPr>
      </w:pPr>
    </w:p>
    <w:p w14:paraId="5F06E283" w14:textId="77777777" w:rsidR="005844EA" w:rsidRDefault="005844EA">
      <w:pPr>
        <w:ind w:leftChars="400" w:left="840" w:firstLineChars="250" w:firstLine="700"/>
        <w:rPr>
          <w:sz w:val="28"/>
          <w:szCs w:val="28"/>
        </w:rPr>
      </w:pPr>
    </w:p>
    <w:p w14:paraId="262C9787" w14:textId="77777777" w:rsidR="005844EA" w:rsidRDefault="005844EA">
      <w:pPr>
        <w:ind w:leftChars="400" w:left="840" w:firstLineChars="250" w:firstLine="700"/>
        <w:rPr>
          <w:sz w:val="28"/>
          <w:szCs w:val="28"/>
        </w:rPr>
      </w:pPr>
    </w:p>
    <w:p w14:paraId="17BDEB04" w14:textId="77777777" w:rsidR="005844EA" w:rsidRDefault="005844EA">
      <w:pPr>
        <w:ind w:leftChars="400" w:left="840" w:firstLineChars="250" w:firstLine="700"/>
        <w:rPr>
          <w:sz w:val="28"/>
          <w:szCs w:val="28"/>
        </w:rPr>
      </w:pPr>
    </w:p>
    <w:p w14:paraId="6BEDAB2D" w14:textId="5764F6FC" w:rsidR="005844EA" w:rsidRDefault="00000000">
      <w:pPr>
        <w:ind w:leftChars="400" w:left="840" w:firstLineChars="250" w:firstLine="700"/>
        <w:rPr>
          <w:sz w:val="28"/>
          <w:szCs w:val="28"/>
        </w:rPr>
      </w:pPr>
      <w:proofErr w:type="gramStart"/>
      <w:r>
        <w:rPr>
          <w:rFonts w:hint="eastAsia"/>
          <w:sz w:val="28"/>
          <w:szCs w:val="28"/>
        </w:rPr>
        <w:t>研</w:t>
      </w:r>
      <w:proofErr w:type="gramEnd"/>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丁光恩</w:t>
      </w:r>
      <w:r>
        <w:rPr>
          <w:rFonts w:hint="eastAsia"/>
          <w:sz w:val="28"/>
          <w:szCs w:val="28"/>
          <w:u w:val="single"/>
        </w:rPr>
        <w:t xml:space="preserve">                  </w:t>
      </w:r>
    </w:p>
    <w:p w14:paraId="17CCDC6E" w14:textId="729FED80" w:rsidR="005844EA"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曾迪来</w:t>
      </w:r>
      <w:r>
        <w:rPr>
          <w:rFonts w:hint="eastAsia"/>
          <w:sz w:val="28"/>
          <w:szCs w:val="28"/>
          <w:u w:val="single"/>
        </w:rPr>
        <w:t xml:space="preserve">                  </w:t>
      </w:r>
    </w:p>
    <w:p w14:paraId="29311DD6" w14:textId="743C3D39" w:rsidR="005844EA"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202421055181</w:t>
      </w:r>
      <w:r>
        <w:rPr>
          <w:rFonts w:hint="eastAsia"/>
          <w:sz w:val="28"/>
          <w:szCs w:val="28"/>
          <w:u w:val="single"/>
        </w:rPr>
        <w:t xml:space="preserve">           </w:t>
      </w:r>
    </w:p>
    <w:p w14:paraId="5C526538" w14:textId="621ED70C" w:rsidR="005844EA"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r w:rsidR="00FE2BBA">
        <w:rPr>
          <w:rFonts w:hint="eastAsia"/>
          <w:sz w:val="28"/>
          <w:szCs w:val="28"/>
          <w:u w:val="single"/>
        </w:rPr>
        <w:t>设计学院</w:t>
      </w:r>
      <w:r>
        <w:rPr>
          <w:rFonts w:hint="eastAsia"/>
          <w:sz w:val="28"/>
          <w:szCs w:val="28"/>
          <w:u w:val="single"/>
        </w:rPr>
        <w:t xml:space="preserve">               </w:t>
      </w:r>
    </w:p>
    <w:p w14:paraId="60020450" w14:textId="7CB01580" w:rsidR="005844EA"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机械</w:t>
      </w:r>
      <w:r w:rsidR="00FE2BBA">
        <w:rPr>
          <w:rFonts w:hint="eastAsia"/>
          <w:sz w:val="28"/>
          <w:szCs w:val="28"/>
          <w:u w:val="single"/>
        </w:rPr>
        <w:t xml:space="preserve"> </w:t>
      </w:r>
      <w:r>
        <w:rPr>
          <w:rFonts w:hint="eastAsia"/>
          <w:sz w:val="28"/>
          <w:szCs w:val="28"/>
          <w:u w:val="single"/>
        </w:rPr>
        <w:t xml:space="preserve">                  </w:t>
      </w:r>
    </w:p>
    <w:p w14:paraId="486C4B47" w14:textId="77777777" w:rsidR="005844EA"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7D90B0F1" w14:textId="77777777" w:rsidR="005844EA" w:rsidRDefault="005844EA">
      <w:pPr>
        <w:jc w:val="center"/>
        <w:rPr>
          <w:sz w:val="24"/>
        </w:rPr>
      </w:pPr>
    </w:p>
    <w:p w14:paraId="32E0F8B3" w14:textId="77777777" w:rsidR="005844EA" w:rsidRDefault="005844EA">
      <w:pPr>
        <w:jc w:val="center"/>
        <w:rPr>
          <w:sz w:val="24"/>
        </w:rPr>
      </w:pPr>
    </w:p>
    <w:p w14:paraId="7BB1BB46" w14:textId="77777777" w:rsidR="005844EA" w:rsidRDefault="005844EA">
      <w:pPr>
        <w:jc w:val="center"/>
        <w:rPr>
          <w:sz w:val="24"/>
        </w:rPr>
      </w:pPr>
    </w:p>
    <w:p w14:paraId="6C6A5ADF" w14:textId="77777777" w:rsidR="005844EA" w:rsidRDefault="005844EA">
      <w:pPr>
        <w:jc w:val="center"/>
        <w:rPr>
          <w:sz w:val="24"/>
        </w:rPr>
      </w:pPr>
    </w:p>
    <w:p w14:paraId="472D1353" w14:textId="77777777" w:rsidR="005844EA" w:rsidRDefault="005844EA">
      <w:pPr>
        <w:jc w:val="center"/>
        <w:rPr>
          <w:sz w:val="24"/>
        </w:rPr>
      </w:pPr>
    </w:p>
    <w:p w14:paraId="274B29CD" w14:textId="77777777" w:rsidR="005844EA"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098F5E5D" w14:textId="77777777" w:rsidR="005844EA" w:rsidRDefault="00000000">
      <w:pPr>
        <w:tabs>
          <w:tab w:val="left" w:pos="1575"/>
          <w:tab w:val="left" w:pos="2625"/>
        </w:tabs>
        <w:spacing w:before="60" w:after="60"/>
        <w:jc w:val="center"/>
        <w:rPr>
          <w:rFonts w:ascii="宋体" w:hAnsi="宋体" w:cs="仿宋_GB2312"/>
          <w:sz w:val="28"/>
          <w:szCs w:val="28"/>
        </w:r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年四月</w:t>
      </w:r>
    </w:p>
    <w:p w14:paraId="5C23D4CC" w14:textId="77777777" w:rsidR="005844EA" w:rsidRDefault="005844EA">
      <w:pPr>
        <w:tabs>
          <w:tab w:val="left" w:pos="1575"/>
          <w:tab w:val="left" w:pos="2625"/>
        </w:tabs>
        <w:spacing w:before="60" w:after="60"/>
        <w:jc w:val="center"/>
        <w:rPr>
          <w:rFonts w:ascii="宋体" w:hAnsi="宋体" w:cs="仿宋_GB2312"/>
          <w:sz w:val="28"/>
          <w:szCs w:val="28"/>
        </w:rPr>
      </w:pPr>
    </w:p>
    <w:p w14:paraId="65A78D18" w14:textId="77777777" w:rsidR="005844EA" w:rsidRDefault="00000000">
      <w:pPr>
        <w:adjustRightInd w:val="0"/>
        <w:snapToGrid w:val="0"/>
        <w:rPr>
          <w:b/>
          <w:bCs/>
          <w:sz w:val="28"/>
          <w:szCs w:val="28"/>
        </w:rPr>
      </w:pPr>
      <w:r>
        <w:rPr>
          <w:rFonts w:hint="eastAsia"/>
          <w:b/>
          <w:bCs/>
          <w:sz w:val="28"/>
          <w:szCs w:val="28"/>
        </w:rPr>
        <w:t>研究生签名：</w:t>
      </w:r>
      <w:r>
        <w:rPr>
          <w:rFonts w:hint="eastAsia"/>
          <w:b/>
          <w:bCs/>
          <w:sz w:val="28"/>
          <w:szCs w:val="28"/>
        </w:rPr>
        <w:t xml:space="preserve">       </w:t>
      </w:r>
      <w:r>
        <w:rPr>
          <w:rFonts w:hint="eastAsia"/>
          <w:b/>
          <w:bCs/>
          <w:sz w:val="28"/>
          <w:szCs w:val="28"/>
        </w:rPr>
        <w:t>指导教师签名：</w:t>
      </w:r>
      <w:r>
        <w:rPr>
          <w:rFonts w:hint="eastAsia"/>
          <w:b/>
          <w:bCs/>
          <w:sz w:val="28"/>
          <w:szCs w:val="28"/>
        </w:rPr>
        <w:t xml:space="preserve">        </w:t>
      </w:r>
      <w:r>
        <w:rPr>
          <w:rFonts w:hint="eastAsia"/>
          <w:b/>
          <w:bCs/>
          <w:sz w:val="28"/>
          <w:szCs w:val="28"/>
        </w:rPr>
        <w:t>提交日期：</w:t>
      </w:r>
      <w:r>
        <w:rPr>
          <w:rFonts w:hint="eastAsia"/>
          <w:b/>
          <w:bCs/>
          <w:sz w:val="28"/>
          <w:szCs w:val="28"/>
        </w:rPr>
        <w:t xml:space="preserve">    </w:t>
      </w: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r>
        <w:rPr>
          <w:rFonts w:hint="eastAsia"/>
          <w:b/>
          <w:bCs/>
          <w:sz w:val="28"/>
          <w:szCs w:val="28"/>
        </w:rPr>
        <w:t xml:space="preserve">                    </w:t>
      </w:r>
    </w:p>
    <w:p w14:paraId="67DCBCA4" w14:textId="77777777" w:rsidR="005844EA" w:rsidRDefault="005844EA">
      <w:pPr>
        <w:tabs>
          <w:tab w:val="left" w:pos="1575"/>
          <w:tab w:val="left" w:pos="2625"/>
        </w:tabs>
        <w:spacing w:before="60" w:after="60"/>
        <w:jc w:val="center"/>
        <w:rPr>
          <w:rFonts w:ascii="宋体" w:hAnsi="宋体" w:cs="仿宋_GB2312"/>
          <w:sz w:val="28"/>
          <w:szCs w:val="28"/>
        </w:rPr>
        <w:sectPr w:rsidR="005844EA">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p>
    <w:p w14:paraId="1A3DC123" w14:textId="77777777" w:rsidR="005844EA" w:rsidRDefault="005844EA">
      <w:pPr>
        <w:jc w:val="center"/>
        <w:rPr>
          <w:b/>
          <w:bCs/>
          <w:sz w:val="30"/>
        </w:rPr>
      </w:pPr>
    </w:p>
    <w:p w14:paraId="4E272239" w14:textId="77777777" w:rsidR="005844EA" w:rsidRDefault="00000000">
      <w:pPr>
        <w:adjustRightInd w:val="0"/>
        <w:snapToGrid w:val="0"/>
        <w:spacing w:line="360" w:lineRule="auto"/>
        <w:jc w:val="center"/>
        <w:rPr>
          <w:rFonts w:ascii="宋体" w:hAnsi="宋体"/>
          <w:b/>
          <w:sz w:val="32"/>
          <w:szCs w:val="32"/>
        </w:rPr>
      </w:pPr>
      <w:r>
        <w:rPr>
          <w:rFonts w:ascii="宋体" w:hAnsi="宋体" w:hint="eastAsia"/>
          <w:b/>
          <w:sz w:val="32"/>
          <w:szCs w:val="32"/>
        </w:rPr>
        <w:t>说  明</w:t>
      </w:r>
    </w:p>
    <w:p w14:paraId="4E58BBA0" w14:textId="77777777" w:rsidR="005844EA" w:rsidRDefault="005844EA">
      <w:pPr>
        <w:pStyle w:val="2"/>
        <w:adjustRightInd w:val="0"/>
        <w:snapToGrid w:val="0"/>
        <w:spacing w:line="360" w:lineRule="auto"/>
        <w:ind w:firstLineChars="200" w:firstLine="633"/>
        <w:rPr>
          <w:rFonts w:ascii="宋体" w:hAnsi="宋体"/>
          <w:sz w:val="30"/>
          <w:szCs w:val="30"/>
        </w:rPr>
      </w:pPr>
    </w:p>
    <w:p w14:paraId="3D22B793" w14:textId="77777777" w:rsidR="005844EA" w:rsidRDefault="00000000">
      <w:pPr>
        <w:pStyle w:val="2"/>
        <w:adjustRightInd w:val="0"/>
        <w:snapToGrid w:val="0"/>
        <w:spacing w:line="360" w:lineRule="auto"/>
        <w:ind w:firstLineChars="200" w:firstLine="633"/>
        <w:rPr>
          <w:sz w:val="30"/>
          <w:szCs w:val="30"/>
        </w:rPr>
      </w:pPr>
      <w:r>
        <w:rPr>
          <w:sz w:val="30"/>
          <w:szCs w:val="30"/>
        </w:rPr>
        <w:t>1</w:t>
      </w:r>
      <w:r>
        <w:rPr>
          <w:rFonts w:hAnsi="宋体"/>
          <w:sz w:val="30"/>
          <w:szCs w:val="30"/>
        </w:rPr>
        <w:t>、</w:t>
      </w:r>
      <w:r>
        <w:rPr>
          <w:rFonts w:hAnsi="宋体" w:hint="eastAsia"/>
          <w:sz w:val="30"/>
          <w:szCs w:val="30"/>
        </w:rPr>
        <w:t>文献综述</w:t>
      </w:r>
      <w:r>
        <w:rPr>
          <w:rFonts w:hAnsi="宋体"/>
          <w:sz w:val="30"/>
          <w:szCs w:val="30"/>
        </w:rPr>
        <w:t>要有题目、作者姓名、摘要、关键词、正文及参考文献</w:t>
      </w:r>
      <w:r>
        <w:rPr>
          <w:rFonts w:hAnsi="宋体" w:hint="eastAsia"/>
          <w:sz w:val="30"/>
          <w:szCs w:val="30"/>
        </w:rPr>
        <w:t>。</w:t>
      </w:r>
      <w:r>
        <w:rPr>
          <w:rFonts w:hAnsi="宋体"/>
          <w:sz w:val="30"/>
          <w:szCs w:val="30"/>
        </w:rPr>
        <w:t>题目由研究生结合</w:t>
      </w:r>
      <w:r>
        <w:rPr>
          <w:rFonts w:hAnsi="宋体" w:hint="eastAsia"/>
          <w:sz w:val="30"/>
          <w:szCs w:val="30"/>
        </w:rPr>
        <w:t>学位（毕业）论文选题而</w:t>
      </w:r>
      <w:r>
        <w:rPr>
          <w:rFonts w:hAnsi="宋体"/>
          <w:sz w:val="30"/>
          <w:szCs w:val="30"/>
        </w:rPr>
        <w:t>定</w:t>
      </w:r>
      <w:r>
        <w:rPr>
          <w:rFonts w:hAnsi="宋体" w:hint="eastAsia"/>
          <w:sz w:val="30"/>
          <w:szCs w:val="30"/>
        </w:rPr>
        <w:t>；摘要</w:t>
      </w:r>
      <w:r>
        <w:rPr>
          <w:rFonts w:hAnsi="宋体" w:hint="eastAsia"/>
          <w:sz w:val="30"/>
          <w:szCs w:val="30"/>
        </w:rPr>
        <w:t>500</w:t>
      </w:r>
      <w:r>
        <w:rPr>
          <w:rFonts w:hAnsi="宋体" w:hint="eastAsia"/>
          <w:sz w:val="30"/>
          <w:szCs w:val="30"/>
        </w:rPr>
        <w:t>字以下，关键词</w:t>
      </w:r>
      <w:r>
        <w:rPr>
          <w:rFonts w:hAnsi="宋体" w:hint="eastAsia"/>
          <w:sz w:val="30"/>
          <w:szCs w:val="30"/>
        </w:rPr>
        <w:t>3</w:t>
      </w:r>
      <w:r>
        <w:rPr>
          <w:rFonts w:hAnsi="宋体" w:hint="eastAsia"/>
          <w:sz w:val="30"/>
          <w:szCs w:val="30"/>
        </w:rPr>
        <w:t>～</w:t>
      </w:r>
      <w:r>
        <w:rPr>
          <w:rFonts w:hAnsi="宋体" w:hint="eastAsia"/>
          <w:sz w:val="30"/>
          <w:szCs w:val="30"/>
        </w:rPr>
        <w:t>5</w:t>
      </w:r>
      <w:r>
        <w:rPr>
          <w:rFonts w:hAnsi="宋体" w:hint="eastAsia"/>
          <w:sz w:val="30"/>
          <w:szCs w:val="30"/>
        </w:rPr>
        <w:t>个，</w:t>
      </w:r>
      <w:r>
        <w:rPr>
          <w:rFonts w:hAnsi="宋体"/>
          <w:sz w:val="30"/>
          <w:szCs w:val="30"/>
        </w:rPr>
        <w:t>参考文献</w:t>
      </w:r>
      <w:r>
        <w:rPr>
          <w:rFonts w:hAnsi="宋体" w:hint="eastAsia"/>
          <w:sz w:val="30"/>
          <w:szCs w:val="30"/>
        </w:rPr>
        <w:t>不少于</w:t>
      </w:r>
      <w:r>
        <w:rPr>
          <w:rFonts w:hint="eastAsia"/>
          <w:sz w:val="30"/>
          <w:szCs w:val="30"/>
        </w:rPr>
        <w:t>30</w:t>
      </w:r>
      <w:r>
        <w:rPr>
          <w:rFonts w:hAnsi="宋体"/>
          <w:sz w:val="30"/>
          <w:szCs w:val="30"/>
        </w:rPr>
        <w:t>篇</w:t>
      </w:r>
      <w:r>
        <w:rPr>
          <w:rFonts w:hAnsi="宋体" w:hint="eastAsia"/>
          <w:sz w:val="30"/>
          <w:szCs w:val="30"/>
        </w:rPr>
        <w:t>，并应有一定的外文文献。</w:t>
      </w:r>
    </w:p>
    <w:p w14:paraId="77E9630F" w14:textId="77777777" w:rsidR="005844EA" w:rsidRDefault="00000000">
      <w:pPr>
        <w:pStyle w:val="2"/>
        <w:adjustRightInd w:val="0"/>
        <w:snapToGrid w:val="0"/>
        <w:spacing w:line="360" w:lineRule="auto"/>
        <w:ind w:firstLineChars="200" w:firstLine="633"/>
        <w:rPr>
          <w:sz w:val="30"/>
          <w:szCs w:val="30"/>
        </w:rPr>
      </w:pPr>
      <w:r>
        <w:rPr>
          <w:rFonts w:hint="eastAsia"/>
          <w:sz w:val="30"/>
          <w:szCs w:val="30"/>
        </w:rPr>
        <w:t>2</w:t>
      </w:r>
      <w:r>
        <w:rPr>
          <w:rFonts w:hAnsi="宋体"/>
          <w:sz w:val="30"/>
          <w:szCs w:val="30"/>
        </w:rPr>
        <w:t>、</w:t>
      </w:r>
      <w:r>
        <w:rPr>
          <w:rFonts w:hAnsi="宋体" w:hint="eastAsia"/>
          <w:sz w:val="30"/>
          <w:szCs w:val="30"/>
        </w:rPr>
        <w:t>文献综述</w:t>
      </w:r>
      <w:r>
        <w:rPr>
          <w:rFonts w:hAnsi="宋体"/>
          <w:sz w:val="30"/>
          <w:szCs w:val="30"/>
        </w:rPr>
        <w:t>要求</w:t>
      </w:r>
      <w:r>
        <w:rPr>
          <w:rFonts w:hAnsi="宋体" w:hint="eastAsia"/>
          <w:sz w:val="30"/>
          <w:szCs w:val="30"/>
        </w:rPr>
        <w:t>研究生本人</w:t>
      </w:r>
      <w:r>
        <w:rPr>
          <w:rFonts w:hAnsi="宋体"/>
          <w:sz w:val="30"/>
          <w:szCs w:val="30"/>
        </w:rPr>
        <w:t>撰写，</w:t>
      </w:r>
      <w:r>
        <w:rPr>
          <w:rFonts w:hAnsi="宋体" w:hint="eastAsia"/>
          <w:sz w:val="30"/>
          <w:szCs w:val="30"/>
        </w:rPr>
        <w:t>请勿</w:t>
      </w:r>
      <w:r>
        <w:rPr>
          <w:rFonts w:hAnsi="宋体"/>
          <w:sz w:val="30"/>
          <w:szCs w:val="30"/>
        </w:rPr>
        <w:t>从网上</w:t>
      </w:r>
      <w:r>
        <w:rPr>
          <w:rFonts w:hAnsi="宋体" w:hint="eastAsia"/>
          <w:sz w:val="30"/>
          <w:szCs w:val="30"/>
        </w:rPr>
        <w:t>直接</w:t>
      </w:r>
      <w:r>
        <w:rPr>
          <w:rFonts w:hAnsi="宋体"/>
          <w:sz w:val="30"/>
          <w:szCs w:val="30"/>
        </w:rPr>
        <w:t>下载，或者抄袭剽窃</w:t>
      </w:r>
      <w:r>
        <w:rPr>
          <w:rFonts w:hAnsi="宋体" w:hint="eastAsia"/>
          <w:sz w:val="30"/>
          <w:szCs w:val="30"/>
        </w:rPr>
        <w:t>他</w:t>
      </w:r>
      <w:r>
        <w:rPr>
          <w:rFonts w:hAnsi="宋体"/>
          <w:sz w:val="30"/>
          <w:szCs w:val="30"/>
        </w:rPr>
        <w:t>人文章</w:t>
      </w:r>
      <w:r>
        <w:rPr>
          <w:rFonts w:hAnsi="宋体" w:hint="eastAsia"/>
          <w:sz w:val="30"/>
          <w:szCs w:val="30"/>
        </w:rPr>
        <w:t>。</w:t>
      </w:r>
    </w:p>
    <w:p w14:paraId="4F8A1C6D" w14:textId="77777777" w:rsidR="005844EA" w:rsidRDefault="00000000">
      <w:pPr>
        <w:adjustRightInd w:val="0"/>
        <w:snapToGrid w:val="0"/>
        <w:spacing w:line="360" w:lineRule="auto"/>
        <w:ind w:firstLineChars="200" w:firstLine="633"/>
        <w:rPr>
          <w:sz w:val="30"/>
          <w:szCs w:val="30"/>
        </w:rPr>
      </w:pPr>
      <w:r>
        <w:rPr>
          <w:rFonts w:hint="eastAsia"/>
          <w:sz w:val="30"/>
          <w:szCs w:val="30"/>
        </w:rPr>
        <w:t>3</w:t>
      </w:r>
      <w:r>
        <w:rPr>
          <w:rFonts w:hAnsi="宋体"/>
          <w:sz w:val="30"/>
          <w:szCs w:val="30"/>
        </w:rPr>
        <w:t>、</w:t>
      </w:r>
      <w:r>
        <w:rPr>
          <w:rFonts w:hAnsi="宋体" w:hint="eastAsia"/>
          <w:sz w:val="30"/>
          <w:szCs w:val="30"/>
        </w:rPr>
        <w:t>文献综述</w:t>
      </w:r>
      <w:r>
        <w:rPr>
          <w:rFonts w:hAnsi="宋体"/>
          <w:sz w:val="30"/>
          <w:szCs w:val="30"/>
        </w:rPr>
        <w:t>用</w:t>
      </w:r>
      <w:r>
        <w:rPr>
          <w:b/>
          <w:bCs/>
          <w:sz w:val="30"/>
          <w:szCs w:val="30"/>
        </w:rPr>
        <w:t>A4</w:t>
      </w:r>
      <w:r>
        <w:rPr>
          <w:rFonts w:hAnsi="宋体"/>
          <w:sz w:val="30"/>
          <w:szCs w:val="30"/>
        </w:rPr>
        <w:t>纸</w:t>
      </w:r>
      <w:r>
        <w:rPr>
          <w:rFonts w:hAnsi="宋体" w:hint="eastAsia"/>
          <w:sz w:val="30"/>
          <w:szCs w:val="30"/>
        </w:rPr>
        <w:t>双</w:t>
      </w:r>
      <w:r>
        <w:rPr>
          <w:rFonts w:hAnsi="宋体"/>
          <w:sz w:val="30"/>
          <w:szCs w:val="30"/>
        </w:rPr>
        <w:t>面打印</w:t>
      </w:r>
      <w:r>
        <w:rPr>
          <w:rFonts w:hAnsi="宋体" w:hint="eastAsia"/>
          <w:sz w:val="30"/>
          <w:szCs w:val="30"/>
        </w:rPr>
        <w:t>。</w:t>
      </w:r>
      <w:r>
        <w:rPr>
          <w:rFonts w:hAnsi="宋体"/>
          <w:sz w:val="30"/>
          <w:szCs w:val="30"/>
        </w:rPr>
        <w:t>字体全部用</w:t>
      </w:r>
      <w:r>
        <w:rPr>
          <w:rFonts w:hAnsi="宋体"/>
          <w:b/>
          <w:bCs/>
          <w:sz w:val="30"/>
          <w:szCs w:val="30"/>
        </w:rPr>
        <w:t>宋体简体</w:t>
      </w:r>
      <w:r>
        <w:rPr>
          <w:rFonts w:hAnsi="宋体" w:hint="eastAsia"/>
          <w:b/>
          <w:bCs/>
          <w:sz w:val="30"/>
          <w:szCs w:val="30"/>
        </w:rPr>
        <w:t>，</w:t>
      </w:r>
      <w:r>
        <w:rPr>
          <w:rFonts w:hAnsi="宋体"/>
          <w:b/>
          <w:bCs/>
          <w:sz w:val="30"/>
          <w:szCs w:val="30"/>
        </w:rPr>
        <w:t>题</w:t>
      </w:r>
      <w:r>
        <w:rPr>
          <w:rFonts w:hAnsi="宋体"/>
          <w:b/>
          <w:sz w:val="30"/>
          <w:szCs w:val="30"/>
        </w:rPr>
        <w:t>目</w:t>
      </w:r>
      <w:r>
        <w:rPr>
          <w:rFonts w:hAnsi="宋体"/>
          <w:sz w:val="30"/>
          <w:szCs w:val="30"/>
        </w:rPr>
        <w:t>要求用</w:t>
      </w:r>
      <w:r>
        <w:rPr>
          <w:rFonts w:hAnsi="宋体" w:hint="eastAsia"/>
          <w:b/>
          <w:sz w:val="30"/>
          <w:szCs w:val="30"/>
        </w:rPr>
        <w:t>小</w:t>
      </w:r>
      <w:r>
        <w:rPr>
          <w:rFonts w:hAnsi="宋体"/>
          <w:b/>
          <w:bCs/>
          <w:sz w:val="30"/>
          <w:szCs w:val="30"/>
        </w:rPr>
        <w:t>二号字加</w:t>
      </w:r>
      <w:r>
        <w:rPr>
          <w:rFonts w:hAnsi="宋体" w:hint="eastAsia"/>
          <w:b/>
          <w:bCs/>
          <w:sz w:val="30"/>
          <w:szCs w:val="30"/>
        </w:rPr>
        <w:t>粗，</w:t>
      </w:r>
      <w:r>
        <w:rPr>
          <w:rFonts w:hAnsi="宋体"/>
          <w:b/>
          <w:bCs/>
          <w:sz w:val="30"/>
          <w:szCs w:val="30"/>
        </w:rPr>
        <w:t>标题</w:t>
      </w:r>
      <w:r>
        <w:rPr>
          <w:rFonts w:hAnsi="宋体"/>
          <w:b/>
          <w:sz w:val="30"/>
          <w:szCs w:val="30"/>
        </w:rPr>
        <w:t>行</w:t>
      </w:r>
      <w:r>
        <w:rPr>
          <w:rFonts w:hAnsi="宋体"/>
          <w:sz w:val="30"/>
          <w:szCs w:val="30"/>
        </w:rPr>
        <w:t>要求用</w:t>
      </w:r>
      <w:r>
        <w:rPr>
          <w:rFonts w:hAnsi="宋体" w:hint="eastAsia"/>
          <w:b/>
          <w:sz w:val="30"/>
          <w:szCs w:val="30"/>
        </w:rPr>
        <w:t>小</w:t>
      </w:r>
      <w:r>
        <w:rPr>
          <w:rFonts w:hAnsi="宋体"/>
          <w:b/>
          <w:bCs/>
          <w:sz w:val="30"/>
          <w:szCs w:val="30"/>
        </w:rPr>
        <w:t>四号字加</w:t>
      </w:r>
      <w:r>
        <w:rPr>
          <w:rFonts w:hAnsi="宋体" w:hint="eastAsia"/>
          <w:b/>
          <w:bCs/>
          <w:sz w:val="30"/>
          <w:szCs w:val="30"/>
        </w:rPr>
        <w:t>粗</w:t>
      </w:r>
      <w:r>
        <w:rPr>
          <w:rFonts w:hAnsi="宋体"/>
          <w:sz w:val="30"/>
          <w:szCs w:val="30"/>
        </w:rPr>
        <w:t>，</w:t>
      </w:r>
      <w:r>
        <w:rPr>
          <w:rFonts w:hAnsi="宋体"/>
          <w:b/>
          <w:bCs/>
          <w:sz w:val="30"/>
          <w:szCs w:val="30"/>
        </w:rPr>
        <w:t>正文</w:t>
      </w:r>
      <w:r>
        <w:rPr>
          <w:rFonts w:hAnsi="宋体"/>
          <w:sz w:val="30"/>
          <w:szCs w:val="30"/>
        </w:rPr>
        <w:t>内容要求用</w:t>
      </w:r>
      <w:r>
        <w:rPr>
          <w:rFonts w:hAnsi="宋体" w:hint="eastAsia"/>
          <w:b/>
          <w:sz w:val="30"/>
          <w:szCs w:val="30"/>
        </w:rPr>
        <w:t>小</w:t>
      </w:r>
      <w:r>
        <w:rPr>
          <w:rFonts w:hAnsi="宋体"/>
          <w:b/>
          <w:bCs/>
          <w:sz w:val="30"/>
          <w:szCs w:val="30"/>
        </w:rPr>
        <w:t>四号字</w:t>
      </w:r>
      <w:r>
        <w:rPr>
          <w:rFonts w:hAnsi="宋体" w:hint="eastAsia"/>
          <w:b/>
          <w:bCs/>
          <w:sz w:val="30"/>
          <w:szCs w:val="30"/>
        </w:rPr>
        <w:t>；</w:t>
      </w:r>
      <w:r>
        <w:rPr>
          <w:rFonts w:hAnsi="宋体"/>
          <w:sz w:val="30"/>
          <w:szCs w:val="30"/>
        </w:rPr>
        <w:t>页边距左为</w:t>
      </w:r>
      <w:r>
        <w:rPr>
          <w:sz w:val="30"/>
          <w:szCs w:val="30"/>
        </w:rPr>
        <w:t>3</w:t>
      </w:r>
      <w:r>
        <w:rPr>
          <w:rFonts w:hint="eastAsia"/>
          <w:sz w:val="30"/>
          <w:szCs w:val="30"/>
        </w:rPr>
        <w:t>cm</w:t>
      </w:r>
      <w:r>
        <w:rPr>
          <w:rFonts w:hint="eastAsia"/>
          <w:sz w:val="30"/>
          <w:szCs w:val="30"/>
        </w:rPr>
        <w:t>、</w:t>
      </w:r>
      <w:r>
        <w:rPr>
          <w:rFonts w:hAnsi="宋体"/>
          <w:sz w:val="30"/>
          <w:szCs w:val="30"/>
        </w:rPr>
        <w:t>右为</w:t>
      </w:r>
      <w:r>
        <w:rPr>
          <w:sz w:val="30"/>
          <w:szCs w:val="30"/>
        </w:rPr>
        <w:t>2</w:t>
      </w:r>
      <w:r>
        <w:rPr>
          <w:rFonts w:hint="eastAsia"/>
          <w:sz w:val="30"/>
          <w:szCs w:val="30"/>
        </w:rPr>
        <w:t>.5cm</w:t>
      </w:r>
      <w:r>
        <w:rPr>
          <w:rFonts w:hint="eastAsia"/>
          <w:sz w:val="30"/>
          <w:szCs w:val="30"/>
        </w:rPr>
        <w:t>、</w:t>
      </w:r>
      <w:r>
        <w:rPr>
          <w:rFonts w:hAnsi="宋体"/>
          <w:sz w:val="30"/>
          <w:szCs w:val="30"/>
        </w:rPr>
        <w:t>上为</w:t>
      </w:r>
      <w:r>
        <w:rPr>
          <w:sz w:val="30"/>
          <w:szCs w:val="30"/>
        </w:rPr>
        <w:t>2.5</w:t>
      </w:r>
      <w:r>
        <w:rPr>
          <w:rFonts w:hint="eastAsia"/>
          <w:sz w:val="30"/>
          <w:szCs w:val="30"/>
        </w:rPr>
        <w:t>cm</w:t>
      </w:r>
      <w:r>
        <w:rPr>
          <w:rFonts w:hint="eastAsia"/>
          <w:sz w:val="30"/>
          <w:szCs w:val="30"/>
        </w:rPr>
        <w:t>、</w:t>
      </w:r>
      <w:r>
        <w:rPr>
          <w:rFonts w:hAnsi="宋体"/>
          <w:sz w:val="30"/>
          <w:szCs w:val="30"/>
        </w:rPr>
        <w:t>下为</w:t>
      </w:r>
      <w:r>
        <w:rPr>
          <w:sz w:val="30"/>
          <w:szCs w:val="30"/>
        </w:rPr>
        <w:t>2.5</w:t>
      </w:r>
      <w:r>
        <w:rPr>
          <w:rFonts w:hint="eastAsia"/>
          <w:sz w:val="30"/>
          <w:szCs w:val="30"/>
        </w:rPr>
        <w:t>cm</w:t>
      </w:r>
      <w:r>
        <w:rPr>
          <w:rFonts w:hint="eastAsia"/>
          <w:sz w:val="30"/>
          <w:szCs w:val="30"/>
        </w:rPr>
        <w:t>；其它格式请参照学位论文要求。</w:t>
      </w:r>
    </w:p>
    <w:p w14:paraId="007163AF" w14:textId="77777777" w:rsidR="005844EA" w:rsidRDefault="00000000">
      <w:pPr>
        <w:adjustRightInd w:val="0"/>
        <w:snapToGrid w:val="0"/>
        <w:spacing w:line="360" w:lineRule="auto"/>
        <w:ind w:firstLineChars="200" w:firstLine="633"/>
        <w:jc w:val="left"/>
        <w:rPr>
          <w:sz w:val="30"/>
          <w:szCs w:val="30"/>
        </w:rPr>
      </w:pPr>
      <w:r>
        <w:rPr>
          <w:rFonts w:hint="eastAsia"/>
          <w:sz w:val="30"/>
          <w:szCs w:val="30"/>
        </w:rPr>
        <w:t>4</w:t>
      </w:r>
      <w:r>
        <w:rPr>
          <w:rFonts w:hint="eastAsia"/>
          <w:sz w:val="30"/>
          <w:szCs w:val="30"/>
        </w:rPr>
        <w:t>、文献综述</w:t>
      </w:r>
      <w:proofErr w:type="gramStart"/>
      <w:r>
        <w:rPr>
          <w:rFonts w:hint="eastAsia"/>
          <w:sz w:val="30"/>
          <w:szCs w:val="30"/>
        </w:rPr>
        <w:t>需指导</w:t>
      </w:r>
      <w:proofErr w:type="gramEnd"/>
      <w:r>
        <w:rPr>
          <w:rFonts w:hint="eastAsia"/>
          <w:sz w:val="30"/>
          <w:szCs w:val="30"/>
        </w:rPr>
        <w:t>教师签名。</w:t>
      </w:r>
    </w:p>
    <w:p w14:paraId="1909DB23" w14:textId="77777777" w:rsidR="005844EA" w:rsidRDefault="005844EA">
      <w:pPr>
        <w:adjustRightInd w:val="0"/>
        <w:snapToGrid w:val="0"/>
        <w:spacing w:line="360" w:lineRule="auto"/>
        <w:ind w:firstLineChars="200" w:firstLine="633"/>
        <w:jc w:val="left"/>
        <w:rPr>
          <w:sz w:val="30"/>
          <w:szCs w:val="30"/>
        </w:rPr>
      </w:pPr>
    </w:p>
    <w:p w14:paraId="2A2887C9" w14:textId="77777777" w:rsidR="005844EA" w:rsidRDefault="005844EA">
      <w:pPr>
        <w:adjustRightInd w:val="0"/>
        <w:snapToGrid w:val="0"/>
        <w:spacing w:line="360" w:lineRule="auto"/>
        <w:ind w:firstLineChars="200" w:firstLine="633"/>
        <w:rPr>
          <w:rFonts w:ascii="宋体" w:hAnsi="宋体"/>
          <w:sz w:val="30"/>
          <w:szCs w:val="30"/>
        </w:rPr>
      </w:pPr>
    </w:p>
    <w:p w14:paraId="6FEE0697" w14:textId="77777777" w:rsidR="005844EA" w:rsidRDefault="005844EA">
      <w:pPr>
        <w:adjustRightInd w:val="0"/>
        <w:snapToGrid w:val="0"/>
        <w:spacing w:line="360" w:lineRule="auto"/>
        <w:ind w:firstLineChars="200" w:firstLine="633"/>
        <w:rPr>
          <w:rFonts w:ascii="宋体" w:hAnsi="宋体"/>
          <w:sz w:val="30"/>
          <w:szCs w:val="30"/>
        </w:rPr>
      </w:pPr>
    </w:p>
    <w:p w14:paraId="197FCBE0" w14:textId="77777777" w:rsidR="005844EA" w:rsidRDefault="005844EA">
      <w:pPr>
        <w:adjustRightInd w:val="0"/>
        <w:snapToGrid w:val="0"/>
        <w:spacing w:line="360" w:lineRule="auto"/>
        <w:ind w:firstLineChars="200" w:firstLine="633"/>
        <w:rPr>
          <w:rFonts w:ascii="宋体" w:hAnsi="宋体"/>
          <w:sz w:val="30"/>
          <w:szCs w:val="30"/>
        </w:rPr>
        <w:sectPr w:rsidR="005844EA">
          <w:headerReference w:type="even" r:id="rId13"/>
          <w:headerReference w:type="default" r:id="rId14"/>
          <w:footerReference w:type="even" r:id="rId15"/>
          <w:pgSz w:w="11907" w:h="16840"/>
          <w:pgMar w:top="1418" w:right="1418" w:bottom="1418" w:left="1701" w:header="1418" w:footer="851" w:gutter="0"/>
          <w:cols w:space="720"/>
          <w:docGrid w:type="linesAndChars" w:linePitch="400" w:charSpace="3430"/>
        </w:sectPr>
      </w:pPr>
    </w:p>
    <w:p w14:paraId="56BD19BB" w14:textId="77777777" w:rsidR="005844EA" w:rsidRDefault="005844EA">
      <w:pPr>
        <w:adjustRightInd w:val="0"/>
        <w:snapToGrid w:val="0"/>
        <w:spacing w:line="480" w:lineRule="auto"/>
        <w:jc w:val="center"/>
        <w:rPr>
          <w:b/>
          <w:bCs/>
          <w:color w:val="000000"/>
          <w:sz w:val="36"/>
          <w:szCs w:val="36"/>
        </w:rPr>
      </w:pPr>
    </w:p>
    <w:p w14:paraId="2F90EE1B" w14:textId="77777777" w:rsidR="005844EA" w:rsidRDefault="00000000">
      <w:pPr>
        <w:adjustRightInd w:val="0"/>
        <w:snapToGrid w:val="0"/>
        <w:spacing w:line="480" w:lineRule="auto"/>
        <w:jc w:val="center"/>
        <w:rPr>
          <w:b/>
          <w:bCs/>
          <w:color w:val="000000"/>
          <w:sz w:val="36"/>
          <w:szCs w:val="36"/>
        </w:rPr>
      </w:pPr>
      <w:r>
        <w:rPr>
          <w:rFonts w:hint="eastAsia"/>
          <w:b/>
          <w:bCs/>
          <w:color w:val="000000"/>
          <w:sz w:val="36"/>
          <w:szCs w:val="36"/>
        </w:rPr>
        <w:t>文献综述题目</w:t>
      </w:r>
      <w:r>
        <w:rPr>
          <w:rFonts w:hint="eastAsia"/>
          <w:b/>
          <w:bCs/>
          <w:color w:val="0000FF"/>
          <w:sz w:val="36"/>
          <w:szCs w:val="36"/>
        </w:rPr>
        <w:t>（宋体，小二号字，加粗，居中）</w:t>
      </w:r>
    </w:p>
    <w:p w14:paraId="660B4D1C" w14:textId="77777777" w:rsidR="005844EA" w:rsidRDefault="00000000">
      <w:pPr>
        <w:adjustRightInd w:val="0"/>
        <w:snapToGrid w:val="0"/>
        <w:spacing w:line="480" w:lineRule="auto"/>
        <w:jc w:val="center"/>
        <w:rPr>
          <w:rFonts w:ascii="宋体" w:hAnsi="宋体"/>
          <w:b/>
          <w:color w:val="000000"/>
          <w:sz w:val="28"/>
          <w:szCs w:val="28"/>
        </w:rPr>
      </w:pPr>
      <w:r>
        <w:rPr>
          <w:rFonts w:ascii="宋体" w:hAnsi="宋体" w:hint="eastAsia"/>
          <w:b/>
          <w:color w:val="000000"/>
          <w:sz w:val="28"/>
          <w:szCs w:val="28"/>
        </w:rPr>
        <w:t>研究生姓名</w:t>
      </w:r>
      <w:r>
        <w:rPr>
          <w:rFonts w:ascii="宋体" w:hAnsi="宋体" w:hint="eastAsia"/>
          <w:b/>
          <w:color w:val="0000FF"/>
          <w:sz w:val="28"/>
          <w:szCs w:val="28"/>
        </w:rPr>
        <w:t>（</w:t>
      </w:r>
      <w:r>
        <w:rPr>
          <w:rFonts w:hint="eastAsia"/>
          <w:b/>
          <w:bCs/>
          <w:color w:val="0000FF"/>
          <w:sz w:val="28"/>
          <w:szCs w:val="28"/>
        </w:rPr>
        <w:t>宋体，四号字，加粗）</w:t>
      </w:r>
    </w:p>
    <w:p w14:paraId="5A9A1A10" w14:textId="77777777"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t>摘要</w:t>
      </w:r>
      <w:r>
        <w:rPr>
          <w:rFonts w:ascii="宋体" w:hAnsi="宋体" w:hint="eastAsia"/>
          <w:b/>
          <w:color w:val="0000FF"/>
          <w:sz w:val="24"/>
        </w:rPr>
        <w:t>（小四号字加粗）</w:t>
      </w:r>
      <w:r>
        <w:rPr>
          <w:rFonts w:ascii="宋体" w:hAnsi="宋体" w:hint="eastAsia"/>
          <w:b/>
          <w:color w:val="000000"/>
          <w:sz w:val="24"/>
        </w:rPr>
        <w:t>：</w:t>
      </w:r>
      <w:r>
        <w:rPr>
          <w:rFonts w:ascii="宋体" w:hAnsi="宋体" w:hint="eastAsia"/>
          <w:color w:val="000000"/>
          <w:sz w:val="24"/>
        </w:rPr>
        <w:t>×××</w:t>
      </w:r>
      <w:r>
        <w:rPr>
          <w:rFonts w:ascii="宋体" w:hAnsi="宋体" w:hint="eastAsia"/>
          <w:color w:val="0000FF"/>
          <w:sz w:val="24"/>
        </w:rPr>
        <w:t>（小四号字，字数要求500字以内）</w:t>
      </w:r>
    </w:p>
    <w:p w14:paraId="64E6D16B" w14:textId="77777777" w:rsidR="005844EA" w:rsidRDefault="00000000">
      <w:pPr>
        <w:adjustRightInd w:val="0"/>
        <w:snapToGrid w:val="0"/>
        <w:spacing w:line="480" w:lineRule="auto"/>
        <w:rPr>
          <w:rFonts w:ascii="宋体" w:hAnsi="宋体"/>
          <w:color w:val="000000"/>
          <w:sz w:val="24"/>
        </w:rPr>
      </w:pPr>
      <w:r>
        <w:rPr>
          <w:rFonts w:ascii="宋体" w:hAnsi="宋体" w:hint="eastAsia"/>
          <w:b/>
          <w:color w:val="000000"/>
          <w:sz w:val="24"/>
        </w:rPr>
        <w:t>关键词</w:t>
      </w:r>
      <w:r>
        <w:rPr>
          <w:rFonts w:ascii="宋体" w:hAnsi="宋体" w:hint="eastAsia"/>
          <w:b/>
          <w:color w:val="0000FF"/>
          <w:sz w:val="24"/>
        </w:rPr>
        <w:t>（小四号字加粗）</w:t>
      </w:r>
      <w:r>
        <w:rPr>
          <w:rFonts w:ascii="宋体" w:hAnsi="宋体" w:hint="eastAsia"/>
          <w:b/>
          <w:color w:val="000000"/>
          <w:sz w:val="24"/>
        </w:rPr>
        <w:t>：</w:t>
      </w:r>
      <w:r>
        <w:rPr>
          <w:rFonts w:ascii="宋体" w:hAnsi="宋体" w:hint="eastAsia"/>
          <w:color w:val="000000"/>
          <w:sz w:val="24"/>
        </w:rPr>
        <w:t>××；××；…</w:t>
      </w:r>
      <w:r>
        <w:rPr>
          <w:rFonts w:ascii="宋体" w:hAnsi="宋体" w:hint="eastAsia"/>
          <w:color w:val="0000FF"/>
          <w:sz w:val="24"/>
        </w:rPr>
        <w:t>（小四号字，3-5个关键词）</w:t>
      </w:r>
    </w:p>
    <w:p w14:paraId="2919EE4D" w14:textId="0EC734A6" w:rsidR="005B6BAE" w:rsidRDefault="005B6BAE" w:rsidP="005B6BAE">
      <w:pPr>
        <w:pStyle w:val="a6"/>
        <w:shd w:val="clear" w:color="auto" w:fill="FFFFFF"/>
        <w:adjustRightInd w:val="0"/>
        <w:snapToGrid w:val="0"/>
        <w:spacing w:line="360" w:lineRule="auto"/>
        <w:rPr>
          <w:rFonts w:ascii="宋体" w:hAnsi="宋体" w:cs="宋体"/>
          <w:color w:val="121212"/>
          <w:shd w:val="clear" w:color="auto" w:fill="FFFFFF"/>
        </w:rPr>
      </w:pPr>
      <w:r>
        <w:rPr>
          <w:rFonts w:ascii="宋体" w:hAnsi="宋体" w:cs="宋体" w:hint="eastAsia"/>
          <w:color w:val="121212"/>
          <w:shd w:val="clear" w:color="auto" w:fill="FFFFFF"/>
        </w:rPr>
        <w:t>二、正文</w:t>
      </w:r>
    </w:p>
    <w:p w14:paraId="01BA18FD" w14:textId="03C3AE39" w:rsidR="005B6BAE" w:rsidRPr="005B6BAE" w:rsidRDefault="005B6BAE" w:rsidP="005B6BAE">
      <w:pPr>
        <w:pStyle w:val="a6"/>
        <w:shd w:val="clear" w:color="auto" w:fill="FFFFFF"/>
        <w:adjustRightInd w:val="0"/>
        <w:snapToGrid w:val="0"/>
        <w:spacing w:line="360" w:lineRule="auto"/>
        <w:rPr>
          <w:rFonts w:ascii="宋体" w:hAnsi="宋体" w:cs="宋体"/>
          <w:b/>
          <w:bCs/>
          <w:color w:val="121212"/>
          <w:shd w:val="clear" w:color="auto" w:fill="FFFFFF"/>
        </w:rPr>
      </w:pPr>
      <w:r w:rsidRPr="005B6BAE">
        <w:rPr>
          <w:rFonts w:ascii="宋体" w:hAnsi="宋体" w:cs="宋体" w:hint="eastAsia"/>
          <w:b/>
          <w:bCs/>
          <w:color w:val="121212"/>
          <w:shd w:val="clear" w:color="auto" w:fill="FFFFFF"/>
        </w:rPr>
        <w:t>（一）历史发展</w:t>
      </w:r>
    </w:p>
    <w:p w14:paraId="642CEAB6" w14:textId="6FDB3173" w:rsidR="00C12ED2" w:rsidRPr="00C12ED2" w:rsidRDefault="00C12ED2" w:rsidP="00C12ED2">
      <w:pPr>
        <w:pStyle w:val="a6"/>
        <w:shd w:val="clear" w:color="auto" w:fill="FFFFFF"/>
        <w:adjustRightInd w:val="0"/>
        <w:snapToGrid w:val="0"/>
        <w:spacing w:line="360" w:lineRule="auto"/>
        <w:ind w:firstLine="420"/>
        <w:rPr>
          <w:rFonts w:ascii="宋体" w:hAnsi="宋体" w:cs="宋体"/>
          <w:color w:val="121212"/>
          <w:shd w:val="clear" w:color="auto" w:fill="FFFFFF"/>
        </w:rPr>
      </w:pPr>
      <w:r w:rsidRPr="00C12ED2">
        <w:rPr>
          <w:rFonts w:ascii="宋体" w:hAnsi="宋体" w:cs="宋体" w:hint="eastAsia"/>
          <w:color w:val="121212"/>
          <w:shd w:val="clear" w:color="auto" w:fill="FFFFFF"/>
        </w:rPr>
        <w:t>折纸作为一种古老的手工艺术，迄今仍不断启发着创新者开拓全新应用领域。人工智能时代，所有对象都将具有信息交换的基本属性，折纸机器人是对</w:t>
      </w:r>
      <w:proofErr w:type="gramStart"/>
      <w:r w:rsidRPr="00C12ED2">
        <w:rPr>
          <w:rFonts w:ascii="宋体" w:hAnsi="宋体" w:cs="宋体" w:hint="eastAsia"/>
          <w:color w:val="121212"/>
          <w:shd w:val="clear" w:color="auto" w:fill="FFFFFF"/>
        </w:rPr>
        <w:t>未来领域</w:t>
      </w:r>
      <w:proofErr w:type="gramEnd"/>
      <w:r w:rsidRPr="00C12ED2">
        <w:rPr>
          <w:rFonts w:ascii="宋体" w:hAnsi="宋体" w:cs="宋体" w:hint="eastAsia"/>
          <w:color w:val="121212"/>
          <w:shd w:val="clear" w:color="auto" w:fill="FFFFFF"/>
        </w:rPr>
        <w:t>创新的大胆构想。艺术形式、复合材料、动力机构、逻辑算法、智能</w:t>
      </w:r>
      <w:proofErr w:type="gramStart"/>
      <w:r w:rsidRPr="00C12ED2">
        <w:rPr>
          <w:rFonts w:ascii="宋体" w:hAnsi="宋体" w:cs="宋体" w:hint="eastAsia"/>
          <w:color w:val="121212"/>
          <w:shd w:val="clear" w:color="auto" w:fill="FFFFFF"/>
        </w:rPr>
        <w:t>交互等</w:t>
      </w:r>
      <w:proofErr w:type="gramEnd"/>
      <w:r w:rsidRPr="00C12ED2">
        <w:rPr>
          <w:rFonts w:ascii="宋体" w:hAnsi="宋体" w:cs="宋体" w:hint="eastAsia"/>
          <w:color w:val="121212"/>
          <w:shd w:val="clear" w:color="auto" w:fill="FFFFFF"/>
        </w:rPr>
        <w:t>信息物理科技融合，让折纸智慧拥有更多价值契机。本书所介绍的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w:t>
      </w:r>
      <w:proofErr w:type="gramStart"/>
      <w:r w:rsidRPr="00C12ED2">
        <w:rPr>
          <w:rFonts w:ascii="宋体" w:hAnsi="宋体" w:cs="宋体" w:hint="eastAsia"/>
          <w:color w:val="121212"/>
          <w:shd w:val="clear" w:color="auto" w:fill="FFFFFF"/>
        </w:rPr>
        <w:t>阶获得反馈再</w:t>
      </w:r>
      <w:proofErr w:type="gramEnd"/>
      <w:r w:rsidRPr="00C12ED2">
        <w:rPr>
          <w:rFonts w:ascii="宋体" w:hAnsi="宋体" w:cs="宋体" w:hint="eastAsia"/>
          <w:color w:val="121212"/>
          <w:shd w:val="clear" w:color="auto" w:fill="FFFFFF"/>
        </w:rPr>
        <w:t>试制，迭代优化不断完善设计成果。该项目是全新设计模式的探索，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同学们在不同知识背景下，都可以学习折纸交互设计。设计的新维度已结缘人工智能，艺术与科技的结合展现出强大潜力，AI赋能将推进折纸机器人成为更有价值的创新成果。</w:t>
      </w:r>
      <w:r w:rsidR="00636F72" w:rsidRPr="00636F72">
        <w:rPr>
          <w:rFonts w:ascii="宋体" w:hAnsi="宋体" w:cs="宋体" w:hint="eastAsia"/>
          <w:color w:val="121212"/>
          <w:shd w:val="clear" w:color="auto" w:fill="FFFFFF"/>
        </w:rPr>
        <w:t>[1]江浩,杨颖,左奎.电子折纸交互设计[M].浙江大学出版社:202012:276.</w:t>
      </w:r>
    </w:p>
    <w:p w14:paraId="4A05B335" w14:textId="02379348" w:rsidR="007228A9" w:rsidRDefault="007228A9" w:rsidP="007228A9">
      <w:pPr>
        <w:pStyle w:val="a6"/>
        <w:shd w:val="clear" w:color="auto" w:fill="FFFFFF"/>
        <w:adjustRightInd w:val="0"/>
        <w:snapToGrid w:val="0"/>
        <w:spacing w:line="360" w:lineRule="auto"/>
        <w:ind w:firstLine="420"/>
        <w:rPr>
          <w:rFonts w:ascii="宋体" w:hAnsi="宋体" w:cs="宋体"/>
          <w:color w:val="121212"/>
          <w:shd w:val="clear" w:color="auto" w:fill="FFFFFF"/>
        </w:rPr>
      </w:pPr>
      <w:r w:rsidRPr="007228A9">
        <w:rPr>
          <w:rFonts w:ascii="宋体" w:hAnsi="宋体" w:cs="宋体"/>
          <w:color w:val="121212"/>
          <w:shd w:val="clear" w:color="auto" w:fill="FFFFFF"/>
        </w:rPr>
        <w:t>折纸是一门古老的手工艺术——用完整的纸张通过折叠、弯曲的手法塑造各</w:t>
      </w:r>
      <w:r w:rsidRPr="007228A9">
        <w:rPr>
          <w:rFonts w:ascii="宋体" w:hAnsi="宋体" w:cs="宋体"/>
          <w:color w:val="121212"/>
          <w:shd w:val="clear" w:color="auto" w:fill="FFFFFF"/>
        </w:rPr>
        <w:lastRenderedPageBreak/>
        <w:t>种空间艺术造型的过程（Turner et al. 2016），其历史可以追溯到公元1世纪或2世纪的西汉。中国人蔡伦发明了造纸术，折纸随着纸张的出现而产生。公元610年，高句丽僧侣</w:t>
      </w:r>
      <w:proofErr w:type="gramStart"/>
      <w:r w:rsidRPr="007228A9">
        <w:rPr>
          <w:rFonts w:ascii="宋体" w:hAnsi="宋体" w:cs="宋体"/>
          <w:color w:val="121212"/>
          <w:shd w:val="clear" w:color="auto" w:fill="FFFFFF"/>
        </w:rPr>
        <w:t>昙</w:t>
      </w:r>
      <w:proofErr w:type="gramEnd"/>
      <w:r w:rsidRPr="007228A9">
        <w:rPr>
          <w:rFonts w:ascii="宋体" w:hAnsi="宋体" w:cs="宋体"/>
          <w:color w:val="121212"/>
          <w:shd w:val="clear" w:color="auto" w:fill="FFFFFF"/>
        </w:rPr>
        <w:t>征东渡日本，将纸以及折纸艺术带到了日本，并逐渐发展并发扬光大（Beech 2009）</w:t>
      </w:r>
      <w:r w:rsidR="00D13D1B">
        <w:rPr>
          <w:rFonts w:ascii="宋体" w:hAnsi="宋体" w:cs="宋体" w:hint="eastAsia"/>
          <w:color w:val="121212"/>
          <w:shd w:val="clear" w:color="auto" w:fill="FFFFFF"/>
        </w:rPr>
        <w:t>。</w:t>
      </w:r>
      <w:r w:rsidRPr="007228A9">
        <w:rPr>
          <w:rFonts w:ascii="宋体" w:hAnsi="宋体" w:cs="宋体"/>
          <w:color w:val="121212"/>
          <w:shd w:val="clear" w:color="auto" w:fill="FFFFFF"/>
        </w:rPr>
        <w:t>另外，7世纪时折纸由中国传入西班牙，13世纪时广泛出现在欧洲的文学作品中（Demaine &amp; O'Rourke 2007）。世界第一部关于折纸的图书是1797年三重县桑名市长</w:t>
      </w:r>
      <w:proofErr w:type="gramStart"/>
      <w:r w:rsidRPr="007228A9">
        <w:rPr>
          <w:rFonts w:ascii="宋体" w:hAnsi="宋体" w:cs="宋体"/>
          <w:color w:val="121212"/>
          <w:shd w:val="clear" w:color="auto" w:fill="FFFFFF"/>
        </w:rPr>
        <w:t>円</w:t>
      </w:r>
      <w:proofErr w:type="gramEnd"/>
      <w:r w:rsidRPr="007228A9">
        <w:rPr>
          <w:rFonts w:ascii="宋体" w:hAnsi="宋体" w:cs="宋体"/>
          <w:color w:val="121212"/>
          <w:shd w:val="clear" w:color="auto" w:fill="FFFFFF"/>
        </w:rPr>
        <w:t xml:space="preserve">寺的僧人义道一円的《秘传千羽鹤折形》，书中记载了多种纸鹤的折法。 </w:t>
      </w:r>
    </w:p>
    <w:p w14:paraId="3FA6F471" w14:textId="1B2ACF04" w:rsidR="00851B36" w:rsidRDefault="00851B36" w:rsidP="00A51100">
      <w:pPr>
        <w:pStyle w:val="a6"/>
        <w:shd w:val="clear" w:color="auto" w:fill="FFFFFF"/>
        <w:adjustRightInd w:val="0"/>
        <w:snapToGrid w:val="0"/>
        <w:spacing w:line="360" w:lineRule="auto"/>
        <w:ind w:firstLine="420"/>
        <w:rPr>
          <w:rFonts w:ascii="宋体" w:hAnsi="宋体" w:cs="宋体"/>
          <w:color w:val="121212"/>
          <w:shd w:val="clear" w:color="auto" w:fill="FFFFFF"/>
        </w:rPr>
      </w:pPr>
      <w:r>
        <w:rPr>
          <w:rFonts w:ascii="宋体" w:hAnsi="宋体" w:cs="宋体" w:hint="eastAsia"/>
          <w:color w:val="121212"/>
          <w:shd w:val="clear" w:color="auto" w:fill="FFFFFF"/>
        </w:rPr>
        <w:t>折纸的设计应用：</w:t>
      </w:r>
    </w:p>
    <w:p w14:paraId="1EAD3893" w14:textId="766019D8" w:rsidR="00851B36" w:rsidRPr="00D13D1B" w:rsidRDefault="00D13D1B" w:rsidP="00851B36">
      <w:pPr>
        <w:pStyle w:val="a6"/>
        <w:shd w:val="clear" w:color="auto" w:fill="FFFFFF"/>
        <w:adjustRightInd w:val="0"/>
        <w:snapToGrid w:val="0"/>
        <w:spacing w:line="360" w:lineRule="auto"/>
        <w:ind w:firstLine="420"/>
        <w:rPr>
          <w:rFonts w:ascii="宋体" w:hAnsi="宋体" w:cs="宋体"/>
          <w:color w:val="121212"/>
          <w:shd w:val="clear" w:color="auto" w:fill="FFFFFF"/>
        </w:rPr>
      </w:pPr>
      <w:r w:rsidRPr="00D13D1B">
        <w:rPr>
          <w:rFonts w:ascii="宋体" w:hAnsi="宋体" w:cs="宋体"/>
          <w:color w:val="121212"/>
          <w:shd w:val="clear" w:color="auto" w:fill="FFFFFF"/>
        </w:rPr>
        <w:t>19世纪开始，折纸艺术与自然科学相结合，成为教育教学和科学研究的工具。随着折纸过程中的数学描述的产生，折纸发展成了现代几何学的一个分支（Fei &amp; Sujan 2013）。其中，日本折纸大师吉泽章和美国折纸艺人塞缪尔·兰德列特（Samuel Randlett）共同研发了一套国际通用的折纸图解语言——吉泽章–兰德列特系统（Yoshizawa–Randlett system），使得折纸技术可以通过图文的方式传播，打破了语言的障碍，便于折纸艺术的传播和流行（Randlett 1963）。随着计算能力的提升与艺术的发展，折纸的设计变得复杂多样，折纸科学应运而生，研究了数学与</w:t>
      </w:r>
      <w:proofErr w:type="gramStart"/>
      <w:r w:rsidRPr="00D13D1B">
        <w:rPr>
          <w:rFonts w:ascii="宋体" w:hAnsi="宋体" w:cs="宋体"/>
          <w:color w:val="121212"/>
          <w:shd w:val="clear" w:color="auto" w:fill="FFFFFF"/>
        </w:rPr>
        <w:t>计算图学领域</w:t>
      </w:r>
      <w:proofErr w:type="gramEnd"/>
      <w:r w:rsidRPr="00D13D1B">
        <w:rPr>
          <w:rFonts w:ascii="宋体" w:hAnsi="宋体" w:cs="宋体"/>
          <w:color w:val="121212"/>
          <w:shd w:val="clear" w:color="auto" w:fill="FFFFFF"/>
        </w:rPr>
        <w:t>中折纸的几何描述和纸片可折叠性等问题。例如，藤田文章、羽</w:t>
      </w:r>
      <w:proofErr w:type="gramStart"/>
      <w:r w:rsidRPr="00D13D1B">
        <w:rPr>
          <w:rFonts w:ascii="宋体" w:hAnsi="宋体" w:cs="宋体"/>
          <w:color w:val="121212"/>
          <w:shd w:val="clear" w:color="auto" w:fill="FFFFFF"/>
        </w:rPr>
        <w:t>鸟公士</w:t>
      </w:r>
      <w:proofErr w:type="gramEnd"/>
      <w:r w:rsidRPr="00D13D1B">
        <w:rPr>
          <w:rFonts w:ascii="宋体" w:hAnsi="宋体" w:cs="宋体"/>
          <w:color w:val="121212"/>
          <w:shd w:val="clear" w:color="auto" w:fill="FFFFFF"/>
        </w:rPr>
        <w:t xml:space="preserve">郎等数学家建立了七条折纸基本理论（Fei &amp; Sujan 2013）；Lang（2015）发展了 </w:t>
      </w:r>
      <w:proofErr w:type="spellStart"/>
      <w:r w:rsidRPr="00D13D1B">
        <w:rPr>
          <w:rFonts w:ascii="宋体" w:hAnsi="宋体" w:cs="宋体"/>
          <w:color w:val="121212"/>
          <w:shd w:val="clear" w:color="auto" w:fill="FFFFFF"/>
        </w:rPr>
        <w:t>TreeMaker</w:t>
      </w:r>
      <w:proofErr w:type="spellEnd"/>
      <w:r w:rsidRPr="00D13D1B">
        <w:rPr>
          <w:rFonts w:ascii="宋体" w:hAnsi="宋体" w:cs="宋体"/>
          <w:color w:val="121212"/>
          <w:shd w:val="clear" w:color="auto" w:fill="FFFFFF"/>
        </w:rPr>
        <w:t xml:space="preserve"> 数值算法，精确地规划折痕设计与折叠顺序，以得到复杂的折纸结构；前川</w:t>
      </w:r>
      <w:proofErr w:type="gramStart"/>
      <w:r w:rsidRPr="00D13D1B">
        <w:rPr>
          <w:rFonts w:ascii="宋体" w:hAnsi="宋体" w:cs="宋体"/>
          <w:color w:val="121212"/>
          <w:shd w:val="clear" w:color="auto" w:fill="FFFFFF"/>
        </w:rPr>
        <w:t>淳</w:t>
      </w:r>
      <w:proofErr w:type="gramEnd"/>
      <w:r w:rsidRPr="00D13D1B">
        <w:rPr>
          <w:rFonts w:ascii="宋体" w:hAnsi="宋体" w:cs="宋体"/>
          <w:color w:val="121212"/>
          <w:shd w:val="clear" w:color="auto" w:fill="FFFFFF"/>
        </w:rPr>
        <w:t xml:space="preserve">提出了单顶点折痕的山谷折痕数量定理与平折条件等（Lang 2017）。 </w:t>
      </w:r>
    </w:p>
    <w:p w14:paraId="222BEC25" w14:textId="50F138D7" w:rsidR="00D13D1B" w:rsidRPr="00D13D1B" w:rsidRDefault="00D13D1B"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r w:rsidRPr="00D13D1B">
        <w:rPr>
          <w:rFonts w:ascii="宋体" w:hAnsi="宋体" w:cs="宋体"/>
          <w:color w:val="121212"/>
          <w:shd w:val="clear" w:color="auto" w:fill="FFFFFF"/>
        </w:rPr>
        <w:t>21世纪，许多数学家、教育家、工程师和科学家在数学、机械、力学、材料、控制、生物、医学等多学科交叉领域，探索将折纸应用于工程结构的可能性——折纸工程学（Hagiwara 2008）应运而生。典型的应用包括：空间可展结构（Guest &amp; Pellegrino 1996a；Salazar et al. 2017；Webb et al. 2016）、折纸机器人（Felton et al. 2014；Jeong &amp; Lee 2018；Zhakypov &amp; Paik 2018）、可扩展医疗结构（Kuribayashi et al. 2006；Miyashita et al. 2016）、轻质薄壁结构（Lee et al. 2019；Ma &amp; You 2013；Ye et al. 2020；Zhou et al. 2016）、</w:t>
      </w:r>
      <w:proofErr w:type="gramStart"/>
      <w:r w:rsidRPr="00D13D1B">
        <w:rPr>
          <w:rFonts w:ascii="宋体" w:hAnsi="宋体" w:cs="宋体"/>
          <w:color w:val="121212"/>
          <w:shd w:val="clear" w:color="auto" w:fill="FFFFFF"/>
        </w:rPr>
        <w:t>折纸超</w:t>
      </w:r>
      <w:proofErr w:type="gramEnd"/>
      <w:r w:rsidRPr="00D13D1B">
        <w:rPr>
          <w:rFonts w:ascii="宋体" w:hAnsi="宋体" w:cs="宋体"/>
          <w:color w:val="121212"/>
          <w:shd w:val="clear" w:color="auto" w:fill="FFFFFF"/>
        </w:rPr>
        <w:t xml:space="preserve">材料（Peng et al. 2018；Pratapa et al. 2019；Schenk &amp; Guest </w:t>
      </w:r>
      <w:r w:rsidRPr="00D13D1B">
        <w:rPr>
          <w:rFonts w:ascii="宋体" w:hAnsi="宋体" w:cs="宋体"/>
          <w:color w:val="121212"/>
          <w:shd w:val="clear" w:color="auto" w:fill="FFFFFF"/>
        </w:rPr>
        <w:lastRenderedPageBreak/>
        <w:t xml:space="preserve">2013）等，使折纸的实用价值远远超过其审美价值（Meloni et al. 2021）。 </w:t>
      </w:r>
    </w:p>
    <w:p w14:paraId="17274EF7" w14:textId="77777777" w:rsidR="00802356" w:rsidRDefault="00D13D1B" w:rsidP="00802356">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D13D1B">
        <w:rPr>
          <w:rFonts w:ascii="宋体" w:hAnsi="宋体" w:cs="宋体"/>
          <w:color w:val="121212"/>
          <w:shd w:val="clear" w:color="auto" w:fill="FFFFFF"/>
        </w:rPr>
        <w:t xml:space="preserve">随着工程应用的不断深入，人们发现工程材料大多不像艺术纸张一样柔软可以随意弯折，需要提前设计折痕的位置并对其进行相应的加工，以确保折痕处可以进行自由或者低能耗的折叠，同时工程材料构成的面板也要具有一定刚度、不能轻易变形。这样就逐渐形成了刚性折纸——折纸结构中的一个重要分支（Wang &amp; Chen 2011）。刚性折纸在折叠过程中，纸片仅沿着折痕旋转，不发生弯曲和拉伸。将折痕比作旋转铰链，面板纸片比作杆件，每个折纸顶点处所有的折痕都交于一点，故可以视为一个球面机构；多个顶点组成的刚性折纸，整个折痕分布则可以等效为一类特殊的球面机构网格。因此，可以利用球面机构网格的运动学理论进行刚性折纸的设计与分析（Chen et al. 2019b；Dai &amp; Rees Jones 1999）。 </w:t>
      </w:r>
    </w:p>
    <w:p w14:paraId="6203480F" w14:textId="412822C8" w:rsidR="00802356" w:rsidRPr="001C4DF2" w:rsidRDefault="00802356" w:rsidP="00802356">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1C4DF2">
        <w:rPr>
          <w:rFonts w:ascii="宋体" w:hAnsi="宋体" w:cs="宋体"/>
          <w:color w:val="121212"/>
          <w:shd w:val="clear" w:color="auto" w:fill="FFFFFF"/>
        </w:rPr>
        <w:t>折纸图案的平面折叠性和刚性折叠性是折纸研究中的两个独立方面。平折图案可以折叠成一层叠</w:t>
      </w:r>
      <w:proofErr w:type="gramStart"/>
      <w:r w:rsidRPr="001C4DF2">
        <w:rPr>
          <w:rFonts w:ascii="宋体" w:hAnsi="宋体" w:cs="宋体"/>
          <w:color w:val="121212"/>
          <w:shd w:val="clear" w:color="auto" w:fill="FFFFFF"/>
        </w:rPr>
        <w:t>叠</w:t>
      </w:r>
      <w:proofErr w:type="gramEnd"/>
      <w:r w:rsidRPr="001C4DF2">
        <w:rPr>
          <w:rFonts w:ascii="宋体" w:hAnsi="宋体" w:cs="宋体"/>
          <w:color w:val="121212"/>
          <w:shd w:val="clear" w:color="auto" w:fill="FFFFFF"/>
        </w:rPr>
        <w:t>的扁平配置，实现紧凑的折叠，极大地方便了运输和储存。折痕图案的平折条件已被深入研究。赫尔探索了图论模型的可能性，并研究了折叠平整的折纸模型的特性</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"bib0011"</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[11]。</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先前的研究还表明了扁平折纸的复杂性以及扁平折叠折纸图案的山和谷</w:t>
      </w:r>
      <w:r>
        <w:rPr>
          <w:rFonts w:ascii="宋体" w:hAnsi="宋体" w:cs="宋体" w:hint="eastAsia"/>
          <w:color w:val="121212"/>
          <w:shd w:val="clear" w:color="auto" w:fill="FFFFFF"/>
        </w:rPr>
        <w:t>折痕</w:t>
      </w:r>
      <w:r w:rsidRPr="001C4DF2">
        <w:rPr>
          <w:rFonts w:ascii="宋体" w:hAnsi="宋体" w:cs="宋体"/>
          <w:color w:val="121212"/>
          <w:shd w:val="clear" w:color="auto" w:fill="FFFFFF"/>
        </w:rPr>
        <w:t>的分配[</w:t>
      </w:r>
      <w:hyperlink r:id="rId16" w:anchor="bib0012" w:history="1">
        <w:r w:rsidRPr="001C4DF2">
          <w:rPr>
            <w:rStyle w:val="aa"/>
            <w:rFonts w:ascii="宋体" w:hAnsi="宋体" w:cs="宋体"/>
            <w:shd w:val="clear" w:color="auto" w:fill="FFFFFF"/>
          </w:rPr>
          <w:t>12]</w:t>
        </w:r>
      </w:hyperlink>
      <w:r w:rsidRPr="001C4DF2">
        <w:rPr>
          <w:rFonts w:ascii="宋体" w:hAnsi="宋体" w:cs="宋体"/>
          <w:color w:val="121212"/>
          <w:shd w:val="clear" w:color="auto" w:fill="FFFFFF"/>
        </w:rPr>
        <w:t>、[</w:t>
      </w:r>
      <w:hyperlink r:id="rId17" w:anchor="bib0013" w:history="1">
        <w:r w:rsidRPr="001C4DF2">
          <w:rPr>
            <w:rStyle w:val="aa"/>
            <w:rFonts w:ascii="宋体" w:hAnsi="宋体" w:cs="宋体"/>
            <w:shd w:val="clear" w:color="auto" w:fill="FFFFFF"/>
          </w:rPr>
          <w:t>13]。</w:t>
        </w:r>
      </w:hyperlink>
      <w:r w:rsidRPr="001C4DF2">
        <w:rPr>
          <w:rFonts w:ascii="宋体" w:hAnsi="宋体" w:cs="宋体"/>
          <w:color w:val="121212"/>
          <w:shd w:val="clear" w:color="auto" w:fill="FFFFFF"/>
        </w:rPr>
        <w:t>为了解决这个问题，施耐德在数学上制定了对平面折叠性的严格定义[</w:t>
      </w:r>
      <w:hyperlink r:id="rId18" w:anchor="bib0014" w:history="1">
        <w:r w:rsidRPr="001C4DF2">
          <w:rPr>
            <w:rStyle w:val="aa"/>
            <w:rFonts w:ascii="宋体" w:hAnsi="宋体" w:cs="宋体"/>
            <w:shd w:val="clear" w:color="auto" w:fill="FFFFFF"/>
          </w:rPr>
          <w:t>14]。</w:t>
        </w:r>
      </w:hyperlink>
      <w:r w:rsidRPr="001C4DF2">
        <w:rPr>
          <w:rFonts w:ascii="宋体" w:hAnsi="宋体" w:cs="宋体"/>
          <w:color w:val="121212"/>
          <w:shd w:val="clear" w:color="auto" w:fill="FFFFFF"/>
        </w:rPr>
        <w:t>通过从4度单顶点折纸（即四折痕顶点）的公式中推导函数的同一性，Tachi提出了一种实现折纸图案可展开性和</w:t>
      </w:r>
      <w:proofErr w:type="gramStart"/>
      <w:r w:rsidRPr="001C4DF2">
        <w:rPr>
          <w:rFonts w:ascii="宋体" w:hAnsi="宋体" w:cs="宋体"/>
          <w:color w:val="121212"/>
          <w:shd w:val="clear" w:color="auto" w:fill="FFFFFF"/>
        </w:rPr>
        <w:t>可</w:t>
      </w:r>
      <w:proofErr w:type="gramEnd"/>
      <w:r w:rsidRPr="001C4DF2">
        <w:rPr>
          <w:rFonts w:ascii="宋体" w:hAnsi="宋体" w:cs="宋体"/>
          <w:color w:val="121212"/>
          <w:shd w:val="clear" w:color="auto" w:fill="FFFFFF"/>
        </w:rPr>
        <w:t>折叠性的算法</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"bib0015"</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[15]</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，并开发了基于计算机的交互式仿真工具</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"bib0016"</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[16]。</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另一方面，刚性折纸是一个特殊的折纸家族。在折叠过程中，被折痕包围的面板仅围绕折痕旋转而不会变形。这一特性使得用刚性材料建造折纸结构成为可能，从而设计出可以反复折叠的结构。从本质上讲，刚性折纸的折叠过程可以被认为是一种机构运动，将面板作为刚性链接，将折痕作为</w:t>
      </w:r>
      <w:hyperlink r:id="rId19" w:history="1">
        <w:r w:rsidRPr="001C4DF2">
          <w:rPr>
            <w:rStyle w:val="aa"/>
            <w:rFonts w:ascii="宋体" w:hAnsi="宋体" w:cs="宋体"/>
            <w:shd w:val="clear" w:color="auto" w:fill="FFFFFF"/>
          </w:rPr>
          <w:t>旋转接头</w:t>
        </w:r>
      </w:hyperlink>
      <w:r w:rsidRPr="001C4DF2">
        <w:rPr>
          <w:rFonts w:ascii="宋体" w:hAnsi="宋体" w:cs="宋体"/>
          <w:color w:val="121212"/>
          <w:shd w:val="clear" w:color="auto" w:fill="FFFFFF"/>
        </w:rPr>
        <w:t>[</w:t>
      </w:r>
      <w:hyperlink r:id="rId20" w:anchor="bib0017" w:history="1">
        <w:r w:rsidRPr="001C4DF2">
          <w:rPr>
            <w:rStyle w:val="aa"/>
            <w:rFonts w:ascii="宋体" w:hAnsi="宋体" w:cs="宋体"/>
            <w:shd w:val="clear" w:color="auto" w:fill="FFFFFF"/>
          </w:rPr>
          <w:t>17]。</w:t>
        </w:r>
      </w:hyperlink>
      <w:r w:rsidRPr="001C4DF2">
        <w:rPr>
          <w:rFonts w:ascii="宋体" w:hAnsi="宋体" w:cs="宋体"/>
          <w:color w:val="121212"/>
          <w:shd w:val="clear" w:color="auto" w:fill="FFFFFF"/>
        </w:rPr>
        <w:t>单顶点图案相当于球形连杆，因为所有折痕都在一个顶点处相交，然后整个折纸图案可以建模为球形连杆网络</w:t>
      </w:r>
      <w:hyperlink r:id="rId21" w:anchor="bib0018" w:history="1">
        <w:r w:rsidRPr="001C4DF2">
          <w:rPr>
            <w:rStyle w:val="aa"/>
            <w:rFonts w:ascii="宋体" w:hAnsi="宋体" w:cs="宋体"/>
            <w:shd w:val="clear" w:color="auto" w:fill="FFFFFF"/>
          </w:rPr>
          <w:t>[18]。</w:t>
        </w:r>
      </w:hyperlink>
      <w:r w:rsidRPr="001C4DF2">
        <w:rPr>
          <w:rFonts w:ascii="宋体" w:hAnsi="宋体" w:cs="宋体"/>
          <w:color w:val="121212"/>
          <w:shd w:val="clear" w:color="auto" w:fill="FFFFFF"/>
        </w:rPr>
        <w:t>人们提出了许多方法来判断给定模式的刚性折叠性，包括数值算法</w:t>
      </w:r>
      <w:hyperlink r:id="rId22" w:anchor="bib0015" w:history="1">
        <w:r w:rsidRPr="001C4DF2">
          <w:rPr>
            <w:rStyle w:val="aa"/>
            <w:rFonts w:ascii="宋体" w:hAnsi="宋体" w:cs="宋体"/>
            <w:shd w:val="clear" w:color="auto" w:fill="FFFFFF"/>
          </w:rPr>
          <w:t>[15]</w:t>
        </w:r>
      </w:hyperlink>
      <w:r w:rsidRPr="001C4DF2">
        <w:rPr>
          <w:rFonts w:ascii="宋体" w:hAnsi="宋体" w:cs="宋体"/>
          <w:color w:val="121212"/>
          <w:shd w:val="clear" w:color="auto" w:fill="FFFFFF"/>
        </w:rPr>
        <w:t>、四元数和双四元数</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"bib0019"</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[19]</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以及矩阵法</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"bib0020"</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[20]。</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近年来，运动学理论被应用于刚性折纸的分析和综合[</w:t>
      </w:r>
      <w:hyperlink r:id="rId23" w:anchor="bib0021" w:history="1">
        <w:r w:rsidRPr="001C4DF2">
          <w:rPr>
            <w:rStyle w:val="aa"/>
            <w:rFonts w:ascii="宋体" w:hAnsi="宋体" w:cs="宋体"/>
            <w:shd w:val="clear" w:color="auto" w:fill="FFFFFF"/>
          </w:rPr>
          <w:t>21]</w:t>
        </w:r>
      </w:hyperlink>
      <w:r w:rsidRPr="001C4DF2">
        <w:rPr>
          <w:rFonts w:ascii="宋体" w:hAnsi="宋体" w:cs="宋体"/>
          <w:color w:val="121212"/>
          <w:shd w:val="clear" w:color="auto" w:fill="FFFFFF"/>
        </w:rPr>
        <w:t>，包括动作折纸</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"bib0022"</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[22]</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、立体书</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"bib0023"</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[23]</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和折纸盒</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"bib0024"</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[24]。</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根据折纸与球形连杆之间的关系，球形机构的运动学促进了刚性折叠折纸图案和结构的设计[</w:t>
      </w:r>
      <w:hyperlink r:id="rId24" w:anchor="bib0025" w:history="1">
        <w:r w:rsidRPr="001C4DF2">
          <w:rPr>
            <w:rStyle w:val="aa"/>
            <w:rFonts w:ascii="宋体" w:hAnsi="宋体" w:cs="宋体"/>
            <w:shd w:val="clear" w:color="auto" w:fill="FFFFFF"/>
          </w:rPr>
          <w:t>25]</w:t>
        </w:r>
      </w:hyperlink>
      <w:r w:rsidRPr="001C4DF2">
        <w:rPr>
          <w:rFonts w:ascii="宋体" w:hAnsi="宋体" w:cs="宋体"/>
          <w:color w:val="121212"/>
          <w:shd w:val="clear" w:color="auto" w:fill="FFFFFF"/>
        </w:rPr>
        <w:t>、[</w:t>
      </w:r>
      <w:hyperlink r:id="rId25" w:anchor="bib0026" w:history="1">
        <w:r w:rsidRPr="001C4DF2">
          <w:rPr>
            <w:rStyle w:val="aa"/>
            <w:rFonts w:ascii="宋体" w:hAnsi="宋体" w:cs="宋体"/>
            <w:shd w:val="clear" w:color="auto" w:fill="FFFFFF"/>
          </w:rPr>
          <w:t>26]。</w:t>
        </w:r>
      </w:hyperlink>
      <w:r w:rsidRPr="001C4DF2">
        <w:rPr>
          <w:rFonts w:ascii="宋体" w:hAnsi="宋体" w:cs="宋体"/>
          <w:color w:val="121212"/>
          <w:shd w:val="clear" w:color="auto" w:fill="FFFFFF"/>
        </w:rPr>
        <w:t>作为回报，刚性折纸还</w:t>
      </w:r>
      <w:r w:rsidRPr="001C4DF2">
        <w:rPr>
          <w:rFonts w:ascii="宋体" w:hAnsi="宋体" w:cs="宋体"/>
          <w:color w:val="121212"/>
          <w:shd w:val="clear" w:color="auto" w:fill="FFFFFF"/>
        </w:rPr>
        <w:lastRenderedPageBreak/>
        <w:t>激发了新的过度约束连杆</w:t>
      </w:r>
      <w:hyperlink r:id="rId26" w:anchor="bib0027" w:history="1">
        <w:r w:rsidRPr="001C4DF2">
          <w:rPr>
            <w:rStyle w:val="aa"/>
            <w:rFonts w:ascii="宋体" w:hAnsi="宋体" w:cs="宋体"/>
            <w:shd w:val="clear" w:color="auto" w:fill="FFFFFF"/>
          </w:rPr>
          <w:t>[27]</w:t>
        </w:r>
      </w:hyperlink>
      <w:r w:rsidRPr="001C4DF2">
        <w:rPr>
          <w:rFonts w:ascii="宋体" w:hAnsi="宋体" w:cs="宋体"/>
          <w:color w:val="121212"/>
          <w:shd w:val="clear" w:color="auto" w:fill="FFFFFF"/>
        </w:rPr>
        <w:t>和旋转链</w:t>
      </w:r>
      <w:r w:rsidRPr="001C4DF2">
        <w:rPr>
          <w:rFonts w:ascii="宋体" w:hAnsi="宋体" w:cs="宋体"/>
          <w:color w:val="121212"/>
          <w:shd w:val="clear" w:color="auto" w:fill="FFFFFF"/>
        </w:rPr>
        <w:fldChar w:fldCharType="begin"/>
      </w:r>
      <w:r w:rsidRPr="001C4DF2">
        <w:rPr>
          <w:rFonts w:ascii="宋体" w:hAnsi="宋体" w:cs="宋体"/>
          <w:color w:val="121212"/>
          <w:shd w:val="clear" w:color="auto" w:fill="FFFFFF"/>
        </w:rPr>
        <w:instrText>HYPERLINK "https://www.sciencedirect.com/science/article/pii/S0094114X18305536" \l "bib0028"</w:instrText>
      </w:r>
      <w:r w:rsidRPr="001C4DF2">
        <w:rPr>
          <w:rFonts w:ascii="宋体" w:hAnsi="宋体" w:cs="宋体"/>
          <w:color w:val="121212"/>
          <w:shd w:val="clear" w:color="auto" w:fill="FFFFFF"/>
        </w:rPr>
      </w:r>
      <w:r w:rsidRPr="001C4DF2">
        <w:rPr>
          <w:rFonts w:ascii="宋体" w:hAnsi="宋体" w:cs="宋体"/>
          <w:color w:val="121212"/>
          <w:shd w:val="clear" w:color="auto" w:fill="FFFFFF"/>
        </w:rPr>
        <w:fldChar w:fldCharType="separate"/>
      </w:r>
      <w:r w:rsidRPr="001C4DF2">
        <w:rPr>
          <w:rStyle w:val="aa"/>
          <w:rFonts w:ascii="宋体" w:hAnsi="宋体" w:cs="宋体"/>
          <w:shd w:val="clear" w:color="auto" w:fill="FFFFFF"/>
        </w:rPr>
        <w:t>[28]</w:t>
      </w:r>
      <w:r w:rsidRPr="001C4DF2">
        <w:rPr>
          <w:rFonts w:ascii="宋体" w:hAnsi="宋体" w:cs="宋体"/>
          <w:color w:val="121212"/>
          <w:shd w:val="clear" w:color="auto" w:fill="FFFFFF"/>
        </w:rPr>
        <w:fldChar w:fldCharType="end"/>
      </w:r>
      <w:r w:rsidRPr="001C4DF2">
        <w:rPr>
          <w:rFonts w:ascii="宋体" w:hAnsi="宋体" w:cs="宋体"/>
          <w:color w:val="121212"/>
          <w:shd w:val="clear" w:color="auto" w:fill="FFFFFF"/>
        </w:rPr>
        <w:t>的发明。</w:t>
      </w:r>
      <w:r>
        <w:rPr>
          <w:rFonts w:ascii="宋体" w:hAnsi="宋体" w:cs="宋体"/>
          <w:color w:val="121212"/>
          <w:shd w:val="clear" w:color="auto" w:fill="FFFFFF"/>
        </w:rPr>
        <w:fldChar w:fldCharType="begin"/>
      </w:r>
      <w:r>
        <w:rPr>
          <w:rFonts w:ascii="宋体" w:hAnsi="宋体" w:cs="宋体"/>
          <w:color w:val="121212"/>
          <w:shd w:val="clear" w:color="auto" w:fill="FFFFFF"/>
        </w:rPr>
        <w:instrText xml:space="preserve"> REF _Ref211202286 \r \h </w:instrText>
      </w:r>
      <w:r>
        <w:rPr>
          <w:rFonts w:ascii="宋体" w:hAnsi="宋体" w:cs="宋体"/>
          <w:color w:val="121212"/>
          <w:shd w:val="clear" w:color="auto" w:fill="FFFFFF"/>
        </w:rPr>
      </w:r>
      <w:r>
        <w:rPr>
          <w:rFonts w:ascii="宋体" w:hAnsi="宋体" w:cs="宋体"/>
          <w:color w:val="121212"/>
          <w:shd w:val="clear" w:color="auto" w:fill="FFFFFF"/>
        </w:rPr>
        <w:fldChar w:fldCharType="separate"/>
      </w:r>
      <w:r>
        <w:rPr>
          <w:rFonts w:ascii="宋体" w:hAnsi="宋体" w:cs="宋体"/>
          <w:color w:val="121212"/>
          <w:shd w:val="clear" w:color="auto" w:fill="FFFFFF"/>
        </w:rPr>
        <w:t>[22]</w:t>
      </w:r>
      <w:r>
        <w:rPr>
          <w:rFonts w:ascii="宋体" w:hAnsi="宋体" w:cs="宋体"/>
          <w:color w:val="121212"/>
          <w:shd w:val="clear" w:color="auto" w:fill="FFFFFF"/>
        </w:rPr>
        <w:fldChar w:fldCharType="end"/>
      </w:r>
    </w:p>
    <w:p w14:paraId="57C8DEB1" w14:textId="32F06182" w:rsidR="00D13D1B" w:rsidRPr="00D13D1B" w:rsidRDefault="00D13D1B"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p>
    <w:p w14:paraId="6B52E21A" w14:textId="5D2E346C" w:rsidR="00D13D1B" w:rsidRPr="00D13D1B" w:rsidRDefault="00D13D1B"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r w:rsidRPr="00D13D1B">
        <w:rPr>
          <w:rFonts w:ascii="宋体" w:hAnsi="宋体" w:cs="宋体"/>
          <w:color w:val="121212"/>
          <w:shd w:val="clear" w:color="auto" w:fill="FFFFFF"/>
        </w:rPr>
        <w:t>折纸的历史在其发展过程中经历了两个重大转折点。第一是引入了通用的符号系统，第二是将数学应用于传统的纸折艺术。</w:t>
      </w:r>
      <w:r w:rsidR="00794E79">
        <w:rPr>
          <w:rFonts w:ascii="宋体" w:hAnsi="宋体" w:cs="宋体"/>
          <w:color w:val="121212"/>
          <w:shd w:val="clear" w:color="auto" w:fill="FFFFFF"/>
        </w:rPr>
        <w:fldChar w:fldCharType="begin"/>
      </w:r>
      <w:r w:rsidR="00794E79">
        <w:rPr>
          <w:rFonts w:ascii="宋体" w:hAnsi="宋体" w:cs="宋体"/>
          <w:color w:val="121212"/>
          <w:shd w:val="clear" w:color="auto" w:fill="FFFFFF"/>
        </w:rPr>
        <w:instrText xml:space="preserve"> REF _Ref211031803 \r \h </w:instrText>
      </w:r>
      <w:r w:rsidR="00794E79">
        <w:rPr>
          <w:rFonts w:ascii="宋体" w:hAnsi="宋体" w:cs="宋体"/>
          <w:color w:val="121212"/>
          <w:shd w:val="clear" w:color="auto" w:fill="FFFFFF"/>
        </w:rPr>
      </w:r>
      <w:r w:rsidR="00794E79">
        <w:rPr>
          <w:rFonts w:ascii="宋体" w:hAnsi="宋体" w:cs="宋体"/>
          <w:color w:val="121212"/>
          <w:shd w:val="clear" w:color="auto" w:fill="FFFFFF"/>
        </w:rPr>
        <w:fldChar w:fldCharType="separate"/>
      </w:r>
      <w:r w:rsidR="009B0728">
        <w:rPr>
          <w:rFonts w:ascii="宋体" w:hAnsi="宋体" w:cs="宋体"/>
          <w:color w:val="121212"/>
          <w:shd w:val="clear" w:color="auto" w:fill="FFFFFF"/>
        </w:rPr>
        <w:t>[13]</w:t>
      </w:r>
      <w:r w:rsidR="00794E79">
        <w:rPr>
          <w:rFonts w:ascii="宋体" w:hAnsi="宋体" w:cs="宋体"/>
          <w:color w:val="121212"/>
          <w:shd w:val="clear" w:color="auto" w:fill="FFFFFF"/>
        </w:rPr>
        <w:fldChar w:fldCharType="end"/>
      </w:r>
      <w:r w:rsidRPr="00D13D1B">
        <w:rPr>
          <w:rFonts w:ascii="宋体" w:hAnsi="宋体" w:cs="宋体"/>
          <w:color w:val="121212"/>
          <w:shd w:val="clear" w:color="auto" w:fill="FFFFFF"/>
        </w:rPr>
        <w:t xml:space="preserve">最早的符号系统由折纸大师吉泽明在他1954年的著作《新折纸艺术》中提出。[27] </w:t>
      </w:r>
      <w:r w:rsidRPr="00D13D1B">
        <w:rPr>
          <w:rFonts w:ascii="宋体" w:hAnsi="宋体" w:cs="宋体"/>
          <w:i/>
          <w:iCs/>
          <w:color w:val="121212"/>
          <w:shd w:val="clear" w:color="auto" w:fill="FFFFFF"/>
        </w:rPr>
        <w:t xml:space="preserve">[27] A. Yoshizawa, </w:t>
      </w:r>
      <w:proofErr w:type="spellStart"/>
      <w:r w:rsidRPr="00D13D1B">
        <w:rPr>
          <w:rFonts w:ascii="宋体" w:hAnsi="宋体" w:cs="宋体"/>
          <w:i/>
          <w:iCs/>
          <w:color w:val="121212"/>
          <w:shd w:val="clear" w:color="auto" w:fill="FFFFFF"/>
        </w:rPr>
        <w:t>Atarashi</w:t>
      </w:r>
      <w:proofErr w:type="spellEnd"/>
      <w:r w:rsidRPr="00D13D1B">
        <w:rPr>
          <w:rFonts w:ascii="宋体" w:hAnsi="宋体" w:cs="宋体"/>
          <w:i/>
          <w:iCs/>
          <w:color w:val="121212"/>
          <w:shd w:val="clear" w:color="auto" w:fill="FFFFFF"/>
        </w:rPr>
        <w:t xml:space="preserve"> Origami </w:t>
      </w:r>
      <w:proofErr w:type="spellStart"/>
      <w:r w:rsidRPr="00D13D1B">
        <w:rPr>
          <w:rFonts w:ascii="宋体" w:hAnsi="宋体" w:cs="宋体"/>
          <w:i/>
          <w:iCs/>
          <w:color w:val="121212"/>
          <w:shd w:val="clear" w:color="auto" w:fill="FFFFFF"/>
        </w:rPr>
        <w:t>Geijutsu</w:t>
      </w:r>
      <w:proofErr w:type="spellEnd"/>
      <w:r w:rsidRPr="00D13D1B">
        <w:rPr>
          <w:rFonts w:ascii="宋体" w:hAnsi="宋体" w:cs="宋体"/>
          <w:i/>
          <w:iCs/>
          <w:color w:val="121212"/>
          <w:shd w:val="clear" w:color="auto" w:fill="FFFFFF"/>
        </w:rPr>
        <w:t xml:space="preserve">, Origami </w:t>
      </w:r>
      <w:proofErr w:type="spellStart"/>
      <w:r w:rsidRPr="00D13D1B">
        <w:rPr>
          <w:rFonts w:ascii="宋体" w:hAnsi="宋体" w:cs="宋体"/>
          <w:i/>
          <w:iCs/>
          <w:color w:val="121212"/>
          <w:shd w:val="clear" w:color="auto" w:fill="FFFFFF"/>
        </w:rPr>
        <w:t>Geijutsu-</w:t>
      </w:r>
      <w:proofErr w:type="gramStart"/>
      <w:r w:rsidRPr="00D13D1B">
        <w:rPr>
          <w:rFonts w:ascii="宋体" w:hAnsi="宋体" w:cs="宋体"/>
          <w:i/>
          <w:iCs/>
          <w:color w:val="121212"/>
          <w:shd w:val="clear" w:color="auto" w:fill="FFFFFF"/>
        </w:rPr>
        <w:t>Sha,Tokyo</w:t>
      </w:r>
      <w:proofErr w:type="spellEnd"/>
      <w:proofErr w:type="gramEnd"/>
      <w:r w:rsidRPr="00D13D1B">
        <w:rPr>
          <w:rFonts w:ascii="宋体" w:hAnsi="宋体" w:cs="宋体"/>
          <w:i/>
          <w:iCs/>
          <w:color w:val="121212"/>
          <w:shd w:val="clear" w:color="auto" w:fill="FFFFFF"/>
        </w:rPr>
        <w:t xml:space="preserve"> 1954.</w:t>
      </w:r>
    </w:p>
    <w:p w14:paraId="65B900D8" w14:textId="3B6629F4" w:rsidR="00D13D1B" w:rsidRPr="00D13D1B" w:rsidRDefault="00A344BE"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r>
        <w:rPr>
          <w:rFonts w:ascii="宋体" w:hAnsi="宋体" w:cs="宋体" w:hint="eastAsia"/>
          <w:color w:val="121212"/>
          <w:shd w:val="clear" w:color="auto" w:fill="FFFFFF"/>
        </w:rPr>
        <w:t>数学应用：</w:t>
      </w:r>
      <w:r w:rsidR="00D13D1B" w:rsidRPr="00D13D1B">
        <w:rPr>
          <w:rFonts w:ascii="宋体" w:hAnsi="宋体" w:cs="宋体"/>
          <w:color w:val="121212"/>
          <w:shd w:val="clear" w:color="auto" w:fill="FFFFFF"/>
        </w:rPr>
        <w:t>1961年，Randlett 和 Harbin 对其进行了进一步修改，并被称为吉泽-兰德莱特系统，[5] S. Randlett, The Art of Origami; Paper Folding, Traditional and Modern, Faber &amp; Faber, London, UK 1961.目前仍然是折纸界的官方符号系统。在这一部分，将使用广为人知的Miura-</w:t>
      </w:r>
      <w:proofErr w:type="spellStart"/>
      <w:r w:rsidR="00D13D1B" w:rsidRPr="00D13D1B">
        <w:rPr>
          <w:rFonts w:ascii="宋体" w:hAnsi="宋体" w:cs="宋体"/>
          <w:color w:val="121212"/>
          <w:shd w:val="clear" w:color="auto" w:fill="FFFFFF"/>
        </w:rPr>
        <w:t>ori</w:t>
      </w:r>
      <w:proofErr w:type="spellEnd"/>
      <w:r w:rsidR="00D13D1B" w:rsidRPr="00D13D1B">
        <w:rPr>
          <w:rFonts w:ascii="宋体" w:hAnsi="宋体" w:cs="宋体"/>
          <w:color w:val="121212"/>
          <w:shd w:val="clear" w:color="auto" w:fill="FFFFFF"/>
        </w:rPr>
        <w:t>折痕图作为示例（图2）介绍基本术语。一件折纸作品可以通过其折痕</w:t>
      </w:r>
      <w:proofErr w:type="gramStart"/>
      <w:r w:rsidR="00D13D1B" w:rsidRPr="00D13D1B">
        <w:rPr>
          <w:rFonts w:ascii="宋体" w:hAnsi="宋体" w:cs="宋体"/>
          <w:color w:val="121212"/>
          <w:shd w:val="clear" w:color="auto" w:fill="FFFFFF"/>
        </w:rPr>
        <w:t>图唯一</w:t>
      </w:r>
      <w:proofErr w:type="gramEnd"/>
      <w:r w:rsidR="00D13D1B" w:rsidRPr="00D13D1B">
        <w:rPr>
          <w:rFonts w:ascii="宋体" w:hAnsi="宋体" w:cs="宋体"/>
          <w:color w:val="121212"/>
          <w:shd w:val="clear" w:color="auto" w:fill="FFFFFF"/>
        </w:rPr>
        <w:t>确定，即折线的排列方式或在平面（如一张纸）上的几何图案。</w:t>
      </w:r>
      <w:r w:rsidR="00D13D1B" w:rsidRPr="00D13D1B">
        <w:rPr>
          <w:rFonts w:ascii="宋体" w:hAnsi="宋体" w:cs="宋体"/>
          <w:i/>
          <w:iCs/>
          <w:color w:val="121212"/>
          <w:shd w:val="clear" w:color="auto" w:fill="FFFFFF"/>
        </w:rPr>
        <w:t xml:space="preserve">[28] M. Bern, B. Hayes, in Proc. of the 7th Annual ACM-SIAM Symp. </w:t>
      </w:r>
      <w:proofErr w:type="spellStart"/>
      <w:r w:rsidR="00D13D1B" w:rsidRPr="00D13D1B">
        <w:rPr>
          <w:rFonts w:ascii="宋体" w:hAnsi="宋体" w:cs="宋体"/>
          <w:i/>
          <w:iCs/>
          <w:color w:val="121212"/>
          <w:shd w:val="clear" w:color="auto" w:fill="FFFFFF"/>
        </w:rPr>
        <w:t>onDiscrete</w:t>
      </w:r>
      <w:proofErr w:type="spellEnd"/>
      <w:r w:rsidR="00D13D1B" w:rsidRPr="00D13D1B">
        <w:rPr>
          <w:rFonts w:ascii="宋体" w:hAnsi="宋体" w:cs="宋体"/>
          <w:i/>
          <w:iCs/>
          <w:color w:val="121212"/>
          <w:shd w:val="clear" w:color="auto" w:fill="FFFFFF"/>
        </w:rPr>
        <w:t xml:space="preserve"> Algorithms, (Ed: E. Tardos) SIAM, Philadelphia, PA 1996,pp. 175–183</w:t>
      </w:r>
      <w:r w:rsidR="00D13D1B" w:rsidRPr="00D13D1B">
        <w:rPr>
          <w:rFonts w:ascii="宋体" w:hAnsi="宋体" w:cs="宋体"/>
          <w:color w:val="121212"/>
          <w:shd w:val="clear" w:color="auto" w:fill="FFFFFF"/>
        </w:rPr>
        <w:t>。折痕图可以进一步由折痕、顶点和面定义。折痕是一个折叠发生的线称为折痕，顶点是若干折痕交汇的点，而面的区域则由折痕界定。[29] 顶点度是汇聚到顶点的折痕数量。[30] 折叠是一条具有指定折叠角的折痕，折叠角定义为纸张与垂直于折痕平面的平面交点相对于平面状态的偏离角度。[29] 假设从参考平面的同一面观察纸张，可以定义两种类型的折叠：凸折（角度&lt;0°至-180°）和凹折（角度&gt;0°至180°）（图2）[31]。Yoshizawa–Randlett 标记系统将凸折表示为链线，将凹折表示为虚线。然而，对于复杂的折痕图案，它们通常被公认地表示为实心深色线（山折）和饱和虚线（谷折）[18]。Avila及其同事对折纸的折叠状态进行了全面的研究，读者可参考其研究以深入了解该主题。[32] 当山折和谷折的折叠角均有最大限制为-π和π时，折纸被认为是可平折的，即平面折纸，如图3所示。[33] Maekawa、Kawasaki和Justin提出了两个定理，定义了局部平面折叠的条件：• Kawasaki-Justin定理：顶点周围交替角度之和总为180°。[34–36]• Maekawa-Justin定理：在每个顶点处，山折和谷折的数量总是相差二。[35,37]该定理意味着顶点度总是偶数，且折痕图案的面可以用两种颜色着色而</w:t>
      </w:r>
      <w:r w:rsidR="00D13D1B" w:rsidRPr="00D13D1B">
        <w:rPr>
          <w:rFonts w:ascii="宋体" w:hAnsi="宋体" w:cs="宋体"/>
          <w:color w:val="121212"/>
          <w:shd w:val="clear" w:color="auto" w:fill="FFFFFF"/>
        </w:rPr>
        <w:lastRenderedPageBreak/>
        <w:t>不会在任何面边界处出现相同的两种颜色。该定理针对单一顶点的局部平面折叠。不同地，Bern和Hayes研究了多顶点的全局平面折叠性。[28] 在1989年于费拉拉举办的第一次国际折纸科学与技术会议上，</w:t>
      </w:r>
      <w:proofErr w:type="spellStart"/>
      <w:r w:rsidR="00D13D1B" w:rsidRPr="00D13D1B">
        <w:rPr>
          <w:rFonts w:ascii="宋体" w:hAnsi="宋体" w:cs="宋体"/>
          <w:color w:val="121212"/>
          <w:shd w:val="clear" w:color="auto" w:fill="FFFFFF"/>
        </w:rPr>
        <w:t>Huzita</w:t>
      </w:r>
      <w:proofErr w:type="spellEnd"/>
      <w:r w:rsidR="00D13D1B" w:rsidRPr="00D13D1B">
        <w:rPr>
          <w:rFonts w:ascii="宋体" w:hAnsi="宋体" w:cs="宋体"/>
          <w:color w:val="121212"/>
          <w:shd w:val="clear" w:color="auto" w:fill="FFFFFF"/>
        </w:rPr>
        <w:t>提出了通过一个或多个现有点和现有线组合创建单条折痕的六种不同方法。[38] 之后，Justin向</w:t>
      </w:r>
      <w:proofErr w:type="spellStart"/>
      <w:r w:rsidR="00D13D1B" w:rsidRPr="00D13D1B">
        <w:rPr>
          <w:rFonts w:ascii="宋体" w:hAnsi="宋体" w:cs="宋体"/>
          <w:color w:val="121212"/>
          <w:shd w:val="clear" w:color="auto" w:fill="FFFFFF"/>
        </w:rPr>
        <w:t>Huzita</w:t>
      </w:r>
      <w:proofErr w:type="spellEnd"/>
      <w:r w:rsidR="00D13D1B" w:rsidRPr="00D13D1B">
        <w:rPr>
          <w:rFonts w:ascii="宋体" w:hAnsi="宋体" w:cs="宋体"/>
          <w:color w:val="121212"/>
          <w:shd w:val="clear" w:color="auto" w:fill="FFFFFF"/>
        </w:rPr>
        <w:t>的初始公理集添加了第七条公理，成为现在所称的</w:t>
      </w:r>
      <w:proofErr w:type="spellStart"/>
      <w:r w:rsidR="00D13D1B" w:rsidRPr="00D13D1B">
        <w:rPr>
          <w:rFonts w:ascii="宋体" w:hAnsi="宋体" w:cs="宋体"/>
          <w:color w:val="121212"/>
          <w:shd w:val="clear" w:color="auto" w:fill="FFFFFF"/>
        </w:rPr>
        <w:t>Huzita</w:t>
      </w:r>
      <w:proofErr w:type="spellEnd"/>
      <w:r w:rsidR="00D13D1B" w:rsidRPr="00D13D1B">
        <w:rPr>
          <w:rFonts w:ascii="宋体" w:hAnsi="宋体" w:cs="宋体"/>
          <w:color w:val="121212"/>
          <w:shd w:val="clear" w:color="auto" w:fill="FFFFFF"/>
        </w:rPr>
        <w:t>-Justin公理。[34,39] 公理全集见图4。学者如Tachi、Demaine、Lang和Hull的最新研究极大推动了折纸数学研究的兴起。</w:t>
      </w:r>
    </w:p>
    <w:p w14:paraId="0E211016" w14:textId="77777777" w:rsidR="00CA02DC" w:rsidRDefault="00CA02DC" w:rsidP="00D13D1B">
      <w:pPr>
        <w:pStyle w:val="a6"/>
        <w:shd w:val="clear" w:color="auto" w:fill="FFFFFF"/>
        <w:adjustRightInd w:val="0"/>
        <w:snapToGrid w:val="0"/>
        <w:spacing w:line="360" w:lineRule="auto"/>
        <w:ind w:firstLine="420"/>
        <w:rPr>
          <w:rFonts w:ascii="宋体" w:hAnsi="宋体" w:cs="宋体"/>
          <w:b/>
          <w:bCs/>
          <w:color w:val="121212"/>
          <w:shd w:val="clear" w:color="auto" w:fill="FFFFFF"/>
        </w:rPr>
      </w:pPr>
    </w:p>
    <w:p w14:paraId="056252FC" w14:textId="34572487" w:rsidR="00D13D1B" w:rsidRPr="00D13D1B" w:rsidRDefault="00D13D1B" w:rsidP="00D13D1B">
      <w:pPr>
        <w:pStyle w:val="a6"/>
        <w:shd w:val="clear" w:color="auto" w:fill="FFFFFF"/>
        <w:adjustRightInd w:val="0"/>
        <w:snapToGrid w:val="0"/>
        <w:spacing w:line="360" w:lineRule="auto"/>
        <w:ind w:firstLine="420"/>
        <w:rPr>
          <w:rFonts w:ascii="宋体" w:hAnsi="宋体" w:cs="宋体"/>
          <w:b/>
          <w:bCs/>
          <w:color w:val="121212"/>
          <w:shd w:val="clear" w:color="auto" w:fill="FFFFFF"/>
        </w:rPr>
      </w:pPr>
      <w:r w:rsidRPr="00D13D1B">
        <w:rPr>
          <w:rFonts w:ascii="宋体" w:hAnsi="宋体" w:cs="宋体"/>
          <w:b/>
          <w:bCs/>
          <w:color w:val="121212"/>
          <w:shd w:val="clear" w:color="auto" w:fill="FFFFFF"/>
        </w:rPr>
        <w:t>设计方法与工具</w:t>
      </w:r>
    </w:p>
    <w:p w14:paraId="28165255" w14:textId="2B4A5555" w:rsidR="00D13D1B" w:rsidRPr="00D13D1B" w:rsidRDefault="00D13D1B"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r w:rsidRPr="00D13D1B">
        <w:rPr>
          <w:rFonts w:ascii="宋体" w:hAnsi="宋体" w:cs="宋体"/>
          <w:color w:val="121212"/>
          <w:shd w:val="clear" w:color="auto" w:fill="FFFFFF"/>
        </w:rPr>
        <w:t>值得注意的是，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[177] 在本节中，将回顾17款与折纸相关的软件。将根据其主要功能及其在不同设计流程阶段的适用性进行讨论。</w:t>
      </w:r>
      <w:r w:rsidR="00B44E2A">
        <w:rPr>
          <w:rFonts w:ascii="宋体" w:hAnsi="宋体" w:cs="宋体"/>
          <w:color w:val="121212"/>
          <w:shd w:val="clear" w:color="auto" w:fill="FFFFFF"/>
        </w:rPr>
        <w:fldChar w:fldCharType="begin"/>
      </w:r>
      <w:r w:rsidR="00B44E2A">
        <w:rPr>
          <w:rFonts w:ascii="宋体" w:hAnsi="宋体" w:cs="宋体"/>
          <w:color w:val="121212"/>
          <w:shd w:val="clear" w:color="auto" w:fill="FFFFFF"/>
        </w:rPr>
        <w:instrText xml:space="preserve"> REF _Ref211031803 \r \h </w:instrText>
      </w:r>
      <w:r w:rsidR="00B44E2A">
        <w:rPr>
          <w:rFonts w:ascii="宋体" w:hAnsi="宋体" w:cs="宋体"/>
          <w:color w:val="121212"/>
          <w:shd w:val="clear" w:color="auto" w:fill="FFFFFF"/>
        </w:rPr>
      </w:r>
      <w:r w:rsidR="00B44E2A">
        <w:rPr>
          <w:rFonts w:ascii="宋体" w:hAnsi="宋体" w:cs="宋体"/>
          <w:color w:val="121212"/>
          <w:shd w:val="clear" w:color="auto" w:fill="FFFFFF"/>
        </w:rPr>
        <w:fldChar w:fldCharType="separate"/>
      </w:r>
      <w:r w:rsidR="009B0728">
        <w:rPr>
          <w:rFonts w:ascii="宋体" w:hAnsi="宋体" w:cs="宋体"/>
          <w:color w:val="121212"/>
          <w:shd w:val="clear" w:color="auto" w:fill="FFFFFF"/>
        </w:rPr>
        <w:t>[13]</w:t>
      </w:r>
      <w:r w:rsidR="00B44E2A">
        <w:rPr>
          <w:rFonts w:ascii="宋体" w:hAnsi="宋体" w:cs="宋体"/>
          <w:color w:val="121212"/>
          <w:shd w:val="clear" w:color="auto" w:fill="FFFFFF"/>
        </w:rPr>
        <w:fldChar w:fldCharType="end"/>
      </w:r>
    </w:p>
    <w:p w14:paraId="7B6156F9" w14:textId="77777777" w:rsidR="00D13D1B" w:rsidRDefault="00D13D1B" w:rsidP="00D13D1B">
      <w:pPr>
        <w:pStyle w:val="a6"/>
        <w:shd w:val="clear" w:color="auto" w:fill="FFFFFF"/>
        <w:adjustRightInd w:val="0"/>
        <w:snapToGrid w:val="0"/>
        <w:spacing w:line="360" w:lineRule="auto"/>
        <w:ind w:firstLine="420"/>
        <w:rPr>
          <w:rFonts w:ascii="宋体" w:hAnsi="宋体" w:cs="宋体"/>
          <w:color w:val="121212"/>
          <w:shd w:val="clear" w:color="auto" w:fill="FFFFFF"/>
        </w:rPr>
      </w:pPr>
      <w:r w:rsidRPr="00D13D1B">
        <w:rPr>
          <w:rFonts w:ascii="宋体" w:hAnsi="宋体" w:cs="宋体"/>
          <w:color w:val="121212"/>
          <w:shd w:val="clear" w:color="auto" w:fill="FFFFFF"/>
        </w:rPr>
        <w:t>从早期设计概念到基于折纸的设计原型阶段，已经进行了大量的研究。然而，很少有研究调查设计方法在确定设计结果中所起的作用。[20,167] 先前讨论的应用表明，创新更多是通过对已知折痕图案的新颖应用和适应实现的，而不是通过发现新的折痕图案实现的。由不同图案组成的混合设计、同一图案的变体[128]以及折纸与其他技术（如张力完整结构[61,63]）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[168–170] 在折纸社区中已知有两种不同的设计方法：• 直接设计：</w:t>
      </w:r>
      <w:r w:rsidRPr="00D13D1B">
        <w:rPr>
          <w:rFonts w:ascii="宋体" w:hAnsi="宋体" w:cs="宋体"/>
          <w:color w:val="121212"/>
          <w:shd w:val="clear" w:color="auto" w:fill="FFFFFF"/>
        </w:rPr>
        <w:lastRenderedPageBreak/>
        <w:t>将已知的折痕</w:t>
      </w:r>
      <w:proofErr w:type="gramStart"/>
      <w:r w:rsidRPr="00D13D1B">
        <w:rPr>
          <w:rFonts w:ascii="宋体" w:hAnsi="宋体" w:cs="宋体"/>
          <w:color w:val="121212"/>
          <w:shd w:val="clear" w:color="auto" w:fill="FFFFFF"/>
        </w:rPr>
        <w:t>图应用</w:t>
      </w:r>
      <w:proofErr w:type="gramEnd"/>
      <w:r w:rsidRPr="00D13D1B">
        <w:rPr>
          <w:rFonts w:ascii="宋体" w:hAnsi="宋体" w:cs="宋体"/>
          <w:color w:val="121212"/>
          <w:shd w:val="clear" w:color="auto" w:fill="FFFFFF"/>
        </w:rPr>
        <w:t>或适应以解决设计问题的过程。• 逆向设计：选择、优化或生成可折叠以满足特定设计要求的折痕图的过程。图14给出了逆向设计方法和直接设计方法的示意图。</w:t>
      </w:r>
    </w:p>
    <w:p w14:paraId="1B24472F" w14:textId="77777777" w:rsidR="003E4396" w:rsidRDefault="003E4396" w:rsidP="003E4396">
      <w:pPr>
        <w:pStyle w:val="a6"/>
        <w:keepNext/>
        <w:shd w:val="clear" w:color="auto" w:fill="FFFFFF"/>
        <w:adjustRightInd w:val="0"/>
        <w:snapToGrid w:val="0"/>
        <w:spacing w:line="360" w:lineRule="auto"/>
      </w:pPr>
      <w:r>
        <w:rPr>
          <w:noProof/>
        </w:rPr>
        <w:drawing>
          <wp:inline distT="0" distB="0" distL="0" distR="0" wp14:anchorId="185F3227" wp14:editId="3DDC170D">
            <wp:extent cx="5580380" cy="1883410"/>
            <wp:effectExtent l="0" t="0" r="1270" b="2540"/>
            <wp:docPr id="164547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1597" name=""/>
                    <pic:cNvPicPr/>
                  </pic:nvPicPr>
                  <pic:blipFill>
                    <a:blip r:embed="rId27"/>
                    <a:stretch>
                      <a:fillRect/>
                    </a:stretch>
                  </pic:blipFill>
                  <pic:spPr>
                    <a:xfrm>
                      <a:off x="0" y="0"/>
                      <a:ext cx="5580380" cy="1883410"/>
                    </a:xfrm>
                    <a:prstGeom prst="rect">
                      <a:avLst/>
                    </a:prstGeom>
                  </pic:spPr>
                </pic:pic>
              </a:graphicData>
            </a:graphic>
          </wp:inline>
        </w:drawing>
      </w:r>
    </w:p>
    <w:p w14:paraId="414FE06A" w14:textId="02C45220" w:rsidR="003E4396" w:rsidRDefault="003E4396" w:rsidP="003E4396">
      <w:pPr>
        <w:pStyle w:val="ac"/>
        <w:jc w:val="left"/>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B0728">
        <w:rPr>
          <w:noProof/>
        </w:rPr>
        <w:t>1</w:t>
      </w:r>
      <w:r>
        <w:fldChar w:fldCharType="end"/>
      </w:r>
      <w:r w:rsidRPr="00AA1BAC">
        <w:rPr>
          <w:rFonts w:hint="eastAsia"/>
        </w:rPr>
        <w:t>基于折纸的设计流程。逆向设计方法示意图（左），直接设计方法示意图（右）。</w:t>
      </w:r>
    </w:p>
    <w:p w14:paraId="46A45236" w14:textId="2D35E16C" w:rsidR="00D13D1B" w:rsidRDefault="005B6BAE" w:rsidP="005B6BAE">
      <w:pPr>
        <w:pStyle w:val="a6"/>
        <w:shd w:val="clear" w:color="auto" w:fill="FFFFFF"/>
        <w:adjustRightInd w:val="0"/>
        <w:snapToGrid w:val="0"/>
        <w:spacing w:line="360" w:lineRule="auto"/>
        <w:rPr>
          <w:rFonts w:ascii="宋体" w:hAnsi="宋体" w:cs="宋体"/>
          <w:b/>
          <w:bCs/>
          <w:color w:val="121212"/>
          <w:shd w:val="clear" w:color="auto" w:fill="FFFFFF"/>
        </w:rPr>
      </w:pPr>
      <w:r w:rsidRPr="005B6BAE">
        <w:rPr>
          <w:rFonts w:ascii="宋体" w:hAnsi="宋体" w:cs="宋体" w:hint="eastAsia"/>
          <w:b/>
          <w:bCs/>
          <w:color w:val="121212"/>
          <w:shd w:val="clear" w:color="auto" w:fill="FFFFFF"/>
        </w:rPr>
        <w:t>（二）现状分析</w:t>
      </w:r>
    </w:p>
    <w:p w14:paraId="583163E0" w14:textId="73272D54" w:rsidR="004110A4" w:rsidRDefault="004110A4" w:rsidP="004110A4">
      <w:pPr>
        <w:pStyle w:val="a6"/>
        <w:shd w:val="clear" w:color="auto" w:fill="FFFFFF"/>
        <w:adjustRightInd w:val="0"/>
        <w:snapToGrid w:val="0"/>
        <w:spacing w:line="360" w:lineRule="auto"/>
        <w:rPr>
          <w:rFonts w:ascii="宋体" w:hAnsi="宋体" w:cs="宋体"/>
          <w:color w:val="121212"/>
          <w:shd w:val="clear" w:color="auto" w:fill="FFFFFF"/>
        </w:rPr>
      </w:pPr>
      <w:r>
        <w:rPr>
          <w:rFonts w:ascii="宋体" w:hAnsi="宋体" w:cs="宋体" w:hint="eastAsia"/>
          <w:b/>
          <w:bCs/>
          <w:color w:val="121212"/>
          <w:shd w:val="clear" w:color="auto" w:fill="FFFFFF"/>
        </w:rPr>
        <w:t>国</w:t>
      </w:r>
      <w:r>
        <w:rPr>
          <w:rFonts w:ascii="宋体" w:hAnsi="宋体" w:cs="宋体" w:hint="eastAsia"/>
          <w:b/>
          <w:bCs/>
          <w:color w:val="121212"/>
          <w:shd w:val="clear" w:color="auto" w:fill="FFFFFF"/>
        </w:rPr>
        <w:t>外</w:t>
      </w:r>
      <w:r>
        <w:rPr>
          <w:rFonts w:ascii="宋体" w:hAnsi="宋体" w:cs="宋体" w:hint="eastAsia"/>
          <w:b/>
          <w:bCs/>
          <w:color w:val="121212"/>
          <w:shd w:val="clear" w:color="auto" w:fill="FFFFFF"/>
        </w:rPr>
        <w:t>研究现状</w:t>
      </w:r>
    </w:p>
    <w:p w14:paraId="59C791CE" w14:textId="51E353EA" w:rsidR="004110A4" w:rsidRDefault="004110A4" w:rsidP="004110A4">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proofErr w:type="spellStart"/>
      <w:r>
        <w:rPr>
          <w:rFonts w:ascii="宋体" w:hAnsi="宋体" w:cs="宋体" w:hint="eastAsia"/>
          <w:color w:val="121212"/>
          <w:shd w:val="clear" w:color="auto" w:fill="FFFFFF"/>
        </w:rPr>
        <w:t>Qiyu</w:t>
      </w:r>
      <w:proofErr w:type="spellEnd"/>
      <w:r>
        <w:rPr>
          <w:rFonts w:ascii="宋体" w:hAnsi="宋体" w:cs="宋体" w:hint="eastAsia"/>
          <w:color w:val="121212"/>
          <w:shd w:val="clear" w:color="auto" w:fill="FFFFFF"/>
        </w:rPr>
        <w:t xml:space="preserve"> Chen等人</w:t>
      </w:r>
      <w:r w:rsidRPr="004110A4">
        <w:rPr>
          <w:rFonts w:ascii="宋体" w:hAnsi="宋体" w:cs="宋体"/>
          <w:color w:val="121212"/>
          <w:shd w:val="clear" w:color="auto" w:fill="FFFFFF"/>
        </w:rPr>
        <w:t>介绍了 Origami Sensei，这是一个混合现实系统，通过实时提供分步说明来帮助初学者创建折纸。Origami Sensei 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000229C4">
        <w:rPr>
          <w:rFonts w:ascii="宋体" w:hAnsi="宋体" w:cs="宋体"/>
          <w:color w:val="121212"/>
          <w:shd w:val="clear" w:color="auto" w:fill="FFFFFF"/>
        </w:rPr>
        <w:fldChar w:fldCharType="begin"/>
      </w:r>
      <w:r w:rsidR="000229C4">
        <w:rPr>
          <w:rFonts w:ascii="宋体" w:hAnsi="宋体" w:cs="宋体"/>
          <w:color w:val="121212"/>
          <w:shd w:val="clear" w:color="auto" w:fill="FFFFFF"/>
        </w:rPr>
        <w:instrText xml:space="preserve"> REF _Ref211199714 \r \h </w:instrText>
      </w:r>
      <w:r w:rsidR="000229C4">
        <w:rPr>
          <w:rFonts w:ascii="宋体" w:hAnsi="宋体" w:cs="宋体"/>
          <w:color w:val="121212"/>
          <w:shd w:val="clear" w:color="auto" w:fill="FFFFFF"/>
        </w:rPr>
      </w:r>
      <w:r w:rsidR="000229C4">
        <w:rPr>
          <w:rFonts w:ascii="宋体" w:hAnsi="宋体" w:cs="宋体"/>
          <w:color w:val="121212"/>
          <w:shd w:val="clear" w:color="auto" w:fill="FFFFFF"/>
        </w:rPr>
        <w:fldChar w:fldCharType="separate"/>
      </w:r>
      <w:r w:rsidR="009B0728">
        <w:rPr>
          <w:rFonts w:ascii="宋体" w:hAnsi="宋体" w:cs="宋体"/>
          <w:color w:val="121212"/>
          <w:shd w:val="clear" w:color="auto" w:fill="FFFFFF"/>
        </w:rPr>
        <w:t>[14]</w:t>
      </w:r>
      <w:r w:rsidR="000229C4">
        <w:rPr>
          <w:rFonts w:ascii="宋体" w:hAnsi="宋体" w:cs="宋体"/>
          <w:color w:val="121212"/>
          <w:shd w:val="clear" w:color="auto" w:fill="FFFFFF"/>
        </w:rPr>
        <w:fldChar w:fldCharType="end"/>
      </w:r>
    </w:p>
    <w:p w14:paraId="2603F61D" w14:textId="271CCC19" w:rsidR="000229C4" w:rsidRDefault="000229C4" w:rsidP="000229C4">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0229C4">
        <w:rPr>
          <w:rFonts w:ascii="宋体" w:hAnsi="宋体" w:hint="eastAsia"/>
          <w:color w:val="000000"/>
          <w:szCs w:val="21"/>
        </w:rPr>
        <w:t>Grandhi U等人开发的</w:t>
      </w:r>
      <w:proofErr w:type="spellStart"/>
      <w:r w:rsidRPr="000229C4">
        <w:rPr>
          <w:rFonts w:ascii="宋体" w:hAnsi="宋体" w:hint="eastAsia"/>
          <w:color w:val="000000"/>
          <w:szCs w:val="21"/>
        </w:rPr>
        <w:t>PlayGAMI</w:t>
      </w:r>
      <w:proofErr w:type="spellEnd"/>
      <w:r w:rsidRPr="000229C4">
        <w:rPr>
          <w:rFonts w:ascii="宋体" w:hAnsi="宋体" w:hint="eastAsia"/>
          <w:color w:val="000000"/>
          <w:szCs w:val="21"/>
        </w:rPr>
        <w:t>是一个融合增强现实（AR）技术与折纸艺术的创意平台，其核心创新在于提出了“增强现实折痕图案（ARCP）”这一概念。该平台通过将传统折纸的折痕图案重新设计为兼具结构指导与AR标记功能的视觉模板，使折纸过程与数字交互无缝结合。具体而言，ARCP在图案的隐藏</w:t>
      </w:r>
      <w:proofErr w:type="gramStart"/>
      <w:r w:rsidRPr="000229C4">
        <w:rPr>
          <w:rFonts w:ascii="宋体" w:hAnsi="宋体" w:hint="eastAsia"/>
          <w:color w:val="000000"/>
          <w:szCs w:val="21"/>
        </w:rPr>
        <w:t>面区域</w:t>
      </w:r>
      <w:proofErr w:type="gramEnd"/>
      <w:r w:rsidRPr="000229C4">
        <w:rPr>
          <w:rFonts w:ascii="宋体" w:hAnsi="宋体" w:hint="eastAsia"/>
          <w:color w:val="000000"/>
          <w:szCs w:val="21"/>
        </w:rPr>
        <w:t>植入高对比度图形以优化跟踪特征，同时保留可见面作为用户自定义绘制的空白区域，支持采用绘画、拼贴或透明介质打印等多种方式进行纹理创作。</w:t>
      </w:r>
      <w:r w:rsidRPr="000229C4">
        <w:rPr>
          <w:rFonts w:ascii="宋体" w:hAnsi="宋体" w:hint="eastAsia"/>
          <w:color w:val="000000"/>
          <w:szCs w:val="21"/>
        </w:rPr>
        <w:lastRenderedPageBreak/>
        <w:t>当用户按照折痕提示（如虚线</w:t>
      </w:r>
      <w:proofErr w:type="gramStart"/>
      <w:r w:rsidRPr="000229C4">
        <w:rPr>
          <w:rFonts w:ascii="宋体" w:hAnsi="宋体" w:hint="eastAsia"/>
          <w:color w:val="000000"/>
          <w:szCs w:val="21"/>
        </w:rPr>
        <w:t>表谷折</w:t>
      </w:r>
      <w:proofErr w:type="gramEnd"/>
      <w:r w:rsidRPr="000229C4">
        <w:rPr>
          <w:rFonts w:ascii="宋体" w:hAnsi="宋体" w:hint="eastAsia"/>
          <w:color w:val="000000"/>
          <w:szCs w:val="21"/>
        </w:rPr>
        <w:t>、点</w:t>
      </w:r>
      <w:proofErr w:type="gramStart"/>
      <w:r w:rsidRPr="000229C4">
        <w:rPr>
          <w:rFonts w:ascii="宋体" w:hAnsi="宋体" w:hint="eastAsia"/>
          <w:color w:val="000000"/>
          <w:szCs w:val="21"/>
        </w:rPr>
        <w:t>线表山折</w:t>
      </w:r>
      <w:proofErr w:type="gramEnd"/>
      <w:r w:rsidRPr="000229C4">
        <w:rPr>
          <w:rFonts w:ascii="宋体" w:hAnsi="宋体" w:hint="eastAsia"/>
          <w:color w:val="000000"/>
          <w:szCs w:val="21"/>
        </w:rPr>
        <w:t>）完成实物折叠后，平台即可通过摄像头识别ARCP，将定制的折纸模型转化为可交互的虚拟角色或游戏元素，并借助生成对抗网络（GAN）对绘制符号进行语义解析以增强互动性。这一设计不仅保留了折纸的手工乐趣，还通过AR技术扩展了成品的数字化展示、分享与游戏化应用，为折纸艺术提供了跨物理与虚拟空间的创新表达渠道</w:t>
      </w:r>
      <w:r w:rsidRPr="000229C4">
        <w:rPr>
          <w:rFonts w:ascii="宋体" w:hAnsi="宋体" w:cs="宋体" w:hint="eastAsia"/>
          <w:color w:val="121212"/>
          <w:shd w:val="clear" w:color="auto" w:fill="FFFFFF"/>
        </w:rPr>
        <w:t>。</w:t>
      </w:r>
      <w:r>
        <w:rPr>
          <w:rFonts w:ascii="宋体" w:hAnsi="宋体" w:cs="宋体"/>
          <w:color w:val="121212"/>
          <w:shd w:val="clear" w:color="auto" w:fill="FFFFFF"/>
        </w:rPr>
        <w:fldChar w:fldCharType="begin"/>
      </w:r>
      <w:r>
        <w:rPr>
          <w:rFonts w:ascii="宋体" w:hAnsi="宋体" w:cs="宋体"/>
          <w:color w:val="121212"/>
          <w:shd w:val="clear" w:color="auto" w:fill="FFFFFF"/>
        </w:rPr>
        <w:instrText xml:space="preserve"> </w:instrText>
      </w:r>
      <w:r>
        <w:rPr>
          <w:rFonts w:ascii="宋体" w:hAnsi="宋体" w:cs="宋体" w:hint="eastAsia"/>
          <w:color w:val="121212"/>
          <w:shd w:val="clear" w:color="auto" w:fill="FFFFFF"/>
        </w:rPr>
        <w:instrText>REF _Ref211199872 \r \h</w:instrText>
      </w:r>
      <w:r>
        <w:rPr>
          <w:rFonts w:ascii="宋体" w:hAnsi="宋体" w:cs="宋体"/>
          <w:color w:val="121212"/>
          <w:shd w:val="clear" w:color="auto" w:fill="FFFFFF"/>
        </w:rPr>
        <w:instrText xml:space="preserve"> </w:instrText>
      </w:r>
      <w:r>
        <w:rPr>
          <w:rFonts w:ascii="宋体" w:hAnsi="宋体" w:cs="宋体"/>
          <w:color w:val="121212"/>
          <w:shd w:val="clear" w:color="auto" w:fill="FFFFFF"/>
        </w:rPr>
      </w:r>
      <w:r>
        <w:rPr>
          <w:rFonts w:ascii="宋体" w:hAnsi="宋体" w:cs="宋体"/>
          <w:color w:val="121212"/>
          <w:shd w:val="clear" w:color="auto" w:fill="FFFFFF"/>
        </w:rPr>
        <w:fldChar w:fldCharType="separate"/>
      </w:r>
      <w:r w:rsidR="009B0728">
        <w:rPr>
          <w:rFonts w:ascii="宋体" w:hAnsi="宋体" w:cs="宋体"/>
          <w:color w:val="121212"/>
          <w:shd w:val="clear" w:color="auto" w:fill="FFFFFF"/>
        </w:rPr>
        <w:t>[15]</w:t>
      </w:r>
      <w:r>
        <w:rPr>
          <w:rFonts w:ascii="宋体" w:hAnsi="宋体" w:cs="宋体"/>
          <w:color w:val="121212"/>
          <w:shd w:val="clear" w:color="auto" w:fill="FFFFFF"/>
        </w:rPr>
        <w:fldChar w:fldCharType="end"/>
      </w:r>
    </w:p>
    <w:p w14:paraId="30CA15D8" w14:textId="1061D18B" w:rsidR="000229C4" w:rsidRDefault="000229C4" w:rsidP="000229C4">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0229C4">
        <w:rPr>
          <w:rFonts w:ascii="宋体" w:hAnsi="宋体" w:cs="宋体"/>
          <w:color w:val="121212"/>
          <w:shd w:val="clear" w:color="auto" w:fill="FFFFFF"/>
        </w:rPr>
        <w:t xml:space="preserve">ML </w:t>
      </w:r>
      <w:proofErr w:type="spellStart"/>
      <w:r w:rsidRPr="000229C4">
        <w:rPr>
          <w:rFonts w:ascii="宋体" w:hAnsi="宋体" w:cs="宋体"/>
          <w:color w:val="121212"/>
          <w:shd w:val="clear" w:color="auto" w:fill="FFFFFF"/>
        </w:rPr>
        <w:t>Spreafico</w:t>
      </w:r>
      <w:proofErr w:type="spellEnd"/>
      <w:r>
        <w:rPr>
          <w:rFonts w:ascii="宋体" w:hAnsi="宋体" w:cs="宋体" w:hint="eastAsia"/>
          <w:color w:val="121212"/>
          <w:shd w:val="clear" w:color="auto" w:fill="FFFFFF"/>
        </w:rPr>
        <w:t>等人</w:t>
      </w:r>
      <w:r w:rsidRPr="000229C4">
        <w:rPr>
          <w:rFonts w:ascii="宋体" w:hAnsi="宋体" w:cs="宋体" w:hint="eastAsia"/>
          <w:color w:val="121212"/>
          <w:shd w:val="clear" w:color="auto" w:fill="FFFFFF"/>
        </w:rPr>
        <w:t>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0229C4">
        <w:rPr>
          <w:rFonts w:ascii="宋体" w:hAnsi="宋体" w:cs="宋体" w:hint="eastAsia"/>
          <w:color w:val="121212"/>
          <w:shd w:val="clear" w:color="auto" w:fill="FFFFFF"/>
        </w:rPr>
        <w:t>至公众</w:t>
      </w:r>
      <w:proofErr w:type="gramEnd"/>
      <w:r w:rsidRPr="000229C4">
        <w:rPr>
          <w:rFonts w:ascii="宋体" w:hAnsi="宋体" w:cs="宋体" w:hint="eastAsia"/>
          <w:color w:val="121212"/>
          <w:shd w:val="clear" w:color="auto" w:fill="FFFFFF"/>
        </w:rPr>
        <w:t>教育场景，通过难度分级实现跨年龄段的数学启蒙与几何思维训练。</w:t>
      </w:r>
      <w:r w:rsidR="00C3018D">
        <w:rPr>
          <w:rFonts w:ascii="宋体" w:hAnsi="宋体" w:cs="宋体"/>
          <w:color w:val="121212"/>
          <w:shd w:val="clear" w:color="auto" w:fill="FFFFFF"/>
        </w:rPr>
        <w:fldChar w:fldCharType="begin"/>
      </w:r>
      <w:r w:rsidR="00C3018D">
        <w:rPr>
          <w:rFonts w:ascii="宋体" w:hAnsi="宋体" w:cs="宋体"/>
          <w:color w:val="121212"/>
          <w:shd w:val="clear" w:color="auto" w:fill="FFFFFF"/>
        </w:rPr>
        <w:instrText xml:space="preserve"> </w:instrText>
      </w:r>
      <w:r w:rsidR="00C3018D">
        <w:rPr>
          <w:rFonts w:ascii="宋体" w:hAnsi="宋体" w:cs="宋体" w:hint="eastAsia"/>
          <w:color w:val="121212"/>
          <w:shd w:val="clear" w:color="auto" w:fill="FFFFFF"/>
        </w:rPr>
        <w:instrText>REF _Ref211200321 \r \h</w:instrText>
      </w:r>
      <w:r w:rsidR="00C3018D">
        <w:rPr>
          <w:rFonts w:ascii="宋体" w:hAnsi="宋体" w:cs="宋体"/>
          <w:color w:val="121212"/>
          <w:shd w:val="clear" w:color="auto" w:fill="FFFFFF"/>
        </w:rPr>
        <w:instrText xml:space="preserve"> </w:instrText>
      </w:r>
      <w:r w:rsidR="00C3018D">
        <w:rPr>
          <w:rFonts w:ascii="宋体" w:hAnsi="宋体" w:cs="宋体"/>
          <w:color w:val="121212"/>
          <w:shd w:val="clear" w:color="auto" w:fill="FFFFFF"/>
        </w:rPr>
      </w:r>
      <w:r w:rsidR="00C3018D">
        <w:rPr>
          <w:rFonts w:ascii="宋体" w:hAnsi="宋体" w:cs="宋体"/>
          <w:color w:val="121212"/>
          <w:shd w:val="clear" w:color="auto" w:fill="FFFFFF"/>
        </w:rPr>
        <w:fldChar w:fldCharType="separate"/>
      </w:r>
      <w:r w:rsidR="009B0728">
        <w:rPr>
          <w:rFonts w:ascii="宋体" w:hAnsi="宋体" w:cs="宋体"/>
          <w:color w:val="121212"/>
          <w:shd w:val="clear" w:color="auto" w:fill="FFFFFF"/>
        </w:rPr>
        <w:t>[16]</w:t>
      </w:r>
      <w:r w:rsidR="00C3018D">
        <w:rPr>
          <w:rFonts w:ascii="宋体" w:hAnsi="宋体" w:cs="宋体"/>
          <w:color w:val="121212"/>
          <w:shd w:val="clear" w:color="auto" w:fill="FFFFFF"/>
        </w:rPr>
        <w:fldChar w:fldCharType="end"/>
      </w:r>
      <w:r w:rsidR="00C3018D" w:rsidRPr="000229C4">
        <w:rPr>
          <w:rFonts w:ascii="宋体" w:hAnsi="宋体" w:cs="宋体" w:hint="eastAsia"/>
          <w:color w:val="121212"/>
          <w:shd w:val="clear" w:color="auto" w:fill="FFFFFF"/>
        </w:rPr>
        <w:t xml:space="preserve"> </w:t>
      </w:r>
    </w:p>
    <w:p w14:paraId="37E9C28A" w14:textId="739E24F6" w:rsidR="00C3018D" w:rsidRDefault="00C3018D" w:rsidP="000229C4">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C3018D">
        <w:rPr>
          <w:rFonts w:ascii="宋体" w:hAnsi="宋体" w:cs="宋体"/>
          <w:color w:val="121212"/>
          <w:shd w:val="clear" w:color="auto" w:fill="FFFFFF"/>
        </w:rPr>
        <w:t>Zhu Kening等人提出了一种能够识别用户多样化折纸操作的交互系统。该系统的创新性在于支持用户使用任意纸张进行折纸创作，并基于加速鲁棒特征（SURF）算法实时检测折叠状态。研究者进一步开发了一款</w:t>
      </w:r>
      <w:proofErr w:type="gramStart"/>
      <w:r w:rsidRPr="00C3018D">
        <w:rPr>
          <w:rFonts w:ascii="宋体" w:hAnsi="宋体" w:cs="宋体"/>
          <w:color w:val="121212"/>
          <w:shd w:val="clear" w:color="auto" w:fill="FFFFFF"/>
        </w:rPr>
        <w:t>纸质塔防游戏</w:t>
      </w:r>
      <w:proofErr w:type="gramEnd"/>
      <w:r w:rsidRPr="00C3018D">
        <w:rPr>
          <w:rFonts w:ascii="宋体" w:hAnsi="宋体" w:cs="宋体"/>
          <w:color w:val="121212"/>
          <w:shd w:val="clear" w:color="auto" w:fill="FFFFFF"/>
        </w:rPr>
        <w:t>作为概念验证，展示了该系统将实体折纸艺术无缝转化为数字交互媒介的潜力。</w:t>
      </w:r>
      <w:r>
        <w:rPr>
          <w:rFonts w:ascii="宋体" w:hAnsi="宋体" w:cs="宋体"/>
          <w:color w:val="121212"/>
          <w:shd w:val="clear" w:color="auto" w:fill="FFFFFF"/>
        </w:rPr>
        <w:fldChar w:fldCharType="begin"/>
      </w:r>
      <w:r>
        <w:rPr>
          <w:rFonts w:ascii="宋体" w:hAnsi="宋体" w:cs="宋体"/>
          <w:color w:val="121212"/>
          <w:shd w:val="clear" w:color="auto" w:fill="FFFFFF"/>
        </w:rPr>
        <w:instrText xml:space="preserve"> REF _Ref211200409 \r \h </w:instrText>
      </w:r>
      <w:r>
        <w:rPr>
          <w:rFonts w:ascii="宋体" w:hAnsi="宋体" w:cs="宋体"/>
          <w:color w:val="121212"/>
          <w:shd w:val="clear" w:color="auto" w:fill="FFFFFF"/>
        </w:rPr>
      </w:r>
      <w:r>
        <w:rPr>
          <w:rFonts w:ascii="宋体" w:hAnsi="宋体" w:cs="宋体"/>
          <w:color w:val="121212"/>
          <w:shd w:val="clear" w:color="auto" w:fill="FFFFFF"/>
        </w:rPr>
        <w:fldChar w:fldCharType="separate"/>
      </w:r>
      <w:r w:rsidR="009B0728">
        <w:rPr>
          <w:rFonts w:ascii="宋体" w:hAnsi="宋体" w:cs="宋体"/>
          <w:color w:val="121212"/>
          <w:shd w:val="clear" w:color="auto" w:fill="FFFFFF"/>
        </w:rPr>
        <w:t>[17]</w:t>
      </w:r>
      <w:r>
        <w:rPr>
          <w:rFonts w:ascii="宋体" w:hAnsi="宋体" w:cs="宋体"/>
          <w:color w:val="121212"/>
          <w:shd w:val="clear" w:color="auto" w:fill="FFFFFF"/>
        </w:rPr>
        <w:fldChar w:fldCharType="end"/>
      </w:r>
    </w:p>
    <w:p w14:paraId="33B81C24" w14:textId="77777777" w:rsidR="00C3018D" w:rsidRDefault="00C3018D" w:rsidP="00C3018D">
      <w:pPr>
        <w:pStyle w:val="a6"/>
        <w:keepNext/>
        <w:shd w:val="clear" w:color="auto" w:fill="FFFFFF"/>
        <w:adjustRightInd w:val="0"/>
        <w:snapToGrid w:val="0"/>
        <w:spacing w:line="360" w:lineRule="auto"/>
        <w:ind w:firstLineChars="200" w:firstLine="513"/>
        <w:jc w:val="center"/>
      </w:pPr>
      <w:r w:rsidRPr="00C3018D">
        <w:rPr>
          <w:rFonts w:ascii="宋体" w:hAnsi="宋体" w:cs="宋体"/>
          <w:color w:val="121212"/>
          <w:shd w:val="clear" w:color="auto" w:fill="FFFFFF"/>
        </w:rPr>
        <w:lastRenderedPageBreak/>
        <w:drawing>
          <wp:inline distT="0" distB="0" distL="0" distR="0" wp14:anchorId="2C48B9B1" wp14:editId="030EC039">
            <wp:extent cx="4183380" cy="3485039"/>
            <wp:effectExtent l="0" t="0" r="7620" b="1270"/>
            <wp:docPr id="175038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358" name=""/>
                    <pic:cNvPicPr/>
                  </pic:nvPicPr>
                  <pic:blipFill>
                    <a:blip r:embed="rId28"/>
                    <a:stretch>
                      <a:fillRect/>
                    </a:stretch>
                  </pic:blipFill>
                  <pic:spPr>
                    <a:xfrm>
                      <a:off x="0" y="0"/>
                      <a:ext cx="4188109" cy="3488978"/>
                    </a:xfrm>
                    <a:prstGeom prst="rect">
                      <a:avLst/>
                    </a:prstGeom>
                  </pic:spPr>
                </pic:pic>
              </a:graphicData>
            </a:graphic>
          </wp:inline>
        </w:drawing>
      </w:r>
    </w:p>
    <w:p w14:paraId="25D1F4DE" w14:textId="50024976" w:rsidR="00C3018D" w:rsidRPr="000229C4" w:rsidRDefault="00C3018D" w:rsidP="00C3018D">
      <w:pPr>
        <w:pStyle w:val="ac"/>
        <w:jc w:val="center"/>
        <w:rPr>
          <w:rFonts w:ascii="宋体" w:hAnsi="宋体" w:cs="宋体" w:hint="eastAsia"/>
          <w:color w:val="121212"/>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B0728">
        <w:rPr>
          <w:noProof/>
        </w:rPr>
        <w:t>2</w:t>
      </w:r>
      <w:r>
        <w:fldChar w:fldCharType="end"/>
      </w:r>
      <w:r>
        <w:rPr>
          <w:rFonts w:hint="eastAsia"/>
        </w:rPr>
        <w:t xml:space="preserve"> </w:t>
      </w:r>
      <w:r>
        <w:rPr>
          <w:rFonts w:hint="eastAsia"/>
        </w:rPr>
        <w:t>基于折纸的交互游戏</w:t>
      </w:r>
    </w:p>
    <w:p w14:paraId="087778EC" w14:textId="79D15FE0" w:rsidR="00C3018D" w:rsidRDefault="00C3018D" w:rsidP="00C3018D">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C3018D">
        <w:rPr>
          <w:rFonts w:ascii="宋体" w:hAnsi="宋体" w:cs="宋体" w:hint="eastAsia"/>
          <w:color w:val="121212"/>
          <w:shd w:val="clear" w:color="auto" w:fill="FFFFFF"/>
        </w:rPr>
        <w:t>Kennedy Jamie等人针对STEM领域人才需求与中学生学科基础准备不足的现实矛盾，开发了一套以折纸为载体的四模块STEM</w:t>
      </w:r>
      <w:r w:rsidRPr="00C3018D">
        <w:rPr>
          <w:rFonts w:ascii="宋体" w:hAnsi="宋体" w:cs="宋体"/>
          <w:color w:val="121212"/>
          <w:shd w:val="clear" w:color="auto" w:fill="FFFFFF"/>
        </w:rPr>
        <w:t>（科学、技术、工程与数学</w:t>
      </w:r>
      <w:r>
        <w:rPr>
          <w:rFonts w:ascii="宋体" w:hAnsi="宋体" w:cs="宋体" w:hint="eastAsia"/>
          <w:color w:val="121212"/>
          <w:shd w:val="clear" w:color="auto" w:fill="FFFFFF"/>
        </w:rPr>
        <w:t>）</w:t>
      </w:r>
      <w:r w:rsidRPr="00C3018D">
        <w:rPr>
          <w:rFonts w:ascii="宋体" w:hAnsi="宋体" w:cs="宋体" w:hint="eastAsia"/>
          <w:color w:val="121212"/>
          <w:shd w:val="clear" w:color="auto" w:fill="FFFFFF"/>
        </w:rPr>
        <w:t>课程。该课程通过将艺术融入STEM教育，整合了可再生能源、建筑设计、3D CAD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K-12科学教育标准的八项核心实践能力。目前，该课程已在美国9-10年级几何课堂开展试点，并通过多元主体问卷对教学效果进行持续评估，相关数据正在为进一步优化提供实证依据。</w:t>
      </w:r>
      <w:r w:rsidR="008D0293">
        <w:rPr>
          <w:rFonts w:ascii="宋体" w:hAnsi="宋体" w:cs="宋体"/>
          <w:color w:val="121212"/>
          <w:shd w:val="clear" w:color="auto" w:fill="FFFFFF"/>
        </w:rPr>
        <w:fldChar w:fldCharType="begin"/>
      </w:r>
      <w:r w:rsidR="008D0293">
        <w:rPr>
          <w:rFonts w:ascii="宋体" w:hAnsi="宋体" w:cs="宋体"/>
          <w:color w:val="121212"/>
          <w:shd w:val="clear" w:color="auto" w:fill="FFFFFF"/>
        </w:rPr>
        <w:instrText xml:space="preserve"> </w:instrText>
      </w:r>
      <w:r w:rsidR="008D0293">
        <w:rPr>
          <w:rFonts w:ascii="宋体" w:hAnsi="宋体" w:cs="宋体" w:hint="eastAsia"/>
          <w:color w:val="121212"/>
          <w:shd w:val="clear" w:color="auto" w:fill="FFFFFF"/>
        </w:rPr>
        <w:instrText>REF _Ref211200923 \r \h</w:instrText>
      </w:r>
      <w:r w:rsidR="008D0293">
        <w:rPr>
          <w:rFonts w:ascii="宋体" w:hAnsi="宋体" w:cs="宋体"/>
          <w:color w:val="121212"/>
          <w:shd w:val="clear" w:color="auto" w:fill="FFFFFF"/>
        </w:rPr>
        <w:instrText xml:space="preserve"> </w:instrText>
      </w:r>
      <w:r w:rsidR="008D0293">
        <w:rPr>
          <w:rFonts w:ascii="宋体" w:hAnsi="宋体" w:cs="宋体"/>
          <w:color w:val="121212"/>
          <w:shd w:val="clear" w:color="auto" w:fill="FFFFFF"/>
        </w:rPr>
      </w:r>
      <w:r w:rsidR="008D0293">
        <w:rPr>
          <w:rFonts w:ascii="宋体" w:hAnsi="宋体" w:cs="宋体"/>
          <w:color w:val="121212"/>
          <w:shd w:val="clear" w:color="auto" w:fill="FFFFFF"/>
        </w:rPr>
        <w:fldChar w:fldCharType="separate"/>
      </w:r>
      <w:r w:rsidR="009B0728">
        <w:rPr>
          <w:rFonts w:ascii="宋体" w:hAnsi="宋体" w:cs="宋体"/>
          <w:color w:val="121212"/>
          <w:shd w:val="clear" w:color="auto" w:fill="FFFFFF"/>
        </w:rPr>
        <w:t>[18]</w:t>
      </w:r>
      <w:r w:rsidR="008D0293">
        <w:rPr>
          <w:rFonts w:ascii="宋体" w:hAnsi="宋体" w:cs="宋体"/>
          <w:color w:val="121212"/>
          <w:shd w:val="clear" w:color="auto" w:fill="FFFFFF"/>
        </w:rPr>
        <w:fldChar w:fldCharType="end"/>
      </w:r>
    </w:p>
    <w:p w14:paraId="74B15C8E" w14:textId="7C1211EC" w:rsidR="000372E6" w:rsidRDefault="000372E6" w:rsidP="00C3018D">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0372E6">
        <w:rPr>
          <w:rFonts w:ascii="宋体" w:hAnsi="宋体" w:cs="宋体" w:hint="eastAsia"/>
          <w:color w:val="121212"/>
          <w:shd w:val="clear" w:color="auto" w:fill="FFFFFF"/>
        </w:rPr>
        <w:t xml:space="preserve">Chen </w:t>
      </w:r>
      <w:proofErr w:type="spellStart"/>
      <w:r w:rsidRPr="000372E6">
        <w:rPr>
          <w:rFonts w:ascii="宋体" w:hAnsi="宋体" w:cs="宋体" w:hint="eastAsia"/>
          <w:color w:val="121212"/>
          <w:shd w:val="clear" w:color="auto" w:fill="FFFFFF"/>
        </w:rPr>
        <w:t>Xuanang</w:t>
      </w:r>
      <w:proofErr w:type="spellEnd"/>
      <w:r w:rsidRPr="000372E6">
        <w:rPr>
          <w:rFonts w:ascii="宋体" w:hAnsi="宋体" w:cs="宋体" w:hint="eastAsia"/>
          <w:color w:val="121212"/>
          <w:shd w:val="clear" w:color="auto" w:fill="FFFFFF"/>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w:t>
      </w:r>
      <w:r w:rsidRPr="000372E6">
        <w:rPr>
          <w:rFonts w:ascii="宋体" w:hAnsi="宋体" w:cs="宋体" w:hint="eastAsia"/>
          <w:color w:val="121212"/>
          <w:shd w:val="clear" w:color="auto" w:fill="FFFFFF"/>
        </w:rPr>
        <w:lastRenderedPageBreak/>
        <w:t>能与控制可行性，展现了折纸结构在软体机器人驱动与抓取应用中的潜力。</w:t>
      </w:r>
      <w:r>
        <w:rPr>
          <w:rFonts w:ascii="宋体" w:hAnsi="宋体" w:cs="宋体"/>
          <w:color w:val="121212"/>
          <w:shd w:val="clear" w:color="auto" w:fill="FFFFFF"/>
        </w:rPr>
        <w:fldChar w:fldCharType="begin"/>
      </w:r>
      <w:r>
        <w:rPr>
          <w:rFonts w:ascii="宋体" w:hAnsi="宋体" w:cs="宋体"/>
          <w:color w:val="121212"/>
          <w:shd w:val="clear" w:color="auto" w:fill="FFFFFF"/>
        </w:rPr>
        <w:instrText xml:space="preserve"> </w:instrText>
      </w:r>
      <w:r>
        <w:rPr>
          <w:rFonts w:ascii="宋体" w:hAnsi="宋体" w:cs="宋体" w:hint="eastAsia"/>
          <w:color w:val="121212"/>
          <w:shd w:val="clear" w:color="auto" w:fill="FFFFFF"/>
        </w:rPr>
        <w:instrText>REF _Ref211201061 \r \h</w:instrText>
      </w:r>
      <w:r>
        <w:rPr>
          <w:rFonts w:ascii="宋体" w:hAnsi="宋体" w:cs="宋体"/>
          <w:color w:val="121212"/>
          <w:shd w:val="clear" w:color="auto" w:fill="FFFFFF"/>
        </w:rPr>
        <w:instrText xml:space="preserve"> </w:instrText>
      </w:r>
      <w:r>
        <w:rPr>
          <w:rFonts w:ascii="宋体" w:hAnsi="宋体" w:cs="宋体"/>
          <w:color w:val="121212"/>
          <w:shd w:val="clear" w:color="auto" w:fill="FFFFFF"/>
        </w:rPr>
      </w:r>
      <w:r>
        <w:rPr>
          <w:rFonts w:ascii="宋体" w:hAnsi="宋体" w:cs="宋体"/>
          <w:color w:val="121212"/>
          <w:shd w:val="clear" w:color="auto" w:fill="FFFFFF"/>
        </w:rPr>
        <w:fldChar w:fldCharType="separate"/>
      </w:r>
      <w:r w:rsidR="009B0728">
        <w:rPr>
          <w:rFonts w:ascii="宋体" w:hAnsi="宋体" w:cs="宋体"/>
          <w:color w:val="121212"/>
          <w:shd w:val="clear" w:color="auto" w:fill="FFFFFF"/>
        </w:rPr>
        <w:t>[19]</w:t>
      </w:r>
      <w:r>
        <w:rPr>
          <w:rFonts w:ascii="宋体" w:hAnsi="宋体" w:cs="宋体"/>
          <w:color w:val="121212"/>
          <w:shd w:val="clear" w:color="auto" w:fill="FFFFFF"/>
        </w:rPr>
        <w:fldChar w:fldCharType="end"/>
      </w:r>
    </w:p>
    <w:p w14:paraId="0F3041A8" w14:textId="15BAD410" w:rsidR="000372E6" w:rsidRDefault="000372E6" w:rsidP="00C3018D">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0372E6">
        <w:rPr>
          <w:rFonts w:ascii="宋体" w:hAnsi="宋体" w:cs="宋体" w:hint="eastAsia"/>
          <w:color w:val="121212"/>
          <w:shd w:val="clear" w:color="auto" w:fill="FFFFFF"/>
        </w:rPr>
        <w:t>Suto</w:t>
      </w:r>
      <w:r>
        <w:rPr>
          <w:rFonts w:ascii="宋体" w:hAnsi="宋体" w:cs="宋体" w:hint="eastAsia"/>
          <w:color w:val="121212"/>
          <w:shd w:val="clear" w:color="auto" w:fill="FFFFFF"/>
        </w:rPr>
        <w:t xml:space="preserve"> </w:t>
      </w:r>
      <w:r w:rsidRPr="000372E6">
        <w:rPr>
          <w:rFonts w:ascii="宋体" w:hAnsi="宋体" w:cs="宋体" w:hint="eastAsia"/>
          <w:color w:val="121212"/>
          <w:shd w:val="clear" w:color="auto" w:fill="FFFFFF"/>
        </w:rPr>
        <w:t>Kai的研究聚焦于计算折纸在设计制造流程中的整合挑战，提出了名为Crane的集成式折纸设计平台。该平台基于Grasshopper环境开发，支持从二维折痕图案设计、三维折叠动态模拟、约束条件下逆向图案生成，到面向不同制造方法的三维增厚与铰链结构生成的全流程工作流。通过对接Rhinoceros/Grasshopper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00021F11">
        <w:rPr>
          <w:rFonts w:ascii="宋体" w:hAnsi="宋体" w:cs="宋体"/>
          <w:color w:val="121212"/>
          <w:shd w:val="clear" w:color="auto" w:fill="FFFFFF"/>
        </w:rPr>
        <w:fldChar w:fldCharType="begin"/>
      </w:r>
      <w:r w:rsidR="00021F11">
        <w:rPr>
          <w:rFonts w:ascii="宋体" w:hAnsi="宋体" w:cs="宋体"/>
          <w:color w:val="121212"/>
          <w:shd w:val="clear" w:color="auto" w:fill="FFFFFF"/>
        </w:rPr>
        <w:instrText xml:space="preserve"> </w:instrText>
      </w:r>
      <w:r w:rsidR="00021F11">
        <w:rPr>
          <w:rFonts w:ascii="宋体" w:hAnsi="宋体" w:cs="宋体" w:hint="eastAsia"/>
          <w:color w:val="121212"/>
          <w:shd w:val="clear" w:color="auto" w:fill="FFFFFF"/>
        </w:rPr>
        <w:instrText>REF _Ref211201326 \r \h</w:instrText>
      </w:r>
      <w:r w:rsidR="00021F11">
        <w:rPr>
          <w:rFonts w:ascii="宋体" w:hAnsi="宋体" w:cs="宋体"/>
          <w:color w:val="121212"/>
          <w:shd w:val="clear" w:color="auto" w:fill="FFFFFF"/>
        </w:rPr>
        <w:instrText xml:space="preserve"> </w:instrText>
      </w:r>
      <w:r w:rsidR="00021F11">
        <w:rPr>
          <w:rFonts w:ascii="宋体" w:hAnsi="宋体" w:cs="宋体"/>
          <w:color w:val="121212"/>
          <w:shd w:val="clear" w:color="auto" w:fill="FFFFFF"/>
        </w:rPr>
      </w:r>
      <w:r w:rsidR="00021F11">
        <w:rPr>
          <w:rFonts w:ascii="宋体" w:hAnsi="宋体" w:cs="宋体"/>
          <w:color w:val="121212"/>
          <w:shd w:val="clear" w:color="auto" w:fill="FFFFFF"/>
        </w:rPr>
        <w:fldChar w:fldCharType="separate"/>
      </w:r>
      <w:r w:rsidR="009B0728">
        <w:rPr>
          <w:rFonts w:ascii="宋体" w:hAnsi="宋体" w:cs="宋体"/>
          <w:color w:val="121212"/>
          <w:shd w:val="clear" w:color="auto" w:fill="FFFFFF"/>
        </w:rPr>
        <w:t>[20]</w:t>
      </w:r>
      <w:r w:rsidR="00021F11">
        <w:rPr>
          <w:rFonts w:ascii="宋体" w:hAnsi="宋体" w:cs="宋体"/>
          <w:color w:val="121212"/>
          <w:shd w:val="clear" w:color="auto" w:fill="FFFFFF"/>
        </w:rPr>
        <w:fldChar w:fldCharType="end"/>
      </w:r>
    </w:p>
    <w:p w14:paraId="6550063D" w14:textId="13E31ED4" w:rsidR="000372E6" w:rsidRDefault="00021F11" w:rsidP="00C3018D">
      <w:pPr>
        <w:pStyle w:val="a6"/>
        <w:shd w:val="clear" w:color="auto" w:fill="FFFFFF"/>
        <w:adjustRightInd w:val="0"/>
        <w:snapToGrid w:val="0"/>
        <w:spacing w:line="360" w:lineRule="auto"/>
        <w:ind w:firstLineChars="200" w:firstLine="513"/>
        <w:rPr>
          <w:rFonts w:ascii="宋体" w:hAnsi="宋体" w:cs="宋体"/>
          <w:color w:val="121212"/>
          <w:shd w:val="clear" w:color="auto" w:fill="FFFFFF"/>
        </w:rPr>
      </w:pPr>
      <w:r w:rsidRPr="00021F11">
        <w:rPr>
          <w:rFonts w:ascii="宋体" w:hAnsi="宋体" w:cs="宋体"/>
          <w:color w:val="121212"/>
          <w:shd w:val="clear" w:color="auto" w:fill="FFFFFF"/>
        </w:rPr>
        <w:t>Ken Iiyoshi</w:t>
      </w:r>
      <w:r w:rsidR="001C4DF2">
        <w:rPr>
          <w:rFonts w:ascii="宋体" w:hAnsi="宋体" w:cs="宋体" w:hint="eastAsia"/>
          <w:color w:val="121212"/>
          <w:shd w:val="clear" w:color="auto" w:fill="FFFFFF"/>
        </w:rPr>
        <w:t>等人</w:t>
      </w:r>
      <w:r w:rsidRPr="00021F11">
        <w:rPr>
          <w:rFonts w:ascii="宋体" w:hAnsi="宋体" w:cs="宋体" w:hint="eastAsia"/>
          <w:color w:val="121212"/>
          <w:shd w:val="clear" w:color="auto" w:fill="FFFFFF"/>
        </w:rPr>
        <w:t>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Miura、Waterbomb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p>
    <w:p w14:paraId="54B5377C" w14:textId="77777777" w:rsidR="000372E6" w:rsidRPr="001C4DF2" w:rsidRDefault="000372E6" w:rsidP="00C3018D">
      <w:pPr>
        <w:pStyle w:val="a6"/>
        <w:shd w:val="clear" w:color="auto" w:fill="FFFFFF"/>
        <w:adjustRightInd w:val="0"/>
        <w:snapToGrid w:val="0"/>
        <w:spacing w:line="360" w:lineRule="auto"/>
        <w:ind w:firstLineChars="200" w:firstLine="513"/>
        <w:rPr>
          <w:rFonts w:ascii="宋体" w:hAnsi="宋体" w:cs="宋体" w:hint="eastAsia"/>
          <w:color w:val="121212"/>
          <w:shd w:val="clear" w:color="auto" w:fill="FFFFFF"/>
        </w:rPr>
      </w:pPr>
    </w:p>
    <w:p w14:paraId="1D1B22CF" w14:textId="77777777" w:rsidR="00980D31" w:rsidRDefault="00980D31" w:rsidP="00C3018D">
      <w:pPr>
        <w:pStyle w:val="a6"/>
        <w:shd w:val="clear" w:color="auto" w:fill="FFFFFF"/>
        <w:adjustRightInd w:val="0"/>
        <w:snapToGrid w:val="0"/>
        <w:spacing w:line="360" w:lineRule="auto"/>
        <w:ind w:firstLineChars="200" w:firstLine="515"/>
        <w:rPr>
          <w:rFonts w:ascii="宋体" w:hAnsi="宋体" w:cs="宋体" w:hint="eastAsia"/>
          <w:b/>
          <w:bCs/>
          <w:color w:val="121212"/>
          <w:shd w:val="clear" w:color="auto" w:fill="FFFFFF"/>
        </w:rPr>
      </w:pPr>
    </w:p>
    <w:p w14:paraId="3F2EB2C7" w14:textId="1179CB43" w:rsidR="00F01548" w:rsidRDefault="00F01548" w:rsidP="00F01548">
      <w:pPr>
        <w:pStyle w:val="a6"/>
        <w:shd w:val="clear" w:color="auto" w:fill="FFFFFF"/>
        <w:adjustRightInd w:val="0"/>
        <w:snapToGrid w:val="0"/>
        <w:spacing w:line="360" w:lineRule="auto"/>
        <w:rPr>
          <w:rFonts w:ascii="宋体" w:hAnsi="宋体" w:cs="宋体"/>
          <w:color w:val="121212"/>
          <w:shd w:val="clear" w:color="auto" w:fill="FFFFFF"/>
        </w:rPr>
      </w:pPr>
      <w:r>
        <w:rPr>
          <w:rFonts w:ascii="宋体" w:hAnsi="宋体" w:cs="宋体" w:hint="eastAsia"/>
          <w:b/>
          <w:bCs/>
          <w:color w:val="121212"/>
          <w:shd w:val="clear" w:color="auto" w:fill="FFFFFF"/>
        </w:rPr>
        <w:t>国内研究现状</w:t>
      </w:r>
    </w:p>
    <w:p w14:paraId="16C5B4EA" w14:textId="2AFDD101" w:rsidR="00633CD8" w:rsidRDefault="00427E2E" w:rsidP="00427E2E">
      <w:pPr>
        <w:pStyle w:val="a6"/>
        <w:shd w:val="clear" w:color="auto" w:fill="FFFFFF"/>
        <w:adjustRightInd w:val="0"/>
        <w:snapToGrid w:val="0"/>
        <w:spacing w:line="360" w:lineRule="auto"/>
        <w:ind w:firstLine="420"/>
        <w:rPr>
          <w:rFonts w:ascii="宋体" w:hAnsi="宋体" w:cs="宋体"/>
          <w:color w:val="121212"/>
          <w:shd w:val="clear" w:color="auto" w:fill="FFFFFF"/>
        </w:rPr>
      </w:pPr>
      <w:r>
        <w:rPr>
          <w:rFonts w:ascii="宋体" w:hAnsi="宋体" w:cs="宋体" w:hint="eastAsia"/>
          <w:color w:val="121212"/>
          <w:shd w:val="clear" w:color="auto" w:fill="FFFFFF"/>
        </w:rPr>
        <w:t>国内对纸艺与仿真、模拟的</w:t>
      </w:r>
      <w:r w:rsidR="00633CD8">
        <w:rPr>
          <w:rFonts w:ascii="宋体" w:hAnsi="宋体" w:cs="宋体" w:hint="eastAsia"/>
          <w:color w:val="121212"/>
          <w:shd w:val="clear" w:color="auto" w:fill="FFFFFF"/>
        </w:rPr>
        <w:t>设计方面的</w:t>
      </w:r>
      <w:r>
        <w:rPr>
          <w:rFonts w:ascii="宋体" w:hAnsi="宋体" w:cs="宋体" w:hint="eastAsia"/>
          <w:color w:val="121212"/>
          <w:shd w:val="clear" w:color="auto" w:fill="FFFFFF"/>
        </w:rPr>
        <w:t>研究较少，多是应用方面的研究主要集中于，</w:t>
      </w:r>
      <w:r w:rsidR="00EE604B">
        <w:rPr>
          <w:rFonts w:ascii="宋体" w:hAnsi="宋体" w:cs="宋体"/>
          <w:color w:val="121212"/>
          <w:shd w:val="clear" w:color="auto" w:fill="FFFFFF"/>
        </w:rPr>
        <w:t xml:space="preserve"> </w:t>
      </w:r>
    </w:p>
    <w:p w14:paraId="644DF8DB" w14:textId="77777777" w:rsidR="004412C2" w:rsidRDefault="004412C2" w:rsidP="004412C2">
      <w:pPr>
        <w:pStyle w:val="a6"/>
        <w:shd w:val="clear" w:color="auto" w:fill="FFFFFF"/>
        <w:adjustRightInd w:val="0"/>
        <w:snapToGrid w:val="0"/>
        <w:spacing w:line="360" w:lineRule="auto"/>
        <w:ind w:firstLine="420"/>
        <w:rPr>
          <w:rFonts w:ascii="宋体" w:hAnsi="宋体" w:cs="宋体"/>
          <w:color w:val="121212"/>
          <w:shd w:val="clear" w:color="auto" w:fill="FFFFFF"/>
        </w:rPr>
      </w:pPr>
      <w:r>
        <w:rPr>
          <w:rFonts w:ascii="宋体" w:hAnsi="宋体" w:cs="宋体" w:hint="eastAsia"/>
          <w:color w:val="121212"/>
          <w:shd w:val="clear" w:color="auto" w:fill="FFFFFF"/>
        </w:rPr>
        <w:t>在应用方面：折纸机器人</w:t>
      </w:r>
    </w:p>
    <w:p w14:paraId="0B33EEB3" w14:textId="6F6036BB" w:rsidR="004412C2" w:rsidRDefault="004412C2" w:rsidP="004412C2">
      <w:pPr>
        <w:pStyle w:val="a6"/>
        <w:shd w:val="clear" w:color="auto" w:fill="FFFFFF"/>
        <w:adjustRightInd w:val="0"/>
        <w:snapToGrid w:val="0"/>
        <w:spacing w:line="360" w:lineRule="auto"/>
        <w:ind w:firstLine="420"/>
        <w:rPr>
          <w:rFonts w:ascii="宋体" w:hAnsi="宋体" w:cs="宋体"/>
          <w:color w:val="121212"/>
          <w:shd w:val="clear" w:color="auto" w:fill="FFFFFF"/>
        </w:rPr>
      </w:pPr>
      <w:r w:rsidRPr="004412C2">
        <w:rPr>
          <w:rFonts w:ascii="宋体" w:hAnsi="宋体" w:cs="宋体" w:hint="eastAsia"/>
          <w:color w:val="121212"/>
          <w:shd w:val="clear" w:color="auto" w:fill="FFFFFF"/>
        </w:rPr>
        <w:t>众多数学家、工程师以及科学家积极投身于折纸领域新方向的探索。他们对折纸艺术中的传统几何构型与折叠方法展开参数化研究，并融合现代材料学成</w:t>
      </w:r>
      <w:r w:rsidRPr="004412C2">
        <w:rPr>
          <w:rFonts w:ascii="宋体" w:hAnsi="宋体" w:cs="宋体" w:hint="eastAsia"/>
          <w:color w:val="121212"/>
          <w:shd w:val="clear" w:color="auto" w:fill="FFFFFF"/>
        </w:rPr>
        <w:lastRenderedPageBreak/>
        <w:t>果，致力于开发新型结构与设备。随着折纸结构深入研究和广泛发展，软体机器人由研究人员借鉴折纸艺术，使得软体机器人也得到了显著的发展。软体机器人的设计由常用的折纸结构衍生设计而来，例如对</w:t>
      </w:r>
      <w:proofErr w:type="gramStart"/>
      <w:r w:rsidRPr="004412C2">
        <w:rPr>
          <w:rFonts w:ascii="宋体" w:hAnsi="宋体" w:cs="宋体" w:hint="eastAsia"/>
          <w:color w:val="121212"/>
          <w:shd w:val="clear" w:color="auto" w:fill="FFFFFF"/>
        </w:rPr>
        <w:t>折纸鱼</w:t>
      </w:r>
      <w:proofErr w:type="gramEnd"/>
      <w:r w:rsidRPr="004412C2">
        <w:rPr>
          <w:rFonts w:ascii="宋体" w:hAnsi="宋体" w:cs="宋体" w:hint="eastAsia"/>
          <w:color w:val="121212"/>
          <w:shd w:val="clear" w:color="auto" w:fill="FFFFFF"/>
        </w:rPr>
        <w:t>的结构（paper origami fish）[32]、Miura origami[33]、</w:t>
      </w:r>
      <w:proofErr w:type="spellStart"/>
      <w:r w:rsidRPr="004412C2">
        <w:rPr>
          <w:rFonts w:ascii="宋体" w:hAnsi="宋体" w:cs="宋体" w:hint="eastAsia"/>
          <w:color w:val="121212"/>
          <w:shd w:val="clear" w:color="auto" w:fill="FFFFFF"/>
        </w:rPr>
        <w:t>kresling-ori</w:t>
      </w:r>
      <w:proofErr w:type="spellEnd"/>
      <w:r w:rsidRPr="004412C2">
        <w:rPr>
          <w:rFonts w:ascii="宋体" w:hAnsi="宋体" w:cs="宋体" w:hint="eastAsia"/>
          <w:color w:val="121212"/>
          <w:shd w:val="clear" w:color="auto" w:fill="FFFFFF"/>
        </w:rPr>
        <w:t>[34]以及吉村折纸结构（Yoshimura origami）[35]等结构都已经进行了广泛且深入的挖掘分析和利用。这些经典的折纸结构都具有可折叠性、多稳定性、非线性和可调刚度等特点。[1]李彦强.基于折纸弹性球的软体变胞机器人[D].北方工业大学,2025.</w:t>
      </w:r>
      <w:proofErr w:type="gramStart"/>
      <w:r w:rsidRPr="004412C2">
        <w:rPr>
          <w:rFonts w:ascii="宋体" w:hAnsi="宋体" w:cs="宋体" w:hint="eastAsia"/>
          <w:color w:val="121212"/>
          <w:shd w:val="clear" w:color="auto" w:fill="FFFFFF"/>
        </w:rPr>
        <w:t>DOI:10.26926/d.cnki.gbfgu</w:t>
      </w:r>
      <w:proofErr w:type="gramEnd"/>
      <w:r w:rsidRPr="004412C2">
        <w:rPr>
          <w:rFonts w:ascii="宋体" w:hAnsi="宋体" w:cs="宋体" w:hint="eastAsia"/>
          <w:color w:val="121212"/>
          <w:shd w:val="clear" w:color="auto" w:fill="FFFFFF"/>
        </w:rPr>
        <w:t>.2025.000528.</w:t>
      </w:r>
    </w:p>
    <w:p w14:paraId="1760D7DC" w14:textId="77777777" w:rsidR="003E4396" w:rsidRDefault="004412C2" w:rsidP="007B7DEE">
      <w:pPr>
        <w:pStyle w:val="a6"/>
        <w:adjustRightInd w:val="0"/>
        <w:snapToGrid w:val="0"/>
        <w:spacing w:line="360" w:lineRule="auto"/>
        <w:ind w:firstLine="420"/>
        <w:rPr>
          <w:rFonts w:ascii="宋体" w:hAnsi="宋体" w:cs="宋体"/>
          <w:color w:val="121212"/>
          <w:shd w:val="clear" w:color="auto" w:fill="FFFFFF"/>
        </w:rPr>
      </w:pPr>
      <w:r>
        <w:rPr>
          <w:rFonts w:ascii="宋体" w:hAnsi="宋体" w:cs="宋体" w:hint="eastAsia"/>
          <w:color w:val="121212"/>
          <w:shd w:val="clear" w:color="auto" w:fill="FFFFFF"/>
        </w:rPr>
        <w:t>在软件设计方面：</w:t>
      </w:r>
      <w:r w:rsidR="00F01548" w:rsidRPr="00F01548">
        <w:rPr>
          <w:rFonts w:ascii="宋体" w:hAnsi="宋体" w:cs="宋体" w:hint="eastAsia"/>
          <w:color w:val="121212"/>
          <w:shd w:val="clear" w:color="auto" w:fill="FFFFFF"/>
        </w:rPr>
        <w:t>折纸艺术所独有的肌理美感，在数字媒体视觉设计领域具有重要的应用价值，其肌理形态特征、光影变化及空间层次分明，通过结合数字技术手段，能够在视觉设计中实现逼真的模拟。本文从折纸肌理物理的属性入手，探讨三维建模、材质渲染、动态</w:t>
      </w:r>
      <w:proofErr w:type="gramStart"/>
      <w:r w:rsidR="00F01548" w:rsidRPr="00F01548">
        <w:rPr>
          <w:rFonts w:ascii="宋体" w:hAnsi="宋体" w:cs="宋体" w:hint="eastAsia"/>
          <w:color w:val="121212"/>
          <w:shd w:val="clear" w:color="auto" w:fill="FFFFFF"/>
        </w:rPr>
        <w:t>交互等</w:t>
      </w:r>
      <w:proofErr w:type="gramEnd"/>
      <w:r w:rsidR="00F01548" w:rsidRPr="00F01548">
        <w:rPr>
          <w:rFonts w:ascii="宋体" w:hAnsi="宋体" w:cs="宋体" w:hint="eastAsia"/>
          <w:color w:val="121212"/>
          <w:shd w:val="clear" w:color="auto" w:fill="FFFFFF"/>
        </w:rPr>
        <w:t>技术在模拟过程中的应用路径，旨在解决肌理质感还原、光影效果的呈现以及用户交互体验的优化等问题。[1]王丽君.折纸肌理在数字媒体视觉设计中的模拟与实现[J].华东纸业,2025,55(08):</w:t>
      </w:r>
      <w:proofErr w:type="gramStart"/>
      <w:r w:rsidR="00F01548" w:rsidRPr="00F01548">
        <w:rPr>
          <w:rFonts w:ascii="宋体" w:hAnsi="宋体" w:cs="宋体" w:hint="eastAsia"/>
          <w:color w:val="121212"/>
          <w:shd w:val="clear" w:color="auto" w:fill="FFFFFF"/>
        </w:rPr>
        <w:t>108-110.DOI:CNKI</w:t>
      </w:r>
      <w:proofErr w:type="gramEnd"/>
      <w:r w:rsidR="00F01548" w:rsidRPr="00F01548">
        <w:rPr>
          <w:rFonts w:ascii="宋体" w:hAnsi="宋体" w:cs="宋体" w:hint="eastAsia"/>
          <w:color w:val="121212"/>
          <w:shd w:val="clear" w:color="auto" w:fill="FFFFFF"/>
        </w:rPr>
        <w:t>:</w:t>
      </w:r>
      <w:proofErr w:type="gramStart"/>
      <w:r w:rsidR="00F01548" w:rsidRPr="00F01548">
        <w:rPr>
          <w:rFonts w:ascii="宋体" w:hAnsi="宋体" w:cs="宋体" w:hint="eastAsia"/>
          <w:color w:val="121212"/>
          <w:shd w:val="clear" w:color="auto" w:fill="FFFFFF"/>
        </w:rPr>
        <w:t>SUN:ZZSH</w:t>
      </w:r>
      <w:proofErr w:type="gramEnd"/>
      <w:r w:rsidR="00F01548" w:rsidRPr="00F01548">
        <w:rPr>
          <w:rFonts w:ascii="宋体" w:hAnsi="宋体" w:cs="宋体" w:hint="eastAsia"/>
          <w:color w:val="121212"/>
          <w:shd w:val="clear" w:color="auto" w:fill="FFFFFF"/>
        </w:rPr>
        <w:t>.0.2025-08-037.</w:t>
      </w:r>
    </w:p>
    <w:p w14:paraId="76618A43" w14:textId="77777777" w:rsidR="003E4396" w:rsidRDefault="00EE604B" w:rsidP="007B7DEE">
      <w:pPr>
        <w:pStyle w:val="a6"/>
        <w:adjustRightInd w:val="0"/>
        <w:snapToGrid w:val="0"/>
        <w:spacing w:line="360" w:lineRule="auto"/>
        <w:ind w:firstLine="420"/>
      </w:pPr>
      <w:r>
        <w:rPr>
          <w:rFonts w:ascii="宋体" w:hAnsi="宋体" w:cs="宋体" w:hint="eastAsia"/>
          <w:color w:val="121212"/>
          <w:shd w:val="clear" w:color="auto" w:fill="FFFFFF"/>
        </w:rPr>
        <w:t>王卫东</w:t>
      </w:r>
      <w:r w:rsidRPr="00633CD8">
        <w:rPr>
          <w:rFonts w:ascii="宋体" w:hAnsi="宋体" w:cs="宋体" w:hint="eastAsia"/>
          <w:color w:val="121212"/>
          <w:shd w:val="clear" w:color="auto" w:fill="FFFFFF"/>
        </w:rPr>
        <w:t>开发了一款人机交互的折纸三维模拟软件,模拟手工折纸的七大公理、常用折叠操作和</w:t>
      </w:r>
      <w:proofErr w:type="gramStart"/>
      <w:r w:rsidRPr="00633CD8">
        <w:rPr>
          <w:rFonts w:ascii="宋体" w:hAnsi="宋体" w:cs="宋体" w:hint="eastAsia"/>
          <w:color w:val="121212"/>
          <w:shd w:val="clear" w:color="auto" w:fill="FFFFFF"/>
        </w:rPr>
        <w:t>兔耳</w:t>
      </w:r>
      <w:proofErr w:type="gramEnd"/>
      <w:r w:rsidRPr="00633CD8">
        <w:rPr>
          <w:rFonts w:ascii="宋体" w:hAnsi="宋体" w:cs="宋体" w:hint="eastAsia"/>
          <w:color w:val="121212"/>
          <w:shd w:val="clear" w:color="auto" w:fill="FFFFFF"/>
        </w:rPr>
        <w:t xml:space="preserve">折折叠操作,并且将折叠后的状态进行三维图形展示,支持鼠标拖拽切换观察视角及折纸操作的回溯显示等功能。 </w:t>
      </w:r>
      <w:r w:rsidR="00633CD8" w:rsidRPr="00633CD8">
        <w:rPr>
          <w:rFonts w:ascii="宋体" w:hAnsi="宋体" w:cs="宋体" w:hint="eastAsia"/>
          <w:color w:val="121212"/>
          <w:shd w:val="clear" w:color="auto" w:fill="FFFFFF"/>
        </w:rPr>
        <w:t>[1]王卫东.折纸基础算法及模拟软件研究[D].东华大学,2025.</w:t>
      </w:r>
      <w:proofErr w:type="gramStart"/>
      <w:r w:rsidR="00633CD8" w:rsidRPr="00633CD8">
        <w:rPr>
          <w:rFonts w:ascii="宋体" w:hAnsi="宋体" w:cs="宋体" w:hint="eastAsia"/>
          <w:color w:val="121212"/>
          <w:shd w:val="clear" w:color="auto" w:fill="FFFFFF"/>
        </w:rPr>
        <w:t>DOI:10.27012/d.cnki.gdhuu</w:t>
      </w:r>
      <w:proofErr w:type="gramEnd"/>
      <w:r w:rsidR="00633CD8" w:rsidRPr="00633CD8">
        <w:rPr>
          <w:rFonts w:ascii="宋体" w:hAnsi="宋体" w:cs="宋体" w:hint="eastAsia"/>
          <w:color w:val="121212"/>
          <w:shd w:val="clear" w:color="auto" w:fill="FFFFFF"/>
        </w:rPr>
        <w:t>.2025.000457.</w:t>
      </w:r>
      <w:r w:rsidR="007B7DEE" w:rsidRPr="007B7DEE">
        <w:rPr>
          <w:rFonts w:hint="eastAsia"/>
        </w:rPr>
        <w:t xml:space="preserve"> </w:t>
      </w:r>
    </w:p>
    <w:p w14:paraId="05AADF4A" w14:textId="0744D30F" w:rsidR="003E4396" w:rsidRDefault="007B7DEE" w:rsidP="007B7DEE">
      <w:pPr>
        <w:pStyle w:val="a6"/>
        <w:adjustRightInd w:val="0"/>
        <w:snapToGrid w:val="0"/>
        <w:spacing w:line="360" w:lineRule="auto"/>
        <w:ind w:firstLine="420"/>
        <w:rPr>
          <w:rFonts w:ascii="宋体" w:hAnsi="宋体" w:cs="宋体"/>
          <w:color w:val="121212"/>
          <w:shd w:val="clear" w:color="auto" w:fill="FFFFFF"/>
        </w:rPr>
      </w:pPr>
      <w:r w:rsidRPr="007B7DEE">
        <w:rPr>
          <w:rFonts w:ascii="宋体" w:hAnsi="宋体" w:cs="宋体" w:hint="eastAsia"/>
          <w:color w:val="121212"/>
          <w:shd w:val="clear" w:color="auto" w:fill="FFFFFF"/>
        </w:rPr>
        <w:t>2005 年，王焱梅等人[40]针对国内包装行业需求，提出了折叠纸盒专业设计软件的开发框架。研究强调参数化设计方法，通过建立标准化</w:t>
      </w:r>
      <w:proofErr w:type="gramStart"/>
      <w:r w:rsidRPr="007B7DEE">
        <w:rPr>
          <w:rFonts w:ascii="宋体" w:hAnsi="宋体" w:cs="宋体" w:hint="eastAsia"/>
          <w:color w:val="121212"/>
          <w:shd w:val="clear" w:color="auto" w:fill="FFFFFF"/>
        </w:rPr>
        <w:t>盒型库和</w:t>
      </w:r>
      <w:proofErr w:type="gramEnd"/>
      <w:r w:rsidRPr="007B7DEE">
        <w:rPr>
          <w:rFonts w:ascii="宋体" w:hAnsi="宋体" w:cs="宋体" w:hint="eastAsia"/>
          <w:color w:val="121212"/>
          <w:shd w:val="clear" w:color="auto" w:fill="FFFFFF"/>
        </w:rPr>
        <w:t>组件图形库，解决了传统通用软件比如 AutoCAD 在盒型设计中的低效与误差问题。团队提出将生产工艺流程关联性纳入软件开发，支持从设计到印刷、模切的数据传递，增强软件实用性。该研究推动了国产折纸设计软件的市场化进程，为后续行业专用工具的开发奠定了基础，尤其在参数化建模与生产流程集成方面具有开创性意义。</w:t>
      </w:r>
    </w:p>
    <w:p w14:paraId="4870EDE2" w14:textId="77777777" w:rsidR="003E4396" w:rsidRDefault="00395FF0" w:rsidP="007B7DEE">
      <w:pPr>
        <w:pStyle w:val="a6"/>
        <w:adjustRightInd w:val="0"/>
        <w:snapToGrid w:val="0"/>
        <w:spacing w:line="360" w:lineRule="auto"/>
        <w:ind w:firstLine="420"/>
        <w:rPr>
          <w:rFonts w:ascii="宋体" w:hAnsi="宋体" w:cs="宋体"/>
          <w:color w:val="121212"/>
          <w:shd w:val="clear" w:color="auto" w:fill="FFFFFF"/>
        </w:rPr>
      </w:pPr>
      <w:proofErr w:type="gramStart"/>
      <w:r w:rsidRPr="00395FF0">
        <w:rPr>
          <w:rFonts w:ascii="宋体" w:hAnsi="宋体" w:cs="宋体" w:hint="eastAsia"/>
          <w:color w:val="121212"/>
          <w:shd w:val="clear" w:color="auto" w:fill="FFFFFF"/>
        </w:rPr>
        <w:lastRenderedPageBreak/>
        <w:t>邦友科技</w:t>
      </w:r>
      <w:proofErr w:type="gramEnd"/>
      <w:r w:rsidRPr="00395FF0">
        <w:rPr>
          <w:rFonts w:ascii="宋体" w:hAnsi="宋体" w:cs="宋体" w:hint="eastAsia"/>
          <w:color w:val="121212"/>
          <w:shd w:val="clear" w:color="auto" w:fill="FFFFFF"/>
        </w:rPr>
        <w:t>开发有限公司开发一款包装设计辅助工具 FoldUP!3D 插件软件。该软件可在包装设计的过程中发挥重要的作用。例如：从顾客处得到包装设计要求，需要在结构设计软件中进行结构设计后，导入 illustrator 进行平面设计（illustrator为一款强大的矢量图形设计软件），之后再导入结构设计软件进行确认。但在使用FoldUP!3D 插件软件后，可直接在 illustrator 中进行 3D 效果的演示，免去了文件格式转换的繁琐工作。另外，也可输出 3D 演示图像，可以作为广告展示等使用的素材。这个软件可以使设计者在较短的时间内看到包装设计的真实效果，而无须花费时间和资金制作实物样品。</w:t>
      </w:r>
    </w:p>
    <w:p w14:paraId="484C95D5" w14:textId="170225CD" w:rsidR="007B7DEE" w:rsidRDefault="00395FF0" w:rsidP="007B7DEE">
      <w:pPr>
        <w:pStyle w:val="a6"/>
        <w:adjustRightInd w:val="0"/>
        <w:snapToGrid w:val="0"/>
        <w:spacing w:line="360" w:lineRule="auto"/>
        <w:ind w:firstLine="420"/>
        <w:rPr>
          <w:rFonts w:ascii="宋体" w:hAnsi="宋体" w:cs="宋体"/>
          <w:color w:val="121212"/>
          <w:shd w:val="clear" w:color="auto" w:fill="FFFFFF"/>
        </w:rPr>
      </w:pPr>
      <w:r w:rsidRPr="00395FF0">
        <w:rPr>
          <w:rFonts w:ascii="宋体" w:hAnsi="宋体" w:cs="宋体" w:hint="eastAsia"/>
          <w:color w:val="121212"/>
          <w:shd w:val="clear" w:color="auto" w:fill="FFFFFF"/>
        </w:rPr>
        <w:t xml:space="preserve">徐绍虎等人[43]将 </w:t>
      </w:r>
      <w:proofErr w:type="spellStart"/>
      <w:r w:rsidRPr="00395FF0">
        <w:rPr>
          <w:rFonts w:ascii="宋体" w:hAnsi="宋体" w:cs="宋体" w:hint="eastAsia"/>
          <w:color w:val="121212"/>
          <w:shd w:val="clear" w:color="auto" w:fill="FFFFFF"/>
        </w:rPr>
        <w:t>FoldUp</w:t>
      </w:r>
      <w:proofErr w:type="spellEnd"/>
      <w:r w:rsidRPr="00395FF0">
        <w:rPr>
          <w:rFonts w:ascii="宋体" w:hAnsi="宋体" w:cs="宋体" w:hint="eastAsia"/>
          <w:color w:val="121212"/>
          <w:shd w:val="clear" w:color="auto" w:fill="FFFFFF"/>
        </w:rPr>
        <w:t>！3D 软件引入《包装结构设计》教学，通过动态演示纸盒折叠过程，解决了传统教学中模型制作耗时、学生空间想象力不足的问题。该软件支持盒型参数</w:t>
      </w:r>
      <w:proofErr w:type="gramStart"/>
      <w:r w:rsidRPr="00395FF0">
        <w:rPr>
          <w:rFonts w:ascii="宋体" w:hAnsi="宋体" w:cs="宋体" w:hint="eastAsia"/>
          <w:color w:val="121212"/>
          <w:shd w:val="clear" w:color="auto" w:fill="FFFFFF"/>
        </w:rPr>
        <w:t>化调整</w:t>
      </w:r>
      <w:proofErr w:type="gramEnd"/>
      <w:r w:rsidRPr="00395FF0">
        <w:rPr>
          <w:rFonts w:ascii="宋体" w:hAnsi="宋体" w:cs="宋体" w:hint="eastAsia"/>
          <w:color w:val="121212"/>
          <w:shd w:val="clear" w:color="auto" w:fill="FFFFFF"/>
        </w:rPr>
        <w:t>与多角度观察，显著提升了教学效率。研究验证了三维可视化工具在教育场景中的有效性，为折纸技术从工业设计向教育领域延伸提供了成功案例，促进了包装工程专业教学的数字化转型。</w:t>
      </w:r>
    </w:p>
    <w:p w14:paraId="283149CE" w14:textId="009E1558" w:rsidR="00E33001" w:rsidRDefault="00E33001" w:rsidP="00E33001">
      <w:pPr>
        <w:pStyle w:val="a6"/>
        <w:adjustRightInd w:val="0"/>
        <w:snapToGrid w:val="0"/>
        <w:spacing w:line="360" w:lineRule="auto"/>
        <w:ind w:firstLine="420"/>
        <w:rPr>
          <w:rFonts w:ascii="宋体" w:hAnsi="宋体" w:cs="宋体"/>
          <w:color w:val="121212"/>
          <w:shd w:val="clear" w:color="auto" w:fill="FFFFFF"/>
        </w:rPr>
      </w:pPr>
      <w:r w:rsidRPr="00E33001">
        <w:rPr>
          <w:rFonts w:ascii="宋体" w:hAnsi="宋体" w:cs="宋体" w:hint="eastAsia"/>
          <w:color w:val="121212"/>
          <w:shd w:val="clear" w:color="auto" w:fill="FFFFFF"/>
        </w:rPr>
        <w:t>倪佳辉在理论层面，系统梳理了折纸艺术的发展脉络、工艺特征及教育价值，分析了其与传统数字技术的关系，为折纸数字化实践奠定了理论基础，并创新性地引入</w:t>
      </w:r>
      <w:r w:rsidRPr="00E33001">
        <w:rPr>
          <w:color w:val="121212"/>
          <w:shd w:val="clear" w:color="auto" w:fill="FFFFFF"/>
        </w:rPr>
        <w:t>​​</w:t>
      </w:r>
      <w:r w:rsidRPr="00E33001">
        <w:rPr>
          <w:rFonts w:ascii="宋体" w:hAnsi="宋体" w:cs="宋体"/>
          <w:color w:val="121212"/>
          <w:shd w:val="clear" w:color="auto" w:fill="FFFFFF"/>
        </w:rPr>
        <w:t>5E</w:t>
      </w:r>
      <w:r w:rsidRPr="00E33001">
        <w:rPr>
          <w:rFonts w:ascii="宋体" w:hAnsi="宋体" w:cs="宋体" w:hint="eastAsia"/>
          <w:color w:val="121212"/>
          <w:shd w:val="clear" w:color="auto" w:fill="FFFFFF"/>
        </w:rPr>
        <w:t>模型</w:t>
      </w:r>
      <w:r w:rsidRPr="00E33001">
        <w:rPr>
          <w:color w:val="121212"/>
          <w:shd w:val="clear" w:color="auto" w:fill="FFFFFF"/>
        </w:rPr>
        <w:t>​​</w:t>
      </w:r>
      <w:r w:rsidRPr="00E33001">
        <w:rPr>
          <w:rFonts w:ascii="宋体" w:hAnsi="宋体" w:cs="宋体" w:hint="eastAsia"/>
          <w:color w:val="121212"/>
          <w:shd w:val="clear" w:color="auto" w:fill="FFFFFF"/>
        </w:rPr>
        <w:t>构建设计框架以归纳用户需求。在实践层面，他据此提出了面向儿童的设计策略，并开发了一款</w:t>
      </w:r>
      <w:r w:rsidRPr="00E33001">
        <w:rPr>
          <w:color w:val="121212"/>
          <w:shd w:val="clear" w:color="auto" w:fill="FFFFFF"/>
        </w:rPr>
        <w:t>​​</w:t>
      </w:r>
      <w:r w:rsidRPr="00E33001">
        <w:rPr>
          <w:rFonts w:ascii="宋体" w:hAnsi="宋体" w:cs="宋体" w:hint="eastAsia"/>
          <w:color w:val="121212"/>
          <w:shd w:val="clear" w:color="auto" w:fill="FFFFFF"/>
        </w:rPr>
        <w:t>儿童折纸创作平台</w:t>
      </w:r>
      <w:r w:rsidRPr="00E33001">
        <w:rPr>
          <w:color w:val="121212"/>
          <w:shd w:val="clear" w:color="auto" w:fill="FFFFFF"/>
        </w:rPr>
        <w:t>​​</w:t>
      </w:r>
      <w:r w:rsidRPr="00E33001">
        <w:rPr>
          <w:rFonts w:ascii="宋体" w:hAnsi="宋体" w:cs="宋体" w:hint="eastAsia"/>
          <w:color w:val="121212"/>
          <w:shd w:val="clear" w:color="auto" w:fill="FFFFFF"/>
        </w:rPr>
        <w:t>。该平台的核心创新在于允许儿童自主设计、编辑二维折纸组件以生成可打印的图纸，通过物理拼装完成创意作品，旨在实现传统文化在数字化时代的传承，并拓展至儿童这一新兴受众群体。然而,由于技术上的局限性,该平台仅能在设计二维折纸组件时发挥作用,无法同时生成三维立体的折纸组件效果</w:t>
      </w:r>
      <w:r>
        <w:rPr>
          <w:rFonts w:ascii="宋体" w:hAnsi="宋体" w:cs="宋体" w:hint="eastAsia"/>
          <w:color w:val="121212"/>
          <w:shd w:val="clear" w:color="auto" w:fill="FFFFFF"/>
        </w:rPr>
        <w:t>。</w:t>
      </w:r>
      <w:r w:rsidRPr="00E33001">
        <w:rPr>
          <w:rFonts w:ascii="宋体" w:hAnsi="宋体" w:cs="宋体" w:hint="eastAsia"/>
          <w:color w:val="121212"/>
          <w:shd w:val="clear" w:color="auto" w:fill="FFFFFF"/>
        </w:rPr>
        <w:t>[1]倪佳辉.基于折纸艺术的儿童创作平台设计研究[D].杭州电子科技大学,2023.</w:t>
      </w:r>
      <w:proofErr w:type="gramStart"/>
      <w:r w:rsidRPr="00E33001">
        <w:rPr>
          <w:rFonts w:ascii="宋体" w:hAnsi="宋体" w:cs="宋体" w:hint="eastAsia"/>
          <w:color w:val="121212"/>
          <w:shd w:val="clear" w:color="auto" w:fill="FFFFFF"/>
        </w:rPr>
        <w:t>DOI:10.27075/d.cnki.ghzdc</w:t>
      </w:r>
      <w:proofErr w:type="gramEnd"/>
      <w:r w:rsidRPr="00E33001">
        <w:rPr>
          <w:rFonts w:ascii="宋体" w:hAnsi="宋体" w:cs="宋体" w:hint="eastAsia"/>
          <w:color w:val="121212"/>
          <w:shd w:val="clear" w:color="auto" w:fill="FFFFFF"/>
        </w:rPr>
        <w:t>.2023.001565.</w:t>
      </w:r>
    </w:p>
    <w:p w14:paraId="4CFE0E1E" w14:textId="4970794D" w:rsidR="00A51100" w:rsidRDefault="00A51100" w:rsidP="00E33001">
      <w:pPr>
        <w:pStyle w:val="a6"/>
        <w:adjustRightInd w:val="0"/>
        <w:snapToGrid w:val="0"/>
        <w:spacing w:line="360" w:lineRule="auto"/>
        <w:ind w:firstLine="420"/>
        <w:rPr>
          <w:rFonts w:ascii="宋体" w:hAnsi="宋体" w:cs="宋体"/>
          <w:color w:val="121212"/>
          <w:shd w:val="clear" w:color="auto" w:fill="FFFFFF"/>
        </w:rPr>
      </w:pPr>
      <w:r w:rsidRPr="00A51100">
        <w:rPr>
          <w:rFonts w:ascii="宋体" w:hAnsi="宋体" w:cs="宋体" w:hint="eastAsia"/>
          <w:color w:val="121212"/>
          <w:shd w:val="clear" w:color="auto" w:fill="FFFFFF"/>
        </w:rPr>
        <w:t>龚江涛</w:t>
      </w:r>
      <w:r>
        <w:rPr>
          <w:rFonts w:ascii="宋体" w:hAnsi="宋体" w:cs="宋体" w:hint="eastAsia"/>
          <w:color w:val="121212"/>
          <w:shd w:val="clear" w:color="auto" w:fill="FFFFFF"/>
        </w:rPr>
        <w:t>等设计了</w:t>
      </w:r>
      <w:r w:rsidRPr="00A51100">
        <w:rPr>
          <w:rFonts w:ascii="宋体" w:hAnsi="宋体" w:cs="宋体"/>
          <w:color w:val="121212"/>
          <w:shd w:val="clear" w:color="auto" w:fill="FFFFFF"/>
        </w:rPr>
        <w:t>一个面向儿童的辅助折纸创作交互系统</w:t>
      </w:r>
      <w:proofErr w:type="spellStart"/>
      <w:r w:rsidRPr="00A51100">
        <w:rPr>
          <w:rFonts w:ascii="宋体" w:hAnsi="宋体" w:cs="宋体"/>
          <w:color w:val="121212"/>
          <w:shd w:val="clear" w:color="auto" w:fill="FFFFFF"/>
        </w:rPr>
        <w:t>PaperJeemo</w:t>
      </w:r>
      <w:proofErr w:type="spellEnd"/>
      <w:r>
        <w:rPr>
          <w:rFonts w:ascii="宋体" w:hAnsi="宋体" w:cs="宋体" w:hint="eastAsia"/>
          <w:color w:val="121212"/>
          <w:shd w:val="clear" w:color="auto" w:fill="FFFFFF"/>
        </w:rPr>
        <w:t>，</w:t>
      </w:r>
      <w:r w:rsidRPr="00A51100">
        <w:rPr>
          <w:rFonts w:ascii="宋体" w:hAnsi="宋体" w:cs="宋体" w:hint="eastAsia"/>
          <w:color w:val="121212"/>
          <w:shd w:val="clear" w:color="auto" w:fill="FFFFFF"/>
        </w:rPr>
        <w:t>聚焦于面向儿童的用户交互界面设计与普遍可用性，旨在服务全年龄段的儿童与成人用户。研究强调了该工具在亲子教育互动与非专业用户的快速原型制作等方面的应用价值。通过实验评估，研究证实了该系统在不同年龄</w:t>
      </w:r>
      <w:proofErr w:type="gramStart"/>
      <w:r w:rsidRPr="00A51100">
        <w:rPr>
          <w:rFonts w:ascii="宋体" w:hAnsi="宋体" w:cs="宋体" w:hint="eastAsia"/>
          <w:color w:val="121212"/>
          <w:shd w:val="clear" w:color="auto" w:fill="FFFFFF"/>
        </w:rPr>
        <w:t>层用户</w:t>
      </w:r>
      <w:proofErr w:type="gramEnd"/>
      <w:r w:rsidRPr="00A51100">
        <w:rPr>
          <w:rFonts w:ascii="宋体" w:hAnsi="宋体" w:cs="宋体" w:hint="eastAsia"/>
          <w:color w:val="121212"/>
          <w:shd w:val="clear" w:color="auto" w:fill="FFFFFF"/>
        </w:rPr>
        <w:t>中均具有良好的易用性，为实现折纸创作的普及提供了有效的技术交互方案。[1]龚江涛,</w:t>
      </w:r>
      <w:r w:rsidRPr="00A51100">
        <w:rPr>
          <w:rFonts w:ascii="宋体" w:hAnsi="宋体" w:cs="宋体" w:hint="eastAsia"/>
          <w:color w:val="121212"/>
          <w:shd w:val="clear" w:color="auto" w:fill="FFFFFF"/>
        </w:rPr>
        <w:lastRenderedPageBreak/>
        <w:t>谭斯瑞,</w:t>
      </w:r>
      <w:proofErr w:type="gramStart"/>
      <w:r w:rsidRPr="00A51100">
        <w:rPr>
          <w:rFonts w:ascii="宋体" w:hAnsi="宋体" w:cs="宋体" w:hint="eastAsia"/>
          <w:color w:val="121212"/>
          <w:shd w:val="clear" w:color="auto" w:fill="FFFFFF"/>
        </w:rPr>
        <w:t>徐迎庆</w:t>
      </w:r>
      <w:proofErr w:type="gramEnd"/>
      <w:r w:rsidRPr="00A51100">
        <w:rPr>
          <w:rFonts w:ascii="宋体" w:hAnsi="宋体" w:cs="宋体" w:hint="eastAsia"/>
          <w:color w:val="121212"/>
          <w:shd w:val="clear" w:color="auto" w:fill="FFFFFF"/>
        </w:rPr>
        <w:t>.面向儿童的交互创作系统</w:t>
      </w:r>
      <w:proofErr w:type="spellStart"/>
      <w:r w:rsidRPr="00A51100">
        <w:rPr>
          <w:rFonts w:ascii="宋体" w:hAnsi="宋体" w:cs="宋体" w:hint="eastAsia"/>
          <w:color w:val="121212"/>
          <w:shd w:val="clear" w:color="auto" w:fill="FFFFFF"/>
        </w:rPr>
        <w:t>PaperJeemo</w:t>
      </w:r>
      <w:proofErr w:type="spellEnd"/>
      <w:r w:rsidRPr="00A51100">
        <w:rPr>
          <w:rFonts w:ascii="宋体" w:hAnsi="宋体" w:cs="宋体" w:hint="eastAsia"/>
          <w:color w:val="121212"/>
          <w:shd w:val="clear" w:color="auto" w:fill="FFFFFF"/>
        </w:rPr>
        <w:t>设计研究[J].装饰,2015,(06):</w:t>
      </w:r>
      <w:proofErr w:type="gramStart"/>
      <w:r w:rsidRPr="00A51100">
        <w:rPr>
          <w:rFonts w:ascii="宋体" w:hAnsi="宋体" w:cs="宋体" w:hint="eastAsia"/>
          <w:color w:val="121212"/>
          <w:shd w:val="clear" w:color="auto" w:fill="FFFFFF"/>
        </w:rPr>
        <w:t>21-27.DOI:10.16272/j.cnki.cn</w:t>
      </w:r>
      <w:proofErr w:type="gramEnd"/>
      <w:r w:rsidRPr="00A51100">
        <w:rPr>
          <w:rFonts w:ascii="宋体" w:hAnsi="宋体" w:cs="宋体" w:hint="eastAsia"/>
          <w:color w:val="121212"/>
          <w:shd w:val="clear" w:color="auto" w:fill="FFFFFF"/>
        </w:rPr>
        <w:t>11-1392/j.2015.06.005.</w:t>
      </w:r>
    </w:p>
    <w:p w14:paraId="61516B27" w14:textId="35287026" w:rsidR="00E33001" w:rsidRPr="00E33001" w:rsidRDefault="005B4822" w:rsidP="005B4822">
      <w:pPr>
        <w:pStyle w:val="a6"/>
        <w:adjustRightInd w:val="0"/>
        <w:snapToGrid w:val="0"/>
        <w:spacing w:line="360" w:lineRule="auto"/>
        <w:ind w:firstLine="420"/>
        <w:rPr>
          <w:rFonts w:ascii="宋体" w:hAnsi="宋体" w:cs="宋体"/>
          <w:color w:val="121212"/>
          <w:shd w:val="clear" w:color="auto" w:fill="FFFFFF"/>
        </w:rPr>
      </w:pPr>
      <w:proofErr w:type="gramStart"/>
      <w:r>
        <w:rPr>
          <w:rFonts w:ascii="宋体" w:hAnsi="宋体" w:cs="宋体" w:hint="eastAsia"/>
          <w:color w:val="121212"/>
          <w:shd w:val="clear" w:color="auto" w:fill="FFFFFF"/>
        </w:rPr>
        <w:t>谢楠</w:t>
      </w:r>
      <w:r w:rsidRPr="005B4822">
        <w:rPr>
          <w:rFonts w:ascii="宋体" w:hAnsi="宋体" w:cs="宋体" w:hint="eastAsia"/>
          <w:color w:val="121212"/>
          <w:shd w:val="clear" w:color="auto" w:fill="FFFFFF"/>
        </w:rPr>
        <w:t>立足</w:t>
      </w:r>
      <w:proofErr w:type="gramEnd"/>
      <w:r w:rsidRPr="005B4822">
        <w:rPr>
          <w:rFonts w:ascii="宋体" w:hAnsi="宋体" w:cs="宋体" w:hint="eastAsia"/>
          <w:color w:val="121212"/>
          <w:shd w:val="clear" w:color="auto" w:fill="FFFFFF"/>
        </w:rPr>
        <w:t>于社会美育建设的时代背景，旨在解决现代折纸艺术在我国推广不足与美育内容需求旺盛之间的矛盾。其核心研究路径是</w:t>
      </w:r>
      <w:r w:rsidRPr="005B4822">
        <w:rPr>
          <w:color w:val="121212"/>
          <w:shd w:val="clear" w:color="auto" w:fill="FFFFFF"/>
        </w:rPr>
        <w:t>​​</w:t>
      </w:r>
      <w:r w:rsidRPr="005B4822">
        <w:rPr>
          <w:rFonts w:ascii="宋体" w:hAnsi="宋体" w:cs="宋体" w:hint="eastAsia"/>
          <w:color w:val="121212"/>
          <w:shd w:val="clear" w:color="auto" w:fill="FFFFFF"/>
        </w:rPr>
        <w:t>将现代折纸开发为数字化美育课程资源，并通过一款</w:t>
      </w:r>
      <w:r w:rsidRPr="005B4822">
        <w:rPr>
          <w:rFonts w:ascii="宋体" w:hAnsi="宋体" w:cs="宋体"/>
          <w:color w:val="121212"/>
          <w:shd w:val="clear" w:color="auto" w:fill="FFFFFF"/>
        </w:rPr>
        <w:t>APP</w:t>
      </w:r>
      <w:r w:rsidRPr="005B4822">
        <w:rPr>
          <w:rFonts w:ascii="宋体" w:hAnsi="宋体" w:cs="宋体" w:hint="eastAsia"/>
          <w:color w:val="121212"/>
          <w:shd w:val="clear" w:color="auto" w:fill="FFFFFF"/>
        </w:rPr>
        <w:t>产品实现其教学转化</w:t>
      </w:r>
      <w:r w:rsidRPr="005B4822">
        <w:rPr>
          <w:color w:val="121212"/>
          <w:shd w:val="clear" w:color="auto" w:fill="FFFFFF"/>
        </w:rPr>
        <w:t>​​</w:t>
      </w:r>
      <w:r w:rsidRPr="005B4822">
        <w:rPr>
          <w:rFonts w:ascii="宋体" w:hAnsi="宋体" w:cs="宋体" w:hint="eastAsia"/>
          <w:color w:val="121212"/>
          <w:shd w:val="clear" w:color="auto" w:fill="FFFFFF"/>
        </w:rPr>
        <w:t>。在方法论上，该研究采用了文献研究与问卷调查相结合的方式。首先，通过理论梳理，系统论证了现代折纸所蕴含的美育价值及其作为美育手段的可行性，为课题奠定了学理基础。继而，通过实证调研，明确了目标用户（涵盖学校美育与大众美育场景）的核心需求，以确保产品设计的针对性。研究成果体现在一个完整的设计实践中：基于前期研究，课题完成了从</w:t>
      </w:r>
      <w:r w:rsidRPr="005B4822">
        <w:rPr>
          <w:color w:val="121212"/>
          <w:shd w:val="clear" w:color="auto" w:fill="FFFFFF"/>
        </w:rPr>
        <w:t>​​</w:t>
      </w:r>
      <w:r w:rsidRPr="005B4822">
        <w:rPr>
          <w:rFonts w:ascii="宋体" w:hAnsi="宋体" w:cs="宋体" w:hint="eastAsia"/>
          <w:color w:val="121212"/>
          <w:shd w:val="clear" w:color="auto" w:fill="FFFFFF"/>
        </w:rPr>
        <w:t>产品定位、</w:t>
      </w:r>
      <w:proofErr w:type="gramStart"/>
      <w:r w:rsidRPr="005B4822">
        <w:rPr>
          <w:rFonts w:ascii="宋体" w:hAnsi="宋体" w:cs="宋体" w:hint="eastAsia"/>
          <w:color w:val="121212"/>
          <w:shd w:val="clear" w:color="auto" w:fill="FFFFFF"/>
        </w:rPr>
        <w:t>竞品分析</w:t>
      </w:r>
      <w:proofErr w:type="gramEnd"/>
      <w:r w:rsidRPr="005B4822">
        <w:rPr>
          <w:rFonts w:ascii="宋体" w:hAnsi="宋体" w:cs="宋体" w:hint="eastAsia"/>
          <w:color w:val="121212"/>
          <w:shd w:val="clear" w:color="auto" w:fill="FFFFFF"/>
        </w:rPr>
        <w:t>到功能结构设计与交互界面视觉方案</w:t>
      </w:r>
      <w:r w:rsidRPr="005B4822">
        <w:rPr>
          <w:color w:val="121212"/>
          <w:shd w:val="clear" w:color="auto" w:fill="FFFFFF"/>
        </w:rPr>
        <w:t>​​</w:t>
      </w:r>
      <w:r w:rsidRPr="005B4822">
        <w:rPr>
          <w:rFonts w:ascii="宋体" w:hAnsi="宋体" w:cs="宋体" w:hint="eastAsia"/>
          <w:color w:val="121212"/>
          <w:shd w:val="clear" w:color="auto" w:fill="FFFFFF"/>
        </w:rPr>
        <w:t>的全流程输出。该</w:t>
      </w:r>
      <w:r w:rsidRPr="005B4822">
        <w:rPr>
          <w:rFonts w:ascii="宋体" w:hAnsi="宋体" w:cs="宋体"/>
          <w:color w:val="121212"/>
          <w:shd w:val="clear" w:color="auto" w:fill="FFFFFF"/>
        </w:rPr>
        <w:t>APP</w:t>
      </w:r>
      <w:r w:rsidRPr="005B4822">
        <w:rPr>
          <w:rFonts w:ascii="宋体" w:hAnsi="宋体" w:cs="宋体" w:hint="eastAsia"/>
          <w:color w:val="121212"/>
          <w:shd w:val="clear" w:color="auto" w:fill="FFFFFF"/>
        </w:rPr>
        <w:t>被定位为一个美育平台，其创新性在于尝试将现代折纸系统化地构建为一门数字美育学科，以期创新美育模式并转变公众认知。最终，研究对其创新点与局限性进行了反思，并指出其价值在于为现代折纸的传承推广提供了一条与数字化美育深度融合的可行路径，为丰富美育内容形式进行了具体的实践探索。[1]</w:t>
      </w:r>
      <w:proofErr w:type="gramStart"/>
      <w:r w:rsidRPr="005B4822">
        <w:rPr>
          <w:rFonts w:ascii="宋体" w:hAnsi="宋体" w:cs="宋体" w:hint="eastAsia"/>
          <w:color w:val="121212"/>
          <w:shd w:val="clear" w:color="auto" w:fill="FFFFFF"/>
        </w:rPr>
        <w:t>谢楠</w:t>
      </w:r>
      <w:proofErr w:type="gramEnd"/>
      <w:r w:rsidRPr="005B4822">
        <w:rPr>
          <w:rFonts w:ascii="宋体" w:hAnsi="宋体" w:cs="宋体" w:hint="eastAsia"/>
          <w:color w:val="121212"/>
          <w:shd w:val="clear" w:color="auto" w:fill="FFFFFF"/>
        </w:rPr>
        <w:t>.美育背景下折纸APP的交互界面设计研究[D].天津科技大学,2023.</w:t>
      </w:r>
      <w:proofErr w:type="gramStart"/>
      <w:r w:rsidRPr="005B4822">
        <w:rPr>
          <w:rFonts w:ascii="宋体" w:hAnsi="宋体" w:cs="宋体" w:hint="eastAsia"/>
          <w:color w:val="121212"/>
          <w:shd w:val="clear" w:color="auto" w:fill="FFFFFF"/>
        </w:rPr>
        <w:t>DOI:10.27359/d.cnki.gtqgu</w:t>
      </w:r>
      <w:proofErr w:type="gramEnd"/>
      <w:r w:rsidRPr="005B4822">
        <w:rPr>
          <w:rFonts w:ascii="宋体" w:hAnsi="宋体" w:cs="宋体" w:hint="eastAsia"/>
          <w:color w:val="121212"/>
          <w:shd w:val="clear" w:color="auto" w:fill="FFFFFF"/>
        </w:rPr>
        <w:t>.2023.001328.</w:t>
      </w:r>
    </w:p>
    <w:p w14:paraId="12E491EB" w14:textId="43C66F26" w:rsidR="00E33001" w:rsidRDefault="00E33001" w:rsidP="007B7DEE">
      <w:pPr>
        <w:pStyle w:val="a6"/>
        <w:adjustRightInd w:val="0"/>
        <w:snapToGrid w:val="0"/>
        <w:spacing w:line="360" w:lineRule="auto"/>
        <w:ind w:firstLine="420"/>
        <w:rPr>
          <w:rFonts w:ascii="宋体" w:hAnsi="宋体" w:cs="宋体"/>
          <w:color w:val="121212"/>
          <w:shd w:val="clear" w:color="auto" w:fill="FFFFFF"/>
        </w:rPr>
      </w:pPr>
    </w:p>
    <w:p w14:paraId="3E59145C" w14:textId="23C7C1B4" w:rsidR="00395FF0" w:rsidRPr="00395FF0" w:rsidRDefault="00395FF0" w:rsidP="007B7DEE">
      <w:pPr>
        <w:pStyle w:val="a6"/>
        <w:adjustRightInd w:val="0"/>
        <w:snapToGrid w:val="0"/>
        <w:spacing w:line="360" w:lineRule="auto"/>
        <w:ind w:firstLine="420"/>
        <w:rPr>
          <w:rFonts w:ascii="宋体" w:hAnsi="宋体" w:cs="宋体"/>
          <w:color w:val="121212"/>
          <w:shd w:val="clear" w:color="auto" w:fill="FFFFFF"/>
        </w:rPr>
      </w:pPr>
      <w:r w:rsidRPr="00395FF0">
        <w:rPr>
          <w:rFonts w:ascii="宋体" w:hAnsi="宋体" w:cs="宋体" w:hint="eastAsia"/>
          <w:color w:val="121212"/>
          <w:shd w:val="clear" w:color="auto" w:fill="FFFFFF"/>
        </w:rPr>
        <w:t>这些折纸理论和计算方法的研究，使得折纸设计从手工操作转向了计算机辅助自动化设计，然而，尽管现有的折纸软件如 ORIPA、</w:t>
      </w:r>
      <w:proofErr w:type="spellStart"/>
      <w:r w:rsidRPr="00395FF0">
        <w:rPr>
          <w:rFonts w:ascii="宋体" w:hAnsi="宋体" w:cs="宋体" w:hint="eastAsia"/>
          <w:color w:val="121212"/>
          <w:shd w:val="clear" w:color="auto" w:fill="FFFFFF"/>
        </w:rPr>
        <w:t>TreeMaker</w:t>
      </w:r>
      <w:proofErr w:type="spellEnd"/>
      <w:r w:rsidRPr="00395FF0">
        <w:rPr>
          <w:rFonts w:ascii="宋体" w:hAnsi="宋体" w:cs="宋体" w:hint="eastAsia"/>
          <w:color w:val="121212"/>
          <w:shd w:val="clear" w:color="auto" w:fill="FFFFFF"/>
        </w:rPr>
        <w:t xml:space="preserve"> 和 </w:t>
      </w:r>
      <w:proofErr w:type="spellStart"/>
      <w:r w:rsidRPr="00395FF0">
        <w:rPr>
          <w:rFonts w:ascii="宋体" w:hAnsi="宋体" w:cs="宋体" w:hint="eastAsia"/>
          <w:color w:val="121212"/>
          <w:shd w:val="clear" w:color="auto" w:fill="FFFFFF"/>
        </w:rPr>
        <w:t>Origamizer</w:t>
      </w:r>
      <w:proofErr w:type="spellEnd"/>
      <w:r w:rsidRPr="00395FF0">
        <w:rPr>
          <w:rFonts w:ascii="宋体" w:hAnsi="宋体" w:cs="宋体" w:hint="eastAsia"/>
          <w:color w:val="121212"/>
          <w:shd w:val="clear" w:color="auto" w:fill="FFFFFF"/>
        </w:rPr>
        <w:t xml:space="preserve"> 提供了丰富的功能，它们大多专注于复杂折纸模型的设计和可行性验证。它们在实际的手工折纸设计过程中并未完全满足设计者对交互性、直观性和灵活性的需求。手工折纸依然是折纸爱好者和研究人员常用的设计方法，尤其是在教育和艺术创作中，设计者更倾向于通过直观的手工折叠过程来探索折纸形态。因此，开发一款面向手工折纸设计的软件显得尤为必要。该软件应具有能够辅助用户进行简单直观的折纸模式绘制与验证功能，同时具备一定的自动化算法来帮助用户检测折痕是否符合折纸的数学原理，确保其可折叠性。这种软件不仅能提高设计者的工作效率，还能帮助折纸爱好者更好地理解折纸的数学原理，并实现更复杂的创作。最终，它能够填补现有折纸软件与手工折纸设计需求之</w:t>
      </w:r>
      <w:r w:rsidRPr="00395FF0">
        <w:rPr>
          <w:rFonts w:ascii="宋体" w:hAnsi="宋体" w:cs="宋体" w:hint="eastAsia"/>
          <w:color w:val="121212"/>
          <w:shd w:val="clear" w:color="auto" w:fill="FFFFFF"/>
        </w:rPr>
        <w:lastRenderedPageBreak/>
        <w:t>间的空白，提供更直观、易操作的工具，同时保留计算机辅助设计的精准性和高效性。</w:t>
      </w:r>
    </w:p>
    <w:p w14:paraId="28DE1B44" w14:textId="77777777" w:rsidR="00EE604B" w:rsidRPr="00633CD8" w:rsidRDefault="00EE604B" w:rsidP="00633CD8">
      <w:pPr>
        <w:pStyle w:val="a6"/>
        <w:adjustRightInd w:val="0"/>
        <w:snapToGrid w:val="0"/>
        <w:spacing w:line="360" w:lineRule="auto"/>
        <w:ind w:firstLine="420"/>
        <w:rPr>
          <w:rFonts w:ascii="宋体" w:hAnsi="宋体" w:cs="宋体"/>
          <w:color w:val="121212"/>
          <w:shd w:val="clear" w:color="auto" w:fill="FFFFFF"/>
        </w:rPr>
      </w:pPr>
    </w:p>
    <w:p w14:paraId="65E180AA" w14:textId="1DDAB4D2" w:rsidR="005B6BAE" w:rsidRPr="005B6BAE" w:rsidRDefault="005B6BAE" w:rsidP="005B6BAE">
      <w:pPr>
        <w:pStyle w:val="a6"/>
        <w:shd w:val="clear" w:color="auto" w:fill="FFFFFF"/>
        <w:adjustRightInd w:val="0"/>
        <w:snapToGrid w:val="0"/>
        <w:spacing w:line="360" w:lineRule="auto"/>
        <w:rPr>
          <w:rFonts w:ascii="宋体" w:hAnsi="宋体" w:cs="宋体"/>
          <w:b/>
          <w:bCs/>
          <w:color w:val="121212"/>
          <w:shd w:val="clear" w:color="auto" w:fill="FFFFFF"/>
        </w:rPr>
      </w:pPr>
      <w:r w:rsidRPr="005B6BAE">
        <w:rPr>
          <w:rFonts w:ascii="宋体" w:hAnsi="宋体" w:cs="宋体" w:hint="eastAsia"/>
          <w:b/>
          <w:bCs/>
          <w:color w:val="121212"/>
          <w:shd w:val="clear" w:color="auto" w:fill="FFFFFF"/>
        </w:rPr>
        <w:t>（三）趋向预测</w:t>
      </w:r>
    </w:p>
    <w:p w14:paraId="05FCEE82" w14:textId="77777777" w:rsidR="005844EA" w:rsidRPr="007228A9" w:rsidRDefault="005844EA">
      <w:pPr>
        <w:adjustRightInd w:val="0"/>
        <w:snapToGrid w:val="0"/>
        <w:spacing w:line="480" w:lineRule="auto"/>
        <w:rPr>
          <w:rFonts w:ascii="宋体" w:hAnsi="宋体"/>
          <w:color w:val="000000"/>
          <w:sz w:val="24"/>
        </w:rPr>
      </w:pPr>
    </w:p>
    <w:p w14:paraId="5356B5A3" w14:textId="77777777" w:rsidR="005844EA" w:rsidRDefault="00000000">
      <w:pPr>
        <w:adjustRightInd w:val="0"/>
        <w:snapToGrid w:val="0"/>
        <w:spacing w:line="480" w:lineRule="auto"/>
        <w:rPr>
          <w:rFonts w:ascii="宋体" w:hAnsi="宋体"/>
          <w:color w:val="0000FF"/>
          <w:sz w:val="24"/>
        </w:rPr>
      </w:pPr>
      <w:r>
        <w:rPr>
          <w:rFonts w:ascii="宋体" w:hAnsi="宋体" w:hint="eastAsia"/>
          <w:color w:val="0000FF"/>
          <w:sz w:val="24"/>
        </w:rPr>
        <w:t>正文部分（</w:t>
      </w:r>
      <w:r>
        <w:rPr>
          <w:rFonts w:hAnsi="宋体"/>
          <w:bCs/>
          <w:color w:val="0000FF"/>
          <w:sz w:val="24"/>
        </w:rPr>
        <w:t>标题</w:t>
      </w:r>
      <w:r>
        <w:rPr>
          <w:rFonts w:hAnsi="宋体"/>
          <w:color w:val="0000FF"/>
          <w:sz w:val="24"/>
        </w:rPr>
        <w:t>行用</w:t>
      </w:r>
      <w:r>
        <w:rPr>
          <w:rFonts w:hAnsi="宋体" w:hint="eastAsia"/>
          <w:color w:val="0000FF"/>
          <w:sz w:val="24"/>
        </w:rPr>
        <w:t>小</w:t>
      </w:r>
      <w:r>
        <w:rPr>
          <w:rFonts w:hAnsi="宋体"/>
          <w:bCs/>
          <w:color w:val="0000FF"/>
          <w:sz w:val="24"/>
        </w:rPr>
        <w:t>四号字加</w:t>
      </w:r>
      <w:r>
        <w:rPr>
          <w:rFonts w:hAnsi="宋体" w:hint="eastAsia"/>
          <w:bCs/>
          <w:color w:val="0000FF"/>
          <w:sz w:val="24"/>
        </w:rPr>
        <w:t>粗</w:t>
      </w:r>
      <w:r>
        <w:rPr>
          <w:rFonts w:hAnsi="宋体"/>
          <w:color w:val="0000FF"/>
          <w:sz w:val="24"/>
        </w:rPr>
        <w:t>，</w:t>
      </w:r>
      <w:r>
        <w:rPr>
          <w:rFonts w:hAnsi="宋体"/>
          <w:bCs/>
          <w:color w:val="0000FF"/>
          <w:sz w:val="24"/>
        </w:rPr>
        <w:t>正文</w:t>
      </w:r>
      <w:r>
        <w:rPr>
          <w:rFonts w:hAnsi="宋体"/>
          <w:color w:val="0000FF"/>
          <w:sz w:val="24"/>
        </w:rPr>
        <w:t>内容用</w:t>
      </w:r>
      <w:r>
        <w:rPr>
          <w:rFonts w:hAnsi="宋体" w:hint="eastAsia"/>
          <w:color w:val="0000FF"/>
          <w:sz w:val="24"/>
        </w:rPr>
        <w:t>小</w:t>
      </w:r>
      <w:r>
        <w:rPr>
          <w:rFonts w:hAnsi="宋体"/>
          <w:bCs/>
          <w:color w:val="0000FF"/>
          <w:sz w:val="24"/>
        </w:rPr>
        <w:t>四号字</w:t>
      </w:r>
      <w:r>
        <w:rPr>
          <w:rFonts w:hAnsi="宋体" w:hint="eastAsia"/>
          <w:bCs/>
          <w:color w:val="0000FF"/>
          <w:sz w:val="24"/>
        </w:rPr>
        <w:t>不加粗，首行空两格，，标题之间的标号统一</w:t>
      </w:r>
      <w:r>
        <w:rPr>
          <w:rFonts w:ascii="宋体" w:hAnsi="宋体" w:hint="eastAsia"/>
          <w:color w:val="0000FF"/>
          <w:sz w:val="24"/>
        </w:rPr>
        <w:t>）</w:t>
      </w:r>
    </w:p>
    <w:p w14:paraId="408301D6" w14:textId="77777777"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t>参考文献</w:t>
      </w:r>
      <w:r>
        <w:rPr>
          <w:rFonts w:ascii="宋体" w:hAnsi="宋体" w:hint="eastAsia"/>
          <w:b/>
          <w:color w:val="0000FF"/>
          <w:sz w:val="24"/>
        </w:rPr>
        <w:t>（小四号字加粗）</w:t>
      </w:r>
    </w:p>
    <w:p w14:paraId="4E36687B" w14:textId="12D4BE92" w:rsidR="00B95770" w:rsidRPr="00B95770" w:rsidRDefault="00B95770" w:rsidP="00B71CAD">
      <w:pPr>
        <w:pStyle w:val="ab"/>
        <w:numPr>
          <w:ilvl w:val="0"/>
          <w:numId w:val="2"/>
        </w:numPr>
        <w:adjustRightInd w:val="0"/>
        <w:snapToGrid w:val="0"/>
        <w:ind w:firstLineChars="0"/>
        <w:rPr>
          <w:rFonts w:ascii="宋体" w:hAnsi="宋体"/>
          <w:color w:val="000000"/>
          <w:szCs w:val="21"/>
        </w:rPr>
      </w:pPr>
      <w:r w:rsidRPr="00B95770">
        <w:rPr>
          <w:rFonts w:ascii="宋体" w:hAnsi="宋体" w:hint="eastAsia"/>
          <w:color w:val="000000"/>
          <w:szCs w:val="21"/>
        </w:rPr>
        <w:t>陈焱,</w:t>
      </w:r>
      <w:proofErr w:type="gramStart"/>
      <w:r w:rsidRPr="00B95770">
        <w:rPr>
          <w:rFonts w:ascii="宋体" w:hAnsi="宋体" w:hint="eastAsia"/>
          <w:color w:val="000000"/>
          <w:szCs w:val="21"/>
        </w:rPr>
        <w:t>顾元庆</w:t>
      </w:r>
      <w:proofErr w:type="gramEnd"/>
      <w:r w:rsidRPr="00B95770">
        <w:rPr>
          <w:rFonts w:ascii="宋体" w:hAnsi="宋体" w:hint="eastAsia"/>
          <w:color w:val="000000"/>
          <w:szCs w:val="21"/>
        </w:rPr>
        <w:t>.折纸运动学综述[J].力学进展,2023,53(01):154-197.</w:t>
      </w:r>
    </w:p>
    <w:p w14:paraId="7F2DE743" w14:textId="70537EDA" w:rsidR="007228A9" w:rsidRPr="00D13D1B" w:rsidRDefault="007228A9" w:rsidP="00B71CAD">
      <w:pPr>
        <w:pStyle w:val="ab"/>
        <w:numPr>
          <w:ilvl w:val="0"/>
          <w:numId w:val="2"/>
        </w:numPr>
        <w:adjustRightInd w:val="0"/>
        <w:snapToGrid w:val="0"/>
        <w:ind w:firstLineChars="0"/>
        <w:rPr>
          <w:rFonts w:ascii="宋体" w:hAnsi="宋体"/>
          <w:color w:val="000000"/>
          <w:szCs w:val="21"/>
        </w:rPr>
      </w:pPr>
      <w:r w:rsidRPr="007228A9">
        <w:rPr>
          <w:rFonts w:ascii="宋体" w:hAnsi="宋体" w:cs="宋体"/>
          <w:color w:val="121212"/>
          <w:kern w:val="0"/>
          <w:szCs w:val="21"/>
          <w:shd w:val="clear" w:color="auto" w:fill="FFFFFF"/>
        </w:rPr>
        <w:t xml:space="preserve">Turner </w:t>
      </w:r>
      <w:proofErr w:type="spellStart"/>
      <w:proofErr w:type="gramStart"/>
      <w:r w:rsidRPr="007228A9">
        <w:rPr>
          <w:rFonts w:ascii="宋体" w:hAnsi="宋体" w:cs="宋体"/>
          <w:color w:val="121212"/>
          <w:kern w:val="0"/>
          <w:szCs w:val="21"/>
          <w:shd w:val="clear" w:color="auto" w:fill="FFFFFF"/>
        </w:rPr>
        <w:t>N,Goodwine</w:t>
      </w:r>
      <w:proofErr w:type="spellEnd"/>
      <w:proofErr w:type="gramEnd"/>
      <w:r w:rsidRPr="007228A9">
        <w:rPr>
          <w:rFonts w:ascii="宋体" w:hAnsi="宋体" w:cs="宋体"/>
          <w:color w:val="121212"/>
          <w:kern w:val="0"/>
          <w:szCs w:val="21"/>
          <w:shd w:val="clear" w:color="auto" w:fill="FFFFFF"/>
        </w:rPr>
        <w:t xml:space="preserve"> </w:t>
      </w:r>
      <w:proofErr w:type="spellStart"/>
      <w:proofErr w:type="gramStart"/>
      <w:r w:rsidRPr="007228A9">
        <w:rPr>
          <w:rFonts w:ascii="宋体" w:hAnsi="宋体" w:cs="宋体"/>
          <w:color w:val="121212"/>
          <w:kern w:val="0"/>
          <w:szCs w:val="21"/>
          <w:shd w:val="clear" w:color="auto" w:fill="FFFFFF"/>
        </w:rPr>
        <w:t>B,Sen</w:t>
      </w:r>
      <w:proofErr w:type="spellEnd"/>
      <w:proofErr w:type="gramEnd"/>
      <w:r w:rsidRPr="007228A9">
        <w:rPr>
          <w:rFonts w:ascii="宋体" w:hAnsi="宋体" w:cs="宋体"/>
          <w:color w:val="121212"/>
          <w:kern w:val="0"/>
          <w:szCs w:val="21"/>
          <w:shd w:val="clear" w:color="auto" w:fill="FFFFFF"/>
        </w:rPr>
        <w:t xml:space="preserve"> M.2016.A review of origami applications in mechanical </w:t>
      </w:r>
      <w:proofErr w:type="spellStart"/>
      <w:proofErr w:type="gramStart"/>
      <w:r w:rsidRPr="007228A9">
        <w:rPr>
          <w:rFonts w:ascii="宋体" w:hAnsi="宋体" w:cs="宋体"/>
          <w:color w:val="121212"/>
          <w:kern w:val="0"/>
          <w:szCs w:val="21"/>
          <w:shd w:val="clear" w:color="auto" w:fill="FFFFFF"/>
        </w:rPr>
        <w:t>engineering.Journal</w:t>
      </w:r>
      <w:proofErr w:type="spellEnd"/>
      <w:proofErr w:type="gramEnd"/>
      <w:r w:rsidRPr="007228A9">
        <w:rPr>
          <w:rFonts w:ascii="宋体" w:hAnsi="宋体" w:cs="宋体"/>
          <w:color w:val="121212"/>
          <w:kern w:val="0"/>
          <w:szCs w:val="21"/>
          <w:shd w:val="clear" w:color="auto" w:fill="FFFFFF"/>
        </w:rPr>
        <w:t xml:space="preserve"> of Mechanical Engineering Science,230:2345-2362.</w:t>
      </w:r>
    </w:p>
    <w:p w14:paraId="56B92AB3" w14:textId="220591D8" w:rsidR="00D13D1B" w:rsidRDefault="00D13D1B" w:rsidP="00B71CAD">
      <w:pPr>
        <w:pStyle w:val="ab"/>
        <w:numPr>
          <w:ilvl w:val="0"/>
          <w:numId w:val="2"/>
        </w:numPr>
        <w:adjustRightInd w:val="0"/>
        <w:snapToGrid w:val="0"/>
        <w:ind w:firstLineChars="0"/>
        <w:rPr>
          <w:rFonts w:ascii="宋体" w:hAnsi="宋体"/>
          <w:color w:val="000000"/>
          <w:szCs w:val="21"/>
        </w:rPr>
      </w:pPr>
      <w:r w:rsidRPr="00D13D1B">
        <w:rPr>
          <w:rFonts w:ascii="宋体" w:hAnsi="宋体"/>
          <w:color w:val="000000"/>
          <w:szCs w:val="21"/>
        </w:rPr>
        <w:t xml:space="preserve">Beech R.2009.The Practical Illustrated Encyclopedia of </w:t>
      </w:r>
      <w:proofErr w:type="spellStart"/>
      <w:proofErr w:type="gramStart"/>
      <w:r w:rsidRPr="00D13D1B">
        <w:rPr>
          <w:rFonts w:ascii="宋体" w:hAnsi="宋体"/>
          <w:color w:val="000000"/>
          <w:szCs w:val="21"/>
        </w:rPr>
        <w:t>Origami:the</w:t>
      </w:r>
      <w:proofErr w:type="spellEnd"/>
      <w:proofErr w:type="gramEnd"/>
      <w:r w:rsidRPr="00D13D1B">
        <w:rPr>
          <w:rFonts w:ascii="宋体" w:hAnsi="宋体"/>
          <w:color w:val="000000"/>
          <w:szCs w:val="21"/>
        </w:rPr>
        <w:t xml:space="preserve"> Complete Guide to the Art of </w:t>
      </w:r>
      <w:proofErr w:type="spellStart"/>
      <w:r w:rsidRPr="00D13D1B">
        <w:rPr>
          <w:rFonts w:ascii="宋体" w:hAnsi="宋体"/>
          <w:color w:val="000000"/>
          <w:szCs w:val="21"/>
        </w:rPr>
        <w:t>Paperfolding.Anness</w:t>
      </w:r>
      <w:proofErr w:type="spellEnd"/>
      <w:r w:rsidRPr="00D13D1B">
        <w:rPr>
          <w:rFonts w:ascii="宋体" w:hAnsi="宋体"/>
          <w:color w:val="000000"/>
          <w:szCs w:val="21"/>
        </w:rPr>
        <w:t>.</w:t>
      </w:r>
    </w:p>
    <w:p w14:paraId="78AD751E" w14:textId="70DC7B63" w:rsidR="00AC2B75" w:rsidRDefault="00AC2B75" w:rsidP="00B71CAD">
      <w:pPr>
        <w:pStyle w:val="ab"/>
        <w:numPr>
          <w:ilvl w:val="0"/>
          <w:numId w:val="2"/>
        </w:numPr>
        <w:adjustRightInd w:val="0"/>
        <w:snapToGrid w:val="0"/>
        <w:ind w:left="442" w:firstLineChars="0" w:hanging="442"/>
        <w:rPr>
          <w:rFonts w:ascii="宋体" w:hAnsi="宋体"/>
          <w:color w:val="000000"/>
          <w:szCs w:val="21"/>
        </w:rPr>
      </w:pPr>
      <w:r w:rsidRPr="00AC2B75">
        <w:rPr>
          <w:rFonts w:ascii="宋体" w:hAnsi="宋体"/>
          <w:color w:val="000000"/>
          <w:szCs w:val="21"/>
        </w:rPr>
        <w:t xml:space="preserve">Demaine E </w:t>
      </w:r>
      <w:proofErr w:type="gramStart"/>
      <w:r w:rsidRPr="00AC2B75">
        <w:rPr>
          <w:rFonts w:ascii="宋体" w:hAnsi="宋体"/>
          <w:color w:val="000000"/>
          <w:szCs w:val="21"/>
        </w:rPr>
        <w:t>D ,</w:t>
      </w:r>
      <w:proofErr w:type="gramEnd"/>
      <w:r w:rsidRPr="00AC2B75">
        <w:rPr>
          <w:rFonts w:ascii="宋体" w:hAnsi="宋体"/>
          <w:color w:val="000000"/>
          <w:szCs w:val="21"/>
        </w:rPr>
        <w:t xml:space="preserve"> O'Rourke </w:t>
      </w:r>
      <w:proofErr w:type="gramStart"/>
      <w:r w:rsidRPr="00AC2B75">
        <w:rPr>
          <w:rFonts w:ascii="宋体" w:hAnsi="宋体"/>
          <w:color w:val="000000"/>
          <w:szCs w:val="21"/>
        </w:rPr>
        <w:t>J .</w:t>
      </w:r>
      <w:proofErr w:type="gramEnd"/>
      <w:r w:rsidR="007F3DB2">
        <w:rPr>
          <w:rFonts w:ascii="宋体" w:hAnsi="宋体" w:hint="eastAsia"/>
          <w:color w:val="000000"/>
          <w:szCs w:val="21"/>
        </w:rPr>
        <w:t>2007.</w:t>
      </w:r>
      <w:r w:rsidRPr="00AC2B75">
        <w:rPr>
          <w:rFonts w:ascii="宋体" w:hAnsi="宋体"/>
          <w:color w:val="000000"/>
          <w:szCs w:val="21"/>
        </w:rPr>
        <w:t xml:space="preserve">Geometric Folding Algorithms: Linkages, Origami, </w:t>
      </w:r>
      <w:proofErr w:type="spellStart"/>
      <w:r w:rsidRPr="00AC2B75">
        <w:rPr>
          <w:rFonts w:ascii="宋体" w:hAnsi="宋体"/>
          <w:color w:val="000000"/>
          <w:szCs w:val="21"/>
        </w:rPr>
        <w:t>Polyhedra</w:t>
      </w:r>
      <w:r w:rsidR="00A40B7A">
        <w:rPr>
          <w:rFonts w:ascii="宋体" w:hAnsi="宋体" w:hint="eastAsia"/>
          <w:color w:val="000000"/>
          <w:szCs w:val="21"/>
        </w:rPr>
        <w:t>.</w:t>
      </w:r>
      <w:r w:rsidR="007F3DB2">
        <w:rPr>
          <w:rFonts w:ascii="宋体" w:hAnsi="宋体" w:hint="eastAsia"/>
          <w:color w:val="000000"/>
          <w:szCs w:val="21"/>
        </w:rPr>
        <w:t>Cambridge</w:t>
      </w:r>
      <w:proofErr w:type="spellEnd"/>
      <w:r w:rsidR="007F3DB2">
        <w:rPr>
          <w:rFonts w:ascii="宋体" w:hAnsi="宋体" w:hint="eastAsia"/>
          <w:color w:val="000000"/>
          <w:szCs w:val="21"/>
        </w:rPr>
        <w:t xml:space="preserve"> University Press</w:t>
      </w:r>
      <w:r w:rsidRPr="00AC2B75">
        <w:rPr>
          <w:rFonts w:ascii="宋体" w:hAnsi="宋体"/>
          <w:color w:val="000000"/>
          <w:szCs w:val="21"/>
        </w:rPr>
        <w:t xml:space="preserve">. </w:t>
      </w:r>
    </w:p>
    <w:p w14:paraId="15D823B9" w14:textId="18D32E8C" w:rsidR="00AC2B75" w:rsidRDefault="00AC2B75" w:rsidP="00B71CAD">
      <w:pPr>
        <w:pStyle w:val="ab"/>
        <w:numPr>
          <w:ilvl w:val="0"/>
          <w:numId w:val="2"/>
        </w:numPr>
        <w:adjustRightInd w:val="0"/>
        <w:snapToGrid w:val="0"/>
        <w:ind w:left="442" w:firstLineChars="0" w:hanging="442"/>
        <w:rPr>
          <w:rFonts w:ascii="宋体" w:hAnsi="宋体"/>
          <w:color w:val="000000"/>
          <w:szCs w:val="21"/>
        </w:rPr>
      </w:pPr>
      <w:r w:rsidRPr="00AC2B75">
        <w:rPr>
          <w:rFonts w:ascii="宋体" w:hAnsi="宋体"/>
          <w:color w:val="000000"/>
          <w:szCs w:val="21"/>
        </w:rPr>
        <w:t xml:space="preserve">Fei L </w:t>
      </w:r>
      <w:proofErr w:type="spellStart"/>
      <w:proofErr w:type="gramStart"/>
      <w:r w:rsidRPr="00AC2B75">
        <w:rPr>
          <w:rFonts w:ascii="宋体" w:hAnsi="宋体"/>
          <w:color w:val="000000"/>
          <w:szCs w:val="21"/>
        </w:rPr>
        <w:t>J,Sujan</w:t>
      </w:r>
      <w:proofErr w:type="spellEnd"/>
      <w:proofErr w:type="gramEnd"/>
      <w:r w:rsidRPr="00AC2B75">
        <w:rPr>
          <w:rFonts w:ascii="宋体" w:hAnsi="宋体"/>
          <w:color w:val="000000"/>
          <w:szCs w:val="21"/>
        </w:rPr>
        <w:t xml:space="preserve"> D.2013.Origami theory and its </w:t>
      </w:r>
      <w:proofErr w:type="spellStart"/>
      <w:proofErr w:type="gramStart"/>
      <w:r w:rsidRPr="00AC2B75">
        <w:rPr>
          <w:rFonts w:ascii="宋体" w:hAnsi="宋体"/>
          <w:color w:val="000000"/>
          <w:szCs w:val="21"/>
        </w:rPr>
        <w:t>applications:a</w:t>
      </w:r>
      <w:proofErr w:type="spellEnd"/>
      <w:proofErr w:type="gramEnd"/>
      <w:r w:rsidRPr="00AC2B75">
        <w:rPr>
          <w:rFonts w:ascii="宋体" w:hAnsi="宋体"/>
          <w:color w:val="000000"/>
          <w:szCs w:val="21"/>
        </w:rPr>
        <w:t xml:space="preserve"> literature </w:t>
      </w:r>
      <w:proofErr w:type="spellStart"/>
      <w:proofErr w:type="gramStart"/>
      <w:r w:rsidRPr="00AC2B75">
        <w:rPr>
          <w:rFonts w:ascii="宋体" w:hAnsi="宋体"/>
          <w:color w:val="000000"/>
          <w:szCs w:val="21"/>
        </w:rPr>
        <w:t>review.International</w:t>
      </w:r>
      <w:proofErr w:type="spellEnd"/>
      <w:proofErr w:type="gramEnd"/>
      <w:r w:rsidRPr="00AC2B75">
        <w:rPr>
          <w:rFonts w:ascii="宋体" w:hAnsi="宋体"/>
          <w:color w:val="000000"/>
          <w:szCs w:val="21"/>
        </w:rPr>
        <w:t xml:space="preserve"> Journal of Humanities and Social Sciences,7:229-233.</w:t>
      </w:r>
    </w:p>
    <w:p w14:paraId="6F1FEEE4" w14:textId="0DF0F77F" w:rsidR="00B95770" w:rsidRDefault="00B95770" w:rsidP="00B71CAD">
      <w:pPr>
        <w:pStyle w:val="ab"/>
        <w:numPr>
          <w:ilvl w:val="0"/>
          <w:numId w:val="2"/>
        </w:numPr>
        <w:adjustRightInd w:val="0"/>
        <w:snapToGrid w:val="0"/>
        <w:ind w:left="442" w:firstLineChars="0" w:hanging="442"/>
        <w:rPr>
          <w:rFonts w:ascii="宋体" w:hAnsi="宋体"/>
          <w:color w:val="000000"/>
          <w:szCs w:val="21"/>
        </w:rPr>
      </w:pPr>
      <w:r>
        <w:rPr>
          <w:rFonts w:ascii="宋体" w:hAnsi="宋体" w:hint="eastAsia"/>
          <w:color w:val="000000"/>
          <w:szCs w:val="21"/>
        </w:rPr>
        <w:t>Lang R J.2015.Treemaker.</w:t>
      </w:r>
      <w:r w:rsidRPr="00B95770">
        <w:t xml:space="preserve"> </w:t>
      </w:r>
      <w:r w:rsidRPr="00B95770">
        <w:rPr>
          <w:rFonts w:ascii="宋体" w:hAnsi="宋体"/>
          <w:color w:val="000000"/>
          <w:szCs w:val="21"/>
        </w:rPr>
        <w:t>https://www.langorigami.com/article/treemaker/</w:t>
      </w:r>
    </w:p>
    <w:p w14:paraId="7708A45D" w14:textId="2CA9C7CD" w:rsidR="007F3DB2" w:rsidRDefault="007F3DB2" w:rsidP="00B71CAD">
      <w:pPr>
        <w:pStyle w:val="ab"/>
        <w:numPr>
          <w:ilvl w:val="0"/>
          <w:numId w:val="2"/>
        </w:numPr>
        <w:adjustRightInd w:val="0"/>
        <w:snapToGrid w:val="0"/>
        <w:ind w:left="442" w:firstLineChars="0" w:hanging="442"/>
        <w:rPr>
          <w:rFonts w:ascii="宋体" w:hAnsi="宋体"/>
          <w:color w:val="000000"/>
          <w:szCs w:val="21"/>
        </w:rPr>
      </w:pPr>
      <w:r w:rsidRPr="007F3DB2">
        <w:rPr>
          <w:rFonts w:ascii="宋体" w:hAnsi="宋体"/>
          <w:color w:val="000000"/>
          <w:szCs w:val="21"/>
        </w:rPr>
        <w:t xml:space="preserve">Randlett S.1963.The Art of </w:t>
      </w:r>
      <w:proofErr w:type="spellStart"/>
      <w:proofErr w:type="gramStart"/>
      <w:r w:rsidRPr="007F3DB2">
        <w:rPr>
          <w:rFonts w:ascii="宋体" w:hAnsi="宋体"/>
          <w:color w:val="000000"/>
          <w:szCs w:val="21"/>
        </w:rPr>
        <w:t>Origami:Paper</w:t>
      </w:r>
      <w:proofErr w:type="spellEnd"/>
      <w:proofErr w:type="gramEnd"/>
      <w:r w:rsidRPr="007F3DB2">
        <w:rPr>
          <w:rFonts w:ascii="宋体" w:hAnsi="宋体"/>
          <w:color w:val="000000"/>
          <w:szCs w:val="21"/>
        </w:rPr>
        <w:t xml:space="preserve"> </w:t>
      </w:r>
      <w:proofErr w:type="spellStart"/>
      <w:proofErr w:type="gramStart"/>
      <w:r w:rsidRPr="007F3DB2">
        <w:rPr>
          <w:rFonts w:ascii="宋体" w:hAnsi="宋体"/>
          <w:color w:val="000000"/>
          <w:szCs w:val="21"/>
        </w:rPr>
        <w:t>Folding,Traditional</w:t>
      </w:r>
      <w:proofErr w:type="spellEnd"/>
      <w:proofErr w:type="gramEnd"/>
      <w:r w:rsidRPr="007F3DB2">
        <w:rPr>
          <w:rFonts w:ascii="宋体" w:hAnsi="宋体"/>
          <w:color w:val="000000"/>
          <w:szCs w:val="21"/>
        </w:rPr>
        <w:t xml:space="preserve"> and Modern.</w:t>
      </w:r>
      <w:r w:rsidR="00A40B7A">
        <w:rPr>
          <w:rFonts w:ascii="宋体" w:hAnsi="宋体" w:hint="eastAsia"/>
          <w:color w:val="000000"/>
          <w:szCs w:val="21"/>
        </w:rPr>
        <w:t xml:space="preserve"> </w:t>
      </w:r>
      <w:proofErr w:type="spellStart"/>
      <w:r w:rsidRPr="007F3DB2">
        <w:rPr>
          <w:rFonts w:ascii="宋体" w:hAnsi="宋体"/>
          <w:color w:val="000000"/>
          <w:szCs w:val="21"/>
        </w:rPr>
        <w:t>Faber&amp;</w:t>
      </w:r>
      <w:proofErr w:type="gramStart"/>
      <w:r w:rsidRPr="007F3DB2">
        <w:rPr>
          <w:rFonts w:ascii="宋体" w:hAnsi="宋体"/>
          <w:color w:val="000000"/>
          <w:szCs w:val="21"/>
        </w:rPr>
        <w:t>amp;Faber</w:t>
      </w:r>
      <w:proofErr w:type="spellEnd"/>
      <w:proofErr w:type="gramEnd"/>
      <w:r w:rsidRPr="007F3DB2">
        <w:rPr>
          <w:rFonts w:ascii="宋体" w:hAnsi="宋体"/>
          <w:color w:val="000000"/>
          <w:szCs w:val="21"/>
        </w:rPr>
        <w:t>.</w:t>
      </w:r>
    </w:p>
    <w:p w14:paraId="41B80B18" w14:textId="60514372" w:rsidR="00C7617B" w:rsidRDefault="00C7617B" w:rsidP="00B71CAD">
      <w:pPr>
        <w:pStyle w:val="ab"/>
        <w:numPr>
          <w:ilvl w:val="0"/>
          <w:numId w:val="2"/>
        </w:numPr>
        <w:adjustRightInd w:val="0"/>
        <w:snapToGrid w:val="0"/>
        <w:ind w:left="442" w:firstLineChars="0" w:hanging="442"/>
        <w:rPr>
          <w:rFonts w:ascii="宋体" w:hAnsi="宋体"/>
          <w:color w:val="000000"/>
          <w:szCs w:val="21"/>
        </w:rPr>
      </w:pPr>
      <w:r w:rsidRPr="00C7617B">
        <w:rPr>
          <w:rFonts w:ascii="宋体" w:hAnsi="宋体"/>
          <w:color w:val="000000"/>
          <w:szCs w:val="21"/>
        </w:rPr>
        <w:t xml:space="preserve">Lang R </w:t>
      </w:r>
      <w:proofErr w:type="gramStart"/>
      <w:r w:rsidRPr="00C7617B">
        <w:rPr>
          <w:rFonts w:ascii="宋体" w:hAnsi="宋体"/>
          <w:color w:val="000000"/>
          <w:szCs w:val="21"/>
        </w:rPr>
        <w:t>J.2017.Twists,Tilings</w:t>
      </w:r>
      <w:proofErr w:type="gramEnd"/>
      <w:r w:rsidRPr="00C7617B">
        <w:rPr>
          <w:rFonts w:ascii="宋体" w:hAnsi="宋体"/>
          <w:color w:val="000000"/>
          <w:szCs w:val="21"/>
        </w:rPr>
        <w:t xml:space="preserve">,and </w:t>
      </w:r>
      <w:proofErr w:type="spellStart"/>
      <w:proofErr w:type="gramStart"/>
      <w:r w:rsidRPr="00C7617B">
        <w:rPr>
          <w:rFonts w:ascii="宋体" w:hAnsi="宋体"/>
          <w:color w:val="000000"/>
          <w:szCs w:val="21"/>
        </w:rPr>
        <w:t>Tessellations:Mathematical</w:t>
      </w:r>
      <w:proofErr w:type="spellEnd"/>
      <w:proofErr w:type="gramEnd"/>
      <w:r w:rsidRPr="00C7617B">
        <w:rPr>
          <w:rFonts w:ascii="宋体" w:hAnsi="宋体"/>
          <w:color w:val="000000"/>
          <w:szCs w:val="21"/>
        </w:rPr>
        <w:t xml:space="preserve"> Methods for Geometric </w:t>
      </w:r>
      <w:proofErr w:type="spellStart"/>
      <w:r w:rsidRPr="00C7617B">
        <w:rPr>
          <w:rFonts w:ascii="宋体" w:hAnsi="宋体"/>
          <w:color w:val="000000"/>
          <w:szCs w:val="21"/>
        </w:rPr>
        <w:t>Origami.AK</w:t>
      </w:r>
      <w:proofErr w:type="spellEnd"/>
      <w:r w:rsidRPr="00C7617B">
        <w:rPr>
          <w:rFonts w:ascii="宋体" w:hAnsi="宋体"/>
          <w:color w:val="000000"/>
          <w:szCs w:val="21"/>
        </w:rPr>
        <w:t xml:space="preserve"> Peters/</w:t>
      </w:r>
      <w:proofErr w:type="spellStart"/>
      <w:r w:rsidRPr="00C7617B">
        <w:rPr>
          <w:rFonts w:ascii="宋体" w:hAnsi="宋体"/>
          <w:color w:val="000000"/>
          <w:szCs w:val="21"/>
        </w:rPr>
        <w:t>CRCPress</w:t>
      </w:r>
      <w:proofErr w:type="spellEnd"/>
      <w:r w:rsidRPr="00C7617B">
        <w:rPr>
          <w:rFonts w:ascii="宋体" w:hAnsi="宋体"/>
          <w:color w:val="000000"/>
          <w:szCs w:val="21"/>
        </w:rPr>
        <w:t>.</w:t>
      </w:r>
    </w:p>
    <w:p w14:paraId="2CE0F7E4" w14:textId="4833BDA0" w:rsidR="00C7617B" w:rsidRDefault="00C7617B" w:rsidP="00B71CAD">
      <w:pPr>
        <w:pStyle w:val="ab"/>
        <w:numPr>
          <w:ilvl w:val="0"/>
          <w:numId w:val="2"/>
        </w:numPr>
        <w:adjustRightInd w:val="0"/>
        <w:snapToGrid w:val="0"/>
        <w:ind w:left="442" w:firstLineChars="0" w:hanging="442"/>
        <w:rPr>
          <w:rFonts w:ascii="宋体" w:hAnsi="宋体"/>
          <w:color w:val="000000"/>
          <w:szCs w:val="21"/>
        </w:rPr>
      </w:pPr>
      <w:r w:rsidRPr="00C7617B">
        <w:rPr>
          <w:rFonts w:ascii="宋体" w:hAnsi="宋体"/>
          <w:color w:val="000000"/>
          <w:szCs w:val="21"/>
        </w:rPr>
        <w:t xml:space="preserve">Hagiwara I.2008.From origami </w:t>
      </w:r>
      <w:proofErr w:type="gramStart"/>
      <w:r w:rsidRPr="00C7617B">
        <w:rPr>
          <w:rFonts w:ascii="宋体" w:hAnsi="宋体"/>
          <w:color w:val="000000"/>
          <w:szCs w:val="21"/>
        </w:rPr>
        <w:t>to“</w:t>
      </w:r>
      <w:proofErr w:type="spellStart"/>
      <w:proofErr w:type="gramEnd"/>
      <w:r w:rsidRPr="00C7617B">
        <w:rPr>
          <w:rFonts w:ascii="宋体" w:hAnsi="宋体"/>
          <w:color w:val="000000"/>
          <w:szCs w:val="21"/>
        </w:rPr>
        <w:t>Origamics</w:t>
      </w:r>
      <w:proofErr w:type="spellEnd"/>
      <w:proofErr w:type="gramStart"/>
      <w:r w:rsidRPr="00C7617B">
        <w:rPr>
          <w:rFonts w:ascii="宋体" w:hAnsi="宋体"/>
          <w:color w:val="000000"/>
          <w:szCs w:val="21"/>
        </w:rPr>
        <w:t>”.The</w:t>
      </w:r>
      <w:proofErr w:type="gramEnd"/>
      <w:r w:rsidRPr="00C7617B">
        <w:rPr>
          <w:rFonts w:ascii="宋体" w:hAnsi="宋体"/>
          <w:color w:val="000000"/>
          <w:szCs w:val="21"/>
        </w:rPr>
        <w:t xml:space="preserve"> Japan Journal,5:22-25.</w:t>
      </w:r>
    </w:p>
    <w:p w14:paraId="6EAF16D7" w14:textId="4E0C2C7E" w:rsidR="00B95770" w:rsidRPr="00FC1732" w:rsidRDefault="00B95770" w:rsidP="00B71CAD">
      <w:pPr>
        <w:pStyle w:val="ab"/>
        <w:numPr>
          <w:ilvl w:val="0"/>
          <w:numId w:val="2"/>
        </w:numPr>
        <w:adjustRightInd w:val="0"/>
        <w:snapToGrid w:val="0"/>
        <w:ind w:left="442" w:firstLineChars="0" w:hanging="442"/>
        <w:rPr>
          <w:rFonts w:ascii="宋体" w:hAnsi="宋体"/>
          <w:color w:val="000000"/>
          <w:szCs w:val="21"/>
        </w:rPr>
      </w:pPr>
      <w:r w:rsidRPr="00D13D1B">
        <w:rPr>
          <w:rFonts w:ascii="宋体" w:hAnsi="宋体" w:cs="宋体"/>
          <w:color w:val="121212"/>
          <w:kern w:val="0"/>
          <w:sz w:val="24"/>
          <w:shd w:val="clear" w:color="auto" w:fill="FFFFFF"/>
        </w:rPr>
        <w:t xml:space="preserve">Wang </w:t>
      </w:r>
      <w:proofErr w:type="spellStart"/>
      <w:proofErr w:type="gramStart"/>
      <w:r w:rsidRPr="00D13D1B">
        <w:rPr>
          <w:rFonts w:ascii="宋体" w:hAnsi="宋体" w:cs="宋体"/>
          <w:color w:val="121212"/>
          <w:kern w:val="0"/>
          <w:sz w:val="24"/>
          <w:shd w:val="clear" w:color="auto" w:fill="FFFFFF"/>
        </w:rPr>
        <w:t>K,Chen</w:t>
      </w:r>
      <w:proofErr w:type="spellEnd"/>
      <w:proofErr w:type="gramEnd"/>
      <w:r w:rsidRPr="00D13D1B">
        <w:rPr>
          <w:rFonts w:ascii="宋体" w:hAnsi="宋体" w:cs="宋体"/>
          <w:color w:val="121212"/>
          <w:kern w:val="0"/>
          <w:sz w:val="24"/>
          <w:shd w:val="clear" w:color="auto" w:fill="FFFFFF"/>
        </w:rPr>
        <w:t xml:space="preserve"> Y.2011.Folding a patterned cylinder by rigid </w:t>
      </w:r>
      <w:proofErr w:type="gramStart"/>
      <w:r w:rsidRPr="00D13D1B">
        <w:rPr>
          <w:rFonts w:ascii="宋体" w:hAnsi="宋体" w:cs="宋体"/>
          <w:color w:val="121212"/>
          <w:kern w:val="0"/>
          <w:sz w:val="24"/>
          <w:shd w:val="clear" w:color="auto" w:fill="FFFFFF"/>
        </w:rPr>
        <w:t>origami,Origami</w:t>
      </w:r>
      <w:proofErr w:type="gramEnd"/>
      <w:r w:rsidRPr="00D13D1B">
        <w:rPr>
          <w:rFonts w:ascii="宋体" w:hAnsi="宋体" w:cs="宋体"/>
          <w:color w:val="121212"/>
          <w:kern w:val="0"/>
          <w:sz w:val="24"/>
          <w:shd w:val="clear" w:color="auto" w:fill="FFFFFF"/>
        </w:rPr>
        <w:t>,5:265-276.</w:t>
      </w:r>
    </w:p>
    <w:p w14:paraId="014AE10D" w14:textId="77777777" w:rsidR="00FC1732" w:rsidRPr="00FC1732" w:rsidRDefault="00FC1732" w:rsidP="00B71CAD">
      <w:pPr>
        <w:pStyle w:val="ab"/>
        <w:numPr>
          <w:ilvl w:val="0"/>
          <w:numId w:val="2"/>
        </w:numPr>
        <w:adjustRightInd w:val="0"/>
        <w:snapToGrid w:val="0"/>
        <w:ind w:left="442" w:firstLineChars="0" w:hanging="442"/>
        <w:rPr>
          <w:rFonts w:ascii="宋体" w:hAnsi="宋体"/>
          <w:color w:val="000000"/>
          <w:szCs w:val="21"/>
        </w:rPr>
      </w:pPr>
      <w:r w:rsidRPr="00D13D1B">
        <w:rPr>
          <w:rFonts w:ascii="宋体" w:hAnsi="宋体" w:cs="宋体"/>
          <w:color w:val="121212"/>
          <w:kern w:val="0"/>
          <w:sz w:val="24"/>
          <w:shd w:val="clear" w:color="auto" w:fill="FFFFFF"/>
        </w:rPr>
        <w:t xml:space="preserve">Chen </w:t>
      </w:r>
      <w:proofErr w:type="spellStart"/>
      <w:proofErr w:type="gramStart"/>
      <w:r w:rsidRPr="00D13D1B">
        <w:rPr>
          <w:rFonts w:ascii="宋体" w:hAnsi="宋体" w:cs="宋体"/>
          <w:color w:val="121212"/>
          <w:kern w:val="0"/>
          <w:sz w:val="24"/>
          <w:shd w:val="clear" w:color="auto" w:fill="FFFFFF"/>
        </w:rPr>
        <w:t>Y,Lv</w:t>
      </w:r>
      <w:proofErr w:type="spellEnd"/>
      <w:proofErr w:type="gramEnd"/>
      <w:r w:rsidRPr="00D13D1B">
        <w:rPr>
          <w:rFonts w:ascii="宋体" w:hAnsi="宋体" w:cs="宋体"/>
          <w:color w:val="121212"/>
          <w:kern w:val="0"/>
          <w:sz w:val="24"/>
          <w:shd w:val="clear" w:color="auto" w:fill="FFFFFF"/>
        </w:rPr>
        <w:t xml:space="preserve"> </w:t>
      </w:r>
      <w:proofErr w:type="spellStart"/>
      <w:proofErr w:type="gramStart"/>
      <w:r w:rsidRPr="00D13D1B">
        <w:rPr>
          <w:rFonts w:ascii="宋体" w:hAnsi="宋体" w:cs="宋体"/>
          <w:color w:val="121212"/>
          <w:kern w:val="0"/>
          <w:sz w:val="24"/>
          <w:shd w:val="clear" w:color="auto" w:fill="FFFFFF"/>
        </w:rPr>
        <w:t>W,Peng</w:t>
      </w:r>
      <w:proofErr w:type="spellEnd"/>
      <w:proofErr w:type="gramEnd"/>
      <w:r w:rsidRPr="00D13D1B">
        <w:rPr>
          <w:rFonts w:ascii="宋体" w:hAnsi="宋体" w:cs="宋体"/>
          <w:color w:val="121212"/>
          <w:kern w:val="0"/>
          <w:sz w:val="24"/>
          <w:shd w:val="clear" w:color="auto" w:fill="FFFFFF"/>
        </w:rPr>
        <w:t xml:space="preserve"> </w:t>
      </w:r>
      <w:proofErr w:type="spellStart"/>
      <w:proofErr w:type="gramStart"/>
      <w:r w:rsidRPr="00D13D1B">
        <w:rPr>
          <w:rFonts w:ascii="宋体" w:hAnsi="宋体" w:cs="宋体"/>
          <w:color w:val="121212"/>
          <w:kern w:val="0"/>
          <w:sz w:val="24"/>
          <w:shd w:val="clear" w:color="auto" w:fill="FFFFFF"/>
        </w:rPr>
        <w:t>R,Wei</w:t>
      </w:r>
      <w:proofErr w:type="spellEnd"/>
      <w:proofErr w:type="gramEnd"/>
      <w:r w:rsidRPr="00D13D1B">
        <w:rPr>
          <w:rFonts w:ascii="宋体" w:hAnsi="宋体" w:cs="宋体"/>
          <w:color w:val="121212"/>
          <w:kern w:val="0"/>
          <w:sz w:val="24"/>
          <w:shd w:val="clear" w:color="auto" w:fill="FFFFFF"/>
        </w:rPr>
        <w:t xml:space="preserve"> G.2019b.Mobile assemblies of four-spherical-4R-integrated linkages and the associated four-crease-integrated rigid origami </w:t>
      </w:r>
      <w:proofErr w:type="spellStart"/>
      <w:proofErr w:type="gramStart"/>
      <w:r w:rsidRPr="00D13D1B">
        <w:rPr>
          <w:rFonts w:ascii="宋体" w:hAnsi="宋体" w:cs="宋体"/>
          <w:color w:val="121212"/>
          <w:kern w:val="0"/>
          <w:sz w:val="24"/>
          <w:shd w:val="clear" w:color="auto" w:fill="FFFFFF"/>
        </w:rPr>
        <w:t>patterns.Mechanism</w:t>
      </w:r>
      <w:proofErr w:type="spellEnd"/>
      <w:proofErr w:type="gramEnd"/>
      <w:r w:rsidRPr="00D13D1B">
        <w:rPr>
          <w:rFonts w:ascii="宋体" w:hAnsi="宋体" w:cs="宋体"/>
          <w:color w:val="121212"/>
          <w:kern w:val="0"/>
          <w:sz w:val="24"/>
          <w:shd w:val="clear" w:color="auto" w:fill="FFFFFF"/>
        </w:rPr>
        <w:t xml:space="preserve"> and Machine Theory,142:103613. </w:t>
      </w:r>
    </w:p>
    <w:p w14:paraId="7F4DD142" w14:textId="2DB12E53" w:rsidR="00FC1732" w:rsidRPr="00794E79" w:rsidRDefault="00FC1732" w:rsidP="00B71CAD">
      <w:pPr>
        <w:pStyle w:val="ab"/>
        <w:numPr>
          <w:ilvl w:val="0"/>
          <w:numId w:val="2"/>
        </w:numPr>
        <w:adjustRightInd w:val="0"/>
        <w:snapToGrid w:val="0"/>
        <w:ind w:left="442" w:firstLineChars="0" w:hanging="442"/>
        <w:rPr>
          <w:rFonts w:ascii="宋体" w:hAnsi="宋体"/>
          <w:color w:val="000000"/>
          <w:szCs w:val="21"/>
        </w:rPr>
      </w:pPr>
      <w:r w:rsidRPr="00D13D1B">
        <w:rPr>
          <w:rFonts w:ascii="宋体" w:hAnsi="宋体" w:cs="宋体"/>
          <w:color w:val="121212"/>
          <w:kern w:val="0"/>
          <w:sz w:val="24"/>
          <w:shd w:val="clear" w:color="auto" w:fill="FFFFFF"/>
        </w:rPr>
        <w:t xml:space="preserve">Dai J </w:t>
      </w:r>
      <w:proofErr w:type="spellStart"/>
      <w:proofErr w:type="gramStart"/>
      <w:r w:rsidRPr="00D13D1B">
        <w:rPr>
          <w:rFonts w:ascii="宋体" w:hAnsi="宋体" w:cs="宋体"/>
          <w:color w:val="121212"/>
          <w:kern w:val="0"/>
          <w:sz w:val="24"/>
          <w:shd w:val="clear" w:color="auto" w:fill="FFFFFF"/>
        </w:rPr>
        <w:t>S,Rees</w:t>
      </w:r>
      <w:proofErr w:type="spellEnd"/>
      <w:proofErr w:type="gramEnd"/>
      <w:r w:rsidRPr="00D13D1B">
        <w:rPr>
          <w:rFonts w:ascii="宋体" w:hAnsi="宋体" w:cs="宋体"/>
          <w:color w:val="121212"/>
          <w:kern w:val="0"/>
          <w:sz w:val="24"/>
          <w:shd w:val="clear" w:color="auto" w:fill="FFFFFF"/>
        </w:rPr>
        <w:t xml:space="preserve"> Jones J.1999.Mobility in metamorphic mechanisms of foldable/erectable </w:t>
      </w:r>
      <w:proofErr w:type="spellStart"/>
      <w:proofErr w:type="gramStart"/>
      <w:r w:rsidRPr="00D13D1B">
        <w:rPr>
          <w:rFonts w:ascii="宋体" w:hAnsi="宋体" w:cs="宋体"/>
          <w:color w:val="121212"/>
          <w:kern w:val="0"/>
          <w:sz w:val="24"/>
          <w:shd w:val="clear" w:color="auto" w:fill="FFFFFF"/>
        </w:rPr>
        <w:t>kinds.Journal</w:t>
      </w:r>
      <w:proofErr w:type="spellEnd"/>
      <w:proofErr w:type="gramEnd"/>
      <w:r w:rsidRPr="00D13D1B">
        <w:rPr>
          <w:rFonts w:ascii="宋体" w:hAnsi="宋体" w:cs="宋体"/>
          <w:color w:val="121212"/>
          <w:kern w:val="0"/>
          <w:sz w:val="24"/>
          <w:shd w:val="clear" w:color="auto" w:fill="FFFFFF"/>
        </w:rPr>
        <w:t xml:space="preserve"> of Mechanical Design,121:375-382.</w:t>
      </w:r>
    </w:p>
    <w:p w14:paraId="6F053487" w14:textId="5E6F1D8A" w:rsidR="00794E79" w:rsidRDefault="00794E79" w:rsidP="00B71CAD">
      <w:pPr>
        <w:pStyle w:val="ab"/>
        <w:numPr>
          <w:ilvl w:val="0"/>
          <w:numId w:val="2"/>
        </w:numPr>
        <w:adjustRightInd w:val="0"/>
        <w:snapToGrid w:val="0"/>
        <w:ind w:left="442" w:firstLineChars="0" w:hanging="442"/>
        <w:rPr>
          <w:rFonts w:ascii="宋体" w:hAnsi="宋体"/>
          <w:color w:val="000000"/>
          <w:szCs w:val="21"/>
        </w:rPr>
      </w:pPr>
      <w:bookmarkStart w:id="0" w:name="_Ref211031803"/>
      <w:r w:rsidRPr="00794E79">
        <w:rPr>
          <w:rFonts w:ascii="宋体" w:hAnsi="宋体"/>
          <w:color w:val="000000"/>
          <w:szCs w:val="21"/>
        </w:rPr>
        <w:t xml:space="preserve">Meloni, Marco &amp; Cai, Jianguo &amp; Zhang, Qian &amp; Lee, Daniel Sang-Hoon &amp; Li, Meng &amp; </w:t>
      </w:r>
      <w:proofErr w:type="spellStart"/>
      <w:r w:rsidRPr="00794E79">
        <w:rPr>
          <w:rFonts w:ascii="宋体" w:hAnsi="宋体"/>
          <w:color w:val="000000"/>
          <w:szCs w:val="21"/>
        </w:rPr>
        <w:t>Ruijun</w:t>
      </w:r>
      <w:proofErr w:type="spellEnd"/>
      <w:r w:rsidRPr="00794E79">
        <w:rPr>
          <w:rFonts w:ascii="宋体" w:hAnsi="宋体"/>
          <w:color w:val="000000"/>
          <w:szCs w:val="21"/>
        </w:rPr>
        <w:t xml:space="preserve">, Ma &amp; </w:t>
      </w:r>
      <w:proofErr w:type="spellStart"/>
      <w:r w:rsidRPr="00794E79">
        <w:rPr>
          <w:rFonts w:ascii="宋体" w:hAnsi="宋体"/>
          <w:color w:val="000000"/>
          <w:szCs w:val="21"/>
        </w:rPr>
        <w:t>Parashkevov</w:t>
      </w:r>
      <w:proofErr w:type="spellEnd"/>
      <w:r w:rsidRPr="00794E79">
        <w:rPr>
          <w:rFonts w:ascii="宋体" w:hAnsi="宋体"/>
          <w:color w:val="000000"/>
          <w:szCs w:val="21"/>
        </w:rPr>
        <w:t>, Teo &amp; Feng, Jian. (2021). Engineering Origami: A Comprehensive Review of Recent Applications, Design Methods, and Tools. Advanced Science. 8. 10.1002/advs.202000636.</w:t>
      </w:r>
      <w:bookmarkEnd w:id="0"/>
    </w:p>
    <w:p w14:paraId="3F4D5C88" w14:textId="0537528C" w:rsidR="000229C4" w:rsidRDefault="000229C4" w:rsidP="00B71CAD">
      <w:pPr>
        <w:pStyle w:val="ab"/>
        <w:numPr>
          <w:ilvl w:val="0"/>
          <w:numId w:val="2"/>
        </w:numPr>
        <w:adjustRightInd w:val="0"/>
        <w:snapToGrid w:val="0"/>
        <w:ind w:left="442" w:firstLineChars="0" w:hanging="442"/>
        <w:rPr>
          <w:rFonts w:ascii="宋体" w:hAnsi="宋体"/>
          <w:color w:val="000000"/>
          <w:szCs w:val="21"/>
        </w:rPr>
      </w:pPr>
      <w:bookmarkStart w:id="1" w:name="_Ref211199714"/>
      <w:r w:rsidRPr="000229C4">
        <w:rPr>
          <w:rFonts w:ascii="宋体" w:hAnsi="宋体"/>
          <w:color w:val="000000"/>
          <w:szCs w:val="21"/>
        </w:rPr>
        <w:t>Chen Q, Mishra R, El-</w:t>
      </w:r>
      <w:proofErr w:type="spellStart"/>
      <w:r w:rsidRPr="000229C4">
        <w:rPr>
          <w:rFonts w:ascii="宋体" w:hAnsi="宋体"/>
          <w:color w:val="000000"/>
          <w:szCs w:val="21"/>
        </w:rPr>
        <w:t>Zanfaly</w:t>
      </w:r>
      <w:proofErr w:type="spellEnd"/>
      <w:r w:rsidRPr="000229C4">
        <w:rPr>
          <w:rFonts w:ascii="宋体" w:hAnsi="宋体"/>
          <w:color w:val="000000"/>
          <w:szCs w:val="21"/>
        </w:rPr>
        <w:t xml:space="preserve"> D, et al. Origami Sensei: mixed reality AI-assistant for creative tasks using hands[C]//Companion Publication of the 2023 ACM Designing Interactive Systems Conference. 2023: 147-151.</w:t>
      </w:r>
      <w:bookmarkEnd w:id="1"/>
    </w:p>
    <w:p w14:paraId="12BD917C" w14:textId="28ADDAC3" w:rsidR="000229C4" w:rsidRDefault="000229C4" w:rsidP="00B71CAD">
      <w:pPr>
        <w:pStyle w:val="ab"/>
        <w:numPr>
          <w:ilvl w:val="0"/>
          <w:numId w:val="2"/>
        </w:numPr>
        <w:adjustRightInd w:val="0"/>
        <w:snapToGrid w:val="0"/>
        <w:ind w:left="442" w:firstLineChars="0" w:hanging="442"/>
        <w:rPr>
          <w:rFonts w:ascii="宋体" w:hAnsi="宋体"/>
          <w:color w:val="000000"/>
          <w:szCs w:val="21"/>
        </w:rPr>
      </w:pPr>
      <w:bookmarkStart w:id="2" w:name="_Ref211199872"/>
      <w:r w:rsidRPr="000229C4">
        <w:rPr>
          <w:rFonts w:ascii="宋体" w:hAnsi="宋体"/>
          <w:color w:val="000000"/>
          <w:szCs w:val="21"/>
        </w:rPr>
        <w:t xml:space="preserve">Grandhi U, Chang I Y. </w:t>
      </w:r>
      <w:proofErr w:type="spellStart"/>
      <w:r w:rsidRPr="000229C4">
        <w:rPr>
          <w:rFonts w:ascii="宋体" w:hAnsi="宋体"/>
          <w:color w:val="000000"/>
          <w:szCs w:val="21"/>
        </w:rPr>
        <w:t>PlayGAMI</w:t>
      </w:r>
      <w:proofErr w:type="spellEnd"/>
      <w:r w:rsidRPr="000229C4">
        <w:rPr>
          <w:rFonts w:ascii="宋体" w:hAnsi="宋体"/>
          <w:color w:val="000000"/>
          <w:szCs w:val="21"/>
        </w:rPr>
        <w:t xml:space="preserve">: augmented reality origami creativity </w:t>
      </w:r>
      <w:r w:rsidRPr="000229C4">
        <w:rPr>
          <w:rFonts w:ascii="宋体" w:hAnsi="宋体"/>
          <w:color w:val="000000"/>
          <w:szCs w:val="21"/>
        </w:rPr>
        <w:lastRenderedPageBreak/>
        <w:t xml:space="preserve">platform[M]//ACM SIGGRAPH 2019 </w:t>
      </w:r>
      <w:proofErr w:type="spellStart"/>
      <w:r w:rsidRPr="000229C4">
        <w:rPr>
          <w:rFonts w:ascii="宋体" w:hAnsi="宋体"/>
          <w:color w:val="000000"/>
          <w:szCs w:val="21"/>
        </w:rPr>
        <w:t>appy</w:t>
      </w:r>
      <w:proofErr w:type="spellEnd"/>
      <w:r w:rsidRPr="000229C4">
        <w:rPr>
          <w:rFonts w:ascii="宋体" w:hAnsi="宋体"/>
          <w:color w:val="000000"/>
          <w:szCs w:val="21"/>
        </w:rPr>
        <w:t xml:space="preserve"> hour. 2019: 1-2.</w:t>
      </w:r>
      <w:bookmarkEnd w:id="2"/>
    </w:p>
    <w:p w14:paraId="18075824" w14:textId="27F363B1" w:rsidR="000229C4" w:rsidRDefault="000229C4" w:rsidP="00B71CAD">
      <w:pPr>
        <w:pStyle w:val="ab"/>
        <w:numPr>
          <w:ilvl w:val="0"/>
          <w:numId w:val="2"/>
        </w:numPr>
        <w:adjustRightInd w:val="0"/>
        <w:snapToGrid w:val="0"/>
        <w:ind w:left="442" w:firstLineChars="0" w:hanging="442"/>
        <w:rPr>
          <w:rFonts w:ascii="宋体" w:hAnsi="宋体"/>
          <w:color w:val="000000"/>
          <w:szCs w:val="21"/>
        </w:rPr>
      </w:pPr>
      <w:bookmarkStart w:id="3" w:name="_Ref211200321"/>
      <w:proofErr w:type="spellStart"/>
      <w:r w:rsidRPr="000229C4">
        <w:rPr>
          <w:rFonts w:ascii="宋体" w:hAnsi="宋体"/>
          <w:color w:val="000000"/>
          <w:szCs w:val="21"/>
        </w:rPr>
        <w:t>Spreafico</w:t>
      </w:r>
      <w:proofErr w:type="spellEnd"/>
      <w:r w:rsidRPr="000229C4">
        <w:rPr>
          <w:rFonts w:ascii="宋体" w:hAnsi="宋体"/>
          <w:color w:val="000000"/>
          <w:szCs w:val="21"/>
        </w:rPr>
        <w:t xml:space="preserve"> M L, Zich U. TO Mm. For all. Tessellation origami </w:t>
      </w:r>
      <w:proofErr w:type="spellStart"/>
      <w:r w:rsidRPr="000229C4">
        <w:rPr>
          <w:rFonts w:ascii="宋体" w:hAnsi="宋体"/>
          <w:color w:val="000000"/>
          <w:szCs w:val="21"/>
        </w:rPr>
        <w:t>multimodular</w:t>
      </w:r>
      <w:proofErr w:type="spellEnd"/>
      <w:r w:rsidRPr="000229C4">
        <w:rPr>
          <w:rFonts w:ascii="宋体" w:hAnsi="宋体"/>
          <w:color w:val="000000"/>
          <w:szCs w:val="21"/>
        </w:rPr>
        <w:t xml:space="preserve"> experience to learn </w:t>
      </w:r>
      <w:proofErr w:type="spellStart"/>
      <w:r w:rsidRPr="000229C4">
        <w:rPr>
          <w:rFonts w:ascii="宋体" w:hAnsi="宋体"/>
          <w:color w:val="000000"/>
          <w:szCs w:val="21"/>
        </w:rPr>
        <w:t>maths</w:t>
      </w:r>
      <w:proofErr w:type="spellEnd"/>
      <w:r w:rsidRPr="000229C4">
        <w:rPr>
          <w:rFonts w:ascii="宋体" w:hAnsi="宋体"/>
          <w:color w:val="000000"/>
          <w:szCs w:val="21"/>
        </w:rPr>
        <w:t xml:space="preserve"> and develop representation skills[C]//EDULEARN19 Proceedings. IATED, 2019: 2946-2954.</w:t>
      </w:r>
      <w:bookmarkEnd w:id="3"/>
    </w:p>
    <w:p w14:paraId="78A581FE" w14:textId="170950A0" w:rsidR="00C3018D" w:rsidRDefault="00C3018D" w:rsidP="00B71CAD">
      <w:pPr>
        <w:pStyle w:val="ab"/>
        <w:numPr>
          <w:ilvl w:val="0"/>
          <w:numId w:val="2"/>
        </w:numPr>
        <w:adjustRightInd w:val="0"/>
        <w:snapToGrid w:val="0"/>
        <w:ind w:left="442" w:firstLineChars="0" w:hanging="442"/>
        <w:rPr>
          <w:rFonts w:ascii="宋体" w:hAnsi="宋体"/>
          <w:color w:val="000000"/>
          <w:szCs w:val="21"/>
        </w:rPr>
      </w:pPr>
      <w:bookmarkStart w:id="4" w:name="_Ref211200409"/>
      <w:r w:rsidRPr="00C3018D">
        <w:rPr>
          <w:rFonts w:ascii="宋体" w:hAnsi="宋体"/>
          <w:color w:val="000000"/>
          <w:szCs w:val="21"/>
        </w:rPr>
        <w:t xml:space="preserve">Zhu K, Fernando O N </w:t>
      </w:r>
      <w:proofErr w:type="spellStart"/>
      <w:r w:rsidRPr="00C3018D">
        <w:rPr>
          <w:rFonts w:ascii="宋体" w:hAnsi="宋体"/>
          <w:color w:val="000000"/>
          <w:szCs w:val="21"/>
        </w:rPr>
        <w:t>N</w:t>
      </w:r>
      <w:proofErr w:type="spellEnd"/>
      <w:r w:rsidRPr="00C3018D">
        <w:rPr>
          <w:rFonts w:ascii="宋体" w:hAnsi="宋体"/>
          <w:color w:val="000000"/>
          <w:szCs w:val="21"/>
        </w:rPr>
        <w:t>, Cheok A D, et al. Origami recognition system using natural feature tracking[C]//2010 IEEE International Symposium on Mixed and Augmented Reality. IEEE, 2010: 289-290.</w:t>
      </w:r>
      <w:bookmarkEnd w:id="4"/>
    </w:p>
    <w:p w14:paraId="43DD0B25" w14:textId="113D7E9C" w:rsidR="00C3018D" w:rsidRDefault="00C3018D" w:rsidP="00B71CAD">
      <w:pPr>
        <w:pStyle w:val="ab"/>
        <w:numPr>
          <w:ilvl w:val="0"/>
          <w:numId w:val="2"/>
        </w:numPr>
        <w:adjustRightInd w:val="0"/>
        <w:snapToGrid w:val="0"/>
        <w:ind w:left="442" w:firstLineChars="0" w:hanging="442"/>
        <w:rPr>
          <w:rFonts w:ascii="宋体" w:hAnsi="宋体"/>
          <w:color w:val="000000"/>
          <w:szCs w:val="21"/>
        </w:rPr>
      </w:pPr>
      <w:bookmarkStart w:id="5" w:name="_Ref211200923"/>
      <w:r w:rsidRPr="00C3018D">
        <w:rPr>
          <w:rFonts w:ascii="宋体" w:hAnsi="宋体"/>
          <w:color w:val="000000"/>
          <w:szCs w:val="21"/>
        </w:rPr>
        <w:t>Kennedy J, Lee E, Fontecchio A. STEAM approach by integrating the arts and STEM through origami in K-12[C]//2016 IEEE Frontiers in Education Conference (FIE). IEEE, 2016: 1-5.</w:t>
      </w:r>
      <w:bookmarkEnd w:id="5"/>
    </w:p>
    <w:p w14:paraId="393317D6" w14:textId="40CFC5BE" w:rsidR="00980D31" w:rsidRDefault="00980D31" w:rsidP="00B71CAD">
      <w:pPr>
        <w:pStyle w:val="ab"/>
        <w:numPr>
          <w:ilvl w:val="0"/>
          <w:numId w:val="2"/>
        </w:numPr>
        <w:adjustRightInd w:val="0"/>
        <w:snapToGrid w:val="0"/>
        <w:ind w:left="442" w:firstLineChars="0" w:hanging="442"/>
        <w:rPr>
          <w:rFonts w:ascii="宋体" w:hAnsi="宋体"/>
          <w:color w:val="000000"/>
          <w:szCs w:val="21"/>
        </w:rPr>
      </w:pPr>
      <w:bookmarkStart w:id="6" w:name="_Ref211201061"/>
      <w:r w:rsidRPr="00980D31">
        <w:rPr>
          <w:rFonts w:ascii="宋体" w:hAnsi="宋体"/>
          <w:color w:val="000000"/>
          <w:szCs w:val="21"/>
        </w:rPr>
        <w:t>Chen X. The actuation and control of a bioinspired origami manipulator[J]. Soft computing, 2023: 1-22.</w:t>
      </w:r>
      <w:bookmarkEnd w:id="6"/>
    </w:p>
    <w:p w14:paraId="7FB72A58" w14:textId="3EF2E088" w:rsidR="00021F11" w:rsidRDefault="00021F11" w:rsidP="00B71CAD">
      <w:pPr>
        <w:pStyle w:val="ab"/>
        <w:numPr>
          <w:ilvl w:val="0"/>
          <w:numId w:val="2"/>
        </w:numPr>
        <w:adjustRightInd w:val="0"/>
        <w:snapToGrid w:val="0"/>
        <w:ind w:left="442" w:firstLineChars="0" w:hanging="442"/>
        <w:rPr>
          <w:rFonts w:ascii="宋体" w:hAnsi="宋体"/>
          <w:color w:val="000000"/>
          <w:szCs w:val="21"/>
        </w:rPr>
      </w:pPr>
      <w:bookmarkStart w:id="7" w:name="_Ref211201326"/>
      <w:r w:rsidRPr="00021F11">
        <w:rPr>
          <w:rFonts w:ascii="宋体" w:hAnsi="宋体"/>
          <w:color w:val="000000"/>
          <w:szCs w:val="21"/>
        </w:rPr>
        <w:t xml:space="preserve">Suto K, Noma Y, </w:t>
      </w:r>
      <w:proofErr w:type="spellStart"/>
      <w:r w:rsidRPr="00021F11">
        <w:rPr>
          <w:rFonts w:ascii="宋体" w:hAnsi="宋体"/>
          <w:color w:val="000000"/>
          <w:szCs w:val="21"/>
        </w:rPr>
        <w:t>Tanimichi</w:t>
      </w:r>
      <w:proofErr w:type="spellEnd"/>
      <w:r w:rsidRPr="00021F11">
        <w:rPr>
          <w:rFonts w:ascii="宋体" w:hAnsi="宋体"/>
          <w:color w:val="000000"/>
          <w:szCs w:val="21"/>
        </w:rPr>
        <w:t xml:space="preserve"> K, et al. Crane: an integrated computational design platform for functional, foldable, and fabricable origami products[J]. ACM Transactions on Computer-Human Interaction, 2023, 30(4): 1-29.</w:t>
      </w:r>
      <w:bookmarkEnd w:id="7"/>
    </w:p>
    <w:p w14:paraId="6916AA52" w14:textId="5EAC9DDF" w:rsidR="00021F11" w:rsidRDefault="00021F11" w:rsidP="00B71CAD">
      <w:pPr>
        <w:pStyle w:val="ab"/>
        <w:numPr>
          <w:ilvl w:val="0"/>
          <w:numId w:val="2"/>
        </w:numPr>
        <w:adjustRightInd w:val="0"/>
        <w:snapToGrid w:val="0"/>
        <w:ind w:left="442" w:firstLineChars="0" w:hanging="442"/>
        <w:rPr>
          <w:rFonts w:ascii="宋体" w:hAnsi="宋体"/>
          <w:color w:val="000000"/>
          <w:szCs w:val="21"/>
        </w:rPr>
      </w:pPr>
      <w:r w:rsidRPr="00021F11">
        <w:rPr>
          <w:rFonts w:ascii="宋体" w:hAnsi="宋体"/>
          <w:color w:val="000000"/>
          <w:szCs w:val="21"/>
        </w:rPr>
        <w:t xml:space="preserve">K. </w:t>
      </w:r>
      <w:proofErr w:type="spellStart"/>
      <w:r w:rsidRPr="00021F11">
        <w:rPr>
          <w:rFonts w:ascii="宋体" w:hAnsi="宋体"/>
          <w:color w:val="000000"/>
          <w:szCs w:val="21"/>
        </w:rPr>
        <w:t>Iiyoshi</w:t>
      </w:r>
      <w:proofErr w:type="spellEnd"/>
      <w:r w:rsidRPr="00021F11">
        <w:rPr>
          <w:rFonts w:ascii="宋体" w:hAnsi="宋体"/>
          <w:color w:val="000000"/>
          <w:szCs w:val="21"/>
        </w:rPr>
        <w:t xml:space="preserve"> et al., "Origami-Inspired Haptics: A Literature Review," in IEEE Access, vol. 12, pp. 33309-33327, 2024, </w:t>
      </w:r>
      <w:proofErr w:type="spellStart"/>
      <w:r w:rsidRPr="00021F11">
        <w:rPr>
          <w:rFonts w:ascii="宋体" w:hAnsi="宋体"/>
          <w:color w:val="000000"/>
          <w:szCs w:val="21"/>
        </w:rPr>
        <w:t>doi</w:t>
      </w:r>
      <w:proofErr w:type="spellEnd"/>
      <w:r w:rsidRPr="00021F11">
        <w:rPr>
          <w:rFonts w:ascii="宋体" w:hAnsi="宋体"/>
          <w:color w:val="000000"/>
          <w:szCs w:val="21"/>
        </w:rPr>
        <w:t>: 10.1109/ACCESS.2024.3371480</w:t>
      </w:r>
    </w:p>
    <w:p w14:paraId="3997CE8F" w14:textId="25CC86F3" w:rsidR="001C4DF2" w:rsidRPr="007228A9" w:rsidRDefault="001C4DF2" w:rsidP="00B71CAD">
      <w:pPr>
        <w:pStyle w:val="ab"/>
        <w:numPr>
          <w:ilvl w:val="0"/>
          <w:numId w:val="2"/>
        </w:numPr>
        <w:adjustRightInd w:val="0"/>
        <w:snapToGrid w:val="0"/>
        <w:ind w:left="442" w:firstLineChars="0" w:hanging="442"/>
        <w:rPr>
          <w:rFonts w:ascii="宋体" w:hAnsi="宋体"/>
          <w:color w:val="000000"/>
          <w:szCs w:val="21"/>
        </w:rPr>
      </w:pPr>
      <w:bookmarkStart w:id="8" w:name="_Ref211202286"/>
      <w:r w:rsidRPr="001C4DF2">
        <w:rPr>
          <w:rFonts w:ascii="宋体" w:hAnsi="宋体"/>
          <w:color w:val="000000"/>
          <w:szCs w:val="21"/>
        </w:rPr>
        <w:t>Peng R, Ma J, Chen Y. The effect of mountain-valley folds on the rigid foldability of double corrugated pattern[J]. Mechanism and Machine Theory, 2018, 128: 461-474.</w:t>
      </w:r>
      <w:bookmarkEnd w:id="8"/>
    </w:p>
    <w:p w14:paraId="4145E0F1" w14:textId="77777777" w:rsidR="005844EA" w:rsidRDefault="00000000">
      <w:pPr>
        <w:tabs>
          <w:tab w:val="left" w:pos="2497"/>
        </w:tabs>
        <w:adjustRightInd w:val="0"/>
        <w:snapToGrid w:val="0"/>
        <w:spacing w:line="480" w:lineRule="auto"/>
        <w:rPr>
          <w:rFonts w:hAnsi="宋体"/>
          <w:color w:val="0000FF"/>
          <w:sz w:val="28"/>
          <w:szCs w:val="28"/>
        </w:rPr>
      </w:pPr>
      <w:r>
        <w:rPr>
          <w:rFonts w:hAnsi="宋体"/>
          <w:color w:val="0000FF"/>
          <w:sz w:val="28"/>
          <w:szCs w:val="28"/>
        </w:rPr>
        <w:tab/>
      </w:r>
    </w:p>
    <w:p w14:paraId="30D35332" w14:textId="77777777" w:rsidR="005844EA" w:rsidRDefault="00000000">
      <w:pPr>
        <w:adjustRightInd w:val="0"/>
        <w:snapToGrid w:val="0"/>
        <w:spacing w:line="480" w:lineRule="auto"/>
        <w:rPr>
          <w:rFonts w:hAnsi="宋体"/>
          <w:b/>
          <w:color w:val="0000FF"/>
          <w:sz w:val="24"/>
        </w:rPr>
      </w:pPr>
      <w:r>
        <w:rPr>
          <w:rFonts w:hAnsi="宋体" w:hint="eastAsia"/>
          <w:b/>
          <w:color w:val="0000FF"/>
          <w:sz w:val="24"/>
        </w:rPr>
        <w:t>注：正式上交课程论文时，请删除蓝色字体内容</w:t>
      </w:r>
    </w:p>
    <w:p w14:paraId="362B703E" w14:textId="77777777" w:rsidR="005844EA" w:rsidRDefault="00000000">
      <w:pPr>
        <w:adjustRightInd w:val="0"/>
        <w:snapToGrid w:val="0"/>
        <w:spacing w:line="480" w:lineRule="auto"/>
        <w:rPr>
          <w:rFonts w:ascii="宋体" w:hAnsi="宋体" w:cs="宋体"/>
          <w:color w:val="121212"/>
          <w:sz w:val="24"/>
        </w:rPr>
      </w:pPr>
      <w:r>
        <w:rPr>
          <w:rFonts w:hAnsi="宋体" w:hint="eastAsia"/>
          <w:b/>
          <w:color w:val="0000FF"/>
          <w:sz w:val="24"/>
        </w:rPr>
        <w:br w:type="page"/>
      </w:r>
      <w:r>
        <w:rPr>
          <w:rFonts w:ascii="宋体" w:hAnsi="宋体" w:cs="宋体" w:hint="eastAsia"/>
          <w:b/>
          <w:color w:val="121212"/>
          <w:sz w:val="24"/>
          <w:shd w:val="clear" w:color="auto" w:fill="FFFFFF"/>
        </w:rPr>
        <w:lastRenderedPageBreak/>
        <w:t>一、前言</w:t>
      </w:r>
    </w:p>
    <w:p w14:paraId="3B7DD483"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说明写作目的意义；</w:t>
      </w:r>
    </w:p>
    <w:p w14:paraId="654E8532"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介绍有关的概念；</w:t>
      </w:r>
    </w:p>
    <w:p w14:paraId="1058C6AE"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提供必要的背景材料；</w:t>
      </w:r>
    </w:p>
    <w:p w14:paraId="38CAA9D3"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描述课题的研究现状；</w:t>
      </w:r>
    </w:p>
    <w:p w14:paraId="51E1C85C"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相关研究的演变、最新进展以及存在的问题；</w:t>
      </w:r>
    </w:p>
    <w:p w14:paraId="5DD060EA"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有关主题争论的焦点及发展趋势；</w:t>
      </w:r>
    </w:p>
    <w:p w14:paraId="1E22D5A4"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rPr>
      </w:pPr>
      <w:r>
        <w:rPr>
          <w:rFonts w:ascii="宋体" w:hAnsi="宋体" w:cs="宋体" w:hint="eastAsia"/>
          <w:color w:val="121212"/>
          <w:shd w:val="clear" w:color="auto" w:fill="FFFFFF"/>
        </w:rPr>
        <w:t>交待综述讨论的范围...</w:t>
      </w:r>
    </w:p>
    <w:p w14:paraId="396AA5E2" w14:textId="77777777" w:rsidR="005844EA" w:rsidRDefault="00000000">
      <w:pPr>
        <w:pStyle w:val="a6"/>
        <w:widowControl/>
        <w:shd w:val="clear" w:color="auto" w:fill="FFFFFF"/>
        <w:spacing w:before="294" w:beforeAutospacing="0" w:after="294" w:afterAutospacing="0"/>
        <w:rPr>
          <w:rFonts w:ascii="宋体" w:hAnsi="宋体" w:cs="宋体"/>
          <w:color w:val="121212"/>
        </w:rPr>
      </w:pPr>
      <w:r>
        <w:rPr>
          <w:rFonts w:ascii="宋体" w:hAnsi="宋体" w:cs="宋体" w:hint="eastAsia"/>
          <w:b/>
          <w:color w:val="121212"/>
          <w:shd w:val="clear" w:color="auto" w:fill="FFFFFF"/>
        </w:rPr>
        <w:t>二、正文</w:t>
      </w:r>
    </w:p>
    <w:p w14:paraId="4B6A9682"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b/>
          <w:bCs/>
          <w:color w:val="121212"/>
          <w:shd w:val="clear" w:color="auto" w:fill="FFFFFF"/>
        </w:rPr>
        <w:t>（一）历史发展</w:t>
      </w:r>
      <w:r>
        <w:rPr>
          <w:rFonts w:ascii="宋体" w:hAnsi="宋体" w:cs="宋体" w:hint="eastAsia"/>
          <w:color w:val="121212"/>
          <w:shd w:val="clear" w:color="auto" w:fill="FFFFFF"/>
        </w:rPr>
        <w:t>：发展状况，体现各阶段的研究水平，目前达到的水平。</w:t>
      </w:r>
    </w:p>
    <w:p w14:paraId="66F88A12" w14:textId="77777777" w:rsidR="007228A9" w:rsidRPr="007228A9" w:rsidRDefault="007228A9">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p>
    <w:p w14:paraId="531CD709"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b/>
          <w:bCs/>
          <w:color w:val="121212"/>
          <w:shd w:val="clear" w:color="auto" w:fill="FFFFFF"/>
        </w:rPr>
        <w:t>（二）现状分析</w:t>
      </w:r>
      <w:r>
        <w:rPr>
          <w:rFonts w:ascii="宋体" w:hAnsi="宋体" w:cs="宋体" w:hint="eastAsia"/>
          <w:color w:val="121212"/>
          <w:shd w:val="clear" w:color="auto" w:fill="FFFFFF"/>
        </w:rPr>
        <w:t>：介绍国外研究现状、国内研究现状，对比研究差距，国内外研究空白点，未来发展趋势；</w:t>
      </w:r>
    </w:p>
    <w:p w14:paraId="14725DFF"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b/>
          <w:bCs/>
          <w:color w:val="121212"/>
          <w:shd w:val="clear" w:color="auto" w:fill="FFFFFF"/>
        </w:rPr>
        <w:t>（三）趋向预测</w:t>
      </w:r>
      <w:r>
        <w:rPr>
          <w:rFonts w:ascii="宋体" w:hAnsi="宋体" w:cs="宋体" w:hint="eastAsia"/>
          <w:color w:val="121212"/>
          <w:shd w:val="clear" w:color="auto" w:fill="FFFFFF"/>
        </w:rPr>
        <w:t>：在纵横对比中肯定所综述课题的研究水平、存在问题和不同意见、提出展望性意见。</w:t>
      </w:r>
    </w:p>
    <w:p w14:paraId="028CBE6E"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w:t>
      </w:r>
    </w:p>
    <w:p w14:paraId="6C723DAD" w14:textId="77777777" w:rsidR="005844EA" w:rsidRDefault="00000000">
      <w:pPr>
        <w:pStyle w:val="a6"/>
        <w:widowControl/>
        <w:shd w:val="clear" w:color="auto" w:fill="FFFFFF"/>
        <w:spacing w:before="294" w:beforeAutospacing="0" w:after="294" w:afterAutospacing="0"/>
        <w:rPr>
          <w:rFonts w:ascii="宋体" w:hAnsi="宋体" w:cs="宋体"/>
          <w:b/>
          <w:color w:val="121212"/>
          <w:shd w:val="clear" w:color="auto" w:fill="FFFFFF"/>
        </w:rPr>
      </w:pPr>
      <w:r>
        <w:rPr>
          <w:rFonts w:ascii="宋体" w:hAnsi="宋体" w:cs="宋体" w:hint="eastAsia"/>
          <w:b/>
          <w:color w:val="121212"/>
          <w:shd w:val="clear" w:color="auto" w:fill="FFFFFF"/>
        </w:rPr>
        <w:t>三、总结与展望</w:t>
      </w:r>
    </w:p>
    <w:p w14:paraId="75B50D22"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发现既有研究中的不足与尚未解决的问题；</w:t>
      </w:r>
    </w:p>
    <w:p w14:paraId="3DC5C8DD"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目前研究中尚需解决的问题及研究成果的意义和价值；</w:t>
      </w:r>
    </w:p>
    <w:p w14:paraId="67B79555"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明确未来研究的问题以及思考的方向；</w:t>
      </w:r>
    </w:p>
    <w:p w14:paraId="08E8CFEC"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高度概括主题内容；</w:t>
      </w:r>
    </w:p>
    <w:p w14:paraId="667D55BE" w14:textId="77777777" w:rsidR="005844EA" w:rsidRDefault="00000000">
      <w:pPr>
        <w:pStyle w:val="a6"/>
        <w:widowControl/>
        <w:shd w:val="clear" w:color="auto" w:fill="FFFFFF"/>
        <w:adjustRightInd w:val="0"/>
        <w:snapToGrid w:val="0"/>
        <w:spacing w:before="0" w:beforeAutospacing="0" w:after="0" w:afterAutospacing="0" w:line="360" w:lineRule="auto"/>
        <w:rPr>
          <w:rFonts w:ascii="宋体" w:hAnsi="宋体" w:cs="宋体"/>
          <w:color w:val="121212"/>
          <w:shd w:val="clear" w:color="auto" w:fill="FFFFFF"/>
        </w:rPr>
      </w:pPr>
      <w:r>
        <w:rPr>
          <w:rFonts w:ascii="宋体" w:hAnsi="宋体" w:cs="宋体" w:hint="eastAsia"/>
          <w:color w:val="121212"/>
          <w:shd w:val="clear" w:color="auto" w:fill="FFFFFF"/>
        </w:rPr>
        <w:t>提出观点意见主张展望发展前景...</w:t>
      </w:r>
    </w:p>
    <w:p w14:paraId="714F3F06" w14:textId="77777777" w:rsidR="005844EA" w:rsidRDefault="00000000">
      <w:pPr>
        <w:pStyle w:val="a6"/>
        <w:widowControl/>
        <w:shd w:val="clear" w:color="auto" w:fill="FFFFFF"/>
        <w:spacing w:before="294" w:beforeAutospacing="0" w:after="294" w:afterAutospacing="0"/>
        <w:rPr>
          <w:rFonts w:ascii="宋体" w:hAnsi="宋体" w:cs="宋体"/>
          <w:color w:val="121212"/>
        </w:rPr>
      </w:pPr>
      <w:r>
        <w:rPr>
          <w:rFonts w:ascii="宋体" w:hAnsi="宋体" w:cs="宋体" w:hint="eastAsia"/>
          <w:b/>
          <w:color w:val="121212"/>
          <w:shd w:val="clear" w:color="auto" w:fill="FFFFFF"/>
        </w:rPr>
        <w:t>参考文献(格式要求：黑体小四)</w:t>
      </w:r>
    </w:p>
    <w:p w14:paraId="0831C3B1"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[1]作者,作者.文献名称[J].期刊名称，年份，卷号，起止页码.（宋体五号）</w:t>
      </w:r>
    </w:p>
    <w:p w14:paraId="782D102D"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（附录：学术论文参考文献的著录格式：</w:t>
      </w:r>
    </w:p>
    <w:p w14:paraId="73D274FF"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[1].专著： [序号]作者.书名[M].版本(第1版</w:t>
      </w:r>
      <w:proofErr w:type="gramStart"/>
      <w:r>
        <w:rPr>
          <w:rFonts w:ascii="宋体" w:hAnsi="宋体" w:cs="宋体" w:hint="eastAsia"/>
          <w:color w:val="121212"/>
          <w:shd w:val="clear" w:color="auto" w:fill="FFFFFF"/>
        </w:rPr>
        <w:t>不</w:t>
      </w:r>
      <w:proofErr w:type="gramEnd"/>
      <w:r>
        <w:rPr>
          <w:rFonts w:ascii="宋体" w:hAnsi="宋体" w:cs="宋体" w:hint="eastAsia"/>
          <w:color w:val="121212"/>
          <w:shd w:val="clear" w:color="auto" w:fill="FFFFFF"/>
        </w:rPr>
        <w:t>著录).出版地:出版者,出版年.起止页码.</w:t>
      </w:r>
    </w:p>
    <w:p w14:paraId="6BDF5524"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lastRenderedPageBreak/>
        <w:t>[2].期刊: [序号]作者.题名[J].刊名,年,卷(期):起止页码.</w:t>
      </w:r>
    </w:p>
    <w:p w14:paraId="71D245AE"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[3].会议论文集（或汇编）:[序号]作者.题名[A].编者.论文集名[C].出版地:出版者,出版年.</w:t>
      </w:r>
    </w:p>
    <w:p w14:paraId="2AC80AF0"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起止页码.</w:t>
      </w:r>
    </w:p>
    <w:p w14:paraId="57587439"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[4].学位论文: [序号]作者. 题名[D]. 学位授予地址：学位授予单位，年份.</w:t>
      </w:r>
    </w:p>
    <w:p w14:paraId="776FA324"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5.专利: [序号]专利申请者. 专利题名[P].专利国别（或地区）:专利号, 出版日期.</w:t>
      </w:r>
    </w:p>
    <w:p w14:paraId="10D2A6A0"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6.科技报告: [序号]著者. 报告题名[R].编号，出版地：出版者，出版年.起止页码.</w:t>
      </w:r>
    </w:p>
    <w:p w14:paraId="7C4EF60D"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7.标准: [序号] 标准编号，标准名称[S].颁布日期.</w:t>
      </w:r>
    </w:p>
    <w:p w14:paraId="7C425E2F"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8.报纸文章 : [序号] 作者. 题名[N]. 报纸名，年-月-日（版次）.</w:t>
      </w:r>
    </w:p>
    <w:p w14:paraId="19242EE2"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9.电子文献: [序号] 主要责任者.电子文献题名[电子文献及载体类型标识].电子文献的出处或可获得地址，发表或更新日期/引用日期(任选).</w:t>
      </w:r>
    </w:p>
    <w:p w14:paraId="1C2746AE" w14:textId="77777777" w:rsidR="005844EA" w:rsidRDefault="00000000">
      <w:pPr>
        <w:pStyle w:val="a6"/>
        <w:widowControl/>
        <w:shd w:val="clear" w:color="auto" w:fill="FFFFFF"/>
        <w:adjustRightInd w:val="0"/>
        <w:snapToGrid w:val="0"/>
        <w:spacing w:before="0" w:beforeAutospacing="0" w:after="0" w:afterAutospacing="0"/>
        <w:rPr>
          <w:rFonts w:ascii="宋体" w:hAnsi="宋体" w:cs="宋体"/>
          <w:color w:val="121212"/>
        </w:rPr>
      </w:pPr>
      <w:r>
        <w:rPr>
          <w:rFonts w:ascii="宋体" w:hAnsi="宋体" w:cs="宋体" w:hint="eastAsia"/>
          <w:color w:val="121212"/>
          <w:shd w:val="clear" w:color="auto" w:fill="FFFFFF"/>
        </w:rPr>
        <w:t>10.各种未定义类型的文献:[序号]主要责任者.文献题名[Z]. 出版地：出版者，出版年.）</w:t>
      </w:r>
    </w:p>
    <w:p w14:paraId="29CF4BFE" w14:textId="2B0C4C25" w:rsidR="005844EA" w:rsidRPr="007228A9" w:rsidRDefault="005844EA" w:rsidP="007228A9">
      <w:pPr>
        <w:adjustRightInd w:val="0"/>
        <w:snapToGrid w:val="0"/>
        <w:spacing w:line="480" w:lineRule="auto"/>
        <w:rPr>
          <w:b/>
          <w:color w:val="000000"/>
          <w:sz w:val="22"/>
          <w:szCs w:val="22"/>
        </w:rPr>
      </w:pPr>
    </w:p>
    <w:sectPr w:rsidR="005844EA" w:rsidRPr="007228A9">
      <w:headerReference w:type="even" r:id="rId29"/>
      <w:headerReference w:type="default" r:id="rId30"/>
      <w:footerReference w:type="even" r:id="rId31"/>
      <w:footerReference w:type="default" r:id="rId32"/>
      <w:pgSz w:w="11907" w:h="16840"/>
      <w:pgMar w:top="1418" w:right="1418" w:bottom="1418" w:left="1701" w:header="851" w:footer="851" w:gutter="0"/>
      <w:pgNumType w:start="1"/>
      <w:cols w:space="720"/>
      <w:docGrid w:type="linesAndChar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9EC97" w14:textId="77777777" w:rsidR="00176558" w:rsidRDefault="00176558">
      <w:r>
        <w:separator/>
      </w:r>
    </w:p>
  </w:endnote>
  <w:endnote w:type="continuationSeparator" w:id="0">
    <w:p w14:paraId="1C635435" w14:textId="77777777" w:rsidR="00176558" w:rsidRDefault="00176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BAB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end"/>
    </w:r>
  </w:p>
  <w:p w14:paraId="7286AC69" w14:textId="77777777" w:rsidR="005844EA" w:rsidRDefault="005844E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8B54" w14:textId="77777777" w:rsidR="005844EA" w:rsidRDefault="005844EA">
    <w:pPr>
      <w:pStyle w:val="a4"/>
      <w:framePr w:wrap="around" w:vAnchor="text" w:hAnchor="margin" w:xAlign="center" w:y="1"/>
      <w:rPr>
        <w:rStyle w:val="a8"/>
      </w:rPr>
    </w:pPr>
  </w:p>
  <w:p w14:paraId="02B5EE62" w14:textId="77777777" w:rsidR="005844EA" w:rsidRDefault="005844E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A58F" w14:textId="77777777" w:rsidR="005844EA" w:rsidRDefault="005844EA">
    <w:pPr>
      <w:pStyle w:val="a4"/>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A25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2</w:t>
    </w:r>
    <w:r>
      <w:fldChar w:fldCharType="end"/>
    </w:r>
  </w:p>
  <w:p w14:paraId="19AC961C" w14:textId="77777777" w:rsidR="005844EA" w:rsidRDefault="005844EA">
    <w:pPr>
      <w:pStyle w:val="a4"/>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63C9"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14:paraId="0775FCAD" w14:textId="77777777" w:rsidR="005844EA" w:rsidRDefault="005844E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742F9" w14:textId="77777777" w:rsidR="00176558" w:rsidRDefault="00176558">
      <w:r>
        <w:separator/>
      </w:r>
    </w:p>
  </w:footnote>
  <w:footnote w:type="continuationSeparator" w:id="0">
    <w:p w14:paraId="1764E090" w14:textId="77777777" w:rsidR="00176558" w:rsidRDefault="00176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B48F" w14:textId="77777777" w:rsidR="005844EA" w:rsidRDefault="005844EA">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49C0" w14:textId="77777777" w:rsidR="005844EA" w:rsidRDefault="005844EA">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DD7D" w14:textId="77777777" w:rsidR="005844EA" w:rsidRDefault="005844EA">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C45F" w14:textId="77777777" w:rsidR="005844EA" w:rsidRDefault="005844EA">
    <w:pPr>
      <w:pStyle w:val="a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B279" w14:textId="77777777" w:rsidR="005844EA" w:rsidRDefault="005844EA">
    <w:pPr>
      <w:pStyle w:val="a5"/>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645C" w14:textId="77777777" w:rsidR="005844EA" w:rsidRDefault="005844E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0E0"/>
    <w:multiLevelType w:val="hybridMultilevel"/>
    <w:tmpl w:val="801E7AD2"/>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027621">
    <w:abstractNumId w:val="0"/>
  </w:num>
  <w:num w:numId="2" w16cid:durableId="931550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27"/>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7D4FD5"/>
    <w:rsid w:val="00001345"/>
    <w:rsid w:val="00016C88"/>
    <w:rsid w:val="00021F11"/>
    <w:rsid w:val="000229C4"/>
    <w:rsid w:val="000372E6"/>
    <w:rsid w:val="00065AB5"/>
    <w:rsid w:val="000C4F49"/>
    <w:rsid w:val="000E4D65"/>
    <w:rsid w:val="00120144"/>
    <w:rsid w:val="00144945"/>
    <w:rsid w:val="00146162"/>
    <w:rsid w:val="001478A9"/>
    <w:rsid w:val="00176558"/>
    <w:rsid w:val="0018008F"/>
    <w:rsid w:val="00181967"/>
    <w:rsid w:val="001904D3"/>
    <w:rsid w:val="001C0514"/>
    <w:rsid w:val="001C4DF2"/>
    <w:rsid w:val="002154DA"/>
    <w:rsid w:val="00215C11"/>
    <w:rsid w:val="0022458A"/>
    <w:rsid w:val="00276161"/>
    <w:rsid w:val="002771C1"/>
    <w:rsid w:val="00282827"/>
    <w:rsid w:val="002E3341"/>
    <w:rsid w:val="00370BA0"/>
    <w:rsid w:val="00395FF0"/>
    <w:rsid w:val="003B6176"/>
    <w:rsid w:val="003C0911"/>
    <w:rsid w:val="003E4396"/>
    <w:rsid w:val="00403497"/>
    <w:rsid w:val="004110A4"/>
    <w:rsid w:val="00411B16"/>
    <w:rsid w:val="00427E2E"/>
    <w:rsid w:val="004412C2"/>
    <w:rsid w:val="00442F00"/>
    <w:rsid w:val="00484117"/>
    <w:rsid w:val="00492FBA"/>
    <w:rsid w:val="004C32DB"/>
    <w:rsid w:val="00503F90"/>
    <w:rsid w:val="005259A9"/>
    <w:rsid w:val="00530EB3"/>
    <w:rsid w:val="005331D2"/>
    <w:rsid w:val="005844EA"/>
    <w:rsid w:val="005B4822"/>
    <w:rsid w:val="005B6BAE"/>
    <w:rsid w:val="005C7B76"/>
    <w:rsid w:val="00633CD8"/>
    <w:rsid w:val="00636F72"/>
    <w:rsid w:val="00637795"/>
    <w:rsid w:val="00650CED"/>
    <w:rsid w:val="00655469"/>
    <w:rsid w:val="006A57EC"/>
    <w:rsid w:val="007112AE"/>
    <w:rsid w:val="00717E8C"/>
    <w:rsid w:val="007228A9"/>
    <w:rsid w:val="00747CF6"/>
    <w:rsid w:val="0077527F"/>
    <w:rsid w:val="00794E79"/>
    <w:rsid w:val="007A4B9C"/>
    <w:rsid w:val="007B7DEE"/>
    <w:rsid w:val="007D4FD5"/>
    <w:rsid w:val="007F3DB2"/>
    <w:rsid w:val="00802356"/>
    <w:rsid w:val="008144DE"/>
    <w:rsid w:val="00851B36"/>
    <w:rsid w:val="00893811"/>
    <w:rsid w:val="008A6F89"/>
    <w:rsid w:val="008D0293"/>
    <w:rsid w:val="008F0B6A"/>
    <w:rsid w:val="00934DE7"/>
    <w:rsid w:val="009503DC"/>
    <w:rsid w:val="00980D31"/>
    <w:rsid w:val="009B0728"/>
    <w:rsid w:val="009B22FF"/>
    <w:rsid w:val="009D5AE4"/>
    <w:rsid w:val="00A344BE"/>
    <w:rsid w:val="00A40B7A"/>
    <w:rsid w:val="00A51100"/>
    <w:rsid w:val="00A571AF"/>
    <w:rsid w:val="00A746D7"/>
    <w:rsid w:val="00A8647D"/>
    <w:rsid w:val="00AB0156"/>
    <w:rsid w:val="00AB3D7E"/>
    <w:rsid w:val="00AC2B75"/>
    <w:rsid w:val="00AF69A1"/>
    <w:rsid w:val="00B0290A"/>
    <w:rsid w:val="00B03D3A"/>
    <w:rsid w:val="00B172AF"/>
    <w:rsid w:val="00B26981"/>
    <w:rsid w:val="00B44E2A"/>
    <w:rsid w:val="00B53AB3"/>
    <w:rsid w:val="00B71CAD"/>
    <w:rsid w:val="00B72571"/>
    <w:rsid w:val="00B95770"/>
    <w:rsid w:val="00BD0021"/>
    <w:rsid w:val="00BE69FA"/>
    <w:rsid w:val="00BF12CD"/>
    <w:rsid w:val="00BF7EB6"/>
    <w:rsid w:val="00C12ED2"/>
    <w:rsid w:val="00C3018D"/>
    <w:rsid w:val="00C32A6B"/>
    <w:rsid w:val="00C56757"/>
    <w:rsid w:val="00C7617B"/>
    <w:rsid w:val="00C85526"/>
    <w:rsid w:val="00CA02DC"/>
    <w:rsid w:val="00CA4D4E"/>
    <w:rsid w:val="00CA546E"/>
    <w:rsid w:val="00CD61A9"/>
    <w:rsid w:val="00D13D1B"/>
    <w:rsid w:val="00D17BCE"/>
    <w:rsid w:val="00D24FB3"/>
    <w:rsid w:val="00D3716F"/>
    <w:rsid w:val="00D66B59"/>
    <w:rsid w:val="00D671B0"/>
    <w:rsid w:val="00D73BF9"/>
    <w:rsid w:val="00DB230B"/>
    <w:rsid w:val="00DE6717"/>
    <w:rsid w:val="00E0654D"/>
    <w:rsid w:val="00E33001"/>
    <w:rsid w:val="00E42439"/>
    <w:rsid w:val="00E536B9"/>
    <w:rsid w:val="00E568E1"/>
    <w:rsid w:val="00E6231E"/>
    <w:rsid w:val="00EE604B"/>
    <w:rsid w:val="00F01548"/>
    <w:rsid w:val="00F210A9"/>
    <w:rsid w:val="00F6225F"/>
    <w:rsid w:val="00F73DE6"/>
    <w:rsid w:val="00FC1732"/>
    <w:rsid w:val="00FE2BBA"/>
    <w:rsid w:val="00FE6102"/>
    <w:rsid w:val="05150A40"/>
    <w:rsid w:val="17C3732A"/>
    <w:rsid w:val="1C190994"/>
    <w:rsid w:val="26013339"/>
    <w:rsid w:val="28B85978"/>
    <w:rsid w:val="2AE173CB"/>
    <w:rsid w:val="2BA23940"/>
    <w:rsid w:val="3F8329E5"/>
    <w:rsid w:val="53BA31D3"/>
    <w:rsid w:val="58C60DF2"/>
    <w:rsid w:val="7ADD3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721D0"/>
  <w15:docId w15:val="{4E816AA4-0918-4B5F-A1DC-7A3CB0A4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page number" w:qFormat="1"/>
    <w:lsdException w:name="Default Paragraph Font" w:semiHidden="1" w:qFormat="1"/>
    <w:lsdException w:name="Body Text Indent 2" w:qFormat="1"/>
    <w:lsdException w:name="Hyperlink" w:qFormat="1"/>
    <w:lsdException w:name="FollowedHyperlink"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ind w:firstLine="435"/>
    </w:pPr>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Cs w:val="1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autoRedefine/>
    <w:qFormat/>
    <w:pPr>
      <w:spacing w:before="100" w:beforeAutospacing="1" w:after="100" w:afterAutospacing="1"/>
      <w:jc w:val="left"/>
    </w:pPr>
    <w:rPr>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styleId="a9">
    <w:name w:val="FollowedHyperlink"/>
    <w:basedOn w:val="a0"/>
    <w:qFormat/>
    <w:rPr>
      <w:color w:val="576B95"/>
      <w:u w:val="none"/>
    </w:rPr>
  </w:style>
  <w:style w:type="character" w:styleId="aa">
    <w:name w:val="Hyperlink"/>
    <w:basedOn w:val="a0"/>
    <w:autoRedefine/>
    <w:qFormat/>
    <w:rPr>
      <w:color w:val="576B95"/>
      <w:u w:val="none"/>
    </w:rPr>
  </w:style>
  <w:style w:type="character" w:customStyle="1" w:styleId="imgbgcover">
    <w:name w:val="img_bg_cover"/>
    <w:basedOn w:val="a0"/>
    <w:qFormat/>
  </w:style>
  <w:style w:type="paragraph" w:styleId="ab">
    <w:name w:val="List Paragraph"/>
    <w:basedOn w:val="a"/>
    <w:uiPriority w:val="99"/>
    <w:unhideWhenUsed/>
    <w:rsid w:val="007228A9"/>
    <w:pPr>
      <w:ind w:firstLineChars="200" w:firstLine="420"/>
    </w:pPr>
  </w:style>
  <w:style w:type="paragraph" w:styleId="ac">
    <w:name w:val="caption"/>
    <w:basedOn w:val="a"/>
    <w:next w:val="a"/>
    <w:rsid w:val="003E4396"/>
    <w:rPr>
      <w:rFonts w:asciiTheme="majorHAnsi" w:eastAsia="黑体" w:hAnsiTheme="majorHAnsi" w:cstheme="majorBidi"/>
      <w:sz w:val="20"/>
      <w:szCs w:val="20"/>
    </w:rPr>
  </w:style>
  <w:style w:type="character" w:styleId="ad">
    <w:name w:val="Unresolved Mention"/>
    <w:basedOn w:val="a0"/>
    <w:uiPriority w:val="99"/>
    <w:semiHidden/>
    <w:unhideWhenUsed/>
    <w:rsid w:val="00411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sciencedirect.com/science/article/pii/S0094114X18305536" TargetMode="External"/><Relationship Id="rId26" Type="http://schemas.openxmlformats.org/officeDocument/2006/relationships/hyperlink" Target="https://www.sciencedirect.com/science/article/pii/S0094114X18305536" TargetMode="External"/><Relationship Id="rId3" Type="http://schemas.openxmlformats.org/officeDocument/2006/relationships/styles" Target="styles.xml"/><Relationship Id="rId21" Type="http://schemas.openxmlformats.org/officeDocument/2006/relationships/hyperlink" Target="https://www.sciencedirect.com/science/article/pii/S0094114X1830553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sciencedirect.com/science/article/pii/S0094114X18305536" TargetMode="External"/><Relationship Id="rId25" Type="http://schemas.openxmlformats.org/officeDocument/2006/relationships/hyperlink" Target="https://www.sciencedirect.com/science/article/pii/S0094114X18305536"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pii/S0094114X18305536" TargetMode="External"/><Relationship Id="rId20" Type="http://schemas.openxmlformats.org/officeDocument/2006/relationships/hyperlink" Target="https://www.sciencedirect.com/science/article/pii/S0094114X18305536"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sciencedirect.com/science/article/pii/S0094114X18305536"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sciencedirect.com/science/article/pii/S0094114X18305536" TargetMode="External"/><Relationship Id="rId28"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yperlink" Target="https://www.sciencedirect.com/topics/engineering/revolute-joint"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www.sciencedirect.com/science/article/pii/S0094114X18305536" TargetMode="External"/><Relationship Id="rId27" Type="http://schemas.openxmlformats.org/officeDocument/2006/relationships/image" Target="media/image2.png"/><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D6E5F-AF02-4595-BB17-D5D6057C1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18</Pages>
  <Words>2594</Words>
  <Characters>14791</Characters>
  <Application>Microsoft Office Word</Application>
  <DocSecurity>0</DocSecurity>
  <Lines>123</Lines>
  <Paragraphs>34</Paragraphs>
  <ScaleCrop>false</ScaleCrop>
  <Company>scut</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华南理工大学研究生课程论文</dc:title>
  <dc:creator>Thomas</dc:creator>
  <cp:lastModifiedBy>光恩 丁</cp:lastModifiedBy>
  <cp:revision>38</cp:revision>
  <cp:lastPrinted>2008-07-14T08:57:00Z</cp:lastPrinted>
  <dcterms:created xsi:type="dcterms:W3CDTF">2008-07-14T08:09:00Z</dcterms:created>
  <dcterms:modified xsi:type="dcterms:W3CDTF">2025-10-12T15:26:00Z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637BEECC511E43999DC06730FB1CB9ED</vt:lpwstr>
  </property>
  <property fmtid="{D5CDD505-2E9C-101B-9397-08002B2CF9AE}" pid="4" name="KSOTemplateDocerSaveRecord">
    <vt:lpwstr>eyJoZGlkIjoiNzE4NWQ3ZTBkZDhmZWJmODQ1MTM4YzA0MTE4NGIyMzIiLCJ1c2VySWQiOiIxMjUwNTk2ODY4In0=</vt:lpwstr>
  </property>
</Properties>
</file>