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AE72" w14:textId="77777777" w:rsidR="00B204C0" w:rsidRDefault="00000000">
      <w:pPr>
        <w:spacing w:before="480" w:after="240"/>
        <w:jc w:val="center"/>
        <w:rPr>
          <w:lang w:eastAsia="zh-CN"/>
        </w:rPr>
      </w:pPr>
      <w:r>
        <w:rPr>
          <w:rFonts w:eastAsia="黑体"/>
          <w:b/>
          <w:color w:val="000000"/>
          <w:sz w:val="44"/>
          <w:lang w:eastAsia="zh-CN"/>
        </w:rPr>
        <w:t>从纸艺仿生到机械仿真设计应用研究报告</w:t>
      </w:r>
    </w:p>
    <w:p w14:paraId="0A653358" w14:textId="77777777" w:rsidR="00B204C0" w:rsidRDefault="00000000">
      <w:pPr>
        <w:pStyle w:val="1"/>
        <w:pageBreakBefore/>
        <w:spacing w:before="260" w:after="160"/>
        <w:rPr>
          <w:lang w:eastAsia="zh-CN"/>
        </w:rPr>
      </w:pPr>
      <w:bookmarkStart w:id="0" w:name="_Toc242433502"/>
      <w:r>
        <w:rPr>
          <w:rFonts w:ascii="Times New Roman" w:eastAsia="黑体" w:hAnsi="Times New Roman"/>
          <w:color w:val="000000"/>
          <w:sz w:val="32"/>
          <w:lang w:eastAsia="zh-CN"/>
        </w:rPr>
        <w:lastRenderedPageBreak/>
        <w:t>摘要</w:t>
      </w:r>
      <w:bookmarkEnd w:id="0"/>
    </w:p>
    <w:p w14:paraId="676F680B" w14:textId="77777777" w:rsidR="00B204C0" w:rsidRDefault="00000000">
      <w:pPr>
        <w:spacing w:after="0"/>
        <w:ind w:firstLineChars="200" w:firstLine="480"/>
        <w:jc w:val="both"/>
        <w:rPr>
          <w:lang w:eastAsia="zh-CN"/>
        </w:rPr>
      </w:pPr>
      <w:r>
        <w:rPr>
          <w:lang w:eastAsia="zh-CN"/>
        </w:rPr>
        <w:t xml:space="preserve">本研究源于申报书“从纸艺仿生到机械仿真设计”命题下的设计方法问题：自然运动启发如何经折痕拓扑、几何变量与交互式运动仿真，形成可用于设计前期推演与应用判断的方法。研究回答三个问题：其一，如何从自然运动现象中提取适合纸艺表达的设计要求，并转译为折痕拓扑、面片关系与几何变量；其二，如何建立可记录、可复查的数字模型与运动观察流程，数字仿真与实体试作各自支持何种设计判断；其三，如何依据结构特征、应用情境要求与已有证据，判断适用方向、调整策略与进一步验证条件。象鼻运动是贯穿全文的示范案例而非唯一目标，Kresling 模块是构型载体，Unity 交互式运动仿真与纸样试作是研究工具；研究不以复制象鼻生物力学机制或预测纸材力学性能为目标。</w:t>
      </w:r>
      <w:proofErr w:type="spellStart"/>
      <w:proofErr w:type="spellEnd"/>
    </w:p>
    <w:p w14:paraId="37F76D3A" w14:textId="77777777" w:rsidR="00B204C0" w:rsidRDefault="00000000">
      <w:pPr>
        <w:spacing w:after="0"/>
        <w:ind w:firstLineChars="200" w:firstLine="480"/>
        <w:jc w:val="both"/>
        <w:rPr>
          <w:lang w:eastAsia="zh-CN"/>
        </w:rPr>
      </w:pPr>
      <w:r>
        <w:rPr>
          <w:lang w:eastAsia="zh-CN"/>
        </w:rPr>
        <w:t xml:space="preserve">研究建立“仿生启发—设计要求—构型变量—数字观察—实物观察—支持的判断—尚缺证据”七环节分析框架（表 2-1），并操作化为各环节的输入、判断方法与允许结论（表 3-1）与变量证据状态登记（表 3-2）。证据按四个层级使用：数字几何可表达、运动过程可观察、实体状态可见、工程性能可测量，层级之间不互相替代；本研究完成前两级（单模块），实体观察承担第三级，第四级未开展。</w:t>
      </w:r>
      <w:proofErr w:type="spellStart"/>
      <w:proofErr w:type="spellEnd"/>
    </w:p>
    <w:p w14:paraId="2A260DE2" w14:textId="77777777" w:rsidR="00B204C0" w:rsidRDefault="00000000">
      <w:pPr>
        <w:spacing w:after="0"/>
        <w:ind w:firstLineChars="200" w:firstLine="480"/>
        <w:jc w:val="both"/>
        <w:rPr>
          <w:lang w:eastAsia="zh-CN"/>
        </w:rPr>
      </w:pPr>
      <w:r>
        <w:rPr>
          <w:lang w:eastAsia="zh-CN"/>
        </w:rPr>
        <w:t xml:space="preserve">案例材料包括：象鼻运动特征与 Kresling 构形要素的设计映射（表 4-3、表 4-4）；一个 Kresling 单模块的折痕图与 Unity 数字展示（图 4-1、图 5-2、图 5-3）；一件由三个模块一体化连接的纤维纸实体样机及其运动影像关键帧（图 7-1 至图 7-4）。样机外接的三个边为 5.5 cm、10.5 cm、13.5 cm，与折痕图标注线段一致；纸厚与运动参数未测量。</w:t>
      </w:r>
    </w:p>
    <w:p w14:paraId="10EF5957" w14:textId="77777777" w:rsidR="00B204C0" w:rsidRDefault="00000000">
      <w:pPr>
        <w:spacing w:after="0"/>
        <w:ind w:firstLineChars="200" w:firstLine="480"/>
        <w:jc w:val="both"/>
        <w:rPr>
          <w:lang w:eastAsia="zh-CN"/>
        </w:rPr>
      </w:pPr>
      <w:r>
        <w:rPr>
          <w:lang w:eastAsia="zh-CN"/>
        </w:rPr>
        <w:t xml:space="preserve">得到的设计判断包括：轴向状态变化与周向扭转达到“可表达、可见变化”层面，数值验证缺失；单元组合在制作层面达成、分段可控未达成；连续姿态仅在视觉层面部分达成（表 7-3）。应用情境按统一判断项目分级：教学演示达到方案级（第八章教学方案设计），展示装置为概念级，包装与仿生机构暂不支持作品表述（表 6-1）。</w:t>
      </w:r>
    </w:p>
    <w:p w14:paraId="676F680B" w14:textId="77777777" w:rsidR="00B204C0" w:rsidRDefault="00000000">
      <w:pPr>
        <w:spacing w:after="0"/>
        <w:ind w:firstLineChars="200" w:firstLine="480"/>
        <w:jc w:val="both"/>
        <w:rPr>
          <w:lang w:eastAsia="zh-CN"/>
        </w:rPr>
      </w:pPr>
      <w:r>
        <w:rPr>
          <w:lang w:eastAsia="zh-CN"/>
        </w:rPr>
        <w:t xml:space="preserve">对照申报计划（表 9-2）：力学分析与优化、专家访谈与问卷调查未开展；系列设计作品未完成；教学方案“初步实施”与方案形成效率实验未实施、无实验数据，不作教学效果结论；三模块整体数字模型未建立，不作数字—实体一致性、应力、承载或疲劳结论。上述未完成项均保留为后续工作，不以重新定义研究范围的方式消解。</w:t>
      </w:r>
      <w:proofErr w:type="spellStart"/>
      <w:proofErr w:type="spellEnd"/>
    </w:p>
    <w:p w14:paraId="494327F6" w14:textId="77777777" w:rsidR="00B204C0" w:rsidRDefault="00000000">
      <w:pPr>
        <w:spacing w:after="0"/>
        <w:ind w:firstLineChars="200" w:firstLine="482"/>
        <w:jc w:val="both"/>
        <w:rPr>
          <w:lang w:eastAsia="zh-CN"/>
        </w:rPr>
      </w:pPr>
      <w:r>
        <w:rPr>
          <w:b/>
          <w:lang w:eastAsia="zh-CN"/>
        </w:rPr>
        <w:t>关键词：</w:t>
      </w:r>
      <w:r>
        <w:rPr>
          <w:lang w:eastAsia="zh-CN"/>
        </w:rPr>
        <w:t>纸艺仿生；象鼻运动启发；</w:t>
      </w:r>
      <w:proofErr w:type="spellStart"/>
      <w:r>
        <w:rPr>
          <w:lang w:eastAsia="zh-CN"/>
        </w:rPr>
        <w:t>Kresling</w:t>
      </w:r>
      <w:proofErr w:type="spellEnd"/>
      <w:r>
        <w:rPr>
          <w:lang w:eastAsia="zh-CN"/>
        </w:rPr>
        <w:t xml:space="preserve"> </w:t>
      </w:r>
      <w:r>
        <w:rPr>
          <w:lang w:eastAsia="zh-CN"/>
        </w:rPr>
        <w:t>折纸；交互式仿真；模块化设计；设计教学</w:t>
      </w:r>
    </w:p>
    <w:p w14:paraId="3060DB8A" w14:textId="77777777" w:rsidR="00B204C0" w:rsidRDefault="00000000">
      <w:pPr>
        <w:pageBreakBefore/>
        <w:spacing w:before="260" w:after="160"/>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14:paraId="0ED30870" w14:textId="77777777" w:rsidR="00BE22CD" w:rsidRDefault="00000000">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摘要</w:t>
      </w:r>
      <w:tab/>
      <w:r>
        <w:t xml:space="preserve">4</w:t>
      </w:r>
    </w:p>
    <w:p w14:paraId="50F77938"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第一章 引言</w:t>
      </w:r>
      <w:tab/>
      <w:r>
        <w:t xml:space="preserve">8</w:t>
      </w:r>
    </w:p>
    <w:p w14:paraId="40F22C9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1.1 研究背景</w:t>
      </w:r>
      <w:tab/>
      <w:r>
        <w:t xml:space="preserve">8</w:t>
      </w:r>
    </w:p>
    <w:p w14:paraId="25A56F21"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1.2 研究问题</w:t>
      </w:r>
      <w:tab/>
      <w:r>
        <w:t xml:space="preserve">9</w:t>
      </w:r>
    </w:p>
    <w:p w14:paraId="56A5096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1.3 研究目标</w:t>
      </w:r>
      <w:tab/>
      <w:r>
        <w:t xml:space="preserve">9</w:t>
      </w:r>
    </w:p>
    <w:p w14:paraId="146661AD"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1.4 研究范围界定</w:t>
      </w:r>
      <w:tab/>
      <w:r>
        <w:t xml:space="preserve">10</w:t>
      </w:r>
    </w:p>
    <w:p w14:paraId="36BDF899"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1.5 研究意义</w:t>
      </w:r>
      <w:tab/>
      <w:r>
        <w:t xml:space="preserve">11</w:t>
      </w:r>
    </w:p>
    <w:p w14:paraId="30F6DBC0"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第二章 文献综述与研究分析框架</w:t>
      </w:r>
      <w:tab/>
      <w:r>
        <w:t xml:space="preserve">11</w:t>
      </w:r>
    </w:p>
    <w:p w14:paraId="09592A3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2.1 仿生设计的抽象层次与本研究的选择</w:t>
      </w:r>
      <w:tab/>
      <w:r>
        <w:t xml:space="preserve">11</w:t>
      </w:r>
    </w:p>
    <w:p w14:paraId="3CB6700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2.2 折纸构型与运动要求的对应关系</w:t>
      </w:r>
      <w:tab/>
      <w:r>
        <w:t xml:space="preserve">12</w:t>
      </w:r>
    </w:p>
    <w:p w14:paraId="3DF49EC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2.3 仿真与验证的证据层次</w:t>
      </w:r>
      <w:tab/>
      <w:r>
        <w:t xml:space="preserve">13</w:t>
      </w:r>
    </w:p>
    <w:p w14:paraId="6C7BF0C9"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2.4 设计作品作为研究知识的载体</w:t>
      </w:r>
      <w:tab/>
      <w:r>
        <w:t xml:space="preserve">14</w:t>
      </w:r>
    </w:p>
    <w:p w14:paraId="69D14D9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2.5 综述结论与研究分析框架</w:t>
      </w:r>
      <w:tab/>
      <w:r>
        <w:t xml:space="preserve">15</w:t>
      </w:r>
    </w:p>
    <w:p w14:paraId="1D99D24D"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rPr>
          <w:rStyle w:val="aff9"/>
          <w:rFonts w:eastAsia="黑体"/>
          <w:noProof/>
          <w:lang w:eastAsia="zh-CN"/>
        </w:rPr>
        <w:t xml:space="preserve">第三章 研究方法与技术路线</w:t>
      </w:r>
      <w:tab/>
      <w:r>
        <w:rPr>
          <w:rStyle w:val="aff9"/>
          <w:rFonts w:eastAsia="黑体"/>
          <w:noProof/>
          <w:lang w:eastAsia="zh-CN"/>
        </w:rPr>
        <w:t xml:space="preserve">16</w:t>
      </w:r>
    </w:p>
    <w:p w14:paraId="31259BE8"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3.1 研究设计与证据层级</w:t>
      </w:r>
      <w:tab/>
      <w:r>
        <w:t xml:space="preserve">16</w:t>
      </w:r>
    </w:p>
    <w:p w14:paraId="0ADAD52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3.2 研究步骤</w:t>
      </w:r>
      <w:tab/>
      <w:r>
        <w:t xml:space="preserve">16</w:t>
      </w:r>
    </w:p>
    <w:p w14:paraId="082FB95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3.3 研究材料与记录要求</w:t>
      </w:r>
      <w:tab/>
      <w:r>
        <w:t xml:space="preserve">18</w:t>
      </w:r>
    </w:p>
    <w:p w14:paraId="29E54034"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3.4 分析方法与判定标准</w:t>
      </w:r>
      <w:tab/>
      <w:r>
        <w:t xml:space="preserve">18</w:t>
      </w:r>
    </w:p>
    <w:p w14:paraId="09592A3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3.5 变量登记与证据状态</w:t>
      </w:r>
      <w:tab/>
      <w:r>
        <w:t xml:space="preserve">19</w:t>
      </w:r>
    </w:p>
    <w:p w14:paraId="09592A3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3.6 评价维度与判定边界</w:t>
      </w:r>
      <w:tab/>
      <w:r>
        <w:t xml:space="preserve">19</w:t>
      </w:r>
    </w:p>
    <w:p w14:paraId="5ADCD45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3.7 数据整理与研究伦理</w:t>
      </w:r>
      <w:tab/>
      <w:r>
        <w:t xml:space="preserve">20</w:t>
      </w:r>
    </w:p>
    <w:p w14:paraId="09592A3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3.8 本章小结</w:t>
      </w:r>
      <w:tab/>
      <w:r>
        <w:t xml:space="preserve">20</w:t>
      </w:r>
    </w:p>
    <w:p w14:paraId="64CA27ED"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第四章 仿生转译与 Kresling 模块案例设计</w:t>
      </w:r>
      <w:tab/>
      <w:r>
        <w:t xml:space="preserve">20</w:t>
      </w:r>
    </w:p>
    <w:p w14:paraId="3A6A9CA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4.1 设计要求的提取规则</w:t>
      </w:r>
      <w:tab/>
      <w:r>
        <w:t xml:space="preserve">20</w:t>
      </w:r>
    </w:p>
    <w:p w14:paraId="27082ED9"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4.2 构型选择标准</w:t>
      </w:r>
      <w:tab/>
      <w:r>
        <w:t xml:space="preserve">21</w:t>
      </w:r>
    </w:p>
    <w:p w14:paraId="7FFA0A8D"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4.3 Kresling 参数与折痕设计</w:t>
      </w:r>
      <w:tab/>
      <w:r>
        <w:t xml:space="preserve">22</w:t>
      </w:r>
    </w:p>
    <w:p w14:paraId="3673CD9E"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4.4 象鼻案例的设计映射</w:t>
      </w:r>
      <w:tab/>
      <w:r>
        <w:t xml:space="preserve">23</w:t>
      </w:r>
    </w:p>
    <w:p w14:paraId="13A3ECC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4.5 单元到整体样机的构成</w:t>
      </w:r>
      <w:tab/>
      <w:r>
        <w:t xml:space="preserve">25</w:t>
      </w:r>
    </w:p>
    <w:p w14:paraId="12BE977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4.6 达成与未达成的设计要求</w:t>
      </w:r>
      <w:tab/>
      <w:r>
        <w:t xml:space="preserve">26</w:t>
      </w:r>
    </w:p>
    <w:p w14:paraId="34C53A3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4.7 其他设计示例与应用设想</w:t>
      </w:r>
      <w:tab/>
      <w:r>
        <w:t xml:space="preserve">26</w:t>
      </w:r>
    </w:p>
    <w:p w14:paraId="09592A3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4.8 本章小结</w:t>
      </w:r>
      <w:tab/>
      <w:r>
        <w:t xml:space="preserve">27</w:t>
      </w:r>
    </w:p>
    <w:p w14:paraId="0D567013"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第五章 Unity 系统设计与单模块数字表达</w:t>
      </w:r>
      <w:tab/>
      <w:r>
        <w:t xml:space="preserve">27</w:t>
      </w:r>
    </w:p>
    <w:p w14:paraId="48164F8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5.1 系统用途与作品范围</w:t>
      </w:r>
      <w:tab/>
      <w:r>
        <w:t xml:space="preserve">27</w:t>
      </w:r>
    </w:p>
    <w:p w14:paraId="1AF705CE"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5.2 数据结构与建模路径</w:t>
      </w:r>
      <w:tab/>
      <w:r>
        <w:t xml:space="preserve">28</w:t>
      </w:r>
    </w:p>
    <w:p w14:paraId="11A6760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5.3 几何生成与运动控制</w:t>
      </w:r>
      <w:tab/>
      <w:r>
        <w:t xml:space="preserve">30</w:t>
      </w:r>
    </w:p>
    <w:p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5.4 系统操作流程</w:t>
      </w:r>
      <w:tab/>
      <w:r>
        <w:t xml:space="preserve">31</w:t>
      </w:r>
    </w:p>
    <w:p w14:paraId="3A0B656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5.5 单模块展示与复核步骤</w:t>
      </w:r>
      <w:tab/>
      <w:r>
        <w:t xml:space="preserve">33</w:t>
      </w:r>
    </w:p>
    <w:p w14:paraId="623DFF5A"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5.6 数字仿真参数观察与定性验证</w:t>
      </w:r>
      <w:tab/>
      <w:r>
        <w:t xml:space="preserve">36</w:t>
      </w:r>
    </w:p>
    <w:p w14:paraId="7F79FEDA"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5.7 技术边界与适用范围</w:t>
      </w:r>
      <w:tab/>
      <w:r>
        <w:t xml:space="preserve">36</w:t>
      </w:r>
    </w:p>
    <w:p w14:paraId="0632E543"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5.8 本章小结</w:t>
      </w:r>
      <w:tab/>
      <w:r>
        <w:t xml:space="preserve">37</w:t>
      </w:r>
    </w:p>
    <w:p w14:paraId="6991FCC0"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第六章 初步应用判断与设计边界</w:t>
      </w:r>
      <w:tab/>
      <w:r>
        <w:t xml:space="preserve">38</w:t>
      </w:r>
    </w:p>
    <w:p w14:paraId="209A418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6.1 应用判断的统一框架</w:t>
      </w:r>
      <w:tab/>
      <w:r>
        <w:t xml:space="preserve">38</w:t>
      </w:r>
    </w:p>
    <w:p w14:paraId="58D14BA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6.2 教学演示情境：应用方案</w:t>
      </w:r>
      <w:tab/>
      <w:r>
        <w:t xml:space="preserve">38</w:t>
      </w:r>
    </w:p>
    <w:p w14:paraId="704F736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6.3 展示装置情境</w:t>
      </w:r>
      <w:tab/>
      <w:r>
        <w:t xml:space="preserve">39</w:t>
      </w:r>
    </w:p>
    <w:p w14:paraId="330AD8F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6.4 包装与仿生机构概念</w:t>
      </w:r>
      <w:tab/>
      <w:r>
        <w:t xml:space="preserve">40</w:t>
      </w:r>
    </w:p>
    <w:p w14:paraId="209A418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6.5 应用取舍与策略结论</w:t>
      </w:r>
      <w:tab/>
      <w:r>
        <w:t xml:space="preserve">40</w:t>
      </w:r>
    </w:p>
    <w:p w14:paraId="4232252A"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第七章 三模块实体样机与单模块数字展示</w:t>
      </w:r>
      <w:tab/>
      <w:r>
        <w:t xml:space="preserve">40</w:t>
      </w:r>
    </w:p>
    <w:p w14:paraId="18C8A74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7.1 实体样机的制作事实</w:t>
      </w:r>
      <w:tab/>
      <w:r>
        <w:t xml:space="preserve">40</w:t>
      </w:r>
    </w:p>
    <w:p w14:paraId="64C55123"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7.2 实体运动影像的记录方式</w:t>
      </w:r>
      <w:tab/>
      <w:r>
        <w:t xml:space="preserve">42</w:t>
      </w:r>
    </w:p>
    <w:p w14:paraId="00C69478"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7.3 Unity 单模块的数字展示</w:t>
      </w:r>
      <w:tab/>
      <w:r>
        <w:t xml:space="preserve">44</w:t>
      </w:r>
    </w:p>
    <w:p w14:paraId="5D3A708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7.4 数字与实体材料的并列分析</w:t>
      </w:r>
      <w:tab/>
      <w:r>
        <w:t xml:space="preserve">45</w:t>
      </w:r>
    </w:p>
    <w:p w14:paraId="25FB8F9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7.5 综合设计评估</w:t>
      </w:r>
      <w:tab/>
      <w:r>
        <w:t xml:space="preserve">45</w:t>
      </w:r>
    </w:p>
    <w:p w14:paraId="3EC12B30"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第八章 教学方案设计与方案形成效率评价设计</w:t>
      </w:r>
      <w:tab/>
      <w:r>
        <w:t xml:space="preserve">47</w:t>
      </w:r>
    </w:p>
    <w:p w14:paraId="13A2B04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8.1 教学目标与任务定位</w:t>
      </w:r>
      <w:tab/>
      <w:r>
        <w:t xml:space="preserve">47</w:t>
      </w:r>
    </w:p>
    <w:p w14:paraId="63512D1E"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8.2 教学准备与统一任务书</w:t>
      </w:r>
      <w:tab/>
      <w:r>
        <w:t xml:space="preserve">48</w:t>
      </w:r>
    </w:p>
    <w:p w14:paraId="3C3CC0E0"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8.3 教学流程与学习产物</w:t>
      </w:r>
      <w:tab/>
      <w:r>
        <w:t xml:space="preserve">48</w:t>
      </w:r>
    </w:p>
    <w:p w14:paraId="01C0173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8.4 评价表与评分规则</w:t>
      </w:r>
      <w:tab/>
      <w:r>
        <w:t xml:space="preserve">48</w:t>
      </w:r>
    </w:p>
    <w:p w14:paraId="4147312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8.5 方案形成效率实验设计</w:t>
      </w:r>
      <w:tab/>
      <w:r>
        <w:t xml:space="preserve">49</w:t>
      </w:r>
    </w:p>
    <w:p w14:paraId="6336A540"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8.6 结果处理方式说明</w:t>
      </w:r>
      <w:tab/>
      <w:r>
        <w:t xml:space="preserve">50</w:t>
      </w:r>
    </w:p>
    <w:p w14:paraId="426E7C8A"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8.7 本章小结</w:t>
      </w:r>
      <w:tab/>
      <w:r>
        <w:t xml:space="preserve">50</w:t>
      </w:r>
    </w:p>
    <w:p w14:paraId="23AC9061"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第九章 研究成果、完成状态与局限</w:t>
      </w:r>
      <w:tab/>
      <w:r>
        <w:t xml:space="preserve">51</w:t>
      </w:r>
    </w:p>
    <w:p w14:paraId="2E2B8F5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9.1 阶段性成果与证据</w:t>
      </w:r>
      <w:tab/>
      <w:r>
        <w:t xml:space="preserve">51</w:t>
      </w:r>
    </w:p>
    <w:p w14:paraId="5826B5A0"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9.2 对申报目标的审慎回应</w:t>
      </w:r>
      <w:tab/>
      <w:r>
        <w:t xml:space="preserve">51</w:t>
      </w:r>
    </w:p>
    <w:p w14:paraId="60129DBB"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9.3 研究贡献与应用价值</w:t>
      </w:r>
      <w:tab/>
      <w:r>
        <w:t xml:space="preserve">54</w:t>
      </w:r>
    </w:p>
    <w:p w14:paraId="4539EA4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9.4 局限与后续工作</w:t>
      </w:r>
      <w:tab/>
      <w:r>
        <w:t xml:space="preserve">54</w:t>
      </w:r>
    </w:p>
    <w:p w14:paraId="59DD4304"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第十章 结论</w:t>
      </w:r>
      <w:tab/>
      <w:r>
        <w:t xml:space="preserve">55</w:t>
      </w:r>
    </w:p>
    <w:p w14:paraId="209A418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10.1 对研究问题一的回答：设计要求的提取与构型转译</w:t>
      </w:r>
      <w:tab/>
      <w:r>
        <w:t xml:space="preserve">55</w:t>
      </w:r>
    </w:p>
    <w:p w14:paraId="209A418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10.2 对研究问题二的回答：数字模型与分层证据</w:t>
      </w:r>
      <w:tab/>
      <w:r>
        <w:t xml:space="preserve">55</w:t>
      </w:r>
    </w:p>
    <w:p w14:paraId="209A418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10.3 对研究问题三的回答：应用判断与调整策略</w:t>
      </w:r>
      <w:tab/>
      <w:r>
        <w:t xml:space="preserve">56</w:t>
      </w:r>
    </w:p>
    <w:p w14:paraId="209A418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r>
        <w:t xml:space="preserve">10.4 结论与后续工作</w:t>
      </w:r>
      <w:tab/>
      <w:r>
        <w:t xml:space="preserve">56</w:t>
      </w:r>
    </w:p>
    <w:p w14:paraId="1860C427"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附录一 图像与视频补充清单</w:t>
      </w:r>
      <w:tab/>
      <w:r>
        <w:t xml:space="preserve">57</w:t>
      </w:r>
    </w:p>
    <w:p w14:paraId="5351BB86"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附录二 教学任务与记录材料</w:t>
      </w:r>
      <w:tab/>
      <w:r>
        <w:t xml:space="preserve">57</w:t>
      </w:r>
    </w:p>
    <w:p w14:paraId="0193D5BB"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附录三 术语与完成状态说明</w:t>
      </w:r>
      <w:tab/>
      <w:r>
        <w:t xml:space="preserve">58</w:t>
      </w:r>
    </w:p>
    <w:p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附录四 工程文件与版本记录</w:t>
      </w:r>
      <w:tab/>
      <w:r>
        <w:t xml:space="preserve">59</w:t>
      </w:r>
    </w:p>
    <w:p w14:paraId="1F7B1671"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t xml:space="preserve">参考文献</w:t>
      </w:r>
      <w:tab/>
      <w:r>
        <w:t xml:space="preserve">60</w:t>
      </w:r>
    </w:p>
    <w:p w14:paraId="5018A6AC" w14:textId="77777777" w:rsidR="00B204C0" w:rsidRDefault="00000000">
      <w:r>
        <w:fldChar w:fldCharType="end"/>
      </w:r>
    </w:p>
    <w:p w14:paraId="5CBEED9C" w14:textId="77777777" w:rsidR="00B204C0" w:rsidRDefault="00000000">
      <w:pPr>
        <w:pStyle w:val="1"/>
        <w:pageBreakBefore/>
        <w:spacing w:before="260" w:after="160"/>
        <w:rPr>
          <w:lang w:eastAsia="zh-CN"/>
        </w:rPr>
      </w:pPr>
      <w:bookmarkStart w:id="1" w:name="_Toc242433503"/>
      <w:r>
        <w:rPr>
          <w:rFonts w:ascii="Times New Roman" w:eastAsia="黑体" w:hAnsi="Times New Roman"/>
          <w:color w:val="000000"/>
          <w:sz w:val="32"/>
          <w:lang w:eastAsia="zh-CN"/>
        </w:rPr>
        <w:lastRenderedPageBreak/>
        <w:t>第一章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引言</w:t>
      </w:r>
      <w:bookmarkEnd w:id="1"/>
    </w:p>
    <w:p w14:paraId="23AE6904" w14:textId="77777777" w:rsidR="00B204C0" w:rsidRDefault="00000000">
      <w:pPr>
        <w:pStyle w:val="21"/>
        <w:spacing w:before="240" w:after="120"/>
        <w:rPr>
          <w:lang w:eastAsia="zh-CN"/>
        </w:rPr>
      </w:pPr>
      <w:bookmarkStart w:id="2" w:name="_Toc242433504"/>
      <w:r>
        <w:rPr>
          <w:rFonts w:ascii="Times New Roman" w:eastAsia="黑体" w:hAnsi="Times New Roman"/>
          <w:color w:val="000000"/>
          <w:sz w:val="28"/>
          <w:lang w:eastAsia="zh-CN"/>
        </w:rPr>
        <w:t xml:space="preserve">1.1 </w:t>
      </w:r>
      <w:r>
        <w:rPr>
          <w:rFonts w:ascii="Times New Roman" w:eastAsia="黑体" w:hAnsi="Times New Roman"/>
          <w:color w:val="000000"/>
          <w:sz w:val="28"/>
          <w:lang w:eastAsia="zh-CN"/>
        </w:rPr>
        <w:t>研究背景</w:t>
      </w:r>
      <w:bookmarkEnd w:id="2"/>
    </w:p>
    <w:p w14:paraId="74FF9524" w14:textId="77777777" w:rsidR="00B204C0" w:rsidRDefault="00000000">
      <w:pPr>
        <w:spacing w:after="0"/>
        <w:ind w:firstLineChars="200" w:firstLine="480"/>
        <w:jc w:val="both"/>
        <w:rPr>
          <w:lang w:eastAsia="zh-CN"/>
        </w:rPr>
      </w:pPr>
      <w:r>
        <w:rPr>
          <w:lang w:eastAsia="zh-CN"/>
        </w:rPr>
        <w:t xml:space="preserve">本项目源于申报书提出的核心命题：探索纸艺仿生与机械仿真设计的融合方式，并将其转化为可应用于设计实践与设计教学的方法。仿生学强调从自然界中提取形态、结构、功能与行为规律，并将其转化为人工系统的设计依据[1]；纸艺结构具有清晰的几何关系与运动逻辑，折叠、切割、拼接、层叠等技法能够快速呈现单元重复、弹性开合、展开收纳和局部支撑等结构特征，因此在折纸工程、可展结构、轻量化产品概念设计以及教育实验中具有独特价值[2-4]。机械仿真工具则可以把折线、面片及折叠状态转化为可观察的数字对象。二者的结合点不在于把纸艺“翻译”成工程计算对象，而在于形成一条从自然启发到可记录、可观察、可评价的数字方案的设计前期路径。</w:t>
      </w:r>
    </w:p>
    <w:p w14:paraId="0C098C5A" w14:textId="77777777" w:rsidR="00B204C0" w:rsidRDefault="00000000">
      <w:pPr>
        <w:spacing w:after="0"/>
        <w:ind w:firstLineChars="200" w:firstLine="480"/>
        <w:jc w:val="both"/>
        <w:rPr>
          <w:lang w:eastAsia="zh-CN"/>
        </w:rPr>
      </w:pPr>
      <w:r>
        <w:rPr>
          <w:lang w:eastAsia="zh-CN"/>
        </w:rPr>
        <w:t xml:space="preserve">在设计实践中，纸艺仿生通常面临一个具体的流程问题：设计者能够从自然对象中获得形态或运动的直观启发，也能够通过手工试作获得初步反馈，却缺少把启发转译为折痕拓扑、几何变量和数字模型的中间步骤，导致设计判断停留在经验层面，难以被记录、复查和比较。本研究拟解决的正是这一流程问题：建立“仿生特征抽象—折纸构型转译—交互式运动仿真—实体试作—应用情境判断”的方法框架（第三章），使每一步设计判断都能指向可回溯的证据。</w:t>
      </w:r>
    </w:p>
    <w:p w14:paraId="655A1F5A" w14:textId="77777777" w:rsidR="00B204C0" w:rsidRDefault="00000000">
      <w:pPr>
        <w:spacing w:after="0"/>
        <w:ind w:firstLineChars="200" w:firstLine="480"/>
        <w:jc w:val="both"/>
        <w:rPr>
          <w:lang w:eastAsia="zh-CN"/>
        </w:rPr>
      </w:pPr>
      <w:r>
        <w:rPr>
          <w:lang w:eastAsia="zh-CN"/>
        </w:rPr>
        <w:t xml:space="preserve">折叠结构尤其适合表达具有展开、收缩、旋转和形态转换特征的自然运动。Kresling 折纸构型由多边形面片和斜向折线形成，其折叠状态通常伴随轴向高度和周向扭转的变化[5-6]，适合作为承载“运动特征如何转化为模块结构”问题的构型载体。本研究选取象鼻运动作为贯穿全文的示范案例（1.2 节），并不追求复制象鼻的生物力学机制，而是借其“局部动作累积为整体姿态”的现象，检验上述方法能否运行、能支持何种判断、边界在哪里。</w:t>
      </w:r>
      <w:proofErr w:type="spellStart"/>
      <w:proofErr w:type="spellEnd"/>
    </w:p>
    <w:p w14:paraId="4D71A48C" w14:textId="77777777" w:rsidR="00B204C0" w:rsidRDefault="00000000">
      <w:pPr>
        <w:spacing w:after="0"/>
        <w:ind w:firstLineChars="200" w:firstLine="480"/>
        <w:jc w:val="both"/>
        <w:rPr>
          <w:lang w:eastAsia="zh-CN"/>
        </w:rPr>
      </w:pPr>
      <w:r>
        <w:rPr>
          <w:lang w:eastAsia="zh-CN"/>
        </w:rPr>
        <w:t xml:space="preserve">在工具层面，手工试作提供真实材料反馈；数字建模与实时引擎可将折线、面片及折叠状态转化为可交互观察的数字对象，为设计前期的结构表达和运动观察提供辅助。本研究以 Unity 单模块展示和一件三模块实体样机分别呈现数字与实体工作，二者分层并列、不互相充当直接证据（第七章）。</w:t>
      </w:r>
    </w:p>
    <w:p w14:paraId="1BC27B6F" w14:textId="77777777" w:rsidR="00B204C0" w:rsidRDefault="00000000">
      <w:pPr>
        <w:spacing w:after="0"/>
        <w:ind w:firstLineChars="200" w:firstLine="480"/>
        <w:jc w:val="both"/>
        <w:rPr>
          <w:lang w:eastAsia="zh-CN"/>
        </w:rPr>
      </w:pPr>
      <w:r>
        <w:rPr>
          <w:lang w:eastAsia="zh-CN"/>
        </w:rPr>
        <w:t xml:space="preserve">在此基础上，本研究关注设计前期与教学场景中三个尚不充分的问题。第一，纸艺到数字的转译缺少中间层方法：现有工作要么停留在造型表现和手工经验层面，要么直接进入工程分析，缺少把启发、折痕与变量逐项记录并转译为数字模型的系统路径。第二，设计与教学中的数字系统多停留在展示层：往往偏重静态呈现或简单动态演示，对结构行为、参数关联和方案比较的支撑不充分。第三，教学应用的证据不足：围绕教学任务形成的过程性证据较少，路径的可复核性受限。上述判断基于本研究的流程问题与文献梳理，不构成对相关领域全部文献的系统性比较结论；本报告的工作方式，是以一个完整案例说明方法如何运行（第四至七章）、如何转为教学方案（第八章），并如实标注各申报目标的完成状态（第九章）。</w:t>
      </w:r>
    </w:p>
    <w:p w14:paraId="0F060C5F" w14:textId="77777777" w:rsidR="00B204C0" w:rsidRDefault="00000000">
      <w:pPr>
        <w:pStyle w:val="21"/>
        <w:spacing w:before="240" w:after="120"/>
        <w:rPr>
          <w:lang w:eastAsia="zh-CN"/>
        </w:rPr>
      </w:pPr>
      <w:bookmarkStart w:id="3" w:name="_Toc242433505"/>
      <w:r>
        <w:rPr>
          <w:rFonts w:ascii="Times New Roman" w:eastAsia="黑体" w:hAnsi="Times New Roman"/>
          <w:color w:val="000000"/>
          <w:sz w:val="28"/>
          <w:lang w:eastAsia="zh-CN"/>
        </w:rPr>
        <w:t xml:space="preserve">1.2 </w:t>
      </w:r>
      <w:r>
        <w:rPr>
          <w:rFonts w:ascii="Times New Roman" w:eastAsia="黑体" w:hAnsi="Times New Roman"/>
          <w:color w:val="000000"/>
          <w:sz w:val="28"/>
          <w:lang w:eastAsia="zh-CN"/>
        </w:rPr>
        <w:t>研究问题</w:t>
      </w:r>
      <w:bookmarkEnd w:id="3"/>
    </w:p>
    <w:p w14:paraId="76155114" w14:textId="77777777" w:rsidR="00B204C0" w:rsidRDefault="00000000">
      <w:pPr>
        <w:spacing w:after="0"/>
        <w:ind w:firstLineChars="200" w:firstLine="480"/>
        <w:jc w:val="both"/>
        <w:rPr>
          <w:lang w:eastAsia="zh-CN"/>
        </w:rPr>
      </w:pPr>
      <w:r>
        <w:rPr>
          <w:lang w:eastAsia="zh-CN"/>
        </w:rPr>
        <w:t xml:space="preserve">本研究关注纸艺仿生启发如何经由折纸构型和交互式运动仿真，形成可用于设计前期推演与应用判断的方法。研究以象鼻运动启发下的 Kresling 模块为贯穿案例，回答以下问题：</w:t>
      </w:r>
    </w:p>
    <w:p w14:paraId="2AD471CA" w14:textId="77777777" w:rsidR="00B204C0" w:rsidRDefault="00000000">
      <w:pPr>
        <w:spacing w:after="0"/>
        <w:ind w:leftChars="200" w:left="960" w:hangingChars="200" w:hanging="480"/>
        <w:jc w:val="both"/>
        <w:rPr>
          <w:lang w:eastAsia="zh-CN"/>
        </w:rPr>
      </w:pPr>
      <w:r>
        <w:rPr>
          <w:lang w:eastAsia="zh-CN"/>
        </w:rPr>
        <w:t xml:space="preserve">1. 如何从自然对象的形态、结构或运动现象中提取适合纸艺表达的设计要求，并转化为折痕拓扑、面片关系和几何变量？</w:t>
      </w:r>
    </w:p>
    <w:p w14:paraId="331E203C" w14:textId="77777777" w:rsidR="00B204C0" w:rsidRDefault="00000000">
      <w:pPr>
        <w:spacing w:after="0"/>
        <w:ind w:leftChars="200" w:left="960" w:hangingChars="200" w:hanging="480"/>
        <w:jc w:val="both"/>
        <w:rPr>
          <w:lang w:eastAsia="zh-CN"/>
        </w:rPr>
      </w:pPr>
      <w:r>
        <w:rPr>
          <w:lang w:eastAsia="zh-CN"/>
        </w:rPr>
        <w:t xml:space="preserve">2. 如何建立可记录、可复查的数字模型及交互式运动观察流程？数字仿真与实体试作各能够支持何种设计判断，又有哪些不能替代的验证？</w:t>
      </w:r>
      <w:proofErr w:type="spellStart"/>
      <w:proofErr w:type="spellEnd"/>
    </w:p>
    <w:p w14:paraId="25C76D13" w14:textId="77777777" w:rsidR="00B204C0" w:rsidRDefault="00000000">
      <w:pPr>
        <w:spacing w:after="0"/>
        <w:ind w:leftChars="200" w:left="960" w:hangingChars="200" w:hanging="480"/>
        <w:jc w:val="both"/>
        <w:rPr>
          <w:lang w:eastAsia="zh-CN"/>
        </w:rPr>
      </w:pPr>
      <w:r>
        <w:rPr>
          <w:lang w:eastAsia="zh-CN"/>
        </w:rPr>
        <w:t xml:space="preserve">3. 如何依据结构特征、应用情境要求和已有证据，判断纸艺仿生结构的适用方向、调整策略及进一步验证条件？</w:t>
      </w:r>
      <w:proofErr w:type="spellStart"/>
      <w:proofErr w:type="spellEnd"/>
    </w:p>
    <w:p w14:paraId="77998045" w14:textId="77777777" w:rsidR="00B204C0" w:rsidRDefault="00000000">
      <w:pPr>
        <w:spacing w:after="0"/>
        <w:ind w:leftChars="200" w:left="960" w:hangingChars="200" w:hanging="480"/>
        <w:jc w:val="both"/>
        <w:rPr>
          <w:lang w:eastAsia="zh-CN"/>
        </w:rPr>
      </w:pPr>
      <w:r>
        <w:rPr>
          <w:lang w:eastAsia="zh-CN"/>
        </w:rPr>
        <w:t xml:space="preserve">原拟比较 Unity 辅助与手工方式的方案形成效率（第八章），因实验尚未实施，不列为本报告的研究问题；第八章给出可执行的实验设计，作为教学应用的后续检验问题。若后续实施并取得原始数据，再将其恢复为正式研究问题。</w:t>
      </w:r>
    </w:p>
    <w:p w14:paraId="56DABD31" w14:textId="77777777" w:rsidR="00B204C0" w:rsidRDefault="00000000">
      <w:pPr>
        <w:pStyle w:val="21"/>
        <w:spacing w:before="240" w:after="120"/>
        <w:rPr>
          <w:lang w:eastAsia="zh-CN"/>
        </w:rPr>
      </w:pPr>
      <w:bookmarkStart w:id="4" w:name="_Toc242433506"/>
      <w:r>
        <w:rPr>
          <w:rFonts w:ascii="Times New Roman" w:eastAsia="黑体" w:hAnsi="Times New Roman"/>
          <w:color w:val="000000"/>
          <w:sz w:val="28"/>
          <w:lang w:eastAsia="zh-CN"/>
        </w:rPr>
        <w:t xml:space="preserve">1.3 </w:t>
      </w:r>
      <w:r>
        <w:rPr>
          <w:rFonts w:ascii="Times New Roman" w:eastAsia="黑体" w:hAnsi="Times New Roman"/>
          <w:color w:val="000000"/>
          <w:sz w:val="28"/>
          <w:lang w:eastAsia="zh-CN"/>
        </w:rPr>
        <w:t>研究目标</w:t>
      </w:r>
      <w:bookmarkEnd w:id="4"/>
    </w:p>
    <w:p w14:paraId="2098F0D2" w14:textId="77777777" w:rsidR="00B204C0" w:rsidRDefault="00000000">
      <w:pPr>
        <w:spacing w:after="0"/>
        <w:ind w:firstLineChars="200" w:firstLine="480"/>
        <w:jc w:val="both"/>
        <w:rPr>
          <w:lang w:eastAsia="zh-CN"/>
        </w:rPr>
      </w:pPr>
      <w:r>
        <w:rPr>
          <w:lang w:eastAsia="zh-CN"/>
        </w:rPr>
        <w:t xml:space="preserve">与上述研究问题对应，本研究目标包括：</w:t>
      </w:r>
    </w:p>
    <w:p w14:paraId="265B70F9" w14:textId="77777777" w:rsidR="00B204C0" w:rsidRDefault="00000000">
      <w:pPr>
        <w:spacing w:after="0"/>
        <w:ind w:leftChars="200" w:left="960" w:hangingChars="200" w:hanging="480"/>
        <w:jc w:val="both"/>
        <w:rPr>
          <w:lang w:eastAsia="zh-CN"/>
        </w:rPr>
      </w:pPr>
      <w:r>
        <w:rPr>
          <w:lang w:eastAsia="zh-CN"/>
        </w:rPr>
        <w:t xml:space="preserve">1. 建立纸艺仿生特征筛选和折纸构型转译的分析方法：从自然运动现象中提取可转译的设计要求，形成设计要求与折痕拓扑、几何变量的对应关系（第二、四章）。</w:t>
      </w:r>
      <w:proofErr w:type="spellStart"/>
      <w:proofErr w:type="spellEnd"/>
    </w:p>
    <w:p w14:paraId="1D09BB47" w14:textId="77777777" w:rsidR="00B204C0" w:rsidRDefault="00000000">
      <w:pPr>
        <w:spacing w:after="0"/>
        <w:ind w:leftChars="200" w:left="960" w:hangingChars="200" w:hanging="480"/>
        <w:jc w:val="both"/>
        <w:rPr>
          <w:lang w:eastAsia="zh-CN"/>
        </w:rPr>
      </w:pPr>
      <w:r>
        <w:rPr>
          <w:lang w:eastAsia="zh-CN"/>
        </w:rPr>
        <w:t xml:space="preserve">2. 建立数字建模、运动观察和实体试作的分层证据流程：明确数字仿真与实体试作各自能够支持的设计判断，以及二者不能替代的验证（第三、五、七章）。</w:t>
      </w:r>
    </w:p>
    <w:p w14:paraId="19625CD3" w14:textId="77777777" w:rsidR="00B204C0" w:rsidRDefault="00000000">
      <w:pPr>
        <w:spacing w:after="0"/>
        <w:ind w:leftChars="200" w:left="960" w:hangingChars="200" w:hanging="480"/>
        <w:jc w:val="both"/>
        <w:rPr>
          <w:lang w:eastAsia="zh-CN"/>
        </w:rPr>
      </w:pPr>
      <w:r>
        <w:rPr>
          <w:lang w:eastAsia="zh-CN"/>
        </w:rPr>
        <w:t xml:space="preserve">3. 提出面向设计前期的应用情境评价与方案调整策略：按统一判断项目分析应用情境，给出取舍与下一步验证条件（第六、七章）。</w:t>
      </w:r>
    </w:p>
    <w:p w14:paraId="6D8FCFCF" w14:textId="77777777" w:rsidR="00B204C0" w:rsidRDefault="00000000">
      <w:pPr>
        <w:spacing w:after="0"/>
        <w:ind w:leftChars="200" w:left="960" w:hangingChars="200" w:hanging="480"/>
        <w:jc w:val="both"/>
        <w:rPr>
          <w:lang w:eastAsia="zh-CN"/>
        </w:rPr>
      </w:pPr>
      <w:r>
        <w:rPr>
          <w:lang w:eastAsia="zh-CN"/>
        </w:rPr>
        <w:t xml:space="preserve">4. 形成可供后续实施的教学任务与评价方案；教学成效以是否实际实施为准，实验未实施前不作教学效果结论（第八章）。</w:t>
      </w:r>
    </w:p>
    <w:p w14:paraId="41242B24" w14:textId="77777777" w:rsidR="00B204C0" w:rsidRDefault="00000000">
      <w:pPr>
        <w:spacing w:after="0"/>
        <w:ind w:leftChars="200" w:left="960" w:hangingChars="200" w:hanging="480"/>
        <w:jc w:val="both"/>
        <w:rPr>
          <w:lang w:eastAsia="zh-CN"/>
        </w:rPr>
      </w:pPr>
      <w:r>
        <w:rPr>
          <w:lang w:eastAsia="zh-CN"/>
        </w:rPr>
        <w:t xml:space="preserve">本研究的案例对象包括：作为仿生启发的象鼻运动特征；一个 Kresling 单模块的折痕图与 Unity 数字展示；一件由三个模块一体化连接的纤维纸实体样机。Unity 数字展示限于单模块，不建立三模块整体数字模型，也不作数字—实体一致性结论。</w:t>
      </w:r>
    </w:p>
    <w:p w14:paraId="121869D8" w14:textId="77777777" w:rsidR="00B204C0" w:rsidRDefault="00000000">
      <w:pPr>
        <w:pStyle w:val="21"/>
        <w:spacing w:before="240" w:after="120"/>
        <w:rPr>
          <w:lang w:eastAsia="zh-CN"/>
        </w:rPr>
      </w:pPr>
      <w:bookmarkStart w:id="5" w:name="_Toc242433507"/>
      <w:r>
        <w:rPr>
          <w:rFonts w:ascii="Times New Roman" w:eastAsia="黑体" w:hAnsi="Times New Roman"/>
          <w:color w:val="000000"/>
          <w:sz w:val="28"/>
          <w:lang w:eastAsia="zh-CN"/>
        </w:rPr>
        <w:lastRenderedPageBreak/>
        <w:t xml:space="preserve">1.4 </w:t>
      </w:r>
      <w:r>
        <w:rPr>
          <w:rFonts w:ascii="Times New Roman" w:eastAsia="黑体" w:hAnsi="Times New Roman"/>
          <w:color w:val="000000"/>
          <w:sz w:val="28"/>
          <w:lang w:eastAsia="zh-CN"/>
        </w:rPr>
        <w:t>研究范围界定</w:t>
      </w:r>
      <w:bookmarkEnd w:id="5"/>
    </w:p>
    <w:p w14:paraId="4DA12D81" w14:textId="77777777" w:rsidR="00B204C0" w:rsidRDefault="00000000">
      <w:pPr>
        <w:spacing w:after="0"/>
        <w:ind w:firstLineChars="200" w:firstLine="480"/>
        <w:jc w:val="both"/>
        <w:rPr>
          <w:lang w:eastAsia="zh-CN"/>
        </w:rPr>
      </w:pPr>
      <w:r>
        <w:rPr>
          <w:lang w:eastAsia="zh-CN"/>
        </w:rPr>
        <w:t xml:space="preserve">题目中的“机械仿真”在本报告中有明确分层。第一层是折痕与构型表达：以折痕图、模型文件记录折线、面片与几何变量。第二层是交互式运动与约束观察：在 Unity 中按刚体—铰链约束观察折叠、扭转等运动状态。第三层是应力、材料与承载等工程级分析。本研究完成的是第一、二层中面向单模块的工作：折痕图与模型文件可查，Unity 中可交互观察单模块的折叠状态；第三层在本研究中未开展。</w:t>
      </w:r>
    </w:p>
    <w:p w14:paraId="74FF9524" w14:textId="77777777" w:rsidR="00B204C0" w:rsidRDefault="00000000">
      <w:pPr>
        <w:spacing w:after="0"/>
        <w:ind w:firstLineChars="200" w:firstLine="480"/>
        <w:jc w:val="both"/>
        <w:rPr>
          <w:lang w:eastAsia="zh-CN"/>
        </w:rPr>
      </w:pPr>
      <w:r>
        <w:rPr>
          <w:lang w:eastAsia="zh-CN"/>
        </w:rPr>
        <w:t xml:space="preserve">申报书将“仿生结构的力学分析与优化”列为拟突破的技术难点，内容包括材料性能模拟、应力应变分析和结构优化。本报告如实说明：该部分工作未开展，原因是实际工作路径转向交互式运动仿真，且纸材参数与测试条件不足；本报告不以“力学优化不在本研究范围”为由将其排除在申报目标之外，而是在第九章对照申报计划逐项标注完成状态。Unity 的运动观察不构成应力、承载或疲劳结论。</w:t>
      </w:r>
    </w:p>
    <w:p w14:paraId="3B5B83E2" w14:textId="77777777" w:rsidR="00B204C0" w:rsidRDefault="00000000">
      <w:pPr>
        <w:spacing w:after="0"/>
        <w:ind w:firstLineChars="200" w:firstLine="480"/>
        <w:jc w:val="both"/>
        <w:rPr>
          <w:lang w:eastAsia="zh-CN"/>
        </w:rPr>
      </w:pPr>
      <w:r>
        <w:rPr>
          <w:lang w:eastAsia="zh-CN"/>
        </w:rPr>
        <w:t>本研究所称</w:t>
      </w:r>
      <w:r>
        <w:rPr>
          <w:lang w:eastAsia="zh-CN"/>
        </w:rPr>
        <w:t>“</w:t>
      </w:r>
      <w:r>
        <w:rPr>
          <w:lang w:eastAsia="zh-CN"/>
        </w:rPr>
        <w:t>设计优化</w:t>
      </w:r>
      <w:r>
        <w:rPr>
          <w:lang w:eastAsia="zh-CN"/>
        </w:rPr>
        <w:t>”</w:t>
      </w:r>
      <w:r>
        <w:rPr>
          <w:lang w:eastAsia="zh-CN"/>
        </w:rPr>
        <w:t>是设计研究中的讨论范畴，可包括折线布局、模块几何、折叠路径、模块组合、参数方案比较和应用形式；本次数字展示仅呈现单模块，不开展多参数方案比较。该术语不指材料强度、承载能力、疲劳寿命或应力应变优化。</w:t>
      </w:r>
    </w:p>
    <w:p w14:paraId="40DF3CA9" w14:textId="77777777" w:rsidR="00B204C0" w:rsidRDefault="00000000">
      <w:pPr>
        <w:spacing w:after="0"/>
        <w:ind w:firstLineChars="200" w:firstLine="480"/>
        <w:jc w:val="both"/>
        <w:rPr>
          <w:lang w:eastAsia="zh-CN"/>
        </w:rPr>
      </w:pPr>
      <w:r>
        <w:rPr>
          <w:lang w:eastAsia="zh-CN"/>
        </w:rPr>
        <w:t>本研究以一件三模块实体样机和一个单模块数字设计方案为主要作品，不包含其他设计示例；只有实际制作的方案才表述为实体样机或实体作品。</w:t>
      </w:r>
    </w:p>
    <w:p w14:paraId="4F26E4C7" w14:textId="77777777" w:rsidR="00B204C0" w:rsidRDefault="00000000">
      <w:pPr>
        <w:pStyle w:val="21"/>
        <w:spacing w:before="240" w:after="120"/>
        <w:rPr>
          <w:lang w:eastAsia="zh-CN"/>
        </w:rPr>
      </w:pPr>
      <w:bookmarkStart w:id="6" w:name="_Toc242433508"/>
      <w:r>
        <w:rPr>
          <w:rFonts w:ascii="Times New Roman" w:eastAsia="黑体" w:hAnsi="Times New Roman"/>
          <w:color w:val="000000"/>
          <w:sz w:val="28"/>
          <w:lang w:eastAsia="zh-CN"/>
        </w:rPr>
        <w:t xml:space="preserve">1.5 </w:t>
      </w:r>
      <w:r>
        <w:rPr>
          <w:rFonts w:ascii="Times New Roman" w:eastAsia="黑体" w:hAnsi="Times New Roman"/>
          <w:color w:val="000000"/>
          <w:sz w:val="28"/>
          <w:lang w:eastAsia="zh-CN"/>
        </w:rPr>
        <w:t>研究意义</w:t>
      </w:r>
      <w:bookmarkEnd w:id="6"/>
    </w:p>
    <w:p w14:paraId="222387C7" w14:textId="77777777" w:rsidR="00B204C0" w:rsidRDefault="00000000">
      <w:pPr>
        <w:spacing w:after="0"/>
        <w:ind w:firstLineChars="200" w:firstLine="480"/>
        <w:jc w:val="both"/>
        <w:rPr>
          <w:lang w:eastAsia="zh-CN"/>
        </w:rPr>
      </w:pPr>
      <w:r>
        <w:rPr>
          <w:lang w:eastAsia="zh-CN"/>
        </w:rPr>
        <w:t xml:space="preserve">本研究的意义体现在方法、设计应用与教学应用三个方面，并在表述上区分已由本案例支持的价值与有待验证的潜力。第一，在方法层面，本报告为纸艺仿生进入设计前期提供一条可记录、可复查的中间层路径：从仿生特征抽象、折纸构型转译到交互式运动观察与实体试作，每一步设计判断都能回溯到具体证据（表 2-1、表 3-1、表 3-2）。这是本报告已经形成并可由本案例支持的价值。第二，在设计应用层面，以 Kresling 模块的轴向—扭转耦合特征为例，演示如何按统一判断项目分析应用情境并给出取舍与下一步验证条件（第六章）；应用判断的方法价值已由本案例说明，包装、机构等具体情境的实用效果属于有待进一步试作验证的潜力。第三，在教学应用层面，将仿生观察、纸艺构形、参数建模、数字仿真和实体验证组织为可执行的教学任务与评价方案（第八章），为设计基础与产品概念设计等课程提供案例素材；教学方案已完成设计，其教学成效有待实施检验，本报告不作已实现的学习提升结论。</w:t>
      </w:r>
      <w:proofErr w:type="spellStart"/>
      <w:proofErr w:type="spellEnd"/>
    </w:p>
    <w:p w14:paraId="481C9CD5" w14:textId="77777777" w:rsidR="00B204C0" w:rsidRDefault="00000000">
      <w:pPr>
        <w:pStyle w:val="1"/>
        <w:spacing w:before="260" w:after="160"/>
        <w:rPr>
          <w:lang w:eastAsia="zh-CN"/>
        </w:rPr>
      </w:pPr>
      <w:r>
        <w:rPr>
          <w:rFonts w:ascii="Times New Roman" w:eastAsia="黑体" w:hAnsi="Times New Roman"/>
          <w:color w:val="000000"/>
          <w:sz w:val="32"/>
          <w:lang w:eastAsia="zh-CN"/>
        </w:rPr>
        <w:t xml:space="preserve">第二章 文献综述与研究分析框架</w:t>
      </w:r>
      <w:bookmarkStart w:id="7" w:name="_Toc242433509"/>
      <w:bookmarkEnd w:id="7"/>
    </w:p>
    <w:p w14:paraId="0CB9726C"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2.1 仿生设计的抽象层次与本研究的选择</w:t>
      </w:r>
      <w:bookmarkStart w:id="8" w:name="_Toc242433510"/>
      <w:bookmarkEnd w:id="8"/>
    </w:p>
    <w:p w14:paraId="416740F2" w14:textId="77777777" w:rsidR="00B204C0" w:rsidRDefault="00000000">
      <w:pPr>
        <w:spacing w:after="0"/>
        <w:ind w:firstLineChars="200" w:firstLine="480"/>
        <w:jc w:val="both"/>
        <w:rPr>
          <w:lang w:eastAsia="zh-CN"/>
        </w:rPr>
      </w:pPr>
      <w:r>
        <w:rPr>
          <w:lang w:eastAsia="zh-CN"/>
        </w:rPr>
        <w:t xml:space="preserve">仿生设计需要区分三种抽象层次。形态模仿回答“像什么”，借鉴自然对象的外轮廓与表面特征；结构借鉴回答“由什么单元与连接关系构成”，借鉴自然对象内部的组织方式；运动与行为借鉴回答“局部关系如何转化为整体变化”，借鉴自然对象产生形态变化的过程逻辑[8]。三种层次的转译深度不同：形态模仿最容易落入只在外观上使用“仿生”概念的境地，无法解释折线为何这样布局；结构借鉴需要回答单元与连接关系的合理性；运动借鉴则要求把可观察的运动现象转化为人工结构可以执行的几何与约束关系。本研究选择运动与行为借鉴，而不是象鼻外形——象鼻的设计价值在于“长度变化、弯曲与扭转可同时出现”“局部动作可以组合为整体姿态”的运动组织方式[17-18]，而不在于轮廓本身。</w:t>
      </w:r>
    </w:p>
    <w:p w14:paraId="31336818" w14:textId="77777777" w:rsidR="00B204C0" w:rsidRDefault="00000000">
      <w:pPr>
        <w:spacing w:after="0"/>
        <w:ind w:firstLineChars="200" w:firstLine="480"/>
        <w:jc w:val="both"/>
        <w:rPr>
          <w:lang w:eastAsia="zh-CN"/>
        </w:rPr>
      </w:pPr>
      <w:r>
        <w:rPr>
          <w:lang w:eastAsia="zh-CN"/>
        </w:rPr>
        <w:t xml:space="preserve">并非所有自然运动都适合转为纸艺设计要求。适合转译的运动特征应当满足三个条件：其一，可分解为有限的基本动作（如轴向伸缩、周向扭转），便于对应到折痕网络所能提供的自由度；其二，动作之间有可描述的几何关系（如高度变化与相位变化的耦合），便于用折线布局表达；其三，存在可制作、可观察的人工构型载体，便于通过纸样或数字模型检查。象鼻的内部驱动依赖肌肉与结缔组织的复杂协同[18]，纸艺结构不具备这种驱动能力：可转译的是其“局部动作累积为整体姿态”的组织原则，不可转译的是软组织连续变形与主动控制机制。这一区分构成本研究设计映射的限度（案例执行见 4.4 节）。</w:t>
      </w:r>
    </w:p>
    <w:p w14:paraId="1C2D34F1" w14:textId="77777777" w:rsidR="00B204C0" w:rsidRDefault="00000000">
      <w:pPr>
        <w:spacing w:after="0"/>
        <w:ind w:firstLineChars="200" w:firstLine="480"/>
        <w:jc w:val="both"/>
        <w:rPr>
          <w:lang w:eastAsia="zh-CN"/>
        </w:rPr>
      </w:pPr>
      <w:r>
        <w:rPr>
          <w:lang w:eastAsia="zh-CN"/>
        </w:rPr>
        <w:t xml:space="preserve">在仿生方向，近期综述研究开始更明确地把生物形态、行为与折纸工程联系起来。Fakhari 等建立了从动物、植物到 DNA 折纸的生物启发折纸分类框架，指出仿生折纸不仅服务于形态模仿，更服务于可持续材料、软体机器人与生物启发机构设计[8]。这说明当代仿生折纸研究的重点，已经从“像不像自然”转向“是否提取了自然对象的结构逻辑、运动机制与环境适应性”。</w:t>
      </w:r>
    </w:p>
    <w:p w14:paraId="10789569"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2.2 折纸构型与运动要求的对应关系</w:t>
      </w:r>
      <w:bookmarkStart w:id="9" w:name="_Toc242433511"/>
      <w:proofErr w:type="spellStart"/>
      <w:proofErr w:type="spellEnd"/>
      <w:bookmarkEnd w:id="9"/>
    </w:p>
    <w:p w14:paraId="7D08A49F" w14:textId="77777777" w:rsidR="00B204C0" w:rsidRDefault="00000000">
      <w:pPr>
        <w:spacing w:after="0"/>
        <w:ind w:firstLineChars="200" w:firstLine="480"/>
        <w:jc w:val="both"/>
        <w:rPr>
          <w:lang w:eastAsia="zh-CN"/>
        </w:rPr>
      </w:pPr>
      <w:r>
        <w:rPr>
          <w:lang w:eastAsia="zh-CN"/>
        </w:rPr>
        <w:t xml:space="preserve">折纸构型承载运动要求的方式，是通过折痕拓扑、面片、边界与折向，把抽象的运动动词落到可执行的几何关系上。折痕拓扑决定哪些面片之间可以相对转动；山折与谷折的配置决定折叠方向；边界与闭合条件决定结构能否形成完整单元；边长、相位与初始高度等变量决定折叠过程中几何状态的变化方式[2][7]。因此，“伸缩”“扭转”等设计要求必须首先被表达为“上下边界间距随折叠改变”“上下边界相对相位随折叠改变”这样的可检查状态，构型选择才有依据。</w:t>
      </w:r>
      <w:proofErr w:type="spellStart"/>
      <w:proofErr w:type="spellEnd"/>
    </w:p>
    <w:p w14:paraId="4FA072E7" w14:textId="77777777" w:rsidR="00B204C0" w:rsidRDefault="00000000">
      <w:pPr>
        <w:spacing w:after="0"/>
        <w:ind w:firstLineChars="200" w:firstLine="480"/>
        <w:jc w:val="both"/>
        <w:rPr>
          <w:lang w:eastAsia="zh-CN"/>
        </w:rPr>
      </w:pPr>
      <w:r>
        <w:rPr>
          <w:lang w:eastAsia="zh-CN"/>
        </w:rPr>
        <w:t xml:space="preserve">Kresling 折纸由多边形边界、斜向折线和相邻面片构成，在特定构形下可呈现轴向形态变化与周向扭转[5-6]。对于设计研究，其价值是能将一组抽象动词——伸缩、扭转、连接、复位——落到折线、面片、上下边界和运动状态上；多边形边数、上下轮廓尺度、初始高度、相对旋转相位、斜折线方向以及串联单元的排列方式，都可以成为比较方案的设计变量。变量一旦改变，需重新核查闭合、折叠干涉与制作可行性，不能假定所有参数组合都能按同一方式运动。构型选择的具体标准与执行见 4.2 节（表 4-1）。</w:t>
      </w:r>
      <w:proofErr w:type="spellStart"/>
      <w:proofErr w:type="spellEnd"/>
    </w:p>
    <w:p w14:paraId="5964ED98" w14:textId="77777777" w:rsidR="00B204C0" w:rsidRDefault="00000000">
      <w:pPr>
        <w:spacing w:after="0"/>
        <w:ind w:firstLineChars="200" w:firstLine="480"/>
        <w:jc w:val="both"/>
        <w:rPr>
          <w:lang w:eastAsia="zh-CN"/>
        </w:rPr>
      </w:pPr>
      <w:r>
        <w:rPr>
          <w:lang w:eastAsia="zh-CN"/>
        </w:rPr>
        <w:t xml:space="preserve">需要区分构型的几何构形、材料行为与机械响应三个层面。已有研究指出，Kresling 构型在一定几何参数区间内可呈现双稳态或多稳态响应，并可通过调整边数、相位角与高度比等参数实现刚度调谐[5-6]；这些动力学结果建立在工程材料与精密测量的基础上。本研究的纤维纸样机没有材料参数与力学测试记录，因此只使用其几何构型与运动特性说明单元选择，不把文献中的数值结果充当本样机的实验数据，也不能从“构型可以折叠”推出任何性能结论。</w:t>
      </w:r>
      <w:proofErr w:type="spellStart"/>
      <w:proofErr w:type="spellEnd"/>
    </w:p>
    <w:p w14:paraId="74FF9524" w14:textId="77777777" w:rsidR="00B204C0" w:rsidRDefault="00000000">
      <w:pPr>
        <w:spacing w:after="0"/>
        <w:ind w:firstLineChars="200" w:firstLine="480"/>
        <w:jc w:val="both"/>
        <w:rPr>
          <w:lang w:eastAsia="zh-CN"/>
        </w:rPr>
      </w:pPr>
      <w:r>
        <w:rPr>
          <w:lang w:eastAsia="zh-CN"/>
        </w:rPr>
        <w:t xml:space="preserve">可展结构与机械超材料的相关研究为折纸应用提供学科背景：折纸工程已从“几何可折叠”逐步转向“几何—材料—制造—测试”一体化框架[7]，折纸与剪纸启发的机械超材料研究通过折线网络与切割拓扑实现可编程刚度、负泊松比、形态重构和多稳态行为[9-15]。这些研究的对象、材料与测试条件不同于本研究的纸艺样机，其作用是界定折纸结构的技术可能与工程边界，而不是提供本样机的性能依据；国内纸艺实践也已呈现跨媒介与结构表达趋势[16]。</w:t>
      </w:r>
    </w:p>
    <w:p w14:paraId="0FFBCCB8"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2.3 仿真与验证的证据层次</w:t>
      </w:r>
      <w:bookmarkStart w:id="10" w:name="_Toc242433512"/>
      <w:bookmarkEnd w:id="10"/>
    </w:p>
    <w:p w14:paraId="49E962EB" w14:textId="77777777" w:rsidR="00B204C0" w:rsidRDefault="00000000">
      <w:pPr>
        <w:spacing w:after="0"/>
        <w:ind w:firstLineChars="200" w:firstLine="480"/>
        <w:jc w:val="both"/>
        <w:rPr>
          <w:lang w:eastAsia="zh-CN"/>
        </w:rPr>
      </w:pPr>
      <w:r>
        <w:rPr>
          <w:lang w:eastAsia="zh-CN"/>
        </w:rPr>
        <w:t xml:space="preserve">为界定本报告的仿真与验证口径，将设计研究中的证据按四个层级排列。第一级，数字几何可表达：折痕、面片与约束能够在数字环境中被正确表示。第二级，运动过程可观察：折叠、扭转等状态变化能够在运行中被观察与记录。第三级，实体状态可见：真实材料制作的作品呈现可见的状态变化。第四级，工程性能可测量：应力、承载、疲劳等性能获得定量测试。四个层级回答的问题不同、证据标准不同，不能互相替代：几何正确不等于运动稳定，运动可见不等于性能合格。折纸工程文献同样把理论分析、数值模拟、制造与实验测试作为不同环节[7]。</w:t>
      </w:r>
      <w:proofErr w:type="spellStart"/>
      <w:proofErr w:type="spellEnd"/>
    </w:p>
    <w:p w14:paraId="1984B46E" w14:textId="77777777" w:rsidR="00B204C0" w:rsidRDefault="00000000">
      <w:pPr>
        <w:spacing w:after="0"/>
        <w:ind w:firstLineChars="200" w:firstLine="480"/>
        <w:jc w:val="both"/>
        <w:rPr>
          <w:lang w:eastAsia="zh-CN"/>
        </w:rPr>
      </w:pPr>
      <w:r>
        <w:rPr>
          <w:lang w:eastAsia="zh-CN"/>
        </w:rPr>
        <w:t xml:space="preserve">本研究的工作位于第一、二级，实体观察承担第三级，第四级未开展。工程意义上的机械仿真一般需要材料参数、约束条件、接触模型、数值求解和实验标定；本研究的 Unity 工作流主要用于理解几何关系、折痕连接与运动状态，属于面向设计前期的交互式运动仿真。Unity 官方的关节与碰撞体文档可作为技术实现依据[19]；它们说明组件如何工作，却不能证明某一折纸模型必然稳定运行。</w:t>
      </w:r>
      <w:proofErr w:type="spellStart"/>
      <w:proofErr w:type="spellEnd"/>
    </w:p>
    <w:p w14:paraId="74FF9524" w14:textId="77777777" w:rsidR="00B204C0" w:rsidRDefault="00000000">
      <w:pPr>
        <w:spacing w:after="0"/>
        <w:ind w:firstLineChars="200" w:firstLine="480"/>
        <w:jc w:val="both"/>
        <w:rPr>
          <w:lang w:eastAsia="zh-CN"/>
        </w:rPr>
      </w:pPr>
      <w:r>
        <w:rPr>
          <w:lang w:eastAsia="zh-CN"/>
        </w:rPr>
        <w:t xml:space="preserve">近五年，实时引擎正在成为“高精度计算”与“设计可视化决策”之间的桥梁：数字孪生与游戏引擎研究显示了实时仿真在行为记录、情境构建与实时反馈方面的作用[22-25]，这些工作主要发生在交通与城市系统领域。对本研究而言，实时引擎更适合承担三项任务：把抽象结构行为转化为可观察的动态过程；把参数变化与形态反馈建立直接对应关系；为方案比较和教学演示提供低门槛、高反馈的实验环境。这正是本研究选择 Unity 作为数字表达工具的理由：纯 CAD 平台更适合几何建模与制图表达，有限元平台更适合应力与承载分析，而 Unity 更适合本报告强调的交互观察、状态切换与教学演示（5.7 节）。</w:t>
      </w:r>
    </w:p>
    <w:p w14:paraId="331617FE"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2.4 设计作品作为研究知识的载体</w:t>
      </w:r>
      <w:bookmarkStart w:id="11" w:name="_Toc242433513"/>
      <w:bookmarkEnd w:id="11"/>
    </w:p>
    <w:p w14:paraId="71A34077" w14:textId="77777777" w:rsidR="00B204C0" w:rsidRDefault="00000000">
      <w:pPr>
        <w:spacing w:after="0"/>
        <w:ind w:firstLineChars="200" w:firstLine="480"/>
        <w:jc w:val="both"/>
        <w:rPr>
          <w:lang w:eastAsia="zh-CN"/>
        </w:rPr>
      </w:pPr>
      <w:r>
        <w:rPr>
          <w:lang w:eastAsia="zh-CN"/>
        </w:rPr>
        <w:t xml:space="preserve">本报告的对象不只是作品本身，还包括围绕作品的设计决策。设计研究的知识产出包含四类内容：设计决策（为什么这样选、依据什么标准）、选择依据（来自文献、观察或试作的理由）、未达到的要求（哪些目标没有实现、原因是什么）与可迁移的步骤（哪些做法可以用于其他案例）。只报告“作品完成了什么”而不报告决策与取舍，作品就无法产生可复核的研究知识。</w:t>
      </w:r>
    </w:p>
    <w:p w14:paraId="1EED033A" w14:textId="77777777" w:rsidR="00B204C0" w:rsidRDefault="00000000">
      <w:pPr>
        <w:spacing w:after="0"/>
        <w:ind w:firstLineChars="200" w:firstLine="480"/>
        <w:jc w:val="both"/>
        <w:rPr>
          <w:lang w:eastAsia="zh-CN"/>
        </w:rPr>
      </w:pPr>
      <w:r>
        <w:rPr>
          <w:lang w:eastAsia="zh-CN"/>
        </w:rPr>
        <w:t xml:space="preserve">“通过设计开展研究”（research through design）的取向强调把设计过程本身作为产生知识的途径，其产出是经过记录的设计推理，而不是脱离过程的结论[29]。本研究按此取向组织证据：第四章记录设计要求与构型选择的推理，第五章记录数字建模的调试与边界，第六章记录应用判断的框架，第七章按同一矩阵对照数字与实体材料。本研究借鉴其“以设计过程为研究对象”的思路，但不声称已通过实证研究完成方法论意义上的验证——本案例的作用是初步检验方法能否运行，其有效性有待更多案例检验。</w:t>
      </w:r>
    </w:p>
    <w:p w14:paraId="05A1946D" w14:textId="77777777" w:rsidR="00B204C0" w:rsidRDefault="00000000">
      <w:pPr>
        <w:spacing w:after="0"/>
        <w:ind w:firstLineChars="200" w:firstLine="480"/>
        <w:jc w:val="both"/>
        <w:rPr>
          <w:lang w:eastAsia="zh-CN"/>
        </w:rPr>
      </w:pPr>
      <w:r>
        <w:rPr>
          <w:lang w:eastAsia="zh-CN"/>
        </w:rPr>
        <w:t xml:space="preserve">设计教育领域的研究同样指向“过程产生知识”：数字工具的介入并不只是提高效率，更在改变教学的组织方式、证据形式与评价逻辑。仿真辅助环境会直接改变学生的迭代模式与问题判断方式，设计平台应具备实时、非侵入式的性能反馈与分支比较能力[20]；开放式原型制作能够同时提升技术技能与创造力，说明“动手制作+数字工具+多轮迭代”比单一软件教学更有助于设计能力形成[21]。国内研究同样强调“艺科融合”与数字化转型：数字媒体艺术人才培养需要同步重构培养目标、课程体系与实践创新平台[26]；设计学类课程建设需要把材料、结构、算法、视觉表达与数字化教学手段统筹起来[27]；数字化教学正在推动设计教学从结果导向转向“过程可追踪、交互可验证、评价可量化”的新模式[28]。这些文献在课程组织、能力结构与评价证据层面，为本研究的教学方案设计提供背景支撑；其课堂研究数据不作为本项目教学成效的证据。</w:t>
      </w:r>
    </w:p>
    <w:p w14:paraId="22C7D099"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2.5 综述结论与研究分析框架</w:t>
      </w:r>
      <w:bookmarkStart w:id="12" w:name="_Toc242433514"/>
      <w:bookmarkEnd w:id="12"/>
    </w:p>
    <w:p w14:paraId="669A3D7E" w14:textId="77777777" w:rsidR="00B204C0" w:rsidRDefault="00000000">
      <w:pPr>
        <w:spacing w:after="0"/>
        <w:ind w:firstLineChars="200" w:firstLine="480"/>
        <w:jc w:val="both"/>
        <w:rPr>
          <w:lang w:eastAsia="zh-CN"/>
        </w:rPr>
      </w:pPr>
      <w:r>
        <w:rPr>
          <w:lang w:eastAsia="zh-CN"/>
        </w:rPr>
        <w:t xml:space="preserve">综合上述四组问题可见，从纸艺仿生走向数字建模与教学应用，仍存在三个流程层面的缺口：纸艺到数字的转译缺少把启发、折痕与变量逐项记录并转译为数字模型的中间层方法；设计与教学中的数字系统多停留在展示层，对结构行为、参数关联和方案比较的支撑不充分；围绕教学应用形成的过程性证据较少，路径的可复核性不足。本报告以前两个缺口为主要工作对象，第三个缺口以教学方案设计部分回应（第八章）；上述判断基于本研究的流程问题与文献梳理，不构成对全部相关文献的系统性比较结论。本研究的切入点，是建立“自然运动启发—设计要求—构型转译—数字运动观察—实体试作—应用情境判断”的中间层方法，并以一个完整案例初步检验该方法能否运行。</w:t>
      </w:r>
      <w:proofErr w:type="spellStart"/>
      <w:proofErr w:type="spellEnd"/>
    </w:p>
    <w:p w14:paraId="74FF9524" w14:textId="77777777" w:rsidR="00B204C0" w:rsidRDefault="00000000">
      <w:pPr>
        <w:spacing w:after="0"/>
        <w:ind w:firstLineChars="200" w:firstLine="480"/>
        <w:jc w:val="both"/>
        <w:rPr>
          <w:lang w:eastAsia="zh-CN"/>
        </w:rPr>
      </w:pPr>
      <w:r>
        <w:rPr>
          <w:lang w:eastAsia="zh-CN"/>
        </w:rPr>
        <w:t xml:space="preserve">据此提出贯穿全文的研究分析框架，以“仿生启发—设计要求—构型变量—数字观察—实物观察—支持的判断—尚缺证据”为链条组织每一步设计推理：仿生启发经抽象形成设计要求；设计要求落到构型变量；变量对应的行为分别进入数字观察与实物观察；两类观察合并支持设计判断，同时暴露尚缺的证据。表 2-1 列出框架各环节的含义及其在本案例中的对应位置；第三章将框架操作化为分析规则（表 3-1、表 3-2），第四至七章按此框架展开案例。</w:t>
      </w:r>
    </w:p>
    <w:tbl>
      <w:tblPr>
        <w:tblStyle w:val="aff1"/>
        <w:tblW w:w="0" w:type="auto"/>
        <w:jc w:val="center"/>
        <w:tblLook w:val="04A0" w:firstRow="1" w:lastRow="0" w:firstColumn="1" w:lastColumn="0" w:noHBand="0" w:noVBand="1"/>
      </w:tblPr>
      <w:tblGrid>
        <w:gridCol w:w="2767"/>
        <w:gridCol w:w="2767"/>
        <w:gridCol w:w="2767"/>
      </w:tblGrid>
      <w:tr w:rsidR="00B204C0" w14:paraId="21270123" w14:textId="77777777">
        <w:trPr>
          <w:jc w:val="center"/>
        </w:trPr>
        <w:tc>
          <w:tcPr>
            <w:tcW w:w="2767" w:type="dxa"/>
            <w:shd w:val="clear" w:color="auto" w:fill="D9D9D9"/>
            <w:vAlign w:val="center"/>
          </w:tcPr>
          <w:p>
            <w:r>
              <w:rPr>
                <w:b/>
                <w:sz w:val="21"/>
              </w:rPr>
              <w:t xml:space="preserve">环节</w:t>
            </w:r>
          </w:p>
        </w:tc>
        <w:tc>
          <w:tcPr>
            <w:tcW w:w="2767" w:type="dxa"/>
            <w:shd w:val="clear" w:color="auto" w:fill="D9D9D9"/>
            <w:vAlign w:val="center"/>
          </w:tcPr>
          <w:p>
            <w:r>
              <w:rPr>
                <w:b/>
                <w:sz w:val="21"/>
              </w:rPr>
              <w:t xml:space="preserve">含义</w:t>
            </w:r>
          </w:p>
        </w:tc>
        <w:tc>
          <w:tcPr>
            <w:tcW w:w="2767" w:type="dxa"/>
            <w:shd w:val="clear" w:color="auto" w:fill="D9D9D9"/>
            <w:vAlign w:val="center"/>
          </w:tcPr>
          <w:p>
            <w:r>
              <w:rPr>
                <w:b/>
                <w:sz w:val="21"/>
              </w:rPr>
              <w:t xml:space="preserve">本案例的对应</w:t>
            </w:r>
          </w:p>
        </w:tc>
      </w:tr>
      <w:tr w:rsidR="00B204C0" w14:paraId="478D5800" w14:textId="77777777">
        <w:trPr>
          <w:jc w:val="center"/>
        </w:trPr>
        <w:tc>
          <w:tcPr>
            <w:tcW w:w="2767" w:type="dxa"/>
            <w:vAlign w:val="center"/>
          </w:tcPr>
          <w:p>
            <w:r>
              <w:rPr>
                <w:sz w:val="21"/>
              </w:rPr>
              <w:t xml:space="preserve">仿生启发</w:t>
            </w:r>
          </w:p>
        </w:tc>
        <w:tc>
          <w:tcPr>
            <w:tcW w:w="2767" w:type="dxa"/>
            <w:vAlign w:val="center"/>
          </w:tcPr>
          <w:p>
            <w:r>
              <w:rPr>
                <w:sz w:val="21"/>
              </w:rPr>
              <w:t xml:space="preserve">自然对象可观察的运动现象</w:t>
            </w:r>
          </w:p>
        </w:tc>
        <w:tc>
          <w:tcPr>
            <w:tcW w:w="2767" w:type="dxa"/>
            <w:vAlign w:val="center"/>
          </w:tcPr>
          <w:p>
            <w:r>
              <w:rPr>
                <w:sz w:val="21"/>
                <w:lang w:eastAsia="zh-CN"/>
              </w:rPr>
              <w:t xml:space="preserve">象鼻的伸缩、扭转与分段姿态（4.4 节）</w:t>
            </w:r>
          </w:p>
        </w:tc>
      </w:tr>
      <w:tr w:rsidR="00B204C0" w14:paraId="3F8183E1" w14:textId="77777777">
        <w:trPr>
          <w:jc w:val="center"/>
        </w:trPr>
        <w:tc>
          <w:tcPr>
            <w:tcW w:w="2767" w:type="dxa"/>
            <w:vAlign w:val="center"/>
          </w:tcPr>
          <w:p>
            <w:r>
              <w:rPr>
                <w:sz w:val="21"/>
              </w:rPr>
              <w:t xml:space="preserve">设计要求</w:t>
            </w:r>
          </w:p>
        </w:tc>
        <w:tc>
          <w:tcPr>
            <w:tcW w:w="2767" w:type="dxa"/>
            <w:vAlign w:val="center"/>
          </w:tcPr>
          <w:p>
            <w:r>
              <w:rPr>
                <w:sz w:val="21"/>
              </w:rPr>
              <w:t xml:space="preserve">可检查、可判定的抽象要求</w:t>
            </w:r>
          </w:p>
        </w:tc>
        <w:tc>
          <w:tcPr>
            <w:tcW w:w="2767" w:type="dxa"/>
            <w:vAlign w:val="center"/>
          </w:tcPr>
          <w:p>
            <w:r>
              <w:rPr>
                <w:sz w:val="21"/>
                <w:lang w:eastAsia="zh-CN"/>
              </w:rPr>
              <w:t xml:space="preserve">轴向至少两个状态；状态变化伴随周向旋转（4.1 节）</w:t>
            </w:r>
          </w:p>
        </w:tc>
      </w:tr>
      <w:tr w:rsidR="00B204C0" w14:paraId="572A046D" w14:textId="77777777">
        <w:trPr>
          <w:jc w:val="center"/>
        </w:trPr>
        <w:tc>
          <w:tcPr>
            <w:tcW w:w="2767" w:type="dxa"/>
            <w:vAlign w:val="center"/>
          </w:tcPr>
          <w:p>
            <w:r>
              <w:rPr>
                <w:sz w:val="21"/>
              </w:rPr>
              <w:t xml:space="preserve">构型变量</w:t>
            </w:r>
          </w:p>
        </w:tc>
        <w:tc>
          <w:tcPr>
            <w:tcW w:w="2767" w:type="dxa"/>
            <w:vAlign w:val="center"/>
          </w:tcPr>
          <w:p>
            <w:r>
              <w:rPr>
                <w:sz w:val="21"/>
              </w:rPr>
              <w:t xml:space="preserve">承载要求的折痕与几何变量</w:t>
            </w:r>
          </w:p>
        </w:tc>
        <w:tc>
          <w:tcPr>
            <w:tcW w:w="2767" w:type="dxa"/>
            <w:vAlign w:val="center"/>
          </w:tcPr>
          <w:p>
            <w:r>
              <w:rPr>
                <w:sz w:val="21"/>
                <w:lang w:eastAsia="zh-CN"/>
              </w:rPr>
              <w:t xml:space="preserve">Kresling 边数、轮廓、初始高度、相位、折向（4.3 节）</w:t>
            </w:r>
          </w:p>
        </w:tc>
      </w:tr>
      <w:tr w:rsidR="00B204C0" w14:paraId="7160C977" w14:textId="77777777">
        <w:trPr>
          <w:jc w:val="center"/>
        </w:trPr>
        <w:tc>
          <w:tcPr>
            <w:tcW w:w="2767" w:type="dxa"/>
            <w:vAlign w:val="center"/>
          </w:tcPr>
          <w:p>
            <w:r>
              <w:rPr>
                <w:sz w:val="21"/>
              </w:rPr>
              <w:t xml:space="preserve">数字观察</w:t>
            </w:r>
          </w:p>
        </w:tc>
        <w:tc>
          <w:tcPr>
            <w:tcW w:w="2767" w:type="dxa"/>
            <w:vAlign w:val="center"/>
          </w:tcPr>
          <w:p>
            <w:r>
              <w:rPr>
                <w:sz w:val="21"/>
              </w:rPr>
              <w:t xml:space="preserve">数字环境中可观察的状态与调试记录</w:t>
            </w:r>
          </w:p>
        </w:tc>
        <w:tc>
          <w:tcPr>
            <w:tcW w:w="2767" w:type="dxa"/>
            <w:vAlign w:val="center"/>
          </w:tcPr>
          <w:p>
            <w:r>
              <w:rPr>
                <w:sz w:val="21"/>
                <w:lang w:eastAsia="zh-CN"/>
              </w:rPr>
              <w:t xml:space="preserve">单模块三态画面与驱动调试（第五章）</w:t>
            </w:r>
          </w:p>
        </w:tc>
      </w:tr>
      <w:tr w:rsidR="00B204C0" w14:paraId="6AEB29A7" w14:textId="77777777">
        <w:trPr>
          <w:jc w:val="center"/>
        </w:trPr>
        <w:tc>
          <w:tcPr>
            <w:tcW w:w="2767" w:type="dxa"/>
            <w:vAlign w:val="center"/>
          </w:tcPr>
          <w:p>
            <w:r>
              <w:rPr>
                <w:sz w:val="21"/>
              </w:rPr>
              <w:t xml:space="preserve">实物观察</w:t>
            </w:r>
          </w:p>
        </w:tc>
        <w:tc>
          <w:tcPr>
            <w:tcW w:w="2767" w:type="dxa"/>
            <w:vAlign w:val="center"/>
          </w:tcPr>
          <w:p>
            <w:r>
              <w:rPr>
                <w:sz w:val="21"/>
              </w:rPr>
              <w:t xml:space="preserve">实体样机的可见状态</w:t>
            </w:r>
          </w:p>
        </w:tc>
        <w:tc>
          <w:tcPr>
            <w:tcW w:w="2767" w:type="dxa"/>
            <w:vAlign w:val="center"/>
          </w:tcPr>
          <w:p>
            <w:r>
              <w:rPr>
                <w:sz w:val="21"/>
                <w:lang w:eastAsia="zh-CN"/>
              </w:rPr>
              <w:t xml:space="preserve">三模块样机照片与视频关键帧（第七章）</w:t>
            </w:r>
          </w:p>
        </w:tc>
      </w:tr>
      <w:tr w:rsidR="00B204C0" w14:paraId="4AD6247F" w14:textId="77777777">
        <w:trPr>
          <w:jc w:val="center"/>
        </w:trPr>
        <w:tc>
          <w:tcPr>
            <w:tcW w:w="2767" w:type="dxa"/>
            <w:vAlign w:val="center"/>
          </w:tcPr>
          <w:p>
            <w:r>
              <w:rPr>
                <w:sz w:val="21"/>
              </w:rPr>
              <w:t xml:space="preserve">支持的判断</w:t>
            </w:r>
          </w:p>
        </w:tc>
        <w:tc>
          <w:tcPr>
            <w:tcW w:w="2767" w:type="dxa"/>
            <w:vAlign w:val="center"/>
          </w:tcPr>
          <w:p>
            <w:r>
              <w:rPr>
                <w:sz w:val="21"/>
                <w:lang w:eastAsia="zh-CN"/>
              </w:rPr>
              <w:t xml:space="preserve">由证据支持的设计结论</w:t>
            </w:r>
          </w:p>
        </w:tc>
        <w:tc>
          <w:tcPr>
            <w:tcW w:w="2767" w:type="dxa"/>
            <w:vAlign w:val="center"/>
          </w:tcPr>
          <w:p>
            <w:r>
              <w:rPr>
                <w:sz w:val="21"/>
                <w:lang w:eastAsia="zh-CN"/>
              </w:rPr>
              <w:t xml:space="preserve">构型合理表达目标；演示情境可用（第六、七章）</w:t>
            </w:r>
          </w:p>
        </w:tc>
      </w:tr>
      <w:tr w:rsidR="00B204C0" w14:paraId="61C617D7" w14:textId="77777777">
        <w:trPr>
          <w:jc w:val="center"/>
        </w:trPr>
        <w:tc>
          <w:tcPr>
            <w:tcW w:w="2767" w:type="dxa"/>
            <w:vAlign w:val="center"/>
          </w:tcPr>
          <w:p>
            <w:r>
              <w:rPr>
                <w:sz w:val="21"/>
              </w:rPr>
              <w:t xml:space="preserve">尚缺证据</w:t>
            </w:r>
          </w:p>
        </w:tc>
        <w:tc>
          <w:tcPr>
            <w:tcW w:w="2767" w:type="dxa"/>
            <w:vAlign w:val="center"/>
          </w:tcPr>
          <w:p>
            <w:r>
              <w:rPr>
                <w:sz w:val="21"/>
                <w:lang w:eastAsia="zh-CN"/>
              </w:rPr>
              <w:t xml:space="preserve">当前不能判断的内容</w:t>
            </w:r>
          </w:p>
        </w:tc>
        <w:tc>
          <w:tcPr>
            <w:tcW w:w="2767" w:type="dxa"/>
            <w:vAlign w:val="center"/>
          </w:tcPr>
          <w:p>
            <w:r>
              <w:rPr>
                <w:sz w:val="21"/>
                <w:lang w:eastAsia="zh-CN"/>
              </w:rPr>
              <w:t xml:space="preserve">数字—实体一致性、性能与教学效果（9.4 节）</w:t>
            </w:r>
          </w:p>
        </w:tc>
      </w:tr>
    </w:tbl>
    <w:p w14:paraId="130A9863" w14:textId="77777777" w:rsidR="00B204C0" w:rsidRDefault="00000000">
      <w:pPr>
        <w:spacing w:before="120" w:after="60" w:line="300" w:lineRule="auto"/>
        <w:jc w:val="center"/>
        <w:rPr>
          <w:lang w:eastAsia="zh-CN"/>
        </w:rPr>
      </w:pPr>
      <w:r>
        <w:rPr>
          <w:b/>
          <w:sz w:val="21"/>
          <w:lang w:eastAsia="zh-CN"/>
        </w:rPr>
        <w:t xml:space="preserve">表 2-1 研究分析框架（贯穿全文）</w:t>
      </w:r>
    </w:p>
    <w:p w14:paraId="21F6CE81" w14:textId="44628D60" w:rsidR="00B204C0" w:rsidRDefault="00BB6C29">
      <w:pPr>
        <w:pStyle w:val="1"/>
        <w:spacing w:before="260" w:after="160"/>
        <w:rPr>
          <w:lang w:eastAsia="zh-CN"/>
        </w:rPr>
      </w:pPr>
      <w:bookmarkStart w:id="13" w:name="_Toc242433515"/>
      <w:r>
        <w:rPr>
          <w:rFonts w:ascii="Times New Roman" w:eastAsia="黑体" w:hAnsi="Times New Roman"/>
          <w:color w:val="000000"/>
          <w:sz w:val="32"/>
          <w:lang w:eastAsia="zh-CN"/>
        </w:rPr>
        <w:t>第三章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研究方法与技术路线</w:t>
      </w:r>
      <w:bookmarkEnd w:id="13"/>
    </w:p>
    <w:p w14:paraId="145CEA8E" w14:textId="77777777" w:rsidR="00B204C0" w:rsidRDefault="00000000">
      <w:pPr>
        <w:pStyle w:val="21"/>
        <w:spacing w:before="240" w:after="120"/>
        <w:rPr>
          <w:lang w:eastAsia="zh-CN"/>
        </w:rPr>
      </w:pPr>
      <w:bookmarkStart w:id="14" w:name="_Toc242433516"/>
      <w:r>
        <w:rPr>
          <w:rFonts w:ascii="Times New Roman" w:eastAsia="黑体" w:hAnsi="Times New Roman"/>
          <w:color w:val="000000"/>
          <w:sz w:val="28"/>
          <w:lang w:eastAsia="zh-CN"/>
        </w:rPr>
        <w:t xml:space="preserve">3.1 </w:t>
      </w:r>
      <w:r>
        <w:rPr>
          <w:rFonts w:ascii="Times New Roman" w:eastAsia="黑体" w:hAnsi="Times New Roman"/>
          <w:color w:val="000000"/>
          <w:sz w:val="28"/>
          <w:lang w:eastAsia="zh-CN"/>
        </w:rPr>
        <w:t>研究设计与证据层级</w:t>
      </w:r>
      <w:bookmarkEnd w:id="14"/>
    </w:p>
    <w:p w14:paraId="4B9F0C32" w14:textId="77777777" w:rsidR="00B204C0" w:rsidRDefault="00000000">
      <w:pPr>
        <w:spacing w:after="0"/>
        <w:ind w:firstLineChars="200" w:firstLine="480"/>
        <w:jc w:val="both"/>
        <w:rPr>
          <w:lang w:eastAsia="zh-CN"/>
        </w:rPr>
      </w:pPr>
      <w:r>
        <w:rPr>
          <w:lang w:eastAsia="zh-CN"/>
        </w:rPr>
        <w:t>本研究采用设计研究、作品案例分析和任务评价相结合的方法。设计研究用于说明</w:t>
      </w:r>
      <w:r>
        <w:rPr>
          <w:lang w:eastAsia="zh-CN"/>
        </w:rPr>
        <w:t>“</w:t>
      </w:r>
      <w:r>
        <w:rPr>
          <w:lang w:eastAsia="zh-CN"/>
        </w:rPr>
        <w:t>自然运动观察</w:t>
      </w:r>
      <w:r>
        <w:rPr>
          <w:lang w:eastAsia="zh-CN"/>
        </w:rPr>
        <w:t>—</w:t>
      </w:r>
      <w:r>
        <w:rPr>
          <w:lang w:eastAsia="zh-CN"/>
        </w:rPr>
        <w:t>结构抽象</w:t>
      </w:r>
      <w:r>
        <w:rPr>
          <w:lang w:eastAsia="zh-CN"/>
        </w:rPr>
        <w:t>—</w:t>
      </w:r>
      <w:r>
        <w:rPr>
          <w:lang w:eastAsia="zh-CN"/>
        </w:rPr>
        <w:t>折痕生成</w:t>
      </w:r>
      <w:r>
        <w:rPr>
          <w:lang w:eastAsia="zh-CN"/>
        </w:rPr>
        <w:t>—</w:t>
      </w:r>
      <w:r>
        <w:rPr>
          <w:lang w:eastAsia="zh-CN"/>
        </w:rPr>
        <w:t>数字表达</w:t>
      </w:r>
      <w:r>
        <w:rPr>
          <w:lang w:eastAsia="zh-CN"/>
        </w:rPr>
        <w:t>—</w:t>
      </w:r>
      <w:r>
        <w:rPr>
          <w:lang w:eastAsia="zh-CN"/>
        </w:rPr>
        <w:t>实体试作</w:t>
      </w:r>
      <w:r>
        <w:rPr>
          <w:lang w:eastAsia="zh-CN"/>
        </w:rPr>
        <w:t>”</w:t>
      </w:r>
      <w:r>
        <w:rPr>
          <w:lang w:eastAsia="zh-CN"/>
        </w:rPr>
        <w:t>的决策链；作品分析用于记录一件三模块纤维纸样机的构成与可见运动；任务评价用于设计手工方式与</w:t>
      </w:r>
      <w:r>
        <w:rPr>
          <w:lang w:eastAsia="zh-CN"/>
        </w:rPr>
        <w:t xml:space="preserve"> Unity </w:t>
      </w:r>
      <w:r>
        <w:rPr>
          <w:lang w:eastAsia="zh-CN"/>
        </w:rPr>
        <w:t>辅助方式的半立体方案形成效率比较。三类材料分别回答设计逻辑、作品状态和教学辅助作用的问题，不以某一类材料替代其他材料。</w:t>
      </w:r>
    </w:p>
    <w:p w14:paraId="2FA3C65D" w14:textId="77777777" w:rsidR="00B204C0" w:rsidRDefault="00000000">
      <w:pPr>
        <w:spacing w:after="0"/>
        <w:ind w:firstLineChars="200" w:firstLine="480"/>
        <w:jc w:val="both"/>
        <w:rPr>
          <w:lang w:eastAsia="zh-CN"/>
        </w:rPr>
      </w:pPr>
      <w:r>
        <w:rPr>
          <w:lang w:eastAsia="zh-CN"/>
        </w:rPr>
        <w:t>研究对象有三个层级：第一，作为仿生启发的象鼻运动特征，属于文献与观察所支持的设计来源；第二，一个</w:t>
      </w:r>
      <w:r>
        <w:rPr>
          <w:lang w:eastAsia="zh-CN"/>
        </w:rPr>
        <w:t xml:space="preserve"> </w:t>
      </w:r>
      <w:proofErr w:type="spellStart"/>
      <w:r>
        <w:rPr>
          <w:lang w:eastAsia="zh-CN"/>
        </w:rPr>
        <w:t>Kresling</w:t>
      </w:r>
      <w:proofErr w:type="spellEnd"/>
      <w:r>
        <w:rPr>
          <w:lang w:eastAsia="zh-CN"/>
        </w:rPr>
        <w:t xml:space="preserve"> </w:t>
      </w:r>
      <w:r>
        <w:rPr>
          <w:lang w:eastAsia="zh-CN"/>
        </w:rPr>
        <w:t>单模块的折痕图和</w:t>
      </w:r>
      <w:r>
        <w:rPr>
          <w:lang w:eastAsia="zh-CN"/>
        </w:rPr>
        <w:t xml:space="preserve"> Unity </w:t>
      </w:r>
      <w:r>
        <w:rPr>
          <w:lang w:eastAsia="zh-CN"/>
        </w:rPr>
        <w:t>数字展示，属于数字设计与运动表达；第三，一件由三个模块一体化连接的纤维纸样机，属于实体作品与视频记录。</w:t>
      </w:r>
      <w:r>
        <w:rPr>
          <w:lang w:eastAsia="zh-CN"/>
        </w:rPr>
        <w:t xml:space="preserve">Unity </w:t>
      </w:r>
      <w:r>
        <w:rPr>
          <w:lang w:eastAsia="zh-CN"/>
        </w:rPr>
        <w:t>当前只展示单模块，三模块实物不对应一套已完成的整体数字模型。因此，报告只并列呈现数字和实体证据，不给出二者的一致性误差或性能判断。</w:t>
      </w:r>
    </w:p>
    <w:p w14:paraId="38FD9C5A" w14:textId="77777777" w:rsidR="00B204C0" w:rsidRDefault="00000000">
      <w:pPr>
        <w:pStyle w:val="21"/>
        <w:spacing w:before="240" w:after="120"/>
        <w:rPr>
          <w:lang w:eastAsia="zh-CN"/>
        </w:rPr>
      </w:pPr>
      <w:bookmarkStart w:id="15" w:name="_Toc242433517"/>
      <w:r>
        <w:rPr>
          <w:rFonts w:ascii="Times New Roman" w:eastAsia="黑体" w:hAnsi="Times New Roman"/>
          <w:color w:val="000000"/>
          <w:sz w:val="28"/>
          <w:lang w:eastAsia="zh-CN"/>
        </w:rPr>
        <w:t xml:space="preserve">3.2 </w:t>
      </w:r>
      <w:r>
        <w:rPr>
          <w:rFonts w:ascii="Times New Roman" w:eastAsia="黑体" w:hAnsi="Times New Roman"/>
          <w:color w:val="000000"/>
          <w:sz w:val="28"/>
          <w:lang w:eastAsia="zh-CN"/>
        </w:rPr>
        <w:t>研究步骤</w:t>
      </w:r>
      <w:bookmarkEnd w:id="15"/>
    </w:p>
    <w:p w14:paraId="7463F5DE" w14:textId="77777777" w:rsidR="00B204C0" w:rsidRDefault="00000000">
      <w:pPr>
        <w:spacing w:after="0"/>
        <w:ind w:leftChars="200" w:left="960" w:hangingChars="200" w:hanging="480"/>
        <w:jc w:val="both"/>
        <w:rPr>
          <w:lang w:eastAsia="zh-CN"/>
        </w:rPr>
      </w:pPr>
      <w:r>
        <w:rPr>
          <w:lang w:eastAsia="zh-CN"/>
        </w:rPr>
        <w:t xml:space="preserve">1. </w:t>
      </w:r>
      <w:r>
        <w:rPr>
          <w:lang w:eastAsia="zh-CN"/>
        </w:rPr>
        <w:t>运动特征提取：从象鼻运动中提炼分段、伸缩、扭转及连续姿态变化等设计关键词，并辨别可转译与不可转译的生物学特征。</w:t>
      </w:r>
    </w:p>
    <w:p w14:paraId="39DC494C" w14:textId="77777777" w:rsidR="00B204C0" w:rsidRDefault="00000000">
      <w:pPr>
        <w:spacing w:after="0"/>
        <w:ind w:leftChars="200" w:left="960" w:hangingChars="200" w:hanging="480"/>
        <w:jc w:val="both"/>
        <w:rPr>
          <w:lang w:eastAsia="zh-CN"/>
        </w:rPr>
      </w:pPr>
      <w:r>
        <w:rPr>
          <w:lang w:eastAsia="zh-CN"/>
        </w:rPr>
        <w:t xml:space="preserve">2. </w:t>
      </w:r>
      <w:r>
        <w:rPr>
          <w:lang w:eastAsia="zh-CN"/>
        </w:rPr>
        <w:t>构型选取与折线组织：以</w:t>
      </w:r>
      <w:r>
        <w:rPr>
          <w:lang w:eastAsia="zh-CN"/>
        </w:rPr>
        <w:t xml:space="preserve"> </w:t>
      </w:r>
      <w:proofErr w:type="spellStart"/>
      <w:r>
        <w:rPr>
          <w:lang w:eastAsia="zh-CN"/>
        </w:rPr>
        <w:t>Kresling</w:t>
      </w:r>
      <w:proofErr w:type="spellEnd"/>
      <w:r>
        <w:rPr>
          <w:lang w:eastAsia="zh-CN"/>
        </w:rPr>
        <w:t xml:space="preserve"> </w:t>
      </w:r>
      <w:r>
        <w:rPr>
          <w:lang w:eastAsia="zh-CN"/>
        </w:rPr>
        <w:t>单元为基础，定义环向重复、斜向折线、面片连接及山谷折关系，绘制折痕示意并检查几何闭合。</w:t>
      </w:r>
    </w:p>
    <w:p w14:paraId="52F4C7FE" w14:textId="77777777" w:rsidR="00B204C0" w:rsidRDefault="00000000">
      <w:pPr>
        <w:spacing w:after="0"/>
        <w:ind w:leftChars="200" w:left="960" w:hangingChars="200" w:hanging="480"/>
        <w:jc w:val="both"/>
        <w:rPr>
          <w:lang w:eastAsia="zh-CN"/>
        </w:rPr>
      </w:pPr>
      <w:r>
        <w:rPr>
          <w:lang w:eastAsia="zh-CN"/>
        </w:rPr>
        <w:t xml:space="preserve">3. </w:t>
      </w:r>
      <w:r>
        <w:rPr>
          <w:lang w:eastAsia="zh-CN"/>
        </w:rPr>
        <w:t>数字建模与交互观察：将单模块几何和连接关系输入</w:t>
      </w:r>
      <w:r>
        <w:rPr>
          <w:lang w:eastAsia="zh-CN"/>
        </w:rPr>
        <w:t xml:space="preserve"> Unity </w:t>
      </w:r>
      <w:r>
        <w:rPr>
          <w:lang w:eastAsia="zh-CN"/>
        </w:rPr>
        <w:t>工程，观察初始、运动中和终态。该步骤关注结构表达与运动可视化，不以物理求解结果推断纸材真实性能。</w:t>
      </w:r>
    </w:p>
    <w:p w14:paraId="13A93DE2" w14:textId="77777777" w:rsidR="00B204C0" w:rsidRDefault="00000000">
      <w:pPr>
        <w:spacing w:after="0"/>
        <w:ind w:leftChars="200" w:left="960" w:hangingChars="200" w:hanging="480"/>
        <w:jc w:val="both"/>
        <w:rPr>
          <w:lang w:eastAsia="zh-CN"/>
        </w:rPr>
      </w:pPr>
      <w:r>
        <w:rPr>
          <w:lang w:eastAsia="zh-CN"/>
        </w:rPr>
        <w:t xml:space="preserve">4. </w:t>
      </w:r>
      <w:r>
        <w:rPr>
          <w:lang w:eastAsia="zh-CN"/>
        </w:rPr>
        <w:t>应用方向初判：依据折叠后形态和运动特点讨论展示、教学、包装或机构概念等可能性，说明哪些只是设想。</w:t>
      </w:r>
    </w:p>
    <w:p w14:paraId="5EB7BC13" w14:textId="77777777" w:rsidR="00B204C0" w:rsidRDefault="00000000">
      <w:pPr>
        <w:spacing w:after="0"/>
        <w:ind w:leftChars="200" w:left="960" w:hangingChars="200" w:hanging="480"/>
        <w:jc w:val="both"/>
        <w:rPr>
          <w:lang w:eastAsia="zh-CN"/>
        </w:rPr>
      </w:pPr>
      <w:r>
        <w:rPr>
          <w:lang w:eastAsia="zh-CN"/>
        </w:rPr>
        <w:t xml:space="preserve">5. </w:t>
      </w:r>
      <w:r>
        <w:rPr>
          <w:lang w:eastAsia="zh-CN"/>
        </w:rPr>
        <w:t>实体试作与运动记录：以纤维纸一体化制作三个模块的整体样机，留存整体和局部照片及完整运动视频，从同一次视频中选取状态帧。</w:t>
      </w:r>
    </w:p>
    <w:p w14:paraId="49B70EDA" w14:textId="77777777" w:rsidR="00B204C0" w:rsidRDefault="00000000">
      <w:pPr>
        <w:spacing w:after="0"/>
        <w:ind w:leftChars="200" w:left="960" w:hangingChars="200" w:hanging="480"/>
        <w:jc w:val="both"/>
        <w:rPr>
          <w:lang w:eastAsia="zh-CN"/>
        </w:rPr>
      </w:pPr>
      <w:r>
        <w:rPr>
          <w:lang w:eastAsia="zh-CN"/>
        </w:rPr>
        <w:lastRenderedPageBreak/>
        <w:t xml:space="preserve">6. </w:t>
      </w:r>
      <w:r>
        <w:rPr>
          <w:lang w:eastAsia="zh-CN"/>
        </w:rPr>
        <w:t>综合评价：核对仿生转译、数字表达、实体制作和应用判断之间的论证关系，列明尚未测量或尚未验证的部分。</w:t>
      </w:r>
    </w:p>
    <w:p w14:paraId="74FF9524" w14:textId="77777777" w:rsidR="00B204C0" w:rsidRDefault="00000000">
      <w:pPr>
        <w:spacing w:after="0"/>
        <w:ind w:firstLineChars="200" w:firstLine="480"/>
        <w:jc w:val="both"/>
        <w:rPr>
          <w:lang w:eastAsia="zh-CN"/>
        </w:rPr>
      </w:pPr>
      <w:r>
        <w:rPr>
          <w:lang w:eastAsia="zh-CN"/>
        </w:rPr>
        <w:t xml:space="preserve">上述步骤分别对应三个研究问题的执行路径；每一步骤的输入、判断方法与允许的结论见表 3-1，构型变量的证据状态见表 3-2。</w:t>
      </w:r>
    </w:p>
    <w:p w14:paraId="0EC194E5" w14:textId="77777777" w:rsidR="000B6DA7" w:rsidRDefault="00D922E0">
      <w:pPr>
        <w:spacing w:before="120" w:after="60" w:line="300" w:lineRule="auto"/>
        <w:jc w:val="center"/>
        <w:rPr>
          <w:lang w:eastAsia="zh-CN"/>
        </w:rPr>
      </w:pPr>
      <w:r>
        <w:rPr>
          <w:b/>
          <w:noProof/>
          <w:sz w:val="21"/>
          <w:lang w:eastAsia="zh-CN"/>
        </w:rPr>
        <w:drawing>
          <wp:inline distT="0" distB="0" distL="0" distR="0" wp14:anchorId="025DB306" wp14:editId="176FC596">
            <wp:extent cx="1872770" cy="5800725"/>
            <wp:effectExtent l="0" t="0" r="0" b="0"/>
            <wp:docPr id="1419198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3891" cy="5804197"/>
                    </a:xfrm>
                    <a:prstGeom prst="rect">
                      <a:avLst/>
                    </a:prstGeom>
                    <a:noFill/>
                    <a:ln>
                      <a:noFill/>
                    </a:ln>
                  </pic:spPr>
                </pic:pic>
              </a:graphicData>
            </a:graphic>
          </wp:inline>
        </w:drawing>
      </w:r>
    </w:p>
    <w:p w14:paraId="3379C48C"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3-1 </w:t>
      </w:r>
      <w:r>
        <w:rPr>
          <w:b/>
          <w:sz w:val="21"/>
          <w:lang w:eastAsia="zh-CN"/>
        </w:rPr>
        <w:t>研究技术路线（仿生启发</w:t>
      </w:r>
      <w:r>
        <w:rPr>
          <w:b/>
          <w:sz w:val="21"/>
          <w:lang w:eastAsia="zh-CN"/>
        </w:rPr>
        <w:t>—</w:t>
      </w:r>
      <w:r>
        <w:rPr>
          <w:b/>
          <w:sz w:val="21"/>
          <w:lang w:eastAsia="zh-CN"/>
        </w:rPr>
        <w:t>单模块构型</w:t>
      </w:r>
      <w:r>
        <w:rPr>
          <w:b/>
          <w:sz w:val="21"/>
          <w:lang w:eastAsia="zh-CN"/>
        </w:rPr>
        <w:t>—</w:t>
      </w:r>
      <w:r>
        <w:rPr>
          <w:b/>
          <w:sz w:val="21"/>
          <w:lang w:eastAsia="zh-CN"/>
        </w:rPr>
        <w:t>单模块数字展示</w:t>
      </w:r>
      <w:r>
        <w:rPr>
          <w:b/>
          <w:sz w:val="21"/>
          <w:lang w:eastAsia="zh-CN"/>
        </w:rPr>
        <w:t>—</w:t>
      </w:r>
      <w:r>
        <w:rPr>
          <w:b/>
          <w:sz w:val="21"/>
          <w:lang w:eastAsia="zh-CN"/>
        </w:rPr>
        <w:t>应用判断</w:t>
      </w:r>
      <w:r>
        <w:rPr>
          <w:b/>
          <w:sz w:val="21"/>
          <w:lang w:eastAsia="zh-CN"/>
        </w:rPr>
        <w:t>—</w:t>
      </w:r>
      <w:r>
        <w:rPr>
          <w:b/>
          <w:sz w:val="21"/>
          <w:lang w:eastAsia="zh-CN"/>
        </w:rPr>
        <w:t>三模块实体样机</w:t>
      </w:r>
      <w:r>
        <w:rPr>
          <w:b/>
          <w:sz w:val="21"/>
          <w:lang w:eastAsia="zh-CN"/>
        </w:rPr>
        <w:t>—</w:t>
      </w:r>
      <w:r>
        <w:rPr>
          <w:b/>
          <w:sz w:val="21"/>
          <w:lang w:eastAsia="zh-CN"/>
        </w:rPr>
        <w:t>综合评价）</w:t>
      </w:r>
    </w:p>
    <w:p w14:paraId="617600E7" w14:textId="77777777" w:rsidR="00B204C0" w:rsidRDefault="00000000">
      <w:pPr>
        <w:pStyle w:val="21"/>
        <w:spacing w:before="240" w:after="120"/>
        <w:rPr>
          <w:lang w:eastAsia="zh-CN"/>
        </w:rPr>
      </w:pPr>
      <w:bookmarkStart w:id="16" w:name="_Toc242433518"/>
      <w:r>
        <w:rPr>
          <w:rFonts w:ascii="Times New Roman" w:eastAsia="黑体" w:hAnsi="Times New Roman"/>
          <w:color w:val="000000"/>
          <w:sz w:val="28"/>
          <w:lang w:eastAsia="zh-CN"/>
        </w:rPr>
        <w:t xml:space="preserve">3.3 </w:t>
      </w:r>
      <w:r>
        <w:rPr>
          <w:rFonts w:ascii="Times New Roman" w:eastAsia="黑体" w:hAnsi="Times New Roman"/>
          <w:color w:val="000000"/>
          <w:sz w:val="28"/>
          <w:lang w:eastAsia="zh-CN"/>
        </w:rPr>
        <w:t>研究材料与记录要求</w:t>
      </w:r>
      <w:bookmarkEnd w:id="16"/>
    </w:p>
    <w:p w14:paraId="070D9A27" w14:textId="77777777" w:rsidR="00B204C0" w:rsidRDefault="00000000">
      <w:pPr>
        <w:spacing w:after="0"/>
        <w:ind w:firstLineChars="200" w:firstLine="480"/>
        <w:jc w:val="both"/>
        <w:rPr>
          <w:lang w:eastAsia="zh-CN"/>
        </w:rPr>
      </w:pPr>
      <w:r>
        <w:rPr>
          <w:lang w:eastAsia="zh-CN"/>
        </w:rPr>
        <w:t>现有材料包括折痕示意图、</w:t>
      </w:r>
      <w:r>
        <w:rPr>
          <w:lang w:eastAsia="zh-CN"/>
        </w:rPr>
        <w:t xml:space="preserve">Unity </w:t>
      </w:r>
      <w:r>
        <w:rPr>
          <w:lang w:eastAsia="zh-CN"/>
        </w:rPr>
        <w:t>工程、单模块数字画面、一件三模块纤维纸实体样机及其运动影像。折痕图标注</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；实体样机外接的三个边与这三段标注一致，分别为</w:t>
      </w:r>
      <w:r>
        <w:rPr>
          <w:lang w:eastAsia="zh-CN"/>
        </w:rPr>
        <w:t xml:space="preserve"> 5.5 cm</w:t>
      </w:r>
      <w:r>
        <w:rPr>
          <w:lang w:eastAsia="zh-CN"/>
        </w:rPr>
        <w:t>、</w:t>
      </w:r>
      <w:r>
        <w:rPr>
          <w:lang w:eastAsia="zh-CN"/>
        </w:rPr>
        <w:lastRenderedPageBreak/>
        <w:t xml:space="preserve">10.5 cm </w:t>
      </w:r>
      <w:r>
        <w:rPr>
          <w:lang w:eastAsia="zh-CN"/>
        </w:rPr>
        <w:t>和</w:t>
      </w:r>
      <w:r>
        <w:rPr>
          <w:lang w:eastAsia="zh-CN"/>
        </w:rPr>
        <w:t xml:space="preserve"> 13.5 cm</w:t>
      </w:r>
      <w:r>
        <w:rPr>
          <w:lang w:eastAsia="zh-CN"/>
        </w:rPr>
        <w:t>。纸张厚度、轴向位移、扭转角、载荷和循环寿命均未测量，不以估算数值填充。</w:t>
      </w:r>
    </w:p>
    <w:p w14:paraId="2FDF83CA" w14:textId="77777777" w:rsidR="00B204C0" w:rsidRDefault="00000000">
      <w:pPr>
        <w:spacing w:after="0"/>
        <w:ind w:firstLineChars="200" w:firstLine="480"/>
        <w:jc w:val="both"/>
        <w:rPr>
          <w:lang w:eastAsia="zh-CN"/>
        </w:rPr>
      </w:pPr>
      <w:r>
        <w:rPr>
          <w:lang w:eastAsia="zh-CN"/>
        </w:rPr>
        <w:t>各图在图注中注明对象与状态，软件画面注明模型或场景名称与操作状态；视频帧的时间点以原始影像记录为准。画面本身不构成定量测试证据。如补充其他独立作品或方案，按其真实状态标明</w:t>
      </w:r>
      <w:r>
        <w:rPr>
          <w:lang w:eastAsia="zh-CN"/>
        </w:rPr>
        <w:t>“</w:t>
      </w:r>
      <w:r>
        <w:rPr>
          <w:lang w:eastAsia="zh-CN"/>
        </w:rPr>
        <w:t>实体制作</w:t>
      </w:r>
      <w:r>
        <w:rPr>
          <w:lang w:eastAsia="zh-CN"/>
        </w:rPr>
        <w:t>”“</w:t>
      </w:r>
      <w:r>
        <w:rPr>
          <w:lang w:eastAsia="zh-CN"/>
        </w:rPr>
        <w:t>可运行数字模型</w:t>
      </w:r>
      <w:r>
        <w:rPr>
          <w:lang w:eastAsia="zh-CN"/>
        </w:rPr>
        <w:t>”“</w:t>
      </w:r>
      <w:r>
        <w:rPr>
          <w:lang w:eastAsia="zh-CN"/>
        </w:rPr>
        <w:t>结构图</w:t>
      </w:r>
      <w:r>
        <w:rPr>
          <w:lang w:eastAsia="zh-CN"/>
        </w:rPr>
        <w:t>”</w:t>
      </w:r>
      <w:r>
        <w:rPr>
          <w:lang w:eastAsia="zh-CN"/>
        </w:rPr>
        <w:t>或</w:t>
      </w:r>
      <w:r>
        <w:rPr>
          <w:lang w:eastAsia="zh-CN"/>
        </w:rPr>
        <w:t>“</w:t>
      </w:r>
      <w:r>
        <w:rPr>
          <w:lang w:eastAsia="zh-CN"/>
        </w:rPr>
        <w:t>应用概念图</w:t>
      </w:r>
      <w:r>
        <w:rPr>
          <w:lang w:eastAsia="zh-CN"/>
        </w:rPr>
        <w:t>”</w:t>
      </w:r>
      <w:r>
        <w:rPr>
          <w:lang w:eastAsia="zh-CN"/>
        </w:rPr>
        <w:t>。</w:t>
      </w:r>
    </w:p>
    <w:p w14:paraId="0CB9726C"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3.4 分析方法与判定标准</w:t>
      </w:r>
      <w:bookmarkStart w:id="8" w:name="_Toc242433510"/>
      <w:bookmarkEnd w:id="8"/>
    </w:p>
    <w:p w14:paraId="74FF9524" w14:textId="77777777" w:rsidR="00B204C0" w:rsidRDefault="00000000">
      <w:pPr>
        <w:spacing w:after="0"/>
        <w:ind w:firstLineChars="200" w:firstLine="480"/>
        <w:jc w:val="both"/>
        <w:rPr>
          <w:lang w:eastAsia="zh-CN"/>
        </w:rPr>
      </w:pPr>
      <w:r>
        <w:rPr>
          <w:lang w:eastAsia="zh-CN"/>
        </w:rPr>
        <w:t xml:space="preserve">研究步骤本身不自动产生结论。本报告为每一步骤规定输入材料、判断方法与允许的结论（表 3-1）：判断方法回答“依据什么认定该步骤达到或未达到目的”，允许的结论划出该步骤证据所能支持的上限。凡超出表中所列结论的表述，都需要对应的新增证据；本报告不以前一步骤的结果替代后一步骤的证据。</w:t>
      </w:r>
    </w:p>
    <w:tbl>
      <w:tblPr>
        <w:tblStyle w:val="aff1"/>
        <w:tblW w:w="0" w:type="auto"/>
        <w:jc w:val="center"/>
        <w:tblLook w:val="04A0" w:firstRow="1" w:lastRow="0" w:firstColumn="1" w:lastColumn="0" w:noHBand="0" w:noVBand="1"/>
      </w:tblPr>
      <w:tblGrid>
        <w:gridCol w:w="2075"/>
        <w:gridCol w:w="2075"/>
        <w:gridCol w:w="2075"/>
        <w:gridCol w:w="2075"/>
      </w:tblGrid>
      <w:tr w:rsidR="00B204C0" w14:paraId="0990CAA4" w14:textId="77777777">
        <w:trPr>
          <w:jc w:val="center"/>
        </w:trPr>
        <w:tc>
          <w:tcPr>
            <w:tcW w:w="2075" w:type="dxa"/>
            <w:shd w:val="clear" w:color="auto" w:fill="D9D9D9"/>
            <w:vAlign w:val="center"/>
          </w:tcPr>
          <w:p>
            <w:r>
              <w:rPr>
                <w:b/>
                <w:sz w:val="21"/>
              </w:rPr>
              <w:t xml:space="preserve">研究环节</w:t>
            </w:r>
          </w:p>
        </w:tc>
        <w:tc>
          <w:tcPr>
            <w:tcW w:w="2075" w:type="dxa"/>
            <w:shd w:val="clear" w:color="auto" w:fill="D9D9D9"/>
            <w:vAlign w:val="center"/>
          </w:tcPr>
          <w:p>
            <w:r>
              <w:rPr>
                <w:b/>
                <w:sz w:val="21"/>
              </w:rPr>
              <w:t xml:space="preserve">输入材料</w:t>
            </w:r>
          </w:p>
        </w:tc>
        <w:tc>
          <w:tcPr>
            <w:tcW w:w="2075" w:type="dxa"/>
            <w:shd w:val="clear" w:color="auto" w:fill="D9D9D9"/>
            <w:vAlign w:val="center"/>
          </w:tcPr>
          <w:p>
            <w:r>
              <w:rPr>
                <w:b/>
                <w:sz w:val="21"/>
              </w:rPr>
              <w:t xml:space="preserve">判断方法</w:t>
            </w:r>
          </w:p>
        </w:tc>
        <w:tc>
          <w:tcPr>
            <w:tcW w:w="2075" w:type="dxa"/>
            <w:shd w:val="clear" w:color="auto" w:fill="D9D9D9"/>
            <w:vAlign w:val="center"/>
          </w:tcPr>
          <w:p>
            <w:r>
              <w:rPr>
                <w:b/>
                <w:sz w:val="21"/>
              </w:rPr>
              <w:t xml:space="preserve">可得结论</w:t>
            </w:r>
          </w:p>
        </w:tc>
      </w:tr>
      <w:tr w:rsidR="00B204C0" w14:paraId="31314DE0" w14:textId="77777777">
        <w:trPr>
          <w:jc w:val="center"/>
        </w:trPr>
        <w:tc>
          <w:tcPr>
            <w:tcW w:w="2075" w:type="dxa"/>
            <w:vAlign w:val="center"/>
          </w:tcPr>
          <w:p>
            <w:r>
              <w:rPr>
                <w:sz w:val="21"/>
              </w:rPr>
              <w:t xml:space="preserve">仿生转译</w:t>
            </w:r>
          </w:p>
        </w:tc>
        <w:tc>
          <w:tcPr>
            <w:tcW w:w="2075" w:type="dxa"/>
            <w:vAlign w:val="center"/>
          </w:tcPr>
          <w:p>
            <w:r>
              <w:rPr>
                <w:sz w:val="21"/>
                <w:lang w:eastAsia="zh-CN"/>
              </w:rPr>
              <w:t xml:space="preserve">文献中的运动现象</w:t>
            </w:r>
          </w:p>
        </w:tc>
        <w:tc>
          <w:tcPr>
            <w:tcW w:w="2075" w:type="dxa"/>
            <w:vAlign w:val="center"/>
          </w:tcPr>
          <w:p>
            <w:r>
              <w:rPr>
                <w:sz w:val="21"/>
                <w:lang w:eastAsia="zh-CN"/>
              </w:rPr>
              <w:t xml:space="preserve">提取设计要求，排除不可转译机制</w:t>
            </w:r>
          </w:p>
        </w:tc>
        <w:tc>
          <w:tcPr>
            <w:tcW w:w="2075" w:type="dxa"/>
            <w:vAlign w:val="center"/>
          </w:tcPr>
          <w:p>
            <w:r>
              <w:rPr>
                <w:sz w:val="21"/>
                <w:lang w:eastAsia="zh-CN"/>
              </w:rPr>
              <w:t xml:space="preserve">设计启发是否有明确来源</w:t>
            </w:r>
          </w:p>
        </w:tc>
      </w:tr>
      <w:tr w:rsidR="00B204C0" w14:paraId="13369999" w14:textId="77777777">
        <w:trPr>
          <w:jc w:val="center"/>
        </w:trPr>
        <w:tc>
          <w:tcPr>
            <w:tcW w:w="2075" w:type="dxa"/>
            <w:vAlign w:val="center"/>
          </w:tcPr>
          <w:p>
            <w:r>
              <w:rPr>
                <w:sz w:val="21"/>
              </w:rPr>
              <w:t xml:space="preserve">构型设计</w:t>
            </w:r>
          </w:p>
        </w:tc>
        <w:tc>
          <w:tcPr>
            <w:tcW w:w="2075" w:type="dxa"/>
            <w:vAlign w:val="center"/>
          </w:tcPr>
          <w:p>
            <w:r>
              <w:rPr>
                <w:sz w:val="21"/>
                <w:lang w:eastAsia="zh-CN"/>
              </w:rPr>
              <w:t xml:space="preserve">折痕图、变量登记表</w:t>
            </w:r>
          </w:p>
        </w:tc>
        <w:tc>
          <w:tcPr>
            <w:tcW w:w="2075" w:type="dxa"/>
            <w:vAlign w:val="center"/>
          </w:tcPr>
          <w:p>
            <w:r>
              <w:rPr>
                <w:sz w:val="21"/>
                <w:lang w:eastAsia="zh-CN"/>
              </w:rPr>
              <w:t xml:space="preserve">检查拓扑、折向、闭合与目标状态</w:t>
            </w:r>
          </w:p>
        </w:tc>
        <w:tc>
          <w:tcPr>
            <w:tcW w:w="2075" w:type="dxa"/>
            <w:vAlign w:val="center"/>
          </w:tcPr>
          <w:p>
            <w:r>
              <w:rPr>
                <w:sz w:val="21"/>
                <w:lang w:eastAsia="zh-CN"/>
              </w:rPr>
              <w:t xml:space="preserve">构型是否合理地表达目标</w:t>
            </w:r>
          </w:p>
        </w:tc>
      </w:tr>
      <w:tr w:rsidR="00B204C0" w14:paraId="0AEEA691" w14:textId="77777777">
        <w:trPr>
          <w:jc w:val="center"/>
        </w:trPr>
        <w:tc>
          <w:tcPr>
            <w:tcW w:w="2075" w:type="dxa"/>
            <w:vAlign w:val="center"/>
          </w:tcPr>
          <w:p>
            <w:r>
              <w:rPr>
                <w:sz w:val="21"/>
              </w:rPr>
              <w:t xml:space="preserve">数字观察</w:t>
            </w:r>
          </w:p>
        </w:tc>
        <w:tc>
          <w:tcPr>
            <w:tcW w:w="2075" w:type="dxa"/>
            <w:vAlign w:val="center"/>
          </w:tcPr>
          <w:p>
            <w:r>
              <w:rPr>
                <w:sz w:val="21"/>
                <w:lang w:eastAsia="zh-CN"/>
              </w:rPr>
              <w:t xml:space="preserve">JSON 模型、运行设置、状态画面</w:t>
            </w:r>
          </w:p>
        </w:tc>
        <w:tc>
          <w:tcPr>
            <w:tcW w:w="2075" w:type="dxa"/>
            <w:vAlign w:val="center"/>
          </w:tcPr>
          <w:p>
            <w:r>
              <w:rPr>
                <w:sz w:val="21"/>
                <w:lang w:eastAsia="zh-CN"/>
              </w:rPr>
              <w:t xml:space="preserve">按同一观察项目记录状态与异常</w:t>
            </w:r>
          </w:p>
        </w:tc>
        <w:tc>
          <w:tcPr>
            <w:tcW w:w="2075" w:type="dxa"/>
            <w:vAlign w:val="center"/>
          </w:tcPr>
          <w:p>
            <w:r>
              <w:rPr>
                <w:sz w:val="21"/>
                <w:lang w:eastAsia="zh-CN"/>
              </w:rPr>
              <w:t xml:space="preserve">单模块数字运动如何表现</w:t>
            </w:r>
          </w:p>
        </w:tc>
      </w:tr>
      <w:tr w:rsidR="00B204C0" w14:paraId="6536E4C0" w14:textId="77777777">
        <w:trPr>
          <w:jc w:val="center"/>
        </w:trPr>
        <w:tc>
          <w:tcPr>
            <w:tcW w:w="2075" w:type="dxa"/>
            <w:vAlign w:val="center"/>
          </w:tcPr>
          <w:p>
            <w:r>
              <w:rPr>
                <w:sz w:val="21"/>
              </w:rPr>
              <w:t xml:space="preserve">实体试作</w:t>
            </w:r>
          </w:p>
        </w:tc>
        <w:tc>
          <w:tcPr>
            <w:tcW w:w="2075" w:type="dxa"/>
            <w:vAlign w:val="center"/>
          </w:tcPr>
          <w:p>
            <w:r>
              <w:rPr>
                <w:sz w:val="21"/>
                <w:lang w:eastAsia="zh-CN"/>
              </w:rPr>
              <w:t xml:space="preserve">纸样、制作记录、运动视频</w:t>
            </w:r>
          </w:p>
        </w:tc>
        <w:tc>
          <w:tcPr>
            <w:tcW w:w="2075" w:type="dxa"/>
            <w:vAlign w:val="center"/>
          </w:tcPr>
          <w:p>
            <w:r>
              <w:rPr>
                <w:sz w:val="21"/>
                <w:lang w:eastAsia="zh-CN"/>
              </w:rPr>
              <w:t xml:space="preserve">记录真实可见状态</w:t>
            </w:r>
          </w:p>
        </w:tc>
        <w:tc>
          <w:tcPr>
            <w:tcW w:w="2075" w:type="dxa"/>
            <w:vAlign w:val="center"/>
          </w:tcPr>
          <w:p>
            <w:r>
              <w:rPr>
                <w:sz w:val="21"/>
                <w:lang w:eastAsia="zh-CN"/>
              </w:rPr>
              <w:t xml:space="preserve">这件样机实际呈现什么</w:t>
            </w:r>
          </w:p>
        </w:tc>
      </w:tr>
      <w:tr w:rsidR="00B204C0" w14:paraId="04ADB87F" w14:textId="77777777">
        <w:trPr>
          <w:jc w:val="center"/>
        </w:trPr>
        <w:tc>
          <w:tcPr>
            <w:tcW w:w="2075" w:type="dxa"/>
            <w:vAlign w:val="center"/>
          </w:tcPr>
          <w:p>
            <w:r>
              <w:rPr>
                <w:sz w:val="21"/>
              </w:rPr>
              <w:t xml:space="preserve">应用判断</w:t>
            </w:r>
          </w:p>
        </w:tc>
        <w:tc>
          <w:tcPr>
            <w:tcW w:w="2075" w:type="dxa"/>
            <w:vAlign w:val="center"/>
          </w:tcPr>
          <w:p>
            <w:r>
              <w:rPr>
                <w:sz w:val="21"/>
                <w:lang w:eastAsia="zh-CN"/>
              </w:rPr>
              <w:t xml:space="preserve">应用情境的功能要求</w:t>
            </w:r>
          </w:p>
        </w:tc>
        <w:tc>
          <w:tcPr>
            <w:tcW w:w="2075" w:type="dxa"/>
            <w:vAlign w:val="center"/>
          </w:tcPr>
          <w:p>
            <w:r>
              <w:rPr>
                <w:sz w:val="21"/>
                <w:lang w:eastAsia="zh-CN"/>
              </w:rPr>
              <w:t xml:space="preserve">对照现有证据与缺口</w:t>
            </w:r>
          </w:p>
        </w:tc>
        <w:tc>
          <w:tcPr>
            <w:tcW w:w="2075" w:type="dxa"/>
            <w:vAlign w:val="center"/>
          </w:tcPr>
          <w:p>
            <w:r>
              <w:rPr>
                <w:sz w:val="21"/>
                <w:lang w:eastAsia="zh-CN"/>
              </w:rPr>
              <w:t xml:space="preserve">可演示、可继续试作或暂不支持</w:t>
            </w:r>
          </w:p>
        </w:tc>
      </w:tr>
    </w:tbl>
    <w:p w14:paraId="130A9863" w14:textId="77777777" w:rsidR="00B204C0" w:rsidRDefault="00000000">
      <w:pPr>
        <w:spacing w:before="120" w:after="60" w:line="300" w:lineRule="auto"/>
        <w:jc w:val="center"/>
        <w:rPr>
          <w:lang w:eastAsia="zh-CN"/>
        </w:rPr>
      </w:pPr>
      <w:r>
        <w:rPr>
          <w:b/>
          <w:sz w:val="21"/>
          <w:lang w:eastAsia="zh-CN"/>
        </w:rPr>
        <w:t xml:space="preserve">表 3-1 研究环节、判断方法与可得结论</w:t>
      </w:r>
    </w:p>
    <w:p w14:paraId="0CB9726C"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3.5 变量登记与证据状态</w:t>
      </w:r>
      <w:bookmarkStart w:id="8" w:name="_Toc242433510"/>
      <w:bookmarkEnd w:id="8"/>
    </w:p>
    <w:p w14:paraId="74FF9524" w14:textId="77777777" w:rsidR="00B204C0" w:rsidRDefault="00000000">
      <w:pPr>
        <w:spacing w:after="0"/>
        <w:ind w:firstLineChars="200" w:firstLine="480"/>
        <w:jc w:val="both"/>
        <w:rPr>
          <w:lang w:eastAsia="zh-CN"/>
        </w:rPr>
      </w:pPr>
      <w:r>
        <w:rPr>
          <w:lang w:eastAsia="zh-CN"/>
        </w:rPr>
        <w:t xml:space="preserve">构型变量在本报告中按四类状态登记（表 3-2）：“设计规定”表示方案定义中设定的值；“文件可查”表示能够在折痕图、模型文件或运行记录中核对；“已实测”表示存在测量记录；“未测”表示没有测量记录。凡未测变量不参与任何定量结论；列出变量不等于完成变量分析，二者在正文中不得混写。</w:t>
      </w:r>
    </w:p>
    <w:tbl>
      <w:tblPr>
        <w:tblStyle w:val="aff1"/>
        <w:tblW w:w="0" w:type="auto"/>
        <w:jc w:val="center"/>
        <w:tblLook w:val="04A0" w:firstRow="1" w:lastRow="0" w:firstColumn="1" w:lastColumn="0" w:noHBand="0" w:noVBand="1"/>
      </w:tblPr>
      <w:tblGrid>
        <w:gridCol w:w="2767"/>
        <w:gridCol w:w="2767"/>
        <w:gridCol w:w="2767"/>
      </w:tblGrid>
      <w:tr w:rsidR="00B204C0" w14:paraId="21270123" w14:textId="77777777">
        <w:trPr>
          <w:jc w:val="center"/>
        </w:trPr>
        <w:tc>
          <w:tcPr>
            <w:tcW w:w="2767" w:type="dxa"/>
            <w:shd w:val="clear" w:color="auto" w:fill="D9D9D9"/>
            <w:vAlign w:val="center"/>
          </w:tcPr>
          <w:p>
            <w:r>
              <w:rPr>
                <w:b/>
                <w:sz w:val="21"/>
              </w:rPr>
              <w:t xml:space="preserve">变量</w:t>
            </w:r>
          </w:p>
        </w:tc>
        <w:tc>
          <w:tcPr>
            <w:tcW w:w="2767" w:type="dxa"/>
            <w:shd w:val="clear" w:color="auto" w:fill="D9D9D9"/>
            <w:vAlign w:val="center"/>
          </w:tcPr>
          <w:p>
            <w:r>
              <w:rPr>
                <w:b/>
                <w:sz w:val="21"/>
              </w:rPr>
              <w:t xml:space="preserve">登记状态</w:t>
            </w:r>
          </w:p>
        </w:tc>
        <w:tc>
          <w:tcPr>
            <w:tcW w:w="2767" w:type="dxa"/>
            <w:shd w:val="clear" w:color="auto" w:fill="D9D9D9"/>
            <w:vAlign w:val="center"/>
          </w:tcPr>
          <w:p>
            <w:r>
              <w:rPr>
                <w:b/>
                <w:sz w:val="21"/>
              </w:rPr>
              <w:t xml:space="preserve">依据</w:t>
            </w:r>
          </w:p>
        </w:tc>
      </w:tr>
      <w:tr w:rsidR="00B204C0" w14:paraId="478D5800" w14:textId="77777777">
        <w:trPr>
          <w:jc w:val="center"/>
        </w:trPr>
        <w:tc>
          <w:tcPr>
            <w:tcW w:w="2767" w:type="dxa"/>
            <w:vAlign w:val="center"/>
          </w:tcPr>
          <w:p>
            <w:r>
              <w:rPr>
                <w:sz w:val="21"/>
              </w:rPr>
              <w:t xml:space="preserve">环向边数（n=6）</w:t>
            </w:r>
          </w:p>
        </w:tc>
        <w:tc>
          <w:tcPr>
            <w:tcW w:w="2767" w:type="dxa"/>
            <w:vAlign w:val="center"/>
          </w:tcPr>
          <w:p>
            <w:r>
              <w:rPr>
                <w:sz w:val="21"/>
              </w:rPr>
              <w:t xml:space="preserve">设计规定</w:t>
            </w:r>
          </w:p>
        </w:tc>
        <w:tc>
          <w:tcPr>
            <w:tcW w:w="2767" w:type="dxa"/>
            <w:vAlign w:val="center"/>
          </w:tcPr>
          <w:p>
            <w:r>
              <w:rPr>
                <w:sz w:val="21"/>
                <w:lang w:eastAsia="zh-CN"/>
              </w:rPr>
              <w:t xml:space="preserve">折痕图（图 4-1）</w:t>
            </w:r>
          </w:p>
        </w:tc>
      </w:tr>
      <w:tr w:rsidR="00B204C0" w14:paraId="3F8183E1" w14:textId="77777777">
        <w:trPr>
          <w:jc w:val="center"/>
        </w:trPr>
        <w:tc>
          <w:tcPr>
            <w:tcW w:w="2767" w:type="dxa"/>
            <w:vAlign w:val="center"/>
          </w:tcPr>
          <w:p>
            <w:r>
              <w:rPr>
                <w:sz w:val="21"/>
              </w:rPr>
              <w:t xml:space="preserve">图示边长（5.5、10.5、13.5 cm）</w:t>
            </w:r>
          </w:p>
        </w:tc>
        <w:tc>
          <w:tcPr>
            <w:tcW w:w="2767" w:type="dxa"/>
            <w:vAlign w:val="center"/>
          </w:tcPr>
          <w:p>
            <w:r>
              <w:rPr>
                <w:sz w:val="21"/>
              </w:rPr>
              <w:t xml:space="preserve">设计规定（图示标注）</w:t>
            </w:r>
          </w:p>
        </w:tc>
        <w:tc>
          <w:tcPr>
            <w:tcW w:w="2767" w:type="dxa"/>
            <w:vAlign w:val="center"/>
          </w:tcPr>
          <w:p>
            <w:r>
              <w:rPr>
                <w:sz w:val="21"/>
                <w:lang w:eastAsia="zh-CN"/>
              </w:rPr>
              <w:t xml:space="preserve">图 4-1；实体外接三边与标注一致（表 7-1）</w:t>
            </w:r>
          </w:p>
        </w:tc>
      </w:tr>
      <w:tr w:rsidR="00B204C0" w14:paraId="572A046D" w14:textId="77777777">
        <w:trPr>
          <w:jc w:val="center"/>
        </w:trPr>
        <w:tc>
          <w:tcPr>
            <w:tcW w:w="2767" w:type="dxa"/>
            <w:vAlign w:val="center"/>
          </w:tcPr>
          <w:p>
            <w:r>
              <w:rPr>
                <w:sz w:val="21"/>
              </w:rPr>
              <w:t xml:space="preserve">初始高度</w:t>
            </w:r>
          </w:p>
        </w:tc>
        <w:tc>
          <w:tcPr>
            <w:tcW w:w="2767" w:type="dxa"/>
            <w:vAlign w:val="center"/>
          </w:tcPr>
          <w:p>
            <w:r>
              <w:rPr>
                <w:sz w:val="21"/>
              </w:rPr>
              <w:t xml:space="preserve">未测</w:t>
            </w:r>
          </w:p>
        </w:tc>
        <w:tc>
          <w:tcPr>
            <w:tcW w:w="2767" w:type="dxa"/>
            <w:vAlign w:val="center"/>
          </w:tcPr>
          <w:p>
            <w:r>
              <w:rPr>
                <w:sz w:val="21"/>
                <w:lang w:eastAsia="zh-CN"/>
              </w:rPr>
              <w:t xml:space="preserve">未形成同条件测量记录</w:t>
            </w:r>
          </w:p>
        </w:tc>
      </w:tr>
      <w:tr w:rsidR="00B204C0" w14:paraId="7160C977" w14:textId="77777777">
        <w:trPr>
          <w:jc w:val="center"/>
        </w:trPr>
        <w:tc>
          <w:tcPr>
            <w:tcW w:w="2767" w:type="dxa"/>
            <w:vAlign w:val="center"/>
          </w:tcPr>
          <w:p>
            <w:r>
              <w:rPr>
                <w:sz w:val="21"/>
              </w:rPr>
              <w:t xml:space="preserve">上下旋转相位</w:t>
            </w:r>
          </w:p>
        </w:tc>
        <w:tc>
          <w:tcPr>
            <w:tcW w:w="2767" w:type="dxa"/>
            <w:vAlign w:val="center"/>
          </w:tcPr>
          <w:p>
            <w:r>
              <w:rPr>
                <w:sz w:val="21"/>
              </w:rPr>
              <w:t xml:space="preserve">设计规定</w:t>
            </w:r>
          </w:p>
        </w:tc>
        <w:tc>
          <w:tcPr>
            <w:tcW w:w="2767" w:type="dxa"/>
            <w:vAlign w:val="center"/>
          </w:tcPr>
          <w:p>
            <w:r>
              <w:rPr>
                <w:sz w:val="21"/>
                <w:lang w:eastAsia="zh-CN"/>
              </w:rPr>
              <w:t xml:space="preserve">由折痕布局决定；未作角度实测</w:t>
            </w:r>
          </w:p>
        </w:tc>
      </w:tr>
      <w:tr w:rsidR="00B204C0" w14:paraId="6AEB29A7" w14:textId="77777777">
        <w:trPr>
          <w:jc w:val="center"/>
        </w:trPr>
        <w:tc>
          <w:tcPr>
            <w:tcW w:w="2767" w:type="dxa"/>
            <w:vAlign w:val="center"/>
          </w:tcPr>
          <w:p>
            <w:r>
              <w:rPr>
                <w:sz w:val="21"/>
              </w:rPr>
              <w:t xml:space="preserve">折痕类型（山折／谷折／边界）</w:t>
            </w:r>
          </w:p>
        </w:tc>
        <w:tc>
          <w:tcPr>
            <w:tcW w:w="2767" w:type="dxa"/>
            <w:vAlign w:val="center"/>
          </w:tcPr>
          <w:p>
            <w:r>
              <w:rPr>
                <w:sz w:val="21"/>
              </w:rPr>
              <w:t xml:space="preserve">设计规定，文件可查</w:t>
            </w:r>
          </w:p>
        </w:tc>
        <w:tc>
          <w:tcPr>
            <w:tcW w:w="2767" w:type="dxa"/>
            <w:vAlign w:val="center"/>
          </w:tcPr>
          <w:p>
            <w:r>
              <w:rPr>
                <w:sz w:val="21"/>
                <w:lang w:eastAsia="zh-CN"/>
              </w:rPr>
              <w:t xml:space="preserve">图 4-1；模型 927_valley_drive.json</w:t>
            </w:r>
          </w:p>
        </w:tc>
      </w:tr>
      <w:tr w:rsidR="00B204C0" w14:paraId="4AD6247F" w14:textId="77777777">
        <w:trPr>
          <w:jc w:val="center"/>
        </w:trPr>
        <w:tc>
          <w:tcPr>
            <w:tcW w:w="2767" w:type="dxa"/>
            <w:vAlign w:val="center"/>
          </w:tcPr>
          <w:p>
            <w:r>
              <w:rPr>
                <w:sz w:val="21"/>
              </w:rPr>
              <w:t xml:space="preserve">驱动分组与关节间隙</w:t>
            </w:r>
          </w:p>
        </w:tc>
        <w:tc>
          <w:tcPr>
            <w:tcW w:w="2767" w:type="dxa"/>
            <w:vAlign w:val="center"/>
          </w:tcPr>
          <w:p>
            <w:r>
              <w:rPr>
                <w:sz w:val="21"/>
                <w:lang w:eastAsia="zh-CN"/>
              </w:rPr>
              <w:t xml:space="preserve">文件与运行设置可查</w:t>
            </w:r>
          </w:p>
        </w:tc>
        <w:tc>
          <w:tcPr>
            <w:tcW w:w="2767" w:type="dxa"/>
            <w:vAlign w:val="center"/>
          </w:tcPr>
          <w:p>
            <w:r>
              <w:rPr>
                <w:sz w:val="21"/>
                <w:lang w:eastAsia="zh-CN"/>
              </w:rPr>
              <w:t xml:space="preserve">5.6 节；附录四提交记录</w:t>
            </w:r>
          </w:p>
        </w:tc>
      </w:tr>
      <w:tr w:rsidR="00B204C0" w14:paraId="61C617D7" w14:textId="77777777">
        <w:trPr>
          <w:jc w:val="center"/>
        </w:trPr>
        <w:tc>
          <w:tcPr>
            <w:tcW w:w="2767" w:type="dxa"/>
            <w:vAlign w:val="center"/>
          </w:tcPr>
          <w:p>
            <w:r>
              <w:rPr>
                <w:sz w:val="21"/>
              </w:rPr>
              <w:t xml:space="preserve">纸材</w:t>
            </w:r>
          </w:p>
        </w:tc>
        <w:tc>
          <w:tcPr>
            <w:tcW w:w="2767" w:type="dxa"/>
            <w:vAlign w:val="center"/>
          </w:tcPr>
          <w:p>
            <w:r>
              <w:rPr>
                <w:sz w:val="21"/>
                <w:lang w:eastAsia="zh-CN"/>
              </w:rPr>
              <w:t xml:space="preserve">记录为纤维纸</w:t>
            </w:r>
          </w:p>
        </w:tc>
        <w:tc>
          <w:tcPr>
            <w:tcW w:w="2767" w:type="dxa"/>
            <w:vAlign w:val="center"/>
          </w:tcPr>
          <w:p>
            <w:r>
              <w:rPr>
                <w:sz w:val="21"/>
                <w:lang w:eastAsia="zh-CN"/>
              </w:rPr>
              <w:t xml:space="preserve">表 7-1</w:t>
            </w:r>
          </w:p>
        </w:tc>
      </w:tr>
      <w:tr>
        <w:tc>
          <w:tcPr>
            <w:tcW w:type="dxa" w:w="2767"/>
          </w:tcPr>
          <w:p>
            <w:r>
              <w:t xml:space="preserve">纸厚</w:t>
            </w:r>
          </w:p>
        </w:tc>
        <w:tc>
          <w:tcPr>
            <w:tcW w:type="dxa" w:w="2767"/>
          </w:tcPr>
          <w:p>
            <w:r>
              <w:t xml:space="preserve">未测</w:t>
            </w:r>
          </w:p>
        </w:tc>
        <w:tc>
          <w:tcPr>
            <w:tcW w:type="dxa" w:w="2767"/>
          </w:tcPr>
          <w:p>
            <w:r>
              <w:t xml:space="preserve">表 7-1</w:t>
            </w:r>
          </w:p>
        </w:tc>
      </w:tr>
      <w:tr>
        <w:tc>
          <w:tcPr>
            <w:tcW w:type="dxa" w:w="2767"/>
          </w:tcPr>
          <w:p>
            <w:r>
              <w:t xml:space="preserve">轴向位移、扭转角</w:t>
            </w:r>
          </w:p>
        </w:tc>
        <w:tc>
          <w:tcPr>
            <w:tcW w:type="dxa" w:w="2767"/>
          </w:tcPr>
          <w:p>
            <w:r>
              <w:t xml:space="preserve">未测</w:t>
            </w:r>
          </w:p>
        </w:tc>
        <w:tc>
          <w:tcPr>
            <w:tcW w:type="dxa" w:w="2767"/>
          </w:tcPr>
          <w:p>
            <w:r>
              <w:t xml:space="preserve">未建立测量条件</w:t>
            </w:r>
          </w:p>
        </w:tc>
      </w:tr>
    </w:tbl>
    <w:p w14:paraId="130A9863" w14:textId="77777777" w:rsidR="00B204C0" w:rsidRDefault="00000000">
      <w:pPr>
        <w:spacing w:before="120" w:after="60" w:line="300" w:lineRule="auto"/>
        <w:jc w:val="center"/>
        <w:rPr>
          <w:lang w:eastAsia="zh-CN"/>
        </w:rPr>
      </w:pPr>
      <w:r>
        <w:rPr>
          <w:b/>
          <w:sz w:val="21"/>
          <w:lang w:eastAsia="zh-CN"/>
        </w:rPr>
        <w:t xml:space="preserve">表 3-2 构型变量的登记与证据状态</w:t>
      </w:r>
    </w:p>
    <w:p w14:paraId="74FF9524" w14:textId="77777777" w:rsidR="00B204C0" w:rsidRDefault="00000000">
      <w:pPr>
        <w:spacing w:after="0"/>
        <w:ind w:firstLineChars="200" w:firstLine="480"/>
        <w:jc w:val="both"/>
        <w:rPr>
          <w:lang w:eastAsia="zh-CN"/>
        </w:rPr>
      </w:pPr>
      <w:r>
        <w:rPr>
          <w:lang w:eastAsia="zh-CN"/>
        </w:rPr>
        <w:t xml:space="preserve">其中初始高度、轴向位移与扭转角三项未测变量与“伸缩—扭转”设计要求的验证直接相关：本报告只能依据折痕布局与运行画面说明其“倾向”与“可见变化”，不能给出高度差或相位差的数值结论（5.6、7.2 节）。</w:t>
      </w:r>
    </w:p>
    <w:p w14:paraId="2CCFAA03"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3.6 评价维度与判定边界</w:t>
      </w:r>
      <w:bookmarkStart w:id="17" w:name="_Toc242433519"/>
      <w:bookmarkEnd w:id="17"/>
    </w:p>
    <w:tbl>
      <w:tblPr>
        <w:tblStyle w:val="aff1"/>
        <w:tblW w:w="0" w:type="auto"/>
        <w:jc w:val="center"/>
        <w:tblLook w:val="04A0" w:firstRow="1" w:lastRow="0" w:firstColumn="1" w:lastColumn="0" w:noHBand="0" w:noVBand="1"/>
      </w:tblPr>
      <w:tblGrid>
        <w:gridCol w:w="2075"/>
        <w:gridCol w:w="2075"/>
        <w:gridCol w:w="2075"/>
        <w:gridCol w:w="2075"/>
      </w:tblGrid>
      <w:tr w:rsidR="00B204C0" w14:paraId="0990CAA4" w14:textId="77777777">
        <w:trPr>
          <w:jc w:val="center"/>
        </w:trPr>
        <w:tc>
          <w:tcPr>
            <w:tcW w:w="2075" w:type="dxa"/>
            <w:shd w:val="clear" w:color="auto" w:fill="D9D9D9"/>
            <w:vAlign w:val="center"/>
          </w:tcPr>
          <w:p w14:paraId="39244873" w14:textId="77777777" w:rsidR="00B204C0" w:rsidRDefault="00000000">
            <w:pPr>
              <w:spacing w:before="40" w:after="40" w:line="240" w:lineRule="auto"/>
              <w:jc w:val="center"/>
            </w:pPr>
            <w:proofErr w:type="spellStart"/>
            <w:r>
              <w:rPr>
                <w:b/>
                <w:sz w:val="21"/>
              </w:rPr>
              <w:t>评价维度</w:t>
            </w:r>
            <w:proofErr w:type="spellEnd"/>
          </w:p>
        </w:tc>
        <w:tc>
          <w:tcPr>
            <w:tcW w:w="2075" w:type="dxa"/>
            <w:shd w:val="clear" w:color="auto" w:fill="D9D9D9"/>
            <w:vAlign w:val="center"/>
          </w:tcPr>
          <w:p w14:paraId="3FFC41AA" w14:textId="77777777" w:rsidR="00B204C0" w:rsidRDefault="00000000">
            <w:pPr>
              <w:spacing w:before="40" w:after="40" w:line="240" w:lineRule="auto"/>
              <w:jc w:val="center"/>
            </w:pPr>
            <w:r>
              <w:rPr>
                <w:b/>
                <w:sz w:val="21"/>
              </w:rPr>
              <w:t>所需证据</w:t>
            </w:r>
          </w:p>
        </w:tc>
        <w:tc>
          <w:tcPr>
            <w:tcW w:w="2075" w:type="dxa"/>
            <w:shd w:val="clear" w:color="auto" w:fill="D9D9D9"/>
            <w:vAlign w:val="center"/>
          </w:tcPr>
          <w:p w14:paraId="4B6FE116" w14:textId="77777777" w:rsidR="00B204C0" w:rsidRDefault="00000000">
            <w:pPr>
              <w:spacing w:before="40" w:after="40" w:line="240" w:lineRule="auto"/>
              <w:jc w:val="center"/>
            </w:pPr>
            <w:r>
              <w:rPr>
                <w:b/>
                <w:sz w:val="21"/>
              </w:rPr>
              <w:t>能回答的问题</w:t>
            </w:r>
          </w:p>
        </w:tc>
        <w:tc>
          <w:tcPr>
            <w:tcW w:w="2075" w:type="dxa"/>
            <w:shd w:val="clear" w:color="auto" w:fill="D9D9D9"/>
            <w:vAlign w:val="center"/>
          </w:tcPr>
          <w:p w14:paraId="1E1AEA07" w14:textId="77777777" w:rsidR="00B204C0" w:rsidRDefault="00000000">
            <w:pPr>
              <w:spacing w:before="40" w:after="40" w:line="240" w:lineRule="auto"/>
              <w:jc w:val="center"/>
            </w:pPr>
            <w:r>
              <w:rPr>
                <w:b/>
                <w:sz w:val="21"/>
              </w:rPr>
              <w:t>不能推出的结论</w:t>
            </w:r>
          </w:p>
        </w:tc>
      </w:tr>
      <w:tr w:rsidR="00B204C0" w14:paraId="31314DE0" w14:textId="77777777">
        <w:trPr>
          <w:jc w:val="center"/>
        </w:trPr>
        <w:tc>
          <w:tcPr>
            <w:tcW w:w="2075" w:type="dxa"/>
            <w:vAlign w:val="center"/>
          </w:tcPr>
          <w:p w14:paraId="12BA9C9E" w14:textId="77777777" w:rsidR="00B204C0" w:rsidRDefault="00000000">
            <w:pPr>
              <w:spacing w:before="40" w:after="40" w:line="240" w:lineRule="auto"/>
              <w:jc w:val="center"/>
            </w:pPr>
            <w:r>
              <w:rPr>
                <w:sz w:val="21"/>
              </w:rPr>
              <w:t>仿生转译</w:t>
            </w:r>
          </w:p>
        </w:tc>
        <w:tc>
          <w:tcPr>
            <w:tcW w:w="2075" w:type="dxa"/>
            <w:vAlign w:val="center"/>
          </w:tcPr>
          <w:p w14:paraId="1C17253A" w14:textId="77777777" w:rsidR="00B204C0" w:rsidRDefault="00000000">
            <w:pPr>
              <w:spacing w:before="40" w:after="40" w:line="240" w:lineRule="auto"/>
              <w:jc w:val="center"/>
              <w:rPr>
                <w:lang w:eastAsia="zh-CN"/>
              </w:rPr>
            </w:pPr>
            <w:r>
              <w:rPr>
                <w:sz w:val="21"/>
                <w:lang w:eastAsia="zh-CN"/>
              </w:rPr>
              <w:t>文献依据、特征</w:t>
            </w:r>
            <w:r>
              <w:rPr>
                <w:sz w:val="21"/>
                <w:lang w:eastAsia="zh-CN"/>
              </w:rPr>
              <w:t>—</w:t>
            </w:r>
            <w:r>
              <w:rPr>
                <w:sz w:val="21"/>
                <w:lang w:eastAsia="zh-CN"/>
              </w:rPr>
              <w:t>构型映射</w:t>
            </w:r>
          </w:p>
        </w:tc>
        <w:tc>
          <w:tcPr>
            <w:tcW w:w="2075" w:type="dxa"/>
            <w:vAlign w:val="center"/>
          </w:tcPr>
          <w:p w14:paraId="3EFBF504" w14:textId="77777777" w:rsidR="00B204C0" w:rsidRDefault="00000000">
            <w:pPr>
              <w:spacing w:before="40" w:after="40" w:line="240" w:lineRule="auto"/>
              <w:jc w:val="center"/>
              <w:rPr>
                <w:lang w:eastAsia="zh-CN"/>
              </w:rPr>
            </w:pPr>
            <w:r>
              <w:rPr>
                <w:sz w:val="21"/>
                <w:lang w:eastAsia="zh-CN"/>
              </w:rPr>
              <w:t>自然运动特征如何进入折线与模块设计</w:t>
            </w:r>
          </w:p>
        </w:tc>
        <w:tc>
          <w:tcPr>
            <w:tcW w:w="2075" w:type="dxa"/>
            <w:vAlign w:val="center"/>
          </w:tcPr>
          <w:p w14:paraId="62F37736" w14:textId="77777777" w:rsidR="00B204C0" w:rsidRDefault="00000000">
            <w:pPr>
              <w:spacing w:before="40" w:after="40" w:line="240" w:lineRule="auto"/>
              <w:jc w:val="center"/>
              <w:rPr>
                <w:lang w:eastAsia="zh-CN"/>
              </w:rPr>
            </w:pPr>
            <w:r>
              <w:rPr>
                <w:sz w:val="21"/>
                <w:lang w:eastAsia="zh-CN"/>
              </w:rPr>
              <w:t>人工结构复制了象鼻的肌肉或材料机制</w:t>
            </w:r>
          </w:p>
        </w:tc>
      </w:tr>
      <w:tr w:rsidR="00B204C0" w14:paraId="13369999" w14:textId="77777777">
        <w:trPr>
          <w:jc w:val="center"/>
        </w:trPr>
        <w:tc>
          <w:tcPr>
            <w:tcW w:w="2075" w:type="dxa"/>
            <w:vAlign w:val="center"/>
          </w:tcPr>
          <w:p w14:paraId="4B855C7F" w14:textId="77777777" w:rsidR="00B204C0" w:rsidRDefault="00000000">
            <w:pPr>
              <w:spacing w:before="40" w:after="40" w:line="240" w:lineRule="auto"/>
              <w:jc w:val="center"/>
            </w:pPr>
            <w:proofErr w:type="spellStart"/>
            <w:r>
              <w:rPr>
                <w:sz w:val="21"/>
              </w:rPr>
              <w:t>单模块数字表达</w:t>
            </w:r>
            <w:proofErr w:type="spellEnd"/>
          </w:p>
        </w:tc>
        <w:tc>
          <w:tcPr>
            <w:tcW w:w="2075" w:type="dxa"/>
            <w:vAlign w:val="center"/>
          </w:tcPr>
          <w:p w14:paraId="563A50F9" w14:textId="77777777" w:rsidR="00B204C0" w:rsidRDefault="00000000">
            <w:pPr>
              <w:spacing w:before="40" w:after="40" w:line="240" w:lineRule="auto"/>
              <w:jc w:val="center"/>
              <w:rPr>
                <w:lang w:eastAsia="zh-CN"/>
              </w:rPr>
            </w:pPr>
            <w:r>
              <w:rPr>
                <w:sz w:val="21"/>
                <w:lang w:eastAsia="zh-CN"/>
              </w:rPr>
              <w:t>折痕图、</w:t>
            </w:r>
            <w:r>
              <w:rPr>
                <w:sz w:val="21"/>
                <w:lang w:eastAsia="zh-CN"/>
              </w:rPr>
              <w:t xml:space="preserve">Unity </w:t>
            </w:r>
            <w:r>
              <w:rPr>
                <w:sz w:val="21"/>
                <w:lang w:eastAsia="zh-CN"/>
              </w:rPr>
              <w:t>画面和操作记录</w:t>
            </w:r>
          </w:p>
        </w:tc>
        <w:tc>
          <w:tcPr>
            <w:tcW w:w="2075" w:type="dxa"/>
            <w:vAlign w:val="center"/>
          </w:tcPr>
          <w:p w14:paraId="16413C52" w14:textId="77777777" w:rsidR="00B204C0" w:rsidRDefault="00000000">
            <w:pPr>
              <w:spacing w:before="40" w:after="40" w:line="240" w:lineRule="auto"/>
              <w:jc w:val="center"/>
              <w:rPr>
                <w:lang w:eastAsia="zh-CN"/>
              </w:rPr>
            </w:pPr>
            <w:r>
              <w:rPr>
                <w:sz w:val="21"/>
                <w:lang w:eastAsia="zh-CN"/>
              </w:rPr>
              <w:t>折线、面片和状态是否可辨识</w:t>
            </w:r>
          </w:p>
        </w:tc>
        <w:tc>
          <w:tcPr>
            <w:tcW w:w="2075" w:type="dxa"/>
            <w:vAlign w:val="center"/>
          </w:tcPr>
          <w:p w14:paraId="5FB3E3CA" w14:textId="77777777" w:rsidR="00B204C0" w:rsidRDefault="00000000">
            <w:pPr>
              <w:spacing w:before="40" w:after="40" w:line="240" w:lineRule="auto"/>
              <w:jc w:val="center"/>
              <w:rPr>
                <w:lang w:eastAsia="zh-CN"/>
              </w:rPr>
            </w:pPr>
            <w:r>
              <w:rPr>
                <w:sz w:val="21"/>
                <w:lang w:eastAsia="zh-CN"/>
              </w:rPr>
              <w:t>三模块整体完成数字仿真或工程性能合格</w:t>
            </w:r>
          </w:p>
        </w:tc>
      </w:tr>
      <w:tr w:rsidR="00B204C0" w14:paraId="0AEEA691" w14:textId="77777777">
        <w:trPr>
          <w:jc w:val="center"/>
        </w:trPr>
        <w:tc>
          <w:tcPr>
            <w:tcW w:w="2075" w:type="dxa"/>
            <w:vAlign w:val="center"/>
          </w:tcPr>
          <w:p w14:paraId="30AF348F" w14:textId="77777777" w:rsidR="00B204C0" w:rsidRDefault="00000000">
            <w:pPr>
              <w:spacing w:before="40" w:after="40" w:line="240" w:lineRule="auto"/>
              <w:jc w:val="center"/>
            </w:pPr>
            <w:proofErr w:type="spellStart"/>
            <w:r>
              <w:rPr>
                <w:sz w:val="21"/>
              </w:rPr>
              <w:t>实体运动表现</w:t>
            </w:r>
            <w:proofErr w:type="spellEnd"/>
          </w:p>
        </w:tc>
        <w:tc>
          <w:tcPr>
            <w:tcW w:w="2075" w:type="dxa"/>
            <w:vAlign w:val="center"/>
          </w:tcPr>
          <w:p w14:paraId="4C8031B5" w14:textId="77777777" w:rsidR="00B204C0" w:rsidRDefault="00000000">
            <w:pPr>
              <w:spacing w:before="40" w:after="40" w:line="240" w:lineRule="auto"/>
              <w:jc w:val="center"/>
              <w:rPr>
                <w:lang w:eastAsia="zh-CN"/>
              </w:rPr>
            </w:pPr>
            <w:r>
              <w:rPr>
                <w:sz w:val="21"/>
                <w:lang w:eastAsia="zh-CN"/>
              </w:rPr>
              <w:t>三模块样机照片与同次视频关键帧</w:t>
            </w:r>
          </w:p>
        </w:tc>
        <w:tc>
          <w:tcPr>
            <w:tcW w:w="2075" w:type="dxa"/>
            <w:vAlign w:val="center"/>
          </w:tcPr>
          <w:p w14:paraId="6CFFCBD6" w14:textId="77777777" w:rsidR="00B204C0" w:rsidRDefault="00000000">
            <w:pPr>
              <w:spacing w:before="40" w:after="40" w:line="240" w:lineRule="auto"/>
              <w:jc w:val="center"/>
              <w:rPr>
                <w:lang w:eastAsia="zh-CN"/>
              </w:rPr>
            </w:pPr>
            <w:r>
              <w:rPr>
                <w:sz w:val="21"/>
                <w:lang w:eastAsia="zh-CN"/>
              </w:rPr>
              <w:t>是否出现视频可见的状态变化</w:t>
            </w:r>
          </w:p>
        </w:tc>
        <w:tc>
          <w:tcPr>
            <w:tcW w:w="2075" w:type="dxa"/>
            <w:vAlign w:val="center"/>
          </w:tcPr>
          <w:p w14:paraId="2C3BBDD7" w14:textId="77777777" w:rsidR="00B204C0" w:rsidRDefault="00000000">
            <w:pPr>
              <w:spacing w:before="40" w:after="40" w:line="240" w:lineRule="auto"/>
              <w:jc w:val="center"/>
              <w:rPr>
                <w:lang w:eastAsia="zh-CN"/>
              </w:rPr>
            </w:pPr>
            <w:r>
              <w:rPr>
                <w:sz w:val="21"/>
                <w:lang w:eastAsia="zh-CN"/>
              </w:rPr>
              <w:t>精确位移、扭矩、强度或重复寿命</w:t>
            </w:r>
          </w:p>
        </w:tc>
      </w:tr>
      <w:tr w:rsidR="00B204C0" w14:paraId="6536E4C0" w14:textId="77777777">
        <w:trPr>
          <w:jc w:val="center"/>
        </w:trPr>
        <w:tc>
          <w:tcPr>
            <w:tcW w:w="2075" w:type="dxa"/>
            <w:vAlign w:val="center"/>
          </w:tcPr>
          <w:p w14:paraId="0078CAC4" w14:textId="77777777" w:rsidR="00B204C0" w:rsidRDefault="00000000">
            <w:pPr>
              <w:spacing w:before="40" w:after="40" w:line="240" w:lineRule="auto"/>
              <w:jc w:val="center"/>
            </w:pPr>
            <w:proofErr w:type="spellStart"/>
            <w:r>
              <w:rPr>
                <w:sz w:val="21"/>
              </w:rPr>
              <w:t>设计应用判断</w:t>
            </w:r>
            <w:proofErr w:type="spellEnd"/>
          </w:p>
        </w:tc>
        <w:tc>
          <w:tcPr>
            <w:tcW w:w="2075" w:type="dxa"/>
            <w:vAlign w:val="center"/>
          </w:tcPr>
          <w:p w14:paraId="35077C9F" w14:textId="77777777" w:rsidR="00B204C0" w:rsidRDefault="00000000">
            <w:pPr>
              <w:spacing w:before="40" w:after="40" w:line="240" w:lineRule="auto"/>
              <w:jc w:val="center"/>
              <w:rPr>
                <w:lang w:eastAsia="zh-CN"/>
              </w:rPr>
            </w:pPr>
            <w:r>
              <w:rPr>
                <w:sz w:val="21"/>
                <w:lang w:eastAsia="zh-CN"/>
              </w:rPr>
              <w:t>场景分析、完成状态标注</w:t>
            </w:r>
          </w:p>
        </w:tc>
        <w:tc>
          <w:tcPr>
            <w:tcW w:w="2075" w:type="dxa"/>
            <w:vAlign w:val="center"/>
          </w:tcPr>
          <w:p w14:paraId="7B44BB2C" w14:textId="77777777" w:rsidR="00B204C0" w:rsidRDefault="00000000">
            <w:pPr>
              <w:spacing w:before="40" w:after="40" w:line="240" w:lineRule="auto"/>
              <w:jc w:val="center"/>
              <w:rPr>
                <w:lang w:eastAsia="zh-CN"/>
              </w:rPr>
            </w:pPr>
            <w:r>
              <w:rPr>
                <w:sz w:val="21"/>
                <w:lang w:eastAsia="zh-CN"/>
              </w:rPr>
              <w:t>哪些用途值得进一步试作</w:t>
            </w:r>
          </w:p>
        </w:tc>
        <w:tc>
          <w:tcPr>
            <w:tcW w:w="2075" w:type="dxa"/>
            <w:vAlign w:val="center"/>
          </w:tcPr>
          <w:p w14:paraId="16CD8368" w14:textId="77777777" w:rsidR="00B204C0" w:rsidRDefault="00000000">
            <w:pPr>
              <w:spacing w:before="40" w:after="40" w:line="240" w:lineRule="auto"/>
              <w:jc w:val="center"/>
              <w:rPr>
                <w:lang w:eastAsia="zh-CN"/>
              </w:rPr>
            </w:pPr>
            <w:r>
              <w:rPr>
                <w:sz w:val="21"/>
                <w:lang w:eastAsia="zh-CN"/>
              </w:rPr>
              <w:t>未制作方案已通过用户或产品验证</w:t>
            </w:r>
          </w:p>
        </w:tc>
      </w:tr>
      <w:tr w:rsidR="00B204C0" w14:paraId="04ADB87F" w14:textId="77777777">
        <w:trPr>
          <w:jc w:val="center"/>
        </w:trPr>
        <w:tc>
          <w:tcPr>
            <w:tcW w:w="2075" w:type="dxa"/>
            <w:vAlign w:val="center"/>
          </w:tcPr>
          <w:p w14:paraId="05F28DE5" w14:textId="77777777" w:rsidR="00B204C0" w:rsidRDefault="00000000">
            <w:pPr>
              <w:spacing w:before="40" w:after="40" w:line="240" w:lineRule="auto"/>
              <w:jc w:val="center"/>
            </w:pPr>
            <w:proofErr w:type="spellStart"/>
            <w:r>
              <w:rPr>
                <w:sz w:val="21"/>
              </w:rPr>
              <w:t>方案形成效率</w:t>
            </w:r>
            <w:proofErr w:type="spellEnd"/>
          </w:p>
        </w:tc>
        <w:tc>
          <w:tcPr>
            <w:tcW w:w="2075" w:type="dxa"/>
            <w:vAlign w:val="center"/>
          </w:tcPr>
          <w:p w14:paraId="453A2C22" w14:textId="77777777" w:rsidR="00B204C0" w:rsidRDefault="00000000">
            <w:pPr>
              <w:spacing w:before="40" w:after="40" w:line="240" w:lineRule="auto"/>
              <w:jc w:val="center"/>
              <w:rPr>
                <w:lang w:eastAsia="zh-CN"/>
              </w:rPr>
            </w:pPr>
            <w:r>
              <w:rPr>
                <w:sz w:val="21"/>
                <w:lang w:eastAsia="zh-CN"/>
              </w:rPr>
              <w:t>任务书、原始方案、计时与评分表</w:t>
            </w:r>
          </w:p>
        </w:tc>
        <w:tc>
          <w:tcPr>
            <w:tcW w:w="2075" w:type="dxa"/>
            <w:vAlign w:val="center"/>
          </w:tcPr>
          <w:p w14:paraId="63BBF90E" w14:textId="77777777" w:rsidR="00B204C0" w:rsidRDefault="00000000">
            <w:pPr>
              <w:spacing w:before="40" w:after="40" w:line="240" w:lineRule="auto"/>
              <w:jc w:val="center"/>
              <w:rPr>
                <w:lang w:eastAsia="zh-CN"/>
              </w:rPr>
            </w:pPr>
            <w:r>
              <w:rPr>
                <w:sz w:val="21"/>
                <w:lang w:eastAsia="zh-CN"/>
              </w:rPr>
              <w:t>手工与软件条件下本次任务的差异</w:t>
            </w:r>
          </w:p>
        </w:tc>
        <w:tc>
          <w:tcPr>
            <w:tcW w:w="2075" w:type="dxa"/>
            <w:vAlign w:val="center"/>
          </w:tcPr>
          <w:p w14:paraId="3D4E6CB9" w14:textId="77777777" w:rsidR="00B204C0" w:rsidRDefault="00000000">
            <w:pPr>
              <w:spacing w:before="40" w:after="40" w:line="240" w:lineRule="auto"/>
              <w:jc w:val="center"/>
              <w:rPr>
                <w:lang w:eastAsia="zh-CN"/>
              </w:rPr>
            </w:pPr>
            <w:r>
              <w:rPr>
                <w:sz w:val="21"/>
                <w:lang w:eastAsia="zh-CN"/>
              </w:rPr>
              <w:t>普遍教学效果或软件因果优势</w:t>
            </w:r>
          </w:p>
        </w:tc>
      </w:tr>
    </w:tbl>
    <w:p w14:paraId="35B9EF76" w14:textId="77777777" w:rsidR="00B204C0" w:rsidRDefault="00000000">
      <w:pPr>
        <w:spacing w:before="120" w:after="60" w:line="300" w:lineRule="auto"/>
        <w:jc w:val="center"/>
        <w:rPr>
          <w:lang w:eastAsia="zh-CN"/>
        </w:rPr>
      </w:pPr>
      <w:r>
        <w:rPr>
          <w:b/>
          <w:sz w:val="21"/>
          <w:lang w:eastAsia="zh-CN"/>
        </w:rPr>
        <w:t xml:space="preserve">表 3-3 研究评价维度与证据边界</w:t>
      </w:r>
    </w:p>
    <w:p w14:paraId="178B97F6" w14:textId="77777777" w:rsidR="00B204C0" w:rsidRDefault="00000000">
      <w:pPr>
        <w:spacing w:after="0"/>
        <w:ind w:firstLineChars="200" w:firstLine="480"/>
        <w:jc w:val="both"/>
        <w:rPr>
          <w:lang w:eastAsia="zh-CN"/>
        </w:rPr>
      </w:pPr>
      <w:r>
        <w:rPr>
          <w:lang w:eastAsia="zh-CN"/>
        </w:rPr>
        <w:t>本研究中的</w:t>
      </w:r>
      <w:r>
        <w:rPr>
          <w:lang w:eastAsia="zh-CN"/>
        </w:rPr>
        <w:t>“</w:t>
      </w:r>
      <w:r>
        <w:rPr>
          <w:lang w:eastAsia="zh-CN"/>
        </w:rPr>
        <w:t>优化</w:t>
      </w:r>
      <w:r>
        <w:rPr>
          <w:lang w:eastAsia="zh-CN"/>
        </w:rPr>
        <w:t>”</w:t>
      </w:r>
      <w:r>
        <w:rPr>
          <w:lang w:eastAsia="zh-CN"/>
        </w:rPr>
        <w:t>限于设计方案的折线布局、模块几何、折叠路径、组合构思、参数提案和应用形式调整，不表示进行应力、承载或疲劳优化。本报告没有多方案实物或数字结果，不表述为已完成的参数比较实验。</w:t>
      </w:r>
    </w:p>
    <w:p w14:paraId="61517834"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3.7 数据整理与研究伦理</w:t>
      </w:r>
      <w:bookmarkStart w:id="18" w:name="_Toc242433520"/>
      <w:bookmarkEnd w:id="18"/>
    </w:p>
    <w:p w14:paraId="0D7D59CE" w14:textId="77777777" w:rsidR="00B204C0" w:rsidRDefault="00000000">
      <w:pPr>
        <w:spacing w:after="0"/>
        <w:ind w:firstLineChars="200" w:firstLine="480"/>
        <w:jc w:val="both"/>
        <w:rPr>
          <w:lang w:eastAsia="zh-CN"/>
        </w:rPr>
      </w:pPr>
      <w:r>
        <w:rPr>
          <w:lang w:eastAsia="zh-CN"/>
        </w:rPr>
        <w:t>教学实验目前未实施，方案设计见第八章。如后续实施，应以参与者编号代替姓名，保存任务书、分组记录、三个版本的原始成果、提交时间、评分表及必要的故障记录；正文使用汇总指标时必须能从原始记录复核。模拟数据只可用于演练统计方法，不进入研究结果；图片、截图和视频的来源与使用许可由作者确认。</w:t>
      </w:r>
    </w:p>
    <w:p w14:paraId="0CB9726C"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3.8 本章小结</w:t>
      </w:r>
      <w:bookmarkStart w:id="8" w:name="_Toc242433510"/>
      <w:bookmarkEnd w:id="8"/>
    </w:p>
    <w:p w14:paraId="74FF9524" w14:textId="77777777" w:rsidR="00B204C0" w:rsidRDefault="00000000">
      <w:pPr>
        <w:spacing w:after="0"/>
        <w:ind w:firstLineChars="200" w:firstLine="480"/>
        <w:jc w:val="both"/>
        <w:rPr>
          <w:lang w:eastAsia="zh-CN"/>
        </w:rPr>
      </w:pPr>
      <w:r>
        <w:rPr>
          <w:lang w:eastAsia="zh-CN"/>
        </w:rPr>
        <w:t xml:space="preserve">本章把研究步骤升级为可执行、可复查的分析规则：每个环节的输入、判断方法与允许结论由表 3-1 固定，构型变量的证据状态由表 3-2 登记，评价维度与证据边界由表 3-3 划出。第四至七章的案例叙述均回到这三张表核对自己的结论等级；凡超出表中结论上限的表述，都需新增证据或如实降级。</w:t>
      </w:r>
    </w:p>
    <w:p w14:paraId="1CEAF16E" w14:textId="77777777" w:rsidR="00B204C0" w:rsidRDefault="00000000">
      <w:pPr>
        <w:pStyle w:val="1"/>
        <w:spacing w:before="260" w:after="160"/>
        <w:rPr>
          <w:lang w:eastAsia="zh-CN"/>
        </w:rPr>
      </w:pPr>
      <w:r>
        <w:rPr>
          <w:rFonts w:ascii="Times New Roman" w:eastAsia="黑体" w:hAnsi="Times New Roman"/>
          <w:color w:val="000000"/>
          <w:sz w:val="32"/>
          <w:lang w:eastAsia="zh-CN"/>
        </w:rPr>
        <w:t xml:space="preserve">第四章 仿生转译与 Kresling 模块案例设计</w:t>
      </w:r>
      <w:bookmarkStart w:id="19" w:name="_Toc242433521"/>
      <w:proofErr w:type="spellStart"/>
      <w:proofErr w:type="spellEnd"/>
      <w:bookmarkEnd w:id="19"/>
    </w:p>
    <w:p w14:paraId="7C3CC846"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4.1 设计要求的提取规则</w:t>
      </w:r>
      <w:bookmarkStart w:id="20" w:name="_Toc242433522"/>
      <w:bookmarkEnd w:id="20"/>
    </w:p>
    <w:p w14:paraId="42DC11ED" w14:textId="77777777" w:rsidR="00B204C0" w:rsidRDefault="00000000">
      <w:pPr>
        <w:spacing w:after="0"/>
        <w:ind w:firstLineChars="200" w:firstLine="480"/>
        <w:jc w:val="both"/>
        <w:rPr>
          <w:lang w:eastAsia="zh-CN"/>
        </w:rPr>
      </w:pPr>
      <w:r>
        <w:rPr>
          <w:lang w:eastAsia="zh-CN"/>
        </w:rPr>
        <w:t xml:space="preserve">仿生转译的第一步不是寻找构型，而是把自然现象转化为可检查的设计要求。提取规则包括三步：第一，选取可观察的运动现象，而不是提取动物轮廓；第二，把现象概括为若干抽象动词或状态要求；第三，对每个要求写出它的可检查形式，即“满足该要求时能够观察到什么”，同时排除纸艺结构不可能承载的机制。</w:t>
      </w:r>
    </w:p>
    <w:p w14:paraId="0FA88B8A" w14:textId="77777777" w:rsidR="00B204C0" w:rsidRDefault="00000000">
      <w:pPr>
        <w:spacing w:after="0"/>
        <w:ind w:firstLineChars="200" w:firstLine="480"/>
        <w:jc w:val="both"/>
        <w:rPr>
          <w:lang w:eastAsia="zh-CN"/>
        </w:rPr>
      </w:pPr>
      <w:r>
        <w:rPr>
          <w:lang w:eastAsia="zh-CN"/>
        </w:rPr>
        <w:t xml:space="preserve">可转译的特征应当满足三个条件（2.1 节）：可分解为有限的基本动作、动作之间有可描述的几何关系、存在可制作可观察的构型载体。据此，象鼻的“长度变化、弯曲与扭转可同时出现”与“局部动作组合为整体姿态”是可转译的现象；肌肉驱动的连续软组织变形是不可转译的机制，在转译开始时即被排除。</w:t>
      </w:r>
    </w:p>
    <w:p w14:paraId="4FFDE9D3" w14:textId="77777777" w:rsidR="00B204C0" w:rsidRDefault="00000000">
      <w:pPr>
        <w:spacing w:after="0"/>
        <w:ind w:firstLineChars="200" w:firstLine="480"/>
        <w:jc w:val="both"/>
        <w:rPr>
          <w:lang w:eastAsia="zh-CN"/>
        </w:rPr>
      </w:pPr>
      <w:r>
        <w:rPr>
          <w:lang w:eastAsia="zh-CN"/>
        </w:rPr>
        <w:t xml:space="preserve">按照这一规则，本案例从象鼻运动中得到四个设计要求：其一，结构在轴向形成至少两个可区分的状态（伸缩要求）；其二，状态变化伴随周向旋转（扭转要求）；其三，单元可重复并连接为整体外观（分段组合要求）；其四，运动中尽量保持视觉连续（连续姿态要求）。前两个要求可以在单个单元上检查；后两个要求必须通过多单元组合与驱动方式验证，不能凭单个模块的展示认定已经实现。</w:t>
      </w:r>
    </w:p>
    <w:p w14:paraId="5B00226F" w14:textId="77777777" w:rsidR="00B204C0" w:rsidRDefault="00000000">
      <w:pPr>
        <w:spacing w:after="0"/>
        <w:ind w:firstLineChars="200" w:firstLine="480"/>
        <w:jc w:val="both"/>
        <w:rPr>
          <w:lang w:eastAsia="zh-CN"/>
        </w:rPr>
      </w:pPr>
      <w:r>
        <w:rPr>
          <w:lang w:eastAsia="zh-CN"/>
        </w:rPr>
        <w:t xml:space="preserve">设计要求与构型选择的分工是：设计要求回答“要什么”，构型选择回答“用什么承载”。二者先分后合，可以避免先选定构型再为构型寻找理由的倒推式论证。以下 4.2 节给出构型选择标准，4.3 节将选定的 Kresling 构型落为参数与折痕设计，4.4 节回到象鼻案例核查映射，4.6 节逐项核对四个要求的达成状态。</w:t>
      </w:r>
      <w:proofErr w:type="spellStart"/>
      <w:proofErr w:type="spellEnd"/>
    </w:p>
    <w:p w14:paraId="2F35F3E9"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4.2 构型选择标准</w:t>
      </w:r>
      <w:bookmarkStart w:id="21" w:name="_Toc242433523"/>
      <w:proofErr w:type="spellStart"/>
      <w:proofErr w:type="spellEnd"/>
      <w:bookmarkEnd w:id="21"/>
    </w:p>
    <w:p w14:paraId="43DB0796" w14:textId="77777777" w:rsidR="00B204C0" w:rsidRDefault="00000000">
      <w:pPr>
        <w:spacing w:after="0"/>
        <w:ind w:firstLineChars="200" w:firstLine="480"/>
        <w:jc w:val="both"/>
        <w:rPr>
          <w:lang w:eastAsia="zh-CN"/>
        </w:rPr>
      </w:pPr>
      <w:r>
        <w:rPr>
          <w:lang w:eastAsia="zh-CN"/>
        </w:rPr>
        <w:t xml:space="preserve">本案例按四项标准选择构型（表 4-1）：是否呈现轴向状态变化、是否呈现周向扭转关系、是否便于模块重复与连接、纸样制作与数字表达难度是否可接受。前两项来自 4.1 节的设计要求，后两项来自可制作性与可观察性条件。选择在文献层面进行：Kresling 折纸由多边形边界、斜向折线和相邻面片构成，在特定构形下轴向高度变化与周向扭转耦合出现[5-6]；六边形环向重复便于一体化制作，面片三角化简单，适合进入本报告的 Unity 建模流程。这是有依据的设计选择，不是对多种构型完成实物或数字对照实验后的结论；其他构型是否也可表达同类要求，不在本报告的判定范围内。</w:t>
      </w:r>
      <w:proofErr w:type="spellStart"/>
      <w:proofErr w:type="spellEnd"/>
    </w:p>
    <w:p w14:paraId="44BEEC72" w14:textId="77777777" w:rsidR="00B204C0" w:rsidRDefault="00000000">
      <w:pPr>
        <w:spacing w:after="0"/>
        <w:ind w:leftChars="200" w:left="960" w:hangingChars="200" w:hanging="480"/>
        <w:jc w:val="both"/>
        <w:rPr>
          <w:lang w:eastAsia="zh-CN"/>
        </w:rPr>
      </w:pPr>
      <w:r>
        <w:rPr>
          <w:lang w:eastAsia="zh-CN"/>
        </w:rPr>
        <w:t xml:space="preserve">选定构型后，变量集合决定设计可以讨论什么。Kresling 单元的几何定义记录环向边数 n、上下边界轮廓尺寸、初始高度 h、上下相对旋转相位 φ、斜折线方向、山谷折配置、面片连接规则和材料厚度；改变任一变量后需重新检查闭合、折叠干涉与制作可行性，不能假定所有参数组合都能按同一方式运动。变量在本报告中的证据状态由表 3-2 统一登记，“设计规定”“文件可查”“已实测”“未测”四类状态在正文中不得混写。</w:t>
      </w:r>
    </w:p>
    <w:tbl>
      <w:tblPr>
        <w:tblStyle w:val="aff1"/>
        <w:tblW w:w="0" w:type="auto"/>
        <w:jc w:val="center"/>
        <w:tblLook w:val="04A0" w:firstRow="1" w:lastRow="0" w:firstColumn="1" w:lastColumn="0" w:noHBand="0" w:noVBand="1"/>
      </w:tblPr>
      <w:tblGrid>
        <w:gridCol w:w="2767"/>
        <w:gridCol w:w="2767"/>
        <w:gridCol w:w="2767"/>
      </w:tblGrid>
      <w:tr w:rsidR="00B204C0" w14:paraId="795737FC" w14:textId="77777777">
        <w:trPr>
          <w:jc w:val="center"/>
        </w:trPr>
        <w:tc>
          <w:tcPr>
            <w:tcW w:w="2767" w:type="dxa"/>
            <w:shd w:val="clear" w:color="auto" w:fill="D9D9D9"/>
            <w:vAlign w:val="center"/>
          </w:tcPr>
          <w:p>
            <w:r>
              <w:rPr>
                <w:b/>
                <w:sz w:val="21"/>
              </w:rPr>
              <w:t xml:space="preserve">选择标准</w:t>
            </w:r>
          </w:p>
        </w:tc>
        <w:tc>
          <w:tcPr>
            <w:tcW w:w="2767" w:type="dxa"/>
            <w:shd w:val="clear" w:color="auto" w:fill="D9D9D9"/>
            <w:vAlign w:val="center"/>
          </w:tcPr>
          <w:p>
            <w:r>
              <w:rPr>
                <w:b/>
                <w:sz w:val="21"/>
              </w:rPr>
              <w:t xml:space="preserve">设计要求来源</w:t>
            </w:r>
          </w:p>
        </w:tc>
        <w:tc>
          <w:tcPr>
            <w:tcW w:w="2767" w:type="dxa"/>
            <w:shd w:val="clear" w:color="auto" w:fill="D9D9D9"/>
            <w:vAlign w:val="center"/>
          </w:tcPr>
          <w:p>
            <w:r>
              <w:rPr>
                <w:b/>
                <w:sz w:val="21"/>
              </w:rPr>
              <w:t xml:space="preserve">Kresling 的对应能力</w:t>
            </w:r>
          </w:p>
        </w:tc>
      </w:tr>
      <w:tr w:rsidR="00B204C0" w14:paraId="601068E6" w14:textId="77777777">
        <w:trPr>
          <w:jc w:val="center"/>
        </w:trPr>
        <w:tc>
          <w:tcPr>
            <w:tcW w:w="2767" w:type="dxa"/>
            <w:vAlign w:val="center"/>
          </w:tcPr>
          <w:p>
            <w:r>
              <w:rPr>
                <w:sz w:val="21"/>
              </w:rPr>
              <w:t xml:space="preserve">轴向状态变化</w:t>
            </w:r>
          </w:p>
        </w:tc>
        <w:tc>
          <w:tcPr>
            <w:tcW w:w="2767" w:type="dxa"/>
            <w:vAlign w:val="center"/>
          </w:tcPr>
          <w:p>
            <w:r>
              <w:rPr>
                <w:sz w:val="21"/>
                <w:lang w:eastAsia="zh-CN"/>
              </w:rPr>
              <w:t xml:space="preserve">伸缩要求（4.1 节）</w:t>
            </w:r>
          </w:p>
        </w:tc>
        <w:tc>
          <w:tcPr>
            <w:tcW w:w="2767" w:type="dxa"/>
            <w:vAlign w:val="center"/>
          </w:tcPr>
          <w:p>
            <w:r>
              <w:rPr>
                <w:sz w:val="21"/>
                <w:lang w:eastAsia="zh-CN"/>
              </w:rPr>
              <w:t xml:space="preserve">上下边界间距随折叠改变[5-6]</w:t>
            </w:r>
          </w:p>
        </w:tc>
      </w:tr>
      <w:tr w:rsidR="00B204C0" w14:paraId="4B72ABCA" w14:textId="77777777">
        <w:trPr>
          <w:jc w:val="center"/>
        </w:trPr>
        <w:tc>
          <w:tcPr>
            <w:tcW w:w="2767" w:type="dxa"/>
            <w:vAlign w:val="center"/>
          </w:tcPr>
          <w:p>
            <w:r>
              <w:rPr>
                <w:sz w:val="21"/>
              </w:rPr>
              <w:t xml:space="preserve">周向扭转关系</w:t>
            </w:r>
          </w:p>
        </w:tc>
        <w:tc>
          <w:tcPr>
            <w:tcW w:w="2767" w:type="dxa"/>
            <w:vAlign w:val="center"/>
          </w:tcPr>
          <w:p>
            <w:r>
              <w:rPr>
                <w:sz w:val="21"/>
                <w:lang w:eastAsia="zh-CN"/>
              </w:rPr>
              <w:t xml:space="preserve">扭转要求（4.1 节）</w:t>
            </w:r>
          </w:p>
        </w:tc>
        <w:tc>
          <w:tcPr>
            <w:tcW w:w="2767" w:type="dxa"/>
            <w:vAlign w:val="center"/>
          </w:tcPr>
          <w:p>
            <w:r>
              <w:rPr>
                <w:sz w:val="21"/>
                <w:lang w:eastAsia="zh-CN"/>
              </w:rPr>
              <w:t xml:space="preserve">斜折线与相位差产生周向旋转[5-6]</w:t>
            </w:r>
          </w:p>
        </w:tc>
      </w:tr>
      <w:tr w:rsidR="00B204C0" w14:paraId="678F1FFC" w14:textId="77777777">
        <w:trPr>
          <w:jc w:val="center"/>
        </w:trPr>
        <w:tc>
          <w:tcPr>
            <w:tcW w:w="2767" w:type="dxa"/>
            <w:vAlign w:val="center"/>
          </w:tcPr>
          <w:p>
            <w:r>
              <w:rPr>
                <w:sz w:val="21"/>
              </w:rPr>
              <w:t xml:space="preserve">模块重复与连接</w:t>
            </w:r>
          </w:p>
        </w:tc>
        <w:tc>
          <w:tcPr>
            <w:tcW w:w="2767" w:type="dxa"/>
            <w:vAlign w:val="center"/>
          </w:tcPr>
          <w:p>
            <w:r>
              <w:rPr>
                <w:sz w:val="21"/>
                <w:lang w:eastAsia="zh-CN"/>
              </w:rPr>
              <w:t xml:space="preserve">分段组合要求（4.1 节）</w:t>
            </w:r>
          </w:p>
        </w:tc>
        <w:tc>
          <w:tcPr>
            <w:tcW w:w="2767" w:type="dxa"/>
            <w:vAlign w:val="center"/>
          </w:tcPr>
          <w:p>
            <w:r>
              <w:rPr>
                <w:sz w:val="21"/>
                <w:lang w:eastAsia="zh-CN"/>
              </w:rPr>
              <w:t xml:space="preserve">单元边界规整、可一体化串联</w:t>
            </w:r>
          </w:p>
        </w:tc>
      </w:tr>
      <w:tr w:rsidR="00B204C0" w14:paraId="66996F15" w14:textId="77777777">
        <w:trPr>
          <w:jc w:val="center"/>
        </w:trPr>
        <w:tc>
          <w:tcPr>
            <w:tcW w:w="2767" w:type="dxa"/>
            <w:vAlign w:val="center"/>
          </w:tcPr>
          <w:p>
            <w:r>
              <w:rPr>
                <w:sz w:val="21"/>
              </w:rPr>
              <w:t xml:space="preserve">制作与数字表达难度</w:t>
            </w:r>
          </w:p>
        </w:tc>
        <w:tc>
          <w:tcPr>
            <w:tcW w:w="2767" w:type="dxa"/>
            <w:vAlign w:val="center"/>
          </w:tcPr>
          <w:p>
            <w:r>
              <w:rPr>
                <w:sz w:val="21"/>
                <w:lang w:eastAsia="zh-CN"/>
              </w:rPr>
              <w:t xml:space="preserve">可制作性与可观察性条件</w:t>
            </w:r>
          </w:p>
        </w:tc>
        <w:tc>
          <w:tcPr>
            <w:tcW w:w="2767" w:type="dxa"/>
            <w:vAlign w:val="center"/>
          </w:tcPr>
          <w:p>
            <w:r>
              <w:rPr>
                <w:sz w:val="21"/>
                <w:lang w:eastAsia="zh-CN"/>
              </w:rPr>
              <w:t xml:space="preserve">单张纸样可折；面片三角化与铰链建模较简单</w:t>
            </w:r>
          </w:p>
        </w:tc>
      </w:tr>
    </w:tbl>
    <w:p w14:paraId="4D930780" w14:textId="77777777" w:rsidR="00B204C0" w:rsidRDefault="00000000">
      <w:pPr>
        <w:spacing w:before="120" w:after="60" w:line="300" w:lineRule="auto"/>
        <w:jc w:val="center"/>
        <w:rPr>
          <w:lang w:eastAsia="zh-CN"/>
        </w:rPr>
      </w:pPr>
      <w:r>
        <w:rPr>
          <w:b/>
          <w:sz w:val="21"/>
          <w:lang w:eastAsia="zh-CN"/>
        </w:rPr>
        <w:t xml:space="preserve">表 4-1 构型选择依据（文献层面比较）</w:t>
      </w:r>
      <w:proofErr w:type="spellStart"/>
      <w:proofErr w:type="spellEnd"/>
    </w:p>
    <w:p w14:paraId="59C41F12"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4.3 Kresling 参数与折痕设计</w:t>
      </w:r>
      <w:bookmarkStart w:id="23" w:name="_Toc242433525"/>
      <w:bookmarkEnd w:id="23"/>
    </w:p>
    <w:p w14:paraId="74FF9524" w14:textId="77777777" w:rsidR="00B204C0" w:rsidRDefault="00000000">
      <w:pPr>
        <w:spacing w:after="0"/>
        <w:ind w:firstLineChars="200" w:firstLine="480"/>
        <w:jc w:val="both"/>
        <w:rPr>
          <w:lang w:eastAsia="zh-CN"/>
        </w:rPr>
      </w:pPr>
      <w:r>
        <w:rPr>
          <w:lang w:eastAsia="zh-CN"/>
        </w:rPr>
        <w:t xml:space="preserve">Kresling 单元的生成可以概括为：确定环向边数与基本轮廓；确定上下边界之间的对应点关系；根据旋转相位建立斜向连接折线；将相邻点之间的连接关系转化为面片；区分山折、谷折和边界线；确定初始高度、周向尺寸和折叠方向；最后通过纸样或数字模型检查面片是否能够连续闭合。由上下顶点建立斜向连接时，需要检查折线网络闭合、三角面片方向一致以及上下边界是否产生不期望的穿插；改变参数后重新检查折叠路径，不假定所有变体都同样可折。</w:t>
      </w:r>
    </w:p>
    <w:p w14:paraId="53E8D166" w14:textId="77777777" w:rsidR="00B204C0" w:rsidRDefault="00000000">
      <w:pPr>
        <w:spacing w:after="0"/>
        <w:ind w:firstLineChars="200" w:firstLine="480"/>
        <w:jc w:val="both"/>
        <w:rPr>
          <w:lang w:eastAsia="zh-CN"/>
        </w:rPr>
      </w:pPr>
      <w:r>
        <w:rPr>
          <w:lang w:eastAsia="zh-CN"/>
        </w:rPr>
        <w:t>依据构形参考图绘制</w:t>
      </w:r>
      <w:r>
        <w:rPr>
          <w:lang w:eastAsia="zh-CN"/>
        </w:rPr>
        <w:t xml:space="preserve"> Kresling </w:t>
      </w:r>
      <w:r>
        <w:rPr>
          <w:lang w:eastAsia="zh-CN"/>
        </w:rPr>
        <w:t>六边形单元的平面折痕示意。图中</w:t>
      </w:r>
      <w:r>
        <w:rPr>
          <w:lang w:eastAsia="zh-CN"/>
        </w:rPr>
        <w:t xml:space="preserve"> A₀—A₆</w:t>
      </w:r>
      <w:r>
        <w:rPr>
          <w:lang w:eastAsia="zh-CN"/>
        </w:rPr>
        <w:t>、</w:t>
      </w:r>
      <w:r>
        <w:rPr>
          <w:lang w:eastAsia="zh-CN"/>
        </w:rPr>
        <w:t xml:space="preserve">B₀—B₆ </w:t>
      </w:r>
      <w:r>
        <w:rPr>
          <w:lang w:eastAsia="zh-CN"/>
        </w:rPr>
        <w:t>形成</w:t>
      </w:r>
      <w:r>
        <w:rPr>
          <w:lang w:eastAsia="zh-CN"/>
        </w:rPr>
        <w:t xml:space="preserve"> 6 </w:t>
      </w:r>
      <w:r>
        <w:rPr>
          <w:lang w:eastAsia="zh-CN"/>
        </w:rPr>
        <w:t>个重复单元；红色实线表示山折，蓝色虚线表示谷折，黑色线表示上下边界。折痕图尺寸为</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，实体样机外接的三个边与这三段标注一致。该折痕图为结构示意，不替代实体高度、行程等状态尺寸的测量或数字模型核验。</w:t>
      </w:r>
    </w:p>
    <w:p w14:paraId="25B62A6C" w14:textId="77777777" w:rsidR="000B6DA7" w:rsidRDefault="000B6DA7">
      <w:pPr>
        <w:spacing w:before="120" w:after="60" w:line="300" w:lineRule="auto"/>
        <w:jc w:val="center"/>
        <w:rPr>
          <w:lang w:eastAsia="zh-CN"/>
        </w:rPr>
      </w:pPr>
      <w:r w:rsidRPr="000B6DA7">
        <w:rPr>
          <w:b/>
          <w:noProof/>
          <w:sz w:val="21"/>
          <w:lang w:eastAsia="zh-CN"/>
        </w:rPr>
        <w:drawing>
          <wp:inline distT="0" distB="0" distL="0" distR="0" wp14:anchorId="6762C9BB" wp14:editId="29C3E44C">
            <wp:extent cx="5270500" cy="3726180"/>
            <wp:effectExtent l="0" t="0" r="0" b="7620"/>
            <wp:docPr id="17860872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8720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70500" cy="3726180"/>
                    </a:xfrm>
                    <a:prstGeom prst="rect">
                      <a:avLst/>
                    </a:prstGeom>
                  </pic:spPr>
                </pic:pic>
              </a:graphicData>
            </a:graphic>
          </wp:inline>
        </w:drawing>
      </w:r>
    </w:p>
    <w:p w14:paraId="58862815" w14:textId="77777777" w:rsidR="00B204C0" w:rsidRDefault="00000000">
      <w:pPr>
        <w:spacing w:before="120" w:after="60" w:line="300" w:lineRule="auto"/>
        <w:jc w:val="center"/>
        <w:rPr>
          <w:b/>
          <w:sz w:val="21"/>
          <w:lang w:eastAsia="zh-CN"/>
        </w:rPr>
      </w:pPr>
      <w:r>
        <w:rPr>
          <w:b/>
          <w:sz w:val="21"/>
          <w:lang w:eastAsia="zh-CN"/>
        </w:rPr>
        <w:t>图</w:t>
      </w:r>
      <w:r>
        <w:rPr>
          <w:b/>
          <w:sz w:val="21"/>
          <w:lang w:eastAsia="zh-CN"/>
        </w:rPr>
        <w:t xml:space="preserve"> 4-1 </w:t>
      </w:r>
      <w:proofErr w:type="spellStart"/>
      <w:r>
        <w:rPr>
          <w:b/>
          <w:sz w:val="21"/>
          <w:lang w:eastAsia="zh-CN"/>
        </w:rPr>
        <w:t>Kresling</w:t>
      </w:r>
      <w:proofErr w:type="spellEnd"/>
      <w:r>
        <w:rPr>
          <w:b/>
          <w:sz w:val="21"/>
          <w:lang w:eastAsia="zh-CN"/>
        </w:rPr>
        <w:t xml:space="preserve"> </w:t>
      </w:r>
      <w:r>
        <w:rPr>
          <w:b/>
          <w:sz w:val="21"/>
          <w:lang w:eastAsia="zh-CN"/>
        </w:rPr>
        <w:t>六边形单模块平面折痕图（单位：</w:t>
      </w:r>
      <w:r>
        <w:rPr>
          <w:b/>
          <w:sz w:val="21"/>
          <w:lang w:eastAsia="zh-CN"/>
        </w:rPr>
        <w:t>cm</w:t>
      </w:r>
      <w:r>
        <w:rPr>
          <w:b/>
          <w:sz w:val="21"/>
          <w:lang w:eastAsia="zh-CN"/>
        </w:rPr>
        <w:t>）</w:t>
      </w:r>
    </w:p>
    <w:p w14:paraId="2DBC85F9" w14:textId="77777777" w:rsidR="00B204C0" w:rsidRDefault="00000000">
      <w:pPr>
        <w:spacing w:after="0"/>
        <w:ind w:firstLineChars="200" w:firstLine="480"/>
        <w:jc w:val="both"/>
        <w:rPr>
          <w:lang w:eastAsia="zh-CN"/>
        </w:rPr>
      </w:pPr>
      <w:r>
        <w:rPr>
          <w:lang w:eastAsia="zh-CN"/>
        </w:rPr>
        <w:t>图中山谷折图例与参考图一致。</w:t>
      </w:r>
      <w:proofErr w:type="spellStart"/>
      <w:r>
        <w:rPr>
          <w:lang w:eastAsia="zh-CN"/>
        </w:rPr>
        <w:t>Kresling</w:t>
      </w:r>
      <w:proofErr w:type="spellEnd"/>
      <w:r>
        <w:rPr>
          <w:lang w:eastAsia="zh-CN"/>
        </w:rPr>
        <w:t xml:space="preserve"> </w:t>
      </w:r>
      <w:r>
        <w:rPr>
          <w:lang w:eastAsia="zh-CN"/>
        </w:rPr>
        <w:t>模块的斜向折线及上下边界相位关系，为轴向状态变化与周向扭转提供几何条件；实际运动方向和幅度以</w:t>
      </w:r>
      <w:r>
        <w:rPr>
          <w:lang w:eastAsia="zh-CN"/>
        </w:rPr>
        <w:t xml:space="preserve"> Unity </w:t>
      </w:r>
      <w:r>
        <w:rPr>
          <w:lang w:eastAsia="zh-CN"/>
        </w:rPr>
        <w:t>运行画面和实体视频为准。</w:t>
      </w:r>
    </w:p>
    <w:tbl>
      <w:tblPr>
        <w:tblStyle w:val="aff1"/>
        <w:tblW w:w="0" w:type="auto"/>
        <w:jc w:val="center"/>
        <w:tblLook w:val="04A0" w:firstRow="1" w:lastRow="0" w:firstColumn="1" w:lastColumn="0" w:noHBand="0" w:noVBand="1"/>
      </w:tblPr>
      <w:tblGrid>
        <w:gridCol w:w="2767"/>
        <w:gridCol w:w="2767"/>
        <w:gridCol w:w="2767"/>
      </w:tblGrid>
      <w:tr w:rsidR="00B204C0" w14:paraId="795737FC" w14:textId="77777777">
        <w:trPr>
          <w:jc w:val="center"/>
        </w:trPr>
        <w:tc>
          <w:tcPr>
            <w:tcW w:w="2767" w:type="dxa"/>
            <w:shd w:val="clear" w:color="auto" w:fill="D9D9D9"/>
            <w:vAlign w:val="center"/>
          </w:tcPr>
          <w:p w14:paraId="1C93A087" w14:textId="77777777" w:rsidR="00B204C0" w:rsidRDefault="00000000">
            <w:pPr>
              <w:spacing w:before="40" w:after="40" w:line="240" w:lineRule="auto"/>
              <w:jc w:val="center"/>
            </w:pPr>
            <w:proofErr w:type="spellStart"/>
            <w:r>
              <w:rPr>
                <w:b/>
                <w:sz w:val="21"/>
              </w:rPr>
              <w:t>设计变量</w:t>
            </w:r>
            <w:proofErr w:type="spellEnd"/>
          </w:p>
        </w:tc>
        <w:tc>
          <w:tcPr>
            <w:tcW w:w="2767" w:type="dxa"/>
            <w:shd w:val="clear" w:color="auto" w:fill="D9D9D9"/>
            <w:vAlign w:val="center"/>
          </w:tcPr>
          <w:p w14:paraId="66822B84" w14:textId="77777777" w:rsidR="00B204C0" w:rsidRDefault="00000000">
            <w:pPr>
              <w:spacing w:before="40" w:after="40" w:line="240" w:lineRule="auto"/>
              <w:jc w:val="center"/>
            </w:pPr>
            <w:r>
              <w:rPr>
                <w:b/>
                <w:sz w:val="21"/>
              </w:rPr>
              <w:t>对构型的作用</w:t>
            </w:r>
          </w:p>
        </w:tc>
        <w:tc>
          <w:tcPr>
            <w:tcW w:w="2767" w:type="dxa"/>
            <w:shd w:val="clear" w:color="auto" w:fill="D9D9D9"/>
            <w:vAlign w:val="center"/>
          </w:tcPr>
          <w:p w14:paraId="2ACC43F1" w14:textId="77777777" w:rsidR="00B204C0" w:rsidRDefault="00000000">
            <w:pPr>
              <w:spacing w:before="40" w:after="40" w:line="240" w:lineRule="auto"/>
              <w:jc w:val="center"/>
            </w:pPr>
            <w:r>
              <w:rPr>
                <w:b/>
                <w:sz w:val="21"/>
              </w:rPr>
              <w:t>对照时需核查</w:t>
            </w:r>
          </w:p>
        </w:tc>
      </w:tr>
      <w:tr w:rsidR="00B204C0" w14:paraId="601068E6" w14:textId="77777777">
        <w:trPr>
          <w:jc w:val="center"/>
        </w:trPr>
        <w:tc>
          <w:tcPr>
            <w:tcW w:w="2767" w:type="dxa"/>
            <w:vAlign w:val="center"/>
          </w:tcPr>
          <w:p w14:paraId="220BAAAC" w14:textId="77777777" w:rsidR="00B204C0" w:rsidRDefault="00000000">
            <w:pPr>
              <w:spacing w:before="40" w:after="40" w:line="240" w:lineRule="auto"/>
              <w:jc w:val="center"/>
            </w:pPr>
            <w:r>
              <w:rPr>
                <w:sz w:val="21"/>
              </w:rPr>
              <w:t>环向边数与轮廓尺度</w:t>
            </w:r>
          </w:p>
        </w:tc>
        <w:tc>
          <w:tcPr>
            <w:tcW w:w="2767" w:type="dxa"/>
            <w:vAlign w:val="center"/>
          </w:tcPr>
          <w:p w14:paraId="349F4028" w14:textId="77777777" w:rsidR="00B204C0" w:rsidRDefault="00000000">
            <w:pPr>
              <w:spacing w:before="40" w:after="40" w:line="240" w:lineRule="auto"/>
              <w:jc w:val="center"/>
              <w:rPr>
                <w:lang w:eastAsia="zh-CN"/>
              </w:rPr>
            </w:pPr>
            <w:r>
              <w:rPr>
                <w:sz w:val="21"/>
                <w:lang w:eastAsia="zh-CN"/>
              </w:rPr>
              <w:t>决定重复单元与面片数量</w:t>
            </w:r>
          </w:p>
        </w:tc>
        <w:tc>
          <w:tcPr>
            <w:tcW w:w="2767" w:type="dxa"/>
            <w:vAlign w:val="center"/>
          </w:tcPr>
          <w:p w14:paraId="5C6D16CC" w14:textId="77777777" w:rsidR="00B204C0" w:rsidRDefault="00000000">
            <w:pPr>
              <w:spacing w:before="40" w:after="40" w:line="240" w:lineRule="auto"/>
              <w:jc w:val="center"/>
              <w:rPr>
                <w:lang w:eastAsia="zh-CN"/>
              </w:rPr>
            </w:pPr>
            <w:r>
              <w:rPr>
                <w:sz w:val="21"/>
                <w:lang w:eastAsia="zh-CN"/>
              </w:rPr>
              <w:t>纸样和</w:t>
            </w:r>
            <w:r>
              <w:rPr>
                <w:sz w:val="21"/>
                <w:lang w:eastAsia="zh-CN"/>
              </w:rPr>
              <w:t xml:space="preserve"> JSON </w:t>
            </w:r>
            <w:r>
              <w:rPr>
                <w:sz w:val="21"/>
                <w:lang w:eastAsia="zh-CN"/>
              </w:rPr>
              <w:t>的顶点、面片是否一致</w:t>
            </w:r>
          </w:p>
        </w:tc>
      </w:tr>
      <w:tr w:rsidR="00B204C0" w14:paraId="4B72ABCA" w14:textId="77777777">
        <w:trPr>
          <w:jc w:val="center"/>
        </w:trPr>
        <w:tc>
          <w:tcPr>
            <w:tcW w:w="2767" w:type="dxa"/>
            <w:vAlign w:val="center"/>
          </w:tcPr>
          <w:p w14:paraId="709522C2" w14:textId="77777777" w:rsidR="00B204C0" w:rsidRDefault="00000000">
            <w:pPr>
              <w:spacing w:before="40" w:after="40" w:line="240" w:lineRule="auto"/>
              <w:jc w:val="center"/>
            </w:pPr>
            <w:proofErr w:type="spellStart"/>
            <w:r>
              <w:rPr>
                <w:sz w:val="21"/>
              </w:rPr>
              <w:t>初始高度与相对相位</w:t>
            </w:r>
            <w:proofErr w:type="spellEnd"/>
          </w:p>
        </w:tc>
        <w:tc>
          <w:tcPr>
            <w:tcW w:w="2767" w:type="dxa"/>
            <w:vAlign w:val="center"/>
          </w:tcPr>
          <w:p w14:paraId="24635933" w14:textId="77777777" w:rsidR="00B204C0" w:rsidRDefault="00000000">
            <w:pPr>
              <w:spacing w:before="40" w:after="40" w:line="240" w:lineRule="auto"/>
              <w:jc w:val="center"/>
              <w:rPr>
                <w:lang w:eastAsia="zh-CN"/>
              </w:rPr>
            </w:pPr>
            <w:r>
              <w:rPr>
                <w:sz w:val="21"/>
                <w:lang w:eastAsia="zh-CN"/>
              </w:rPr>
              <w:t>改变斜折线倾向及初始姿态</w:t>
            </w:r>
          </w:p>
        </w:tc>
        <w:tc>
          <w:tcPr>
            <w:tcW w:w="2767" w:type="dxa"/>
            <w:vAlign w:val="center"/>
          </w:tcPr>
          <w:p w14:paraId="1261C296" w14:textId="77777777" w:rsidR="00B204C0" w:rsidRDefault="00000000">
            <w:pPr>
              <w:spacing w:before="40" w:after="40" w:line="240" w:lineRule="auto"/>
              <w:jc w:val="center"/>
              <w:rPr>
                <w:lang w:eastAsia="zh-CN"/>
              </w:rPr>
            </w:pPr>
            <w:r>
              <w:rPr>
                <w:sz w:val="21"/>
                <w:lang w:eastAsia="zh-CN"/>
              </w:rPr>
              <w:t>上下边界的编号、方向及单位是否一致</w:t>
            </w:r>
          </w:p>
        </w:tc>
      </w:tr>
      <w:tr w:rsidR="00B204C0" w14:paraId="678F1FFC" w14:textId="77777777">
        <w:trPr>
          <w:jc w:val="center"/>
        </w:trPr>
        <w:tc>
          <w:tcPr>
            <w:tcW w:w="2767" w:type="dxa"/>
            <w:vAlign w:val="center"/>
          </w:tcPr>
          <w:p w14:paraId="0935402C" w14:textId="77777777" w:rsidR="00B204C0" w:rsidRDefault="00000000">
            <w:pPr>
              <w:spacing w:before="40" w:after="40" w:line="240" w:lineRule="auto"/>
              <w:jc w:val="center"/>
            </w:pPr>
            <w:proofErr w:type="spellStart"/>
            <w:r>
              <w:rPr>
                <w:sz w:val="21"/>
              </w:rPr>
              <w:t>折痕类型与角度范围</w:t>
            </w:r>
            <w:proofErr w:type="spellEnd"/>
          </w:p>
        </w:tc>
        <w:tc>
          <w:tcPr>
            <w:tcW w:w="2767" w:type="dxa"/>
            <w:vAlign w:val="center"/>
          </w:tcPr>
          <w:p w14:paraId="5AEB9F04" w14:textId="77777777" w:rsidR="00B204C0" w:rsidRDefault="00000000">
            <w:pPr>
              <w:spacing w:before="40" w:after="40" w:line="240" w:lineRule="auto"/>
              <w:jc w:val="center"/>
              <w:rPr>
                <w:lang w:eastAsia="zh-CN"/>
              </w:rPr>
            </w:pPr>
            <w:r>
              <w:rPr>
                <w:sz w:val="21"/>
                <w:lang w:eastAsia="zh-CN"/>
              </w:rPr>
              <w:t>影响运动方向与允许状态</w:t>
            </w:r>
          </w:p>
        </w:tc>
        <w:tc>
          <w:tcPr>
            <w:tcW w:w="2767" w:type="dxa"/>
            <w:vAlign w:val="center"/>
          </w:tcPr>
          <w:p w14:paraId="1C403DCA" w14:textId="77777777" w:rsidR="00B204C0" w:rsidRDefault="00000000">
            <w:pPr>
              <w:spacing w:before="40" w:after="40" w:line="240" w:lineRule="auto"/>
              <w:jc w:val="center"/>
              <w:rPr>
                <w:lang w:eastAsia="zh-CN"/>
              </w:rPr>
            </w:pPr>
            <w:r>
              <w:rPr>
                <w:sz w:val="21"/>
                <w:lang w:eastAsia="zh-CN"/>
              </w:rPr>
              <w:t>图例山谷折与实际折向是否一致</w:t>
            </w:r>
          </w:p>
        </w:tc>
      </w:tr>
      <w:tr w:rsidR="00B204C0" w14:paraId="66996F15" w14:textId="77777777">
        <w:trPr>
          <w:jc w:val="center"/>
        </w:trPr>
        <w:tc>
          <w:tcPr>
            <w:tcW w:w="2767" w:type="dxa"/>
            <w:vAlign w:val="center"/>
          </w:tcPr>
          <w:p w14:paraId="78CAE9D3" w14:textId="77777777" w:rsidR="00B204C0" w:rsidRDefault="00000000">
            <w:pPr>
              <w:spacing w:before="40" w:after="40" w:line="240" w:lineRule="auto"/>
              <w:jc w:val="center"/>
            </w:pPr>
            <w:proofErr w:type="spellStart"/>
            <w:r>
              <w:rPr>
                <w:sz w:val="21"/>
              </w:rPr>
              <w:t>纸材与连接方式</w:t>
            </w:r>
            <w:proofErr w:type="spellEnd"/>
          </w:p>
        </w:tc>
        <w:tc>
          <w:tcPr>
            <w:tcW w:w="2767" w:type="dxa"/>
            <w:vAlign w:val="center"/>
          </w:tcPr>
          <w:p w14:paraId="1B793758" w14:textId="77777777" w:rsidR="00B204C0" w:rsidRDefault="00000000">
            <w:pPr>
              <w:spacing w:before="40" w:after="40" w:line="240" w:lineRule="auto"/>
              <w:jc w:val="center"/>
              <w:rPr>
                <w:lang w:eastAsia="zh-CN"/>
              </w:rPr>
            </w:pPr>
            <w:r>
              <w:rPr>
                <w:sz w:val="21"/>
                <w:lang w:eastAsia="zh-CN"/>
              </w:rPr>
              <w:t>影响实体折叠阻力和终态保持</w:t>
            </w:r>
          </w:p>
        </w:tc>
        <w:tc>
          <w:tcPr>
            <w:tcW w:w="2767" w:type="dxa"/>
            <w:vAlign w:val="center"/>
          </w:tcPr>
          <w:p w14:paraId="144CEFD5" w14:textId="77777777" w:rsidR="00B204C0" w:rsidRDefault="00000000">
            <w:pPr>
              <w:spacing w:before="40" w:after="40" w:line="240" w:lineRule="auto"/>
              <w:jc w:val="center"/>
              <w:rPr>
                <w:lang w:eastAsia="zh-CN"/>
              </w:rPr>
            </w:pPr>
            <w:r>
              <w:rPr>
                <w:sz w:val="21"/>
                <w:lang w:eastAsia="zh-CN"/>
              </w:rPr>
              <w:t>数字刚性面片近似是否仍适用</w:t>
            </w:r>
          </w:p>
        </w:tc>
      </w:tr>
    </w:tbl>
    <w:p w14:paraId="130A9863" w14:textId="77777777" w:rsidR="00B204C0" w:rsidRDefault="00000000">
      <w:pPr>
        <w:spacing w:before="120" w:after="60" w:line="300" w:lineRule="auto"/>
        <w:jc w:val="center"/>
        <w:rPr>
          <w:lang w:eastAsia="zh-CN"/>
        </w:rPr>
      </w:pPr>
      <w:r>
        <w:rPr>
          <w:b/>
          <w:sz w:val="21"/>
          <w:lang w:eastAsia="zh-CN"/>
        </w:rPr>
        <w:t xml:space="preserve">表 4-2 Kresling 模块设计变量及核查内容</w:t>
      </w:r>
    </w:p>
    <w:p w14:paraId="27475504"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4.4 象鼻案例的设计映射</w:t>
      </w:r>
      <w:bookmarkStart w:id="22" w:name="_Toc242433524"/>
      <w:bookmarkEnd w:id="22"/>
    </w:p>
    <w:p w14:paraId="74FF9524" w14:textId="77777777" w:rsidR="00B204C0" w:rsidRDefault="00000000">
      <w:pPr>
        <w:spacing w:after="0"/>
        <w:ind w:firstLineChars="200" w:firstLine="480"/>
        <w:jc w:val="both"/>
        <w:rPr>
          <w:lang w:eastAsia="zh-CN"/>
        </w:rPr>
      </w:pPr>
      <w:r>
        <w:rPr>
          <w:lang w:eastAsia="zh-CN"/>
        </w:rPr>
        <w:t xml:space="preserve">象鼻是一种肌性静水结构。运动学研究利用曲率、扭转和应变表征其复杂运动，并指出复杂动作可以由有限的基本运动组合形成[17]；肌束重建研究说明其组织构造与多方向运动具有复杂的解剖基础[18]。本案例从这些文献提取“局部运动组成整体姿态”和“长度变化、弯曲、扭转可同时出现”的启发，不从中推断象鼻内部存在折纸折线或规则的 Kresling 单元。</w:t>
      </w:r>
    </w:p>
    <w:p w14:paraId="74FF9524" w14:textId="77777777" w:rsidR="00B204C0" w:rsidRDefault="00000000">
      <w:pPr>
        <w:spacing w:after="0"/>
        <w:ind w:firstLineChars="200" w:firstLine="480"/>
        <w:jc w:val="both"/>
        <w:rPr>
          <w:lang w:eastAsia="zh-CN"/>
        </w:rPr>
      </w:pPr>
      <w:r>
        <w:rPr>
          <w:lang w:eastAsia="zh-CN"/>
        </w:rPr>
        <w:t xml:space="preserve">本案例的设计命题是：能否把自然对象中“局部变化累积为整体姿态”的现象，转化为可说明、可制作、可观察的纸艺模块。象鼻不是折线模板，而是启发设计者关注伸缩、扭转与分段动作的关系；若仅复制象鼻轮廓，无法解释折线为何如此布局，也无法获得可复用的结构单元。</w:t>
      </w:r>
    </w:p>
    <w:p w14:paraId="74FF9524" w14:textId="77777777" w:rsidR="00B204C0" w:rsidRDefault="00000000">
      <w:pPr>
        <w:spacing w:after="0"/>
        <w:ind w:firstLineChars="200" w:firstLine="480"/>
        <w:jc w:val="both"/>
        <w:rPr>
          <w:lang w:eastAsia="zh-CN"/>
        </w:rPr>
      </w:pPr>
      <w:r>
        <w:rPr>
          <w:lang w:eastAsia="zh-CN"/>
        </w:rPr>
        <w:t xml:space="preserve">设计转译分为四步：首先选取可观察的运动现象；其次把现象概括为轴向状态变化、周向旋转、局部单元连续排列和姿态可变四个关键词；再次寻找能够将关键词表达为折线与面片运动的人工结构（此处为 Kresling 构型，选择依据见表 4-1）；最后用纸样和数字模型分别检查其能否形成预期状态。象鼻提供的是运动启发，Kresling 提供的是结构实现，Unity 提供的是数字表达，它们处于不同层级，不能互相充当直接证据。表 4-3 给出映射及限度。</w:t>
      </w:r>
    </w:p>
    <w:tbl>
      <w:tblPr>
        <w:tblStyle w:val="aff1"/>
        <w:tblW w:w="0" w:type="auto"/>
        <w:jc w:val="center"/>
        <w:tblLook w:val="04A0" w:firstRow="1" w:lastRow="0" w:firstColumn="1" w:lastColumn="0" w:noHBand="0" w:noVBand="1"/>
      </w:tblPr>
      <w:tblGrid>
        <w:gridCol w:w="2075"/>
        <w:gridCol w:w="2075"/>
        <w:gridCol w:w="2075"/>
        <w:gridCol w:w="2075"/>
      </w:tblGrid>
      <w:tr w:rsidR="00B204C0" w14:paraId="12E9F385" w14:textId="77777777">
        <w:trPr>
          <w:jc w:val="center"/>
        </w:trPr>
        <w:tc>
          <w:tcPr>
            <w:tcW w:w="2075" w:type="dxa"/>
            <w:shd w:val="clear" w:color="auto" w:fill="D9D9D9"/>
            <w:vAlign w:val="center"/>
          </w:tcPr>
          <w:p w14:paraId="1884B8D4" w14:textId="77777777" w:rsidR="00B204C0" w:rsidRDefault="00000000">
            <w:pPr>
              <w:spacing w:before="40" w:after="40" w:line="240" w:lineRule="auto"/>
              <w:jc w:val="center"/>
              <w:rPr>
                <w:lang w:eastAsia="zh-CN"/>
              </w:rPr>
            </w:pPr>
            <w:r>
              <w:rPr>
                <w:b/>
                <w:sz w:val="21"/>
                <w:lang w:eastAsia="zh-CN"/>
              </w:rPr>
              <w:t>自然运动的观察与抽象</w:t>
            </w:r>
          </w:p>
        </w:tc>
        <w:tc>
          <w:tcPr>
            <w:tcW w:w="2075" w:type="dxa"/>
            <w:shd w:val="clear" w:color="auto" w:fill="D9D9D9"/>
            <w:vAlign w:val="center"/>
          </w:tcPr>
          <w:p w14:paraId="36B34C99" w14:textId="77777777" w:rsidR="00B204C0" w:rsidRDefault="00000000">
            <w:pPr>
              <w:spacing w:before="40" w:after="40" w:line="240" w:lineRule="auto"/>
              <w:jc w:val="center"/>
            </w:pPr>
            <w:proofErr w:type="spellStart"/>
            <w:r>
              <w:rPr>
                <w:b/>
                <w:sz w:val="21"/>
              </w:rPr>
              <w:t>人工结构的设计映射</w:t>
            </w:r>
            <w:proofErr w:type="spellEnd"/>
          </w:p>
        </w:tc>
        <w:tc>
          <w:tcPr>
            <w:tcW w:w="2075" w:type="dxa"/>
            <w:shd w:val="clear" w:color="auto" w:fill="D9D9D9"/>
            <w:vAlign w:val="center"/>
          </w:tcPr>
          <w:p w14:paraId="178E4A2C" w14:textId="77777777" w:rsidR="00B204C0" w:rsidRDefault="00000000">
            <w:pPr>
              <w:spacing w:before="40" w:after="40" w:line="240" w:lineRule="auto"/>
              <w:jc w:val="center"/>
            </w:pPr>
            <w:r>
              <w:rPr>
                <w:b/>
                <w:sz w:val="21"/>
              </w:rPr>
              <w:t>可检查的状态</w:t>
            </w:r>
          </w:p>
        </w:tc>
        <w:tc>
          <w:tcPr>
            <w:tcW w:w="2075" w:type="dxa"/>
            <w:shd w:val="clear" w:color="auto" w:fill="D9D9D9"/>
            <w:vAlign w:val="center"/>
          </w:tcPr>
          <w:p w14:paraId="48C0437D" w14:textId="77777777" w:rsidR="00B204C0" w:rsidRDefault="00000000">
            <w:pPr>
              <w:spacing w:before="40" w:after="40" w:line="240" w:lineRule="auto"/>
              <w:jc w:val="center"/>
            </w:pPr>
            <w:r>
              <w:rPr>
                <w:b/>
                <w:sz w:val="21"/>
              </w:rPr>
              <w:t>映射限度</w:t>
            </w:r>
          </w:p>
        </w:tc>
      </w:tr>
      <w:tr w:rsidR="00B204C0" w14:paraId="6BAA062D" w14:textId="77777777">
        <w:trPr>
          <w:jc w:val="center"/>
        </w:trPr>
        <w:tc>
          <w:tcPr>
            <w:tcW w:w="2075" w:type="dxa"/>
            <w:vAlign w:val="center"/>
          </w:tcPr>
          <w:p w14:paraId="342FF861" w14:textId="77777777" w:rsidR="00B204C0" w:rsidRDefault="00000000">
            <w:pPr>
              <w:spacing w:before="40" w:after="40" w:line="240" w:lineRule="auto"/>
              <w:jc w:val="center"/>
            </w:pPr>
            <w:r>
              <w:rPr>
                <w:sz w:val="21"/>
              </w:rPr>
              <w:t>伸长与缩短</w:t>
            </w:r>
          </w:p>
        </w:tc>
        <w:tc>
          <w:tcPr>
            <w:tcW w:w="2075" w:type="dxa"/>
            <w:vAlign w:val="center"/>
          </w:tcPr>
          <w:p w14:paraId="2F586A85" w14:textId="77777777" w:rsidR="00B204C0" w:rsidRDefault="00000000">
            <w:pPr>
              <w:spacing w:before="40" w:after="40" w:line="240" w:lineRule="auto"/>
              <w:jc w:val="center"/>
            </w:pPr>
            <w:r>
              <w:rPr>
                <w:sz w:val="21"/>
              </w:rPr>
              <w:t xml:space="preserve">Kresling </w:t>
            </w:r>
            <w:r>
              <w:rPr>
                <w:sz w:val="21"/>
              </w:rPr>
              <w:t>单元轴向高度变化</w:t>
            </w:r>
          </w:p>
        </w:tc>
        <w:tc>
          <w:tcPr>
            <w:tcW w:w="2075" w:type="dxa"/>
            <w:vAlign w:val="center"/>
          </w:tcPr>
          <w:p w14:paraId="6DFB3C84" w14:textId="77777777" w:rsidR="00B204C0" w:rsidRDefault="00000000">
            <w:pPr>
              <w:spacing w:before="40" w:after="40" w:line="240" w:lineRule="auto"/>
              <w:jc w:val="center"/>
            </w:pPr>
            <w:r>
              <w:rPr>
                <w:sz w:val="21"/>
              </w:rPr>
              <w:t>初始与终态高度差</w:t>
            </w:r>
          </w:p>
        </w:tc>
        <w:tc>
          <w:tcPr>
            <w:tcW w:w="2075" w:type="dxa"/>
            <w:vAlign w:val="center"/>
          </w:tcPr>
          <w:p w14:paraId="5A4D89BD" w14:textId="77777777" w:rsidR="00B204C0" w:rsidRDefault="00000000">
            <w:pPr>
              <w:spacing w:before="40" w:after="40" w:line="240" w:lineRule="auto"/>
              <w:jc w:val="center"/>
              <w:rPr>
                <w:lang w:eastAsia="zh-CN"/>
              </w:rPr>
            </w:pPr>
            <w:r>
              <w:rPr>
                <w:sz w:val="21"/>
                <w:lang w:eastAsia="zh-CN"/>
              </w:rPr>
              <w:t>纸样不具有象鼻的肌肉驱动</w:t>
            </w:r>
          </w:p>
        </w:tc>
      </w:tr>
      <w:tr w:rsidR="00B204C0" w14:paraId="7F29B4FA" w14:textId="77777777">
        <w:trPr>
          <w:jc w:val="center"/>
        </w:trPr>
        <w:tc>
          <w:tcPr>
            <w:tcW w:w="2075" w:type="dxa"/>
            <w:vAlign w:val="center"/>
          </w:tcPr>
          <w:p w14:paraId="74BBE97A" w14:textId="77777777" w:rsidR="00B204C0" w:rsidRDefault="00000000">
            <w:pPr>
              <w:spacing w:before="40" w:after="40" w:line="240" w:lineRule="auto"/>
              <w:jc w:val="center"/>
            </w:pPr>
            <w:proofErr w:type="spellStart"/>
            <w:r>
              <w:rPr>
                <w:sz w:val="21"/>
              </w:rPr>
              <w:t>局部扭转</w:t>
            </w:r>
            <w:proofErr w:type="spellEnd"/>
          </w:p>
        </w:tc>
        <w:tc>
          <w:tcPr>
            <w:tcW w:w="2075" w:type="dxa"/>
            <w:vAlign w:val="center"/>
          </w:tcPr>
          <w:p w14:paraId="67F8D458" w14:textId="77777777" w:rsidR="00B204C0" w:rsidRDefault="00000000">
            <w:pPr>
              <w:spacing w:before="40" w:after="40" w:line="240" w:lineRule="auto"/>
              <w:jc w:val="center"/>
            </w:pPr>
            <w:r>
              <w:rPr>
                <w:sz w:val="21"/>
              </w:rPr>
              <w:t>斜折线组织周向旋转</w:t>
            </w:r>
          </w:p>
        </w:tc>
        <w:tc>
          <w:tcPr>
            <w:tcW w:w="2075" w:type="dxa"/>
            <w:vAlign w:val="center"/>
          </w:tcPr>
          <w:p w14:paraId="4FF72AE1" w14:textId="77777777" w:rsidR="00B204C0" w:rsidRDefault="00000000">
            <w:pPr>
              <w:spacing w:before="40" w:after="40" w:line="240" w:lineRule="auto"/>
              <w:jc w:val="center"/>
            </w:pPr>
            <w:r>
              <w:rPr>
                <w:sz w:val="21"/>
              </w:rPr>
              <w:t>上下边界相对相位</w:t>
            </w:r>
          </w:p>
        </w:tc>
        <w:tc>
          <w:tcPr>
            <w:tcW w:w="2075" w:type="dxa"/>
            <w:vAlign w:val="center"/>
          </w:tcPr>
          <w:p w14:paraId="5834DDB1" w14:textId="77777777" w:rsidR="00B204C0" w:rsidRDefault="00000000">
            <w:pPr>
              <w:spacing w:before="40" w:after="40" w:line="240" w:lineRule="auto"/>
              <w:jc w:val="center"/>
              <w:rPr>
                <w:lang w:eastAsia="zh-CN"/>
              </w:rPr>
            </w:pPr>
            <w:r>
              <w:rPr>
                <w:sz w:val="21"/>
                <w:lang w:eastAsia="zh-CN"/>
              </w:rPr>
              <w:t>不等于真实生物扭转机制</w:t>
            </w:r>
          </w:p>
        </w:tc>
      </w:tr>
      <w:tr w:rsidR="00B204C0" w14:paraId="66FFB097" w14:textId="77777777">
        <w:trPr>
          <w:jc w:val="center"/>
        </w:trPr>
        <w:tc>
          <w:tcPr>
            <w:tcW w:w="2075" w:type="dxa"/>
            <w:vAlign w:val="center"/>
          </w:tcPr>
          <w:p w14:paraId="7E10C750" w14:textId="77777777" w:rsidR="00B204C0" w:rsidRDefault="00000000">
            <w:pPr>
              <w:spacing w:before="40" w:after="40" w:line="240" w:lineRule="auto"/>
              <w:jc w:val="center"/>
              <w:rPr>
                <w:lang w:eastAsia="zh-CN"/>
              </w:rPr>
            </w:pPr>
            <w:r>
              <w:rPr>
                <w:sz w:val="21"/>
                <w:lang w:eastAsia="zh-CN"/>
              </w:rPr>
              <w:t>局部动作组合为整体动作</w:t>
            </w:r>
          </w:p>
        </w:tc>
        <w:tc>
          <w:tcPr>
            <w:tcW w:w="2075" w:type="dxa"/>
            <w:vAlign w:val="center"/>
          </w:tcPr>
          <w:p w14:paraId="64BB48DD" w14:textId="77777777" w:rsidR="00B204C0" w:rsidRDefault="00000000">
            <w:pPr>
              <w:spacing w:before="40" w:after="40" w:line="240" w:lineRule="auto"/>
              <w:jc w:val="center"/>
              <w:rPr>
                <w:lang w:eastAsia="zh-CN"/>
              </w:rPr>
            </w:pPr>
            <w:r>
              <w:rPr>
                <w:sz w:val="21"/>
                <w:lang w:eastAsia="zh-CN"/>
              </w:rPr>
              <w:t>单元重复、串联或相位变化</w:t>
            </w:r>
          </w:p>
        </w:tc>
        <w:tc>
          <w:tcPr>
            <w:tcW w:w="2075" w:type="dxa"/>
            <w:vAlign w:val="center"/>
          </w:tcPr>
          <w:p w14:paraId="7FE72969" w14:textId="77777777" w:rsidR="00B204C0" w:rsidRDefault="00000000">
            <w:pPr>
              <w:spacing w:before="40" w:after="40" w:line="240" w:lineRule="auto"/>
              <w:jc w:val="center"/>
            </w:pPr>
            <w:proofErr w:type="spellStart"/>
            <w:r>
              <w:rPr>
                <w:sz w:val="21"/>
              </w:rPr>
              <w:t>不同单元状态的组合</w:t>
            </w:r>
            <w:proofErr w:type="spellEnd"/>
          </w:p>
        </w:tc>
        <w:tc>
          <w:tcPr>
            <w:tcW w:w="2075" w:type="dxa"/>
            <w:vAlign w:val="center"/>
          </w:tcPr>
          <w:p w14:paraId="622CAD42" w14:textId="77777777" w:rsidR="00B204C0" w:rsidRDefault="00000000">
            <w:pPr>
              <w:spacing w:before="40" w:after="40" w:line="240" w:lineRule="auto"/>
              <w:jc w:val="center"/>
              <w:rPr>
                <w:lang w:eastAsia="zh-CN"/>
              </w:rPr>
            </w:pPr>
            <w:r>
              <w:rPr>
                <w:sz w:val="21"/>
                <w:lang w:eastAsia="zh-CN"/>
              </w:rPr>
              <w:t>多单元弯曲尚须制作与控制验证</w:t>
            </w:r>
          </w:p>
        </w:tc>
      </w:tr>
      <w:tr w:rsidR="00B204C0" w14:paraId="357A6233" w14:textId="77777777">
        <w:trPr>
          <w:jc w:val="center"/>
        </w:trPr>
        <w:tc>
          <w:tcPr>
            <w:tcW w:w="2075" w:type="dxa"/>
            <w:vAlign w:val="center"/>
          </w:tcPr>
          <w:p w14:paraId="7A26751B" w14:textId="77777777" w:rsidR="00B204C0" w:rsidRDefault="00000000">
            <w:pPr>
              <w:spacing w:before="40" w:after="40" w:line="240" w:lineRule="auto"/>
              <w:jc w:val="center"/>
            </w:pPr>
            <w:proofErr w:type="spellStart"/>
            <w:r>
              <w:rPr>
                <w:sz w:val="21"/>
              </w:rPr>
              <w:t>姿态连续可变</w:t>
            </w:r>
            <w:proofErr w:type="spellEnd"/>
          </w:p>
        </w:tc>
        <w:tc>
          <w:tcPr>
            <w:tcW w:w="2075" w:type="dxa"/>
            <w:vAlign w:val="center"/>
          </w:tcPr>
          <w:p w14:paraId="30678E5C" w14:textId="77777777" w:rsidR="00B204C0" w:rsidRDefault="00000000">
            <w:pPr>
              <w:spacing w:before="40" w:after="40" w:line="240" w:lineRule="auto"/>
              <w:jc w:val="center"/>
              <w:rPr>
                <w:lang w:eastAsia="zh-CN"/>
              </w:rPr>
            </w:pPr>
            <w:r>
              <w:rPr>
                <w:sz w:val="21"/>
                <w:lang w:eastAsia="zh-CN"/>
              </w:rPr>
              <w:t>折叠进度和约束关系变化</w:t>
            </w:r>
          </w:p>
        </w:tc>
        <w:tc>
          <w:tcPr>
            <w:tcW w:w="2075" w:type="dxa"/>
            <w:vAlign w:val="center"/>
          </w:tcPr>
          <w:p w14:paraId="0FCD3B83" w14:textId="77777777" w:rsidR="00B204C0" w:rsidRDefault="00000000">
            <w:pPr>
              <w:spacing w:before="40" w:after="40" w:line="240" w:lineRule="auto"/>
              <w:jc w:val="center"/>
            </w:pPr>
            <w:proofErr w:type="spellStart"/>
            <w:r>
              <w:rPr>
                <w:sz w:val="21"/>
              </w:rPr>
              <w:t>中间态序列</w:t>
            </w:r>
            <w:proofErr w:type="spellEnd"/>
          </w:p>
        </w:tc>
        <w:tc>
          <w:tcPr>
            <w:tcW w:w="2075" w:type="dxa"/>
            <w:vAlign w:val="center"/>
          </w:tcPr>
          <w:p w14:paraId="4F70CD22" w14:textId="77777777" w:rsidR="00B204C0" w:rsidRDefault="00000000">
            <w:pPr>
              <w:spacing w:before="40" w:after="40" w:line="240" w:lineRule="auto"/>
              <w:jc w:val="center"/>
              <w:rPr>
                <w:lang w:eastAsia="zh-CN"/>
              </w:rPr>
            </w:pPr>
            <w:r>
              <w:rPr>
                <w:sz w:val="21"/>
                <w:lang w:eastAsia="zh-CN"/>
              </w:rPr>
              <w:t>离散面片不能复制连续软组织</w:t>
            </w:r>
          </w:p>
        </w:tc>
      </w:tr>
    </w:tbl>
    <w:p w14:paraId="130A9863" w14:textId="77777777" w:rsidR="00B204C0" w:rsidRDefault="00000000">
      <w:pPr>
        <w:spacing w:before="120" w:after="60" w:line="300" w:lineRule="auto"/>
        <w:jc w:val="center"/>
        <w:rPr>
          <w:lang w:eastAsia="zh-CN"/>
        </w:rPr>
      </w:pPr>
      <w:r>
        <w:rPr>
          <w:b/>
          <w:sz w:val="21"/>
          <w:lang w:eastAsia="zh-CN"/>
        </w:rPr>
        <w:t xml:space="preserve">表 4-3 象鼻运动特征与折纸模块的设计映射</w:t>
      </w:r>
    </w:p>
    <w:p w14:paraId="769552DE" w14:textId="77777777" w:rsidR="00B204C0" w:rsidRDefault="00000000">
      <w:pPr>
        <w:spacing w:after="0"/>
        <w:ind w:firstLineChars="200" w:firstLine="480"/>
        <w:jc w:val="both"/>
        <w:rPr>
          <w:lang w:eastAsia="zh-CN"/>
        </w:rPr>
      </w:pPr>
      <w:r>
        <w:rPr>
          <w:lang w:eastAsia="zh-CN"/>
        </w:rPr>
        <w:t>象鼻的分段运动不是本研究折纸结构的直接力学原理。设计转译首先将</w:t>
      </w:r>
      <w:r>
        <w:rPr>
          <w:lang w:eastAsia="zh-CN"/>
        </w:rPr>
        <w:t>“</w:t>
      </w:r>
      <w:r>
        <w:rPr>
          <w:lang w:eastAsia="zh-CN"/>
        </w:rPr>
        <w:t>局部变化可以累积成可观察的整体姿态</w:t>
      </w:r>
      <w:r>
        <w:rPr>
          <w:lang w:eastAsia="zh-CN"/>
        </w:rPr>
        <w:t>”</w:t>
      </w:r>
      <w:r>
        <w:rPr>
          <w:lang w:eastAsia="zh-CN"/>
        </w:rPr>
        <w:t>作为组织原则，再把轴向形态变化和局部扭转选作可由</w:t>
      </w:r>
      <w:r>
        <w:rPr>
          <w:lang w:eastAsia="zh-CN"/>
        </w:rPr>
        <w:t xml:space="preserve"> </w:t>
      </w:r>
      <w:proofErr w:type="spellStart"/>
      <w:r>
        <w:rPr>
          <w:lang w:eastAsia="zh-CN"/>
        </w:rPr>
        <w:t>Kresling</w:t>
      </w:r>
      <w:proofErr w:type="spellEnd"/>
      <w:r>
        <w:rPr>
          <w:lang w:eastAsia="zh-CN"/>
        </w:rPr>
        <w:t xml:space="preserve"> </w:t>
      </w:r>
      <w:r>
        <w:rPr>
          <w:lang w:eastAsia="zh-CN"/>
        </w:rPr>
        <w:t>结构表达的目标动作。下一步才是建立多边形上下边界、斜折线和三角面片，使单元的折叠过程在几何上出现高度变化和周向相位变化。最后，利用折痕图、</w:t>
      </w:r>
      <w:r>
        <w:rPr>
          <w:lang w:eastAsia="zh-CN"/>
        </w:rPr>
        <w:t xml:space="preserve">Unity </w:t>
      </w:r>
      <w:r>
        <w:rPr>
          <w:lang w:eastAsia="zh-CN"/>
        </w:rPr>
        <w:t>单模块画面和纸艺样机影像分别呈现设计意图与实物状态。</w:t>
      </w:r>
    </w:p>
    <w:tbl>
      <w:tblPr>
        <w:tblStyle w:val="aff1"/>
        <w:tblW w:w="0" w:type="auto"/>
        <w:jc w:val="center"/>
        <w:tblLook w:val="04A0" w:firstRow="1" w:lastRow="0" w:firstColumn="1" w:lastColumn="0" w:noHBand="0" w:noVBand="1"/>
      </w:tblPr>
      <w:tblGrid>
        <w:gridCol w:w="2075"/>
        <w:gridCol w:w="2075"/>
        <w:gridCol w:w="2075"/>
        <w:gridCol w:w="2075"/>
      </w:tblGrid>
      <w:tr w:rsidR="00B204C0" w14:paraId="07F2C802" w14:textId="77777777">
        <w:trPr>
          <w:jc w:val="center"/>
        </w:trPr>
        <w:tc>
          <w:tcPr>
            <w:tcW w:w="2075" w:type="dxa"/>
            <w:shd w:val="clear" w:color="auto" w:fill="D9D9D9"/>
            <w:vAlign w:val="center"/>
          </w:tcPr>
          <w:p w14:paraId="5C0A3EE9" w14:textId="77777777" w:rsidR="00B204C0" w:rsidRDefault="00000000">
            <w:pPr>
              <w:spacing w:before="40" w:after="40" w:line="240" w:lineRule="auto"/>
              <w:jc w:val="center"/>
            </w:pPr>
            <w:r>
              <w:rPr>
                <w:b/>
                <w:sz w:val="21"/>
              </w:rPr>
              <w:t>象鼻观察层</w:t>
            </w:r>
          </w:p>
        </w:tc>
        <w:tc>
          <w:tcPr>
            <w:tcW w:w="2075" w:type="dxa"/>
            <w:shd w:val="clear" w:color="auto" w:fill="D9D9D9"/>
            <w:vAlign w:val="center"/>
          </w:tcPr>
          <w:p w14:paraId="101C6516" w14:textId="77777777" w:rsidR="00B204C0" w:rsidRDefault="00000000">
            <w:pPr>
              <w:spacing w:before="40" w:after="40" w:line="240" w:lineRule="auto"/>
              <w:jc w:val="center"/>
            </w:pPr>
            <w:r>
              <w:rPr>
                <w:b/>
                <w:sz w:val="21"/>
              </w:rPr>
              <w:t>抽象后的设计要求</w:t>
            </w:r>
          </w:p>
        </w:tc>
        <w:tc>
          <w:tcPr>
            <w:tcW w:w="2075" w:type="dxa"/>
            <w:shd w:val="clear" w:color="auto" w:fill="D9D9D9"/>
            <w:vAlign w:val="center"/>
          </w:tcPr>
          <w:p w14:paraId="2C5EBACF" w14:textId="77777777" w:rsidR="00B204C0" w:rsidRDefault="00000000">
            <w:pPr>
              <w:spacing w:before="40" w:after="40" w:line="240" w:lineRule="auto"/>
              <w:jc w:val="center"/>
            </w:pPr>
            <w:r>
              <w:rPr>
                <w:b/>
                <w:sz w:val="21"/>
              </w:rPr>
              <w:t xml:space="preserve">Kresling </w:t>
            </w:r>
            <w:r>
              <w:rPr>
                <w:b/>
                <w:sz w:val="21"/>
              </w:rPr>
              <w:t>的对应结构</w:t>
            </w:r>
          </w:p>
        </w:tc>
        <w:tc>
          <w:tcPr>
            <w:tcW w:w="2075" w:type="dxa"/>
            <w:shd w:val="clear" w:color="auto" w:fill="D9D9D9"/>
            <w:vAlign w:val="center"/>
          </w:tcPr>
          <w:p w14:paraId="49316B6B" w14:textId="77777777" w:rsidR="00B204C0" w:rsidRDefault="00000000">
            <w:pPr>
              <w:spacing w:before="40" w:after="40" w:line="240" w:lineRule="auto"/>
              <w:jc w:val="center"/>
            </w:pPr>
            <w:r>
              <w:rPr>
                <w:b/>
                <w:sz w:val="21"/>
              </w:rPr>
              <w:t>当前可用证据</w:t>
            </w:r>
          </w:p>
        </w:tc>
      </w:tr>
      <w:tr w:rsidR="00B204C0" w14:paraId="209CE6B7" w14:textId="77777777">
        <w:trPr>
          <w:jc w:val="center"/>
        </w:trPr>
        <w:tc>
          <w:tcPr>
            <w:tcW w:w="2075" w:type="dxa"/>
            <w:vAlign w:val="center"/>
          </w:tcPr>
          <w:p w14:paraId="07EFA9EE" w14:textId="77777777" w:rsidR="00B204C0" w:rsidRDefault="00000000">
            <w:pPr>
              <w:spacing w:before="40" w:after="40" w:line="240" w:lineRule="auto"/>
              <w:jc w:val="center"/>
            </w:pPr>
            <w:r>
              <w:rPr>
                <w:sz w:val="21"/>
              </w:rPr>
              <w:t>局部段落协同</w:t>
            </w:r>
          </w:p>
        </w:tc>
        <w:tc>
          <w:tcPr>
            <w:tcW w:w="2075" w:type="dxa"/>
            <w:vAlign w:val="center"/>
          </w:tcPr>
          <w:p w14:paraId="1056C197" w14:textId="77777777" w:rsidR="00B204C0" w:rsidRDefault="00000000">
            <w:pPr>
              <w:spacing w:before="40" w:after="40" w:line="240" w:lineRule="auto"/>
              <w:jc w:val="center"/>
              <w:rPr>
                <w:lang w:eastAsia="zh-CN"/>
              </w:rPr>
            </w:pPr>
            <w:r>
              <w:rPr>
                <w:sz w:val="21"/>
                <w:lang w:eastAsia="zh-CN"/>
              </w:rPr>
              <w:t>单元可重复并形成连续外观</w:t>
            </w:r>
          </w:p>
        </w:tc>
        <w:tc>
          <w:tcPr>
            <w:tcW w:w="2075" w:type="dxa"/>
            <w:vAlign w:val="center"/>
          </w:tcPr>
          <w:p w14:paraId="6B4D852F" w14:textId="77777777" w:rsidR="00B204C0" w:rsidRDefault="00000000">
            <w:pPr>
              <w:spacing w:before="40" w:after="40" w:line="240" w:lineRule="auto"/>
              <w:jc w:val="center"/>
              <w:rPr>
                <w:lang w:eastAsia="zh-CN"/>
              </w:rPr>
            </w:pPr>
            <w:r>
              <w:rPr>
                <w:sz w:val="21"/>
                <w:lang w:eastAsia="zh-CN"/>
              </w:rPr>
              <w:t>环向重复折线与模块串联构思</w:t>
            </w:r>
          </w:p>
        </w:tc>
        <w:tc>
          <w:tcPr>
            <w:tcW w:w="2075" w:type="dxa"/>
            <w:vAlign w:val="center"/>
          </w:tcPr>
          <w:p w14:paraId="17FB5948" w14:textId="77777777" w:rsidR="00B204C0" w:rsidRDefault="00000000">
            <w:pPr>
              <w:spacing w:before="40" w:after="40" w:line="240" w:lineRule="auto"/>
              <w:jc w:val="center"/>
              <w:rPr>
                <w:lang w:eastAsia="zh-CN"/>
              </w:rPr>
            </w:pPr>
            <w:r>
              <w:rPr>
                <w:sz w:val="21"/>
                <w:lang w:eastAsia="zh-CN"/>
              </w:rPr>
              <w:t>单模块图和三模块实体外形</w:t>
            </w:r>
          </w:p>
        </w:tc>
      </w:tr>
      <w:tr w:rsidR="00B204C0" w14:paraId="5063F7E8" w14:textId="77777777">
        <w:trPr>
          <w:jc w:val="center"/>
        </w:trPr>
        <w:tc>
          <w:tcPr>
            <w:tcW w:w="2075" w:type="dxa"/>
            <w:vAlign w:val="center"/>
          </w:tcPr>
          <w:p w14:paraId="3E4BBFDD" w14:textId="77777777" w:rsidR="00B204C0" w:rsidRDefault="00000000">
            <w:pPr>
              <w:spacing w:before="40" w:after="40" w:line="240" w:lineRule="auto"/>
              <w:jc w:val="center"/>
            </w:pPr>
            <w:proofErr w:type="spellStart"/>
            <w:r>
              <w:rPr>
                <w:sz w:val="21"/>
              </w:rPr>
              <w:t>伸长与缩短</w:t>
            </w:r>
            <w:proofErr w:type="spellEnd"/>
          </w:p>
        </w:tc>
        <w:tc>
          <w:tcPr>
            <w:tcW w:w="2075" w:type="dxa"/>
            <w:vAlign w:val="center"/>
          </w:tcPr>
          <w:p w14:paraId="7B0C62C3" w14:textId="77777777" w:rsidR="00B204C0" w:rsidRDefault="00000000">
            <w:pPr>
              <w:spacing w:before="40" w:after="40" w:line="240" w:lineRule="auto"/>
              <w:jc w:val="center"/>
            </w:pPr>
            <w:r>
              <w:rPr>
                <w:sz w:val="21"/>
              </w:rPr>
              <w:t>允许轴向状态变化</w:t>
            </w:r>
          </w:p>
        </w:tc>
        <w:tc>
          <w:tcPr>
            <w:tcW w:w="2075" w:type="dxa"/>
            <w:vAlign w:val="center"/>
          </w:tcPr>
          <w:p w14:paraId="2535DF1C" w14:textId="77777777" w:rsidR="00B204C0" w:rsidRDefault="00000000">
            <w:pPr>
              <w:spacing w:before="40" w:after="40" w:line="240" w:lineRule="auto"/>
              <w:jc w:val="center"/>
              <w:rPr>
                <w:lang w:eastAsia="zh-CN"/>
              </w:rPr>
            </w:pPr>
            <w:r>
              <w:rPr>
                <w:sz w:val="21"/>
                <w:lang w:eastAsia="zh-CN"/>
              </w:rPr>
              <w:t>上下边界间距随折叠改变</w:t>
            </w:r>
          </w:p>
        </w:tc>
        <w:tc>
          <w:tcPr>
            <w:tcW w:w="2075" w:type="dxa"/>
            <w:vAlign w:val="center"/>
          </w:tcPr>
          <w:p w14:paraId="1EBCE9D9" w14:textId="77777777" w:rsidR="00B204C0" w:rsidRDefault="00000000">
            <w:pPr>
              <w:spacing w:before="40" w:after="40" w:line="240" w:lineRule="auto"/>
              <w:jc w:val="center"/>
              <w:rPr>
                <w:lang w:eastAsia="zh-CN"/>
              </w:rPr>
            </w:pPr>
            <w:r>
              <w:rPr>
                <w:sz w:val="21"/>
                <w:lang w:eastAsia="zh-CN"/>
              </w:rPr>
              <w:t>单模块状态图、实体视频帧</w:t>
            </w:r>
          </w:p>
        </w:tc>
      </w:tr>
      <w:tr w:rsidR="00B204C0" w14:paraId="00D6A2EF" w14:textId="77777777">
        <w:trPr>
          <w:jc w:val="center"/>
        </w:trPr>
        <w:tc>
          <w:tcPr>
            <w:tcW w:w="2075" w:type="dxa"/>
            <w:vAlign w:val="center"/>
          </w:tcPr>
          <w:p w14:paraId="262A6376" w14:textId="77777777" w:rsidR="00B204C0" w:rsidRDefault="00000000">
            <w:pPr>
              <w:spacing w:before="40" w:after="40" w:line="240" w:lineRule="auto"/>
              <w:jc w:val="center"/>
            </w:pPr>
            <w:proofErr w:type="spellStart"/>
            <w:r>
              <w:rPr>
                <w:sz w:val="21"/>
              </w:rPr>
              <w:t>扭转与姿态调整</w:t>
            </w:r>
            <w:proofErr w:type="spellEnd"/>
          </w:p>
        </w:tc>
        <w:tc>
          <w:tcPr>
            <w:tcW w:w="2075" w:type="dxa"/>
            <w:vAlign w:val="center"/>
          </w:tcPr>
          <w:p w14:paraId="43367A16" w14:textId="77777777" w:rsidR="00B204C0" w:rsidRDefault="00000000">
            <w:pPr>
              <w:spacing w:before="40" w:after="40" w:line="240" w:lineRule="auto"/>
              <w:jc w:val="center"/>
            </w:pPr>
            <w:r>
              <w:rPr>
                <w:sz w:val="21"/>
              </w:rPr>
              <w:t>允许周向相位变化</w:t>
            </w:r>
          </w:p>
        </w:tc>
        <w:tc>
          <w:tcPr>
            <w:tcW w:w="2075" w:type="dxa"/>
            <w:vAlign w:val="center"/>
          </w:tcPr>
          <w:p w14:paraId="1BF67E21" w14:textId="77777777" w:rsidR="00B204C0" w:rsidRDefault="00000000">
            <w:pPr>
              <w:spacing w:before="40" w:after="40" w:line="240" w:lineRule="auto"/>
              <w:jc w:val="center"/>
              <w:rPr>
                <w:lang w:eastAsia="zh-CN"/>
              </w:rPr>
            </w:pPr>
            <w:r>
              <w:rPr>
                <w:sz w:val="21"/>
                <w:lang w:eastAsia="zh-CN"/>
              </w:rPr>
              <w:t>斜折线与相邻面片关系</w:t>
            </w:r>
          </w:p>
        </w:tc>
        <w:tc>
          <w:tcPr>
            <w:tcW w:w="2075" w:type="dxa"/>
            <w:vAlign w:val="center"/>
          </w:tcPr>
          <w:p w14:paraId="5A516D30" w14:textId="77777777" w:rsidR="00B204C0" w:rsidRDefault="00000000">
            <w:pPr>
              <w:spacing w:before="40" w:after="40" w:line="240" w:lineRule="auto"/>
              <w:jc w:val="center"/>
            </w:pPr>
            <w:proofErr w:type="spellStart"/>
            <w:r>
              <w:rPr>
                <w:sz w:val="21"/>
              </w:rPr>
              <w:t>构形示意与数字画面</w:t>
            </w:r>
            <w:proofErr w:type="spellEnd"/>
          </w:p>
        </w:tc>
      </w:tr>
      <w:tr w:rsidR="00B204C0" w14:paraId="44DCC3B1" w14:textId="77777777">
        <w:trPr>
          <w:jc w:val="center"/>
        </w:trPr>
        <w:tc>
          <w:tcPr>
            <w:tcW w:w="2075" w:type="dxa"/>
            <w:vAlign w:val="center"/>
          </w:tcPr>
          <w:p w14:paraId="45354BCB" w14:textId="77777777" w:rsidR="00B204C0" w:rsidRDefault="00000000">
            <w:pPr>
              <w:spacing w:before="40" w:after="40" w:line="240" w:lineRule="auto"/>
              <w:jc w:val="center"/>
            </w:pPr>
            <w:r>
              <w:rPr>
                <w:sz w:val="21"/>
              </w:rPr>
              <w:t>柔性表面连续</w:t>
            </w:r>
          </w:p>
        </w:tc>
        <w:tc>
          <w:tcPr>
            <w:tcW w:w="2075" w:type="dxa"/>
            <w:vAlign w:val="center"/>
          </w:tcPr>
          <w:p w14:paraId="28A98197" w14:textId="77777777" w:rsidR="00B204C0" w:rsidRDefault="00000000">
            <w:pPr>
              <w:spacing w:before="40" w:after="40" w:line="240" w:lineRule="auto"/>
              <w:jc w:val="center"/>
              <w:rPr>
                <w:lang w:eastAsia="zh-CN"/>
              </w:rPr>
            </w:pPr>
            <w:r>
              <w:rPr>
                <w:sz w:val="21"/>
                <w:lang w:eastAsia="zh-CN"/>
              </w:rPr>
              <w:t>运动中尽量保持视觉连续</w:t>
            </w:r>
          </w:p>
        </w:tc>
        <w:tc>
          <w:tcPr>
            <w:tcW w:w="2075" w:type="dxa"/>
            <w:vAlign w:val="center"/>
          </w:tcPr>
          <w:p w14:paraId="09DD50CE" w14:textId="77777777" w:rsidR="00B204C0" w:rsidRDefault="00000000">
            <w:pPr>
              <w:spacing w:before="40" w:after="40" w:line="240" w:lineRule="auto"/>
              <w:jc w:val="center"/>
              <w:rPr>
                <w:lang w:eastAsia="zh-CN"/>
              </w:rPr>
            </w:pPr>
            <w:r>
              <w:rPr>
                <w:sz w:val="21"/>
                <w:lang w:eastAsia="zh-CN"/>
              </w:rPr>
              <w:t>面片排列与一体化连接</w:t>
            </w:r>
          </w:p>
        </w:tc>
        <w:tc>
          <w:tcPr>
            <w:tcW w:w="2075" w:type="dxa"/>
            <w:vAlign w:val="center"/>
          </w:tcPr>
          <w:p w14:paraId="0A71A53D" w14:textId="77777777" w:rsidR="00B204C0" w:rsidRDefault="00000000">
            <w:pPr>
              <w:spacing w:before="40" w:after="40" w:line="240" w:lineRule="auto"/>
              <w:jc w:val="center"/>
              <w:rPr>
                <w:lang w:eastAsia="zh-CN"/>
              </w:rPr>
            </w:pPr>
            <w:r>
              <w:rPr>
                <w:sz w:val="21"/>
                <w:lang w:eastAsia="zh-CN"/>
              </w:rPr>
              <w:t>实体照片；未作连续介质测试</w:t>
            </w:r>
          </w:p>
        </w:tc>
      </w:tr>
    </w:tbl>
    <w:p w14:paraId="5998F560" w14:textId="77777777" w:rsidR="00B204C0" w:rsidRDefault="00000000">
      <w:pPr>
        <w:spacing w:before="120" w:after="60" w:line="300" w:lineRule="auto"/>
        <w:jc w:val="center"/>
      </w:pPr>
      <w:r>
        <w:rPr>
          <w:b/>
          <w:sz w:val="21"/>
        </w:rPr>
        <w:t xml:space="preserve">表 4-4 仿生转译的逐级核查</w:t>
      </w:r>
      <w:proofErr w:type="spellStart"/>
      <w:proofErr w:type="spellEnd"/>
    </w:p>
    <w:p w14:paraId="644C2F6C" w14:textId="77777777" w:rsidR="00B204C0" w:rsidRDefault="00000000">
      <w:pPr>
        <w:spacing w:after="0"/>
        <w:ind w:firstLineChars="200" w:firstLine="480"/>
        <w:jc w:val="both"/>
        <w:rPr>
          <w:lang w:eastAsia="zh-CN"/>
        </w:rPr>
      </w:pPr>
      <w:r>
        <w:rPr>
          <w:lang w:eastAsia="zh-CN"/>
        </w:rPr>
        <w:t>该表是设计映射，而非生物学机制验证。尤其是象鼻的弯曲和主动控制依赖复杂肌肉与组织；纸质</w:t>
      </w:r>
      <w:r>
        <w:rPr>
          <w:lang w:eastAsia="zh-CN"/>
        </w:rPr>
        <w:t xml:space="preserve"> </w:t>
      </w:r>
      <w:proofErr w:type="spellStart"/>
      <w:r>
        <w:rPr>
          <w:lang w:eastAsia="zh-CN"/>
        </w:rPr>
        <w:t>Kresling</w:t>
      </w:r>
      <w:proofErr w:type="spellEnd"/>
      <w:r>
        <w:rPr>
          <w:lang w:eastAsia="zh-CN"/>
        </w:rPr>
        <w:t xml:space="preserve"> </w:t>
      </w:r>
      <w:r>
        <w:rPr>
          <w:lang w:eastAsia="zh-CN"/>
        </w:rPr>
        <w:t>单元的可见运动不能说明具备同等自由度、输出力或控制能力。图示尺寸用于复现折痕布局的表达；实体样机外接的三个</w:t>
      </w:r>
      <w:r>
        <w:rPr>
          <w:lang w:eastAsia="zh-CN"/>
        </w:rPr>
        <w:lastRenderedPageBreak/>
        <w:t>边与图示标注一致（</w:t>
      </w:r>
      <w:r>
        <w:rPr>
          <w:lang w:eastAsia="zh-CN"/>
        </w:rPr>
        <w:t>5.5 cm</w:t>
      </w:r>
      <w:r>
        <w:rPr>
          <w:lang w:eastAsia="zh-CN"/>
        </w:rPr>
        <w:t>、</w:t>
      </w:r>
      <w:r>
        <w:rPr>
          <w:lang w:eastAsia="zh-CN"/>
        </w:rPr>
        <w:t>10.5 cm</w:t>
      </w:r>
      <w:r>
        <w:rPr>
          <w:lang w:eastAsia="zh-CN"/>
        </w:rPr>
        <w:t>、</w:t>
      </w:r>
      <w:r>
        <w:rPr>
          <w:lang w:eastAsia="zh-CN"/>
        </w:rPr>
        <w:t>13.5 cm</w:t>
      </w:r>
      <w:r>
        <w:rPr>
          <w:lang w:eastAsia="zh-CN"/>
        </w:rPr>
        <w:t>），不与未测量的高度、行程等状态尺寸混同。</w:t>
      </w:r>
    </w:p>
    <w:p w14:paraId="346C5ADA" w14:textId="77777777" w:rsidR="00B204C0" w:rsidRDefault="00000000">
      <w:pPr>
        <w:pStyle w:val="21"/>
        <w:spacing w:before="240" w:after="120"/>
        <w:rPr>
          <w:lang w:eastAsia="zh-CN"/>
        </w:rPr>
      </w:pPr>
      <w:bookmarkStart w:id="24" w:name="_Toc242433526"/>
      <w:r>
        <w:rPr>
          <w:rFonts w:ascii="Times New Roman" w:eastAsia="黑体" w:hAnsi="Times New Roman"/>
          <w:color w:val="000000"/>
          <w:sz w:val="28"/>
          <w:lang w:eastAsia="zh-CN"/>
        </w:rPr>
        <w:lastRenderedPageBreak/>
        <w:t xml:space="preserve">4.5 </w:t>
      </w:r>
      <w:r>
        <w:rPr>
          <w:rFonts w:ascii="Times New Roman" w:eastAsia="黑体" w:hAnsi="Times New Roman"/>
          <w:color w:val="000000"/>
          <w:sz w:val="28"/>
          <w:lang w:eastAsia="zh-CN"/>
        </w:rPr>
        <w:t>单元到整体样机的构成</w:t>
      </w:r>
      <w:bookmarkEnd w:id="24"/>
    </w:p>
    <w:p w14:paraId="3BE63C48" w14:textId="77777777" w:rsidR="00B204C0" w:rsidRDefault="00000000">
      <w:pPr>
        <w:spacing w:after="0"/>
        <w:ind w:firstLineChars="200" w:firstLine="480"/>
        <w:jc w:val="both"/>
        <w:rPr>
          <w:lang w:eastAsia="zh-CN"/>
        </w:rPr>
      </w:pPr>
      <w:r>
        <w:rPr>
          <w:lang w:eastAsia="zh-CN"/>
        </w:rPr>
        <w:t>单独模块并不是最终设计对象，而是整体样机的结构基础。整体样机通过模块的重复、旋转、连接或叠加形成连续的空间形态，单元与整体的连接关系见图</w:t>
      </w:r>
      <w:r>
        <w:rPr>
          <w:lang w:eastAsia="zh-CN"/>
        </w:rPr>
        <w:t xml:space="preserve"> 4-2</w:t>
      </w:r>
      <w:r>
        <w:rPr>
          <w:lang w:eastAsia="zh-CN"/>
        </w:rPr>
        <w:t>。</w:t>
      </w:r>
    </w:p>
    <w:p w14:paraId="0AA35CE4" w14:textId="77777777" w:rsidR="000B6DA7" w:rsidRDefault="000B6DA7">
      <w:pPr>
        <w:spacing w:before="120" w:after="60" w:line="300" w:lineRule="auto"/>
        <w:jc w:val="center"/>
        <w:rPr>
          <w:lang w:eastAsia="zh-CN"/>
        </w:rPr>
      </w:pPr>
      <w:r w:rsidRPr="000B6DA7">
        <w:rPr>
          <w:noProof/>
          <w:color w:val="808080"/>
          <w:sz w:val="21"/>
          <w:lang w:eastAsia="zh-CN"/>
        </w:rPr>
        <w:drawing>
          <wp:inline distT="0" distB="0" distL="0" distR="0" wp14:anchorId="09D00D95" wp14:editId="32624B4B">
            <wp:extent cx="5270500" cy="4072890"/>
            <wp:effectExtent l="0" t="0" r="6350" b="0"/>
            <wp:docPr id="504859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95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270500" cy="4072890"/>
                    </a:xfrm>
                    <a:prstGeom prst="rect">
                      <a:avLst/>
                    </a:prstGeom>
                  </pic:spPr>
                </pic:pic>
              </a:graphicData>
            </a:graphic>
          </wp:inline>
        </w:drawing>
      </w:r>
    </w:p>
    <w:p w14:paraId="382F5C4A"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4-2 </w:t>
      </w:r>
      <w:r>
        <w:rPr>
          <w:b/>
          <w:sz w:val="21"/>
          <w:lang w:eastAsia="zh-CN"/>
        </w:rPr>
        <w:t>单独模块与整体样机的连接关系</w:t>
      </w:r>
    </w:p>
    <w:p w14:paraId="0BF444F9" w14:textId="77777777" w:rsidR="00B204C0" w:rsidRDefault="000B6DA7">
      <w:pPr>
        <w:spacing w:after="0"/>
        <w:ind w:firstLineChars="200" w:firstLine="480"/>
        <w:jc w:val="both"/>
        <w:rPr>
          <w:lang w:eastAsia="zh-CN"/>
        </w:rPr>
      </w:pPr>
      <w:r>
        <w:rPr>
          <w:lang w:eastAsia="zh-CN"/>
        </w:rPr>
        <w:t>整体样机由三个模块一体化连接而成（图</w:t>
      </w:r>
      <w:r>
        <w:rPr>
          <w:lang w:eastAsia="zh-CN"/>
        </w:rPr>
        <w:t xml:space="preserve"> 7-1</w:t>
      </w:r>
      <w:r>
        <w:rPr>
          <w:lang w:eastAsia="zh-CN"/>
        </w:rPr>
        <w:t>）。样机外接的三个边为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。各模块的排列方向、相邻模块之间的旋转相位差，以及数字单模块对应实物中的具体模块，未作逐项测量核对。</w:t>
      </w:r>
    </w:p>
    <w:p w14:paraId="0CB9726C"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4.6 达成与未达成的设计要求</w:t>
      </w:r>
      <w:bookmarkStart w:id="8" w:name="_Toc242433510"/>
      <w:bookmarkEnd w:id="8"/>
    </w:p>
    <w:p w14:paraId="74FF9524" w14:textId="77777777" w:rsidR="00B204C0" w:rsidRDefault="00000000">
      <w:pPr>
        <w:spacing w:after="0"/>
        <w:ind w:firstLineChars="200" w:firstLine="480"/>
        <w:jc w:val="both"/>
        <w:rPr>
          <w:lang w:eastAsia="zh-CN"/>
        </w:rPr>
      </w:pPr>
      <w:r>
        <w:rPr>
          <w:lang w:eastAsia="zh-CN"/>
        </w:rPr>
        <w:t xml:space="preserve">按 4.1 节提出的四个设计要求，逐项核对本案例的达成状态。轴向状态与周向扭转两项：单模块折痕布局为轴向高度变化与周向相位变化提供几何条件（图 4-1），Unity 单模块画面显示折叠过程中的状态变化（图 5-3），三模块样机影像显示整体高度与扭转的可见变化（图 7-2 至图 7-4）——两项要求在“可表达、可见变化”的意义上达成，但高度差与相位差的数值均未测量（表 3-2），不能表述为已验证的参数关系。</w:t>
      </w:r>
    </w:p>
    <w:p w14:paraId="74FF9524" w14:textId="77777777" w:rsidR="00B204C0" w:rsidRDefault="00000000">
      <w:pPr>
        <w:spacing w:after="0"/>
        <w:ind w:firstLineChars="200" w:firstLine="480"/>
        <w:jc w:val="both"/>
        <w:rPr>
          <w:lang w:eastAsia="zh-CN"/>
        </w:rPr>
      </w:pPr>
      <w:r>
        <w:rPr>
          <w:lang w:eastAsia="zh-CN"/>
        </w:rPr>
        <w:t xml:space="preserve">分段组合要求：三模块一体化样机显示单元连续排列与整体联动的外观（图 7-1、表 7-1），说明“单元重复并连接为整体”在制作层面可以达成；但相邻模块之间的旋转相位差、各模块在运动中的状态差异未作逐项核对，分段独立驱动未实现，因此“分段可控”未达成。</w:t>
      </w:r>
    </w:p>
    <w:p w14:paraId="74FF9524" w14:textId="77777777" w:rsidR="00B204C0" w:rsidRDefault="00000000">
      <w:pPr>
        <w:spacing w:after="0"/>
        <w:ind w:firstLineChars="200" w:firstLine="480"/>
        <w:jc w:val="both"/>
        <w:rPr>
          <w:lang w:eastAsia="zh-CN"/>
        </w:rPr>
      </w:pPr>
      <w:r>
        <w:rPr>
          <w:lang w:eastAsia="zh-CN"/>
        </w:rPr>
        <w:t xml:space="preserve">连续姿态要求：实体样机以一体化连接保持运动中的视觉连续（照片与影像可见），但纸面在折痕处的实际变形、连续程度与可重复性未测量；数字模型采用刚体—铰链近似，不表达纸材的连续变形。该要求仅在视觉层面部分达成。</w:t>
      </w:r>
    </w:p>
    <w:p w14:paraId="74FF9524" w14:textId="77777777" w:rsidR="00B204C0" w:rsidRDefault="00000000">
      <w:pPr>
        <w:spacing w:after="0"/>
        <w:ind w:firstLineChars="200" w:firstLine="480"/>
        <w:jc w:val="both"/>
        <w:rPr>
          <w:lang w:eastAsia="zh-CN"/>
        </w:rPr>
      </w:pPr>
      <w:r>
        <w:rPr>
          <w:lang w:eastAsia="zh-CN"/>
        </w:rPr>
        <w:t xml:space="preserve">综上，本案例达成的设计要求是“轴向状态变化、周向扭转的可表达与可见运动”；未达成或未验证的是分段可控运动、连续姿态的定量描述，以及复制象鼻生物力学机制——后者从一开始就不在转译目标内。这一正反两面的核对结果，是第六、七章应用判断与结论等级的直接输入。</w:t>
      </w:r>
    </w:p>
    <w:p w14:paraId="3506BFE0"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4.7 其他设计示例与应用设想</w:t>
      </w:r>
      <w:bookmarkStart w:id="25" w:name="_Toc242433527"/>
      <w:bookmarkEnd w:id="25"/>
    </w:p>
    <w:p w14:paraId="5EFBCFC9" w14:textId="77777777" w:rsidR="00B204C0" w:rsidRDefault="00000000">
      <w:pPr>
        <w:spacing w:after="0"/>
        <w:ind w:firstLineChars="200" w:firstLine="480"/>
        <w:jc w:val="both"/>
        <w:rPr>
          <w:lang w:eastAsia="zh-CN"/>
        </w:rPr>
      </w:pPr>
      <w:r>
        <w:rPr>
          <w:lang w:eastAsia="zh-CN"/>
        </w:rPr>
        <w:t>本研究的核心实体作品为一件三模块</w:t>
      </w:r>
      <w:r>
        <w:rPr>
          <w:lang w:eastAsia="zh-CN"/>
        </w:rPr>
        <w:t xml:space="preserve"> </w:t>
      </w:r>
      <w:proofErr w:type="spellStart"/>
      <w:r>
        <w:rPr>
          <w:lang w:eastAsia="zh-CN"/>
        </w:rPr>
        <w:t>Kresling</w:t>
      </w:r>
      <w:proofErr w:type="spellEnd"/>
      <w:r>
        <w:rPr>
          <w:lang w:eastAsia="zh-CN"/>
        </w:rPr>
        <w:t xml:space="preserve"> </w:t>
      </w:r>
      <w:r>
        <w:rPr>
          <w:lang w:eastAsia="zh-CN"/>
        </w:rPr>
        <w:t>纸艺样机，单模块另有数字设计方案。本节目前没有可纳入报告的其他示例图件，因此只保留应用设想，不声称已完成系列化设计。</w:t>
      </w:r>
    </w:p>
    <w:p w14:paraId="7D5F42EF"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4.8 本章小结</w:t>
      </w:r>
      <w:bookmarkStart w:id="26" w:name="_Toc242433528"/>
      <w:bookmarkEnd w:id="26"/>
    </w:p>
    <w:p w14:paraId="4A97C0C3" w14:textId="77777777" w:rsidR="00B204C0" w:rsidRDefault="00000000">
      <w:pPr>
        <w:spacing w:after="0"/>
        <w:ind w:firstLineChars="200" w:firstLine="480"/>
        <w:jc w:val="both"/>
        <w:rPr>
          <w:lang w:eastAsia="zh-CN"/>
        </w:rPr>
      </w:pPr>
      <w:r>
        <w:rPr>
          <w:lang w:eastAsia="zh-CN"/>
        </w:rPr>
        <w:t xml:space="preserve">本章按“提取规则—选择标准—参数设计—案例映射—达成核对”的顺序记录设计决策：象鼻运动经可检查的设计要求进入折纸构型，Kresling 按四项标准被选中，参数与折痕设计以折痕图固定，映射与限度由表 4-3、表 4-4 记录。四个设计要求的达成与未达成状态在 4.6 节逐一核对，未验证项进入第七章的证据缺口分析。其他独立设计示例与应用设想不称为系列作品。</w:t>
      </w:r>
      <w:proofErr w:type="spellStart"/>
      <w:proofErr w:type="spellEnd"/>
    </w:p>
    <w:p w14:paraId="3ACACF15" w14:textId="77777777" w:rsidR="00B204C0" w:rsidRDefault="00000000">
      <w:pPr>
        <w:pStyle w:val="1"/>
        <w:spacing w:before="260" w:after="160"/>
        <w:rPr>
          <w:lang w:eastAsia="zh-CN"/>
        </w:rPr>
      </w:pPr>
      <w:bookmarkStart w:id="27" w:name="_Toc242433529"/>
      <w:r>
        <w:rPr>
          <w:rFonts w:ascii="Times New Roman" w:eastAsia="黑体" w:hAnsi="Times New Roman"/>
          <w:color w:val="000000"/>
          <w:sz w:val="32"/>
          <w:lang w:eastAsia="zh-CN"/>
        </w:rPr>
        <w:t>第五章</w:t>
      </w:r>
      <w:r>
        <w:rPr>
          <w:rFonts w:ascii="Times New Roman" w:eastAsia="黑体" w:hAnsi="Times New Roman"/>
          <w:color w:val="000000"/>
          <w:sz w:val="32"/>
          <w:lang w:eastAsia="zh-CN"/>
        </w:rPr>
        <w:t xml:space="preserve"> Unity </w:t>
      </w:r>
      <w:r>
        <w:rPr>
          <w:rFonts w:ascii="Times New Roman" w:eastAsia="黑体" w:hAnsi="Times New Roman"/>
          <w:color w:val="000000"/>
          <w:sz w:val="32"/>
          <w:lang w:eastAsia="zh-CN"/>
        </w:rPr>
        <w:t>系统设计与单模块数字表达</w:t>
      </w:r>
      <w:bookmarkEnd w:id="27"/>
    </w:p>
    <w:p w14:paraId="11773518" w14:textId="77777777" w:rsidR="00B204C0" w:rsidRDefault="00000000">
      <w:pPr>
        <w:pStyle w:val="21"/>
        <w:spacing w:before="240" w:after="120"/>
        <w:rPr>
          <w:lang w:eastAsia="zh-CN"/>
        </w:rPr>
      </w:pPr>
      <w:bookmarkStart w:id="28" w:name="_Toc242433530"/>
      <w:r>
        <w:rPr>
          <w:rFonts w:ascii="Times New Roman" w:eastAsia="黑体" w:hAnsi="Times New Roman"/>
          <w:color w:val="000000"/>
          <w:sz w:val="28"/>
          <w:lang w:eastAsia="zh-CN"/>
        </w:rPr>
        <w:t xml:space="preserve">5.1 </w:t>
      </w:r>
      <w:r>
        <w:rPr>
          <w:rFonts w:ascii="Times New Roman" w:eastAsia="黑体" w:hAnsi="Times New Roman"/>
          <w:color w:val="000000"/>
          <w:sz w:val="28"/>
          <w:lang w:eastAsia="zh-CN"/>
        </w:rPr>
        <w:t>系统用途与作品范围</w:t>
      </w:r>
      <w:bookmarkEnd w:id="28"/>
    </w:p>
    <w:p w14:paraId="253C92BE" w14:textId="77777777" w:rsidR="00B204C0" w:rsidRDefault="00000000">
      <w:pPr>
        <w:spacing w:after="0"/>
        <w:ind w:firstLineChars="200" w:firstLine="480"/>
        <w:jc w:val="both"/>
        <w:rPr>
          <w:lang w:eastAsia="zh-CN"/>
        </w:rPr>
      </w:pPr>
      <w:r>
        <w:rPr>
          <w:lang w:eastAsia="zh-CN"/>
        </w:rPr>
        <w:t>本研究使用</w:t>
      </w:r>
      <w:r>
        <w:rPr>
          <w:lang w:eastAsia="zh-CN"/>
        </w:rPr>
        <w:t xml:space="preserve"> Unity 2022.3.62f2c1 </w:t>
      </w:r>
      <w:r>
        <w:rPr>
          <w:lang w:eastAsia="zh-CN"/>
        </w:rPr>
        <w:t>工程辅助折痕设计、模型加载与运动状态观察。工程可以包含其他示例和后续试验功能，但本报告的作品数字部分只展示一个</w:t>
      </w:r>
      <w:r>
        <w:rPr>
          <w:lang w:eastAsia="zh-CN"/>
        </w:rPr>
        <w:t xml:space="preserve"> </w:t>
      </w:r>
      <w:proofErr w:type="spellStart"/>
      <w:r>
        <w:rPr>
          <w:lang w:eastAsia="zh-CN"/>
        </w:rPr>
        <w:t>Kresling</w:t>
      </w:r>
      <w:proofErr w:type="spellEnd"/>
      <w:r>
        <w:rPr>
          <w:lang w:eastAsia="zh-CN"/>
        </w:rPr>
        <w:t xml:space="preserve"> </w:t>
      </w:r>
      <w:r>
        <w:rPr>
          <w:lang w:eastAsia="zh-CN"/>
        </w:rPr>
        <w:t>单模块。软件中出现其他模型的记录，不自动成为这件三模块纸艺样机的数字模型，也不作为本作品已完成多参数对照的证据。</w:t>
      </w:r>
    </w:p>
    <w:p w14:paraId="1FD63F45" w14:textId="77777777" w:rsidR="00B204C0" w:rsidRDefault="00000000">
      <w:pPr>
        <w:spacing w:after="0"/>
        <w:ind w:firstLineChars="200" w:firstLine="480"/>
        <w:jc w:val="both"/>
        <w:rPr>
          <w:lang w:eastAsia="zh-CN"/>
        </w:rPr>
      </w:pPr>
      <w:r>
        <w:rPr>
          <w:lang w:eastAsia="zh-CN"/>
        </w:rPr>
        <w:t>数字工作流程由二维折痕表达、模型数据保存、三维几何构建和交互观察组成。设计阶段以折线、边界、山谷折及面片关系为主要对象；运行阶段利用模型文件恢复网格、碰撞和铰链连接；展示阶段通过滑条或相机视角查看单模块状态。该流程适合设计前期的结构推演与动态表达（</w:t>
      </w:r>
      <w:r>
        <w:rPr>
          <w:lang w:eastAsia="zh-CN"/>
        </w:rPr>
        <w:t>“</w:t>
      </w:r>
      <w:r>
        <w:rPr>
          <w:lang w:eastAsia="zh-CN"/>
        </w:rPr>
        <w:t>机械仿真</w:t>
      </w:r>
      <w:r>
        <w:rPr>
          <w:lang w:eastAsia="zh-CN"/>
        </w:rPr>
        <w:t>”</w:t>
      </w:r>
      <w:r>
        <w:rPr>
          <w:lang w:eastAsia="zh-CN"/>
        </w:rPr>
        <w:t>的界定见</w:t>
      </w:r>
      <w:r>
        <w:rPr>
          <w:lang w:eastAsia="zh-CN"/>
        </w:rPr>
        <w:t xml:space="preserve"> 1.4 </w:t>
      </w:r>
      <w:r>
        <w:rPr>
          <w:lang w:eastAsia="zh-CN"/>
        </w:rPr>
        <w:t>节）。</w:t>
      </w:r>
    </w:p>
    <w:p w14:paraId="7945EF0A" w14:textId="77777777" w:rsidR="00B204C0" w:rsidRDefault="00000000">
      <w:pPr>
        <w:spacing w:after="0"/>
        <w:ind w:firstLineChars="200" w:firstLine="480"/>
        <w:jc w:val="both"/>
        <w:rPr>
          <w:lang w:eastAsia="zh-CN"/>
        </w:rPr>
      </w:pPr>
      <w:r>
        <w:rPr>
          <w:lang w:eastAsia="zh-CN"/>
        </w:rPr>
        <w:t xml:space="preserve">结合研究目标与当前工程实现，系统设计目标主要包括以下六个方面。按本报告的证据状态，六个目标分为三类：已实现并在本研究使用；工程中可能存在但本作品未验证；以及未来拟实现（表 5-1）。分类的目的是把“系统具备某功能”与“本作品实际使用并形成证据”区分开，二者在正文中不混写。</w:t>
      </w:r>
    </w:p>
    <w:p w14:paraId="0AF03C96" w14:textId="77777777" w:rsidR="00B204C0" w:rsidRDefault="00000000">
      <w:pPr>
        <w:spacing w:after="0"/>
        <w:ind w:firstLineChars="200" w:firstLine="480"/>
        <w:jc w:val="both"/>
        <w:rPr>
          <w:lang w:eastAsia="zh-CN"/>
        </w:rPr>
      </w:pPr>
      <w:r>
        <w:rPr>
          <w:lang w:eastAsia="zh-CN"/>
        </w:rPr>
        <w:t xml:space="preserve">1. </w:t>
      </w:r>
      <w:r>
        <w:rPr>
          <w:lang w:eastAsia="zh-CN"/>
        </w:rPr>
        <w:t>实现折痕图的可视化构建。使用者能够在统一参考平面上完成顶点添加、折痕连接、顶点移动、删除与类型标记等操作，形成面向纸艺结构的二维几何描述。</w:t>
      </w:r>
    </w:p>
    <w:p w14:paraId="3D50F3F9" w14:textId="77777777" w:rsidR="00B204C0" w:rsidRDefault="00000000">
      <w:pPr>
        <w:spacing w:after="0"/>
        <w:ind w:firstLineChars="200" w:firstLine="480"/>
        <w:jc w:val="both"/>
        <w:rPr>
          <w:lang w:eastAsia="zh-CN"/>
        </w:rPr>
      </w:pPr>
      <w:r>
        <w:rPr>
          <w:lang w:eastAsia="zh-CN"/>
        </w:rPr>
        <w:t xml:space="preserve">2. </w:t>
      </w:r>
      <w:r>
        <w:rPr>
          <w:lang w:eastAsia="zh-CN"/>
        </w:rPr>
        <w:t>建立统一的数据表达方式。系统以</w:t>
      </w:r>
      <w:r>
        <w:rPr>
          <w:lang w:eastAsia="zh-CN"/>
        </w:rPr>
        <w:t xml:space="preserve"> JSON </w:t>
      </w:r>
      <w:r>
        <w:rPr>
          <w:lang w:eastAsia="zh-CN"/>
        </w:rPr>
        <w:t>作为模型中间表示，统一管理顶点、面片、折痕、材质及全局参数，使设计环节与仿真环节能够围绕同一数据对象协同展开。</w:t>
      </w:r>
    </w:p>
    <w:p w14:paraId="65AC7B1C" w14:textId="77777777" w:rsidR="00B204C0" w:rsidRDefault="00000000">
      <w:pPr>
        <w:spacing w:after="0"/>
        <w:ind w:firstLineChars="200" w:firstLine="480"/>
        <w:jc w:val="both"/>
        <w:rPr>
          <w:lang w:eastAsia="zh-CN"/>
        </w:rPr>
      </w:pPr>
      <w:r>
        <w:rPr>
          <w:lang w:eastAsia="zh-CN"/>
        </w:rPr>
        <w:t xml:space="preserve">3. </w:t>
      </w:r>
      <w:r>
        <w:rPr>
          <w:lang w:eastAsia="zh-CN"/>
        </w:rPr>
        <w:t>实现三维模型的自动重建与动态模拟。系统依据折痕图数据自动生成三维面片、连接关系与物理约束，从而完成从平面构形到空间折叠行为的映射。</w:t>
      </w:r>
    </w:p>
    <w:p w14:paraId="24FBD157" w14:textId="77777777" w:rsidR="00B204C0" w:rsidRDefault="00000000">
      <w:pPr>
        <w:spacing w:after="0"/>
        <w:ind w:firstLineChars="200" w:firstLine="480"/>
        <w:jc w:val="both"/>
        <w:rPr>
          <w:lang w:eastAsia="zh-CN"/>
        </w:rPr>
      </w:pPr>
      <w:r>
        <w:rPr>
          <w:lang w:eastAsia="zh-CN"/>
        </w:rPr>
        <w:t xml:space="preserve">4. </w:t>
      </w:r>
      <w:r>
        <w:rPr>
          <w:lang w:eastAsia="zh-CN"/>
        </w:rPr>
        <w:t>支持可交互的参数调节与状态观察。使用者可对折叠角度、单元比例、连接间距和刚度假设等关键变量进行实时调整，并观察不同设定下的形态差异。</w:t>
      </w:r>
    </w:p>
    <w:p w14:paraId="6B9ACD38" w14:textId="77777777" w:rsidR="00B204C0" w:rsidRDefault="00000000">
      <w:pPr>
        <w:spacing w:after="0"/>
        <w:ind w:firstLineChars="200" w:firstLine="480"/>
        <w:jc w:val="both"/>
        <w:rPr>
          <w:lang w:eastAsia="zh-CN"/>
        </w:rPr>
      </w:pPr>
      <w:r>
        <w:rPr>
          <w:lang w:eastAsia="zh-CN"/>
        </w:rPr>
        <w:lastRenderedPageBreak/>
        <w:t xml:space="preserve">5. </w:t>
      </w:r>
      <w:r>
        <w:rPr>
          <w:lang w:eastAsia="zh-CN"/>
        </w:rPr>
        <w:t>形成可复查的过程记录。系统对参数输入、状态变化、方案截图和观察记录进行同步留痕，为后续教学评价、设计比对和研究复核提供依据。</w:t>
      </w:r>
    </w:p>
    <w:p w14:paraId="2CBFDCA6" w14:textId="77777777" w:rsidR="00B204C0" w:rsidRDefault="00000000">
      <w:pPr>
        <w:spacing w:after="0"/>
        <w:ind w:firstLineChars="200" w:firstLine="480"/>
        <w:jc w:val="both"/>
        <w:rPr>
          <w:lang w:eastAsia="zh-CN"/>
        </w:rPr>
      </w:pPr>
      <w:r>
        <w:rPr>
          <w:lang w:eastAsia="zh-CN"/>
        </w:rPr>
        <w:t xml:space="preserve">6. </w:t>
      </w:r>
      <w:r>
        <w:rPr>
          <w:lang w:eastAsia="zh-CN"/>
        </w:rPr>
        <w:t>为后续扩展预留接口。系统在现有框架中保留折痕属性编辑、面片拓扑分析与更复杂参数控制等扩展空间，为后续研究深化提供技术基础。</w:t>
      </w:r>
    </w:p>
    <w:tbl>
      <w:tblPr>
        <w:tblStyle w:val="aff1"/>
        <w:tblW w:w="0" w:type="auto"/>
        <w:jc w:val="center"/>
        <w:tblLook w:val="04A0" w:firstRow="1" w:lastRow="0" w:firstColumn="1" w:lastColumn="0" w:noHBand="0" w:noVBand="1"/>
      </w:tblPr>
      <w:tblGrid>
        <w:gridCol w:w="2767"/>
        <w:gridCol w:w="2767"/>
        <w:gridCol w:w="2767"/>
      </w:tblGrid>
      <w:tr w:rsidR="00B204C0" w14:paraId="21270123" w14:textId="77777777">
        <w:trPr>
          <w:jc w:val="center"/>
        </w:trPr>
        <w:tc>
          <w:tcPr>
            <w:tcW w:w="2767" w:type="dxa"/>
            <w:shd w:val="clear" w:color="auto" w:fill="D9D9D9"/>
            <w:vAlign w:val="center"/>
          </w:tcPr>
          <w:p>
            <w:r>
              <w:rPr>
                <w:b/>
                <w:sz w:val="21"/>
              </w:rPr>
              <w:t xml:space="preserve">系统设计目标</w:t>
            </w:r>
          </w:p>
        </w:tc>
        <w:tc>
          <w:tcPr>
            <w:tcW w:w="2767" w:type="dxa"/>
            <w:shd w:val="clear" w:color="auto" w:fill="D9D9D9"/>
            <w:vAlign w:val="center"/>
          </w:tcPr>
          <w:p>
            <w:r>
              <w:rPr>
                <w:b/>
                <w:sz w:val="21"/>
              </w:rPr>
              <w:t xml:space="preserve">状态分类</w:t>
            </w:r>
          </w:p>
        </w:tc>
        <w:tc>
          <w:tcPr>
            <w:tcW w:w="2767" w:type="dxa"/>
            <w:shd w:val="clear" w:color="auto" w:fill="D9D9D9"/>
            <w:vAlign w:val="center"/>
          </w:tcPr>
          <w:p>
            <w:r>
              <w:rPr>
                <w:b/>
                <w:sz w:val="21"/>
              </w:rPr>
              <w:t xml:space="preserve">说明与证据</w:t>
            </w:r>
          </w:p>
        </w:tc>
      </w:tr>
      <w:tr w:rsidR="00B204C0" w14:paraId="478D5800" w14:textId="77777777">
        <w:trPr>
          <w:jc w:val="center"/>
        </w:trPr>
        <w:tc>
          <w:tcPr>
            <w:tcW w:w="2767" w:type="dxa"/>
            <w:vAlign w:val="center"/>
          </w:tcPr>
          <w:p>
            <w:r>
              <w:rPr>
                <w:sz w:val="21"/>
              </w:rPr>
              <w:t xml:space="preserve">1. 折痕图的可视化构建</w:t>
            </w:r>
          </w:p>
        </w:tc>
        <w:tc>
          <w:tcPr>
            <w:tcW w:w="2767" w:type="dxa"/>
            <w:vAlign w:val="center"/>
          </w:tcPr>
          <w:p>
            <w:r>
              <w:rPr>
                <w:sz w:val="21"/>
              </w:rPr>
              <w:t xml:space="preserve">已实现并在本研究使用</w:t>
            </w:r>
          </w:p>
        </w:tc>
        <w:tc>
          <w:tcPr>
            <w:tcW w:w="2767" w:type="dxa"/>
            <w:vAlign w:val="center"/>
          </w:tcPr>
          <w:p>
            <w:r>
              <w:rPr>
                <w:sz w:val="21"/>
                <w:lang w:eastAsia="zh-CN"/>
              </w:rPr>
              <w:t xml:space="preserve">设计模式完成单模块折痕图编辑；界面见图 5-2</w:t>
            </w:r>
          </w:p>
        </w:tc>
      </w:tr>
      <w:tr w:rsidR="00B204C0" w14:paraId="3F8183E1" w14:textId="77777777">
        <w:trPr>
          <w:jc w:val="center"/>
        </w:trPr>
        <w:tc>
          <w:tcPr>
            <w:tcW w:w="2767" w:type="dxa"/>
            <w:vAlign w:val="center"/>
          </w:tcPr>
          <w:p>
            <w:r>
              <w:rPr>
                <w:sz w:val="21"/>
              </w:rPr>
              <w:t xml:space="preserve">2. 统一的数据表达方式（JSON）</w:t>
            </w:r>
          </w:p>
        </w:tc>
        <w:tc>
          <w:tcPr>
            <w:tcW w:w="2767" w:type="dxa"/>
            <w:vAlign w:val="center"/>
          </w:tcPr>
          <w:p>
            <w:r>
              <w:rPr>
                <w:sz w:val="21"/>
              </w:rPr>
              <w:t xml:space="preserve">已实现并在本研究使用</w:t>
            </w:r>
          </w:p>
        </w:tc>
        <w:tc>
          <w:tcPr>
            <w:tcW w:w="2767" w:type="dxa"/>
            <w:vAlign w:val="center"/>
          </w:tcPr>
          <w:p>
            <w:r>
              <w:rPr>
                <w:sz w:val="21"/>
                <w:lang w:eastAsia="zh-CN"/>
              </w:rPr>
              <w:t xml:space="preserve">模型 927_valley_drive.json 可查；数据对象见表 5-2</w:t>
            </w:r>
          </w:p>
        </w:tc>
      </w:tr>
      <w:tr w:rsidR="00B204C0" w14:paraId="572A046D" w14:textId="77777777">
        <w:trPr>
          <w:jc w:val="center"/>
        </w:trPr>
        <w:tc>
          <w:tcPr>
            <w:tcW w:w="2767" w:type="dxa"/>
            <w:vAlign w:val="center"/>
          </w:tcPr>
          <w:p>
            <w:r>
              <w:rPr>
                <w:sz w:val="21"/>
              </w:rPr>
              <w:t xml:space="preserve">3. 三维模型自动重建与动态模拟</w:t>
            </w:r>
          </w:p>
        </w:tc>
        <w:tc>
          <w:tcPr>
            <w:tcW w:w="2767" w:type="dxa"/>
            <w:vAlign w:val="center"/>
          </w:tcPr>
          <w:p>
            <w:r>
              <w:rPr>
                <w:sz w:val="21"/>
              </w:rPr>
              <w:t xml:space="preserve">已实现并在本研究使用（单模块）</w:t>
            </w:r>
          </w:p>
        </w:tc>
        <w:tc>
          <w:tcPr>
            <w:tcW w:w="2767" w:type="dxa"/>
            <w:vAlign w:val="center"/>
          </w:tcPr>
          <w:p>
            <w:r>
              <w:rPr>
                <w:sz w:val="21"/>
                <w:lang w:eastAsia="zh-CN"/>
              </w:rPr>
              <w:t xml:space="preserve">单模块初始、运动中、终态画面见图 5-3</w:t>
            </w:r>
          </w:p>
        </w:tc>
      </w:tr>
      <w:tr w:rsidR="00B204C0" w14:paraId="7160C977" w14:textId="77777777">
        <w:trPr>
          <w:jc w:val="center"/>
        </w:trPr>
        <w:tc>
          <w:tcPr>
            <w:tcW w:w="2767" w:type="dxa"/>
            <w:vAlign w:val="center"/>
          </w:tcPr>
          <w:p>
            <w:r>
              <w:rPr>
                <w:sz w:val="21"/>
              </w:rPr>
              <w:t xml:space="preserve">4. 可交互的参数调节与状态观察</w:t>
            </w:r>
          </w:p>
        </w:tc>
        <w:tc>
          <w:tcPr>
            <w:tcW w:w="2767" w:type="dxa"/>
            <w:vAlign w:val="center"/>
          </w:tcPr>
          <w:p>
            <w:r>
              <w:rPr>
                <w:sz w:val="21"/>
              </w:rPr>
              <w:t xml:space="preserve">部分实现</w:t>
            </w:r>
          </w:p>
        </w:tc>
        <w:tc>
          <w:tcPr>
            <w:tcW w:w="2767" w:type="dxa"/>
            <w:vAlign w:val="center"/>
          </w:tcPr>
          <w:p>
            <w:r>
              <w:rPr>
                <w:sz w:val="21"/>
                <w:lang w:eastAsia="zh-CN"/>
              </w:rPr>
              <w:t xml:space="preserve">折叠进度与驱动分组在本研究使用（5.6 节）；单元比例、连接间距、刚度假设的实时调节为工程能力，本作品未验证</w:t>
            </w:r>
          </w:p>
        </w:tc>
      </w:tr>
      <w:tr w:rsidR="00B204C0" w14:paraId="6AEB29A7" w14:textId="77777777">
        <w:trPr>
          <w:jc w:val="center"/>
        </w:trPr>
        <w:tc>
          <w:tcPr>
            <w:tcW w:w="2767" w:type="dxa"/>
            <w:vAlign w:val="center"/>
          </w:tcPr>
          <w:p>
            <w:r>
              <w:rPr>
                <w:sz w:val="21"/>
              </w:rPr>
              <w:t xml:space="preserve">5. 可复查的过程记录</w:t>
            </w:r>
          </w:p>
        </w:tc>
        <w:tc>
          <w:tcPr>
            <w:tcW w:w="2767" w:type="dxa"/>
            <w:vAlign w:val="center"/>
          </w:tcPr>
          <w:p>
            <w:r>
              <w:rPr>
                <w:sz w:val="21"/>
              </w:rPr>
              <w:t xml:space="preserve">部分实现</w:t>
            </w:r>
          </w:p>
        </w:tc>
        <w:tc>
          <w:tcPr>
            <w:tcW w:w="2767" w:type="dxa"/>
            <w:vAlign w:val="center"/>
          </w:tcPr>
          <w:p>
            <w:r>
              <w:rPr>
                <w:sz w:val="21"/>
                <w:lang w:eastAsia="zh-CN"/>
              </w:rPr>
              <w:t xml:space="preserve">本研究以模型文件、截图与图注留痕；系统级同步留痕功能未在本作品验证</w:t>
            </w:r>
          </w:p>
        </w:tc>
      </w:tr>
      <w:tr w:rsidR="00B204C0" w14:paraId="4AD6247F" w14:textId="77777777">
        <w:trPr>
          <w:jc w:val="center"/>
        </w:trPr>
        <w:tc>
          <w:tcPr>
            <w:tcW w:w="2767" w:type="dxa"/>
            <w:vAlign w:val="center"/>
          </w:tcPr>
          <w:p>
            <w:r>
              <w:rPr>
                <w:sz w:val="21"/>
              </w:rPr>
              <w:t xml:space="preserve">6. 为后续扩展预留接口</w:t>
            </w:r>
          </w:p>
        </w:tc>
        <w:tc>
          <w:tcPr>
            <w:tcW w:w="2767" w:type="dxa"/>
            <w:vAlign w:val="center"/>
          </w:tcPr>
          <w:p>
            <w:r>
              <w:rPr>
                <w:sz w:val="21"/>
                <w:lang w:eastAsia="zh-CN"/>
              </w:rPr>
              <w:t xml:space="preserve">未来拟实现</w:t>
            </w:r>
          </w:p>
        </w:tc>
        <w:tc>
          <w:tcPr>
            <w:tcW w:w="2767" w:type="dxa"/>
            <w:vAlign w:val="center"/>
          </w:tcPr>
          <w:p>
            <w:r>
              <w:rPr>
                <w:sz w:val="21"/>
                <w:lang w:eastAsia="zh-CN"/>
              </w:rPr>
              <w:t xml:space="preserve">工程含折痕属性编辑与面片拓扑分析代码；更复杂参数控制尚未实现</w:t>
            </w:r>
          </w:p>
        </w:tc>
      </w:tr>
    </w:tbl>
    <w:p w14:paraId="74AF73F9" w14:textId="77777777" w:rsidR="00B204C0" w:rsidRDefault="00000000">
      <w:pPr>
        <w:spacing w:before="120" w:after="60" w:line="300" w:lineRule="auto"/>
        <w:jc w:val="center"/>
      </w:pPr>
      <w:r>
        <w:rPr>
          <w:b/>
          <w:sz w:val="21"/>
        </w:rPr>
        <w:t xml:space="preserve">表 5-1 系统设计目标的分类与验证状态</w:t>
      </w:r>
      <w:proofErr w:type="spellStart"/>
      <w:proofErr w:type="spellEnd"/>
    </w:p>
    <w:p w14:paraId="57809728" w14:textId="77777777" w:rsidR="00B204C0" w:rsidRDefault="00000000">
      <w:pPr>
        <w:pStyle w:val="21"/>
        <w:spacing w:before="240" w:after="120"/>
        <w:rPr>
          <w:lang w:eastAsia="zh-CN"/>
        </w:rPr>
      </w:pPr>
      <w:bookmarkStart w:id="29" w:name="_Toc242433531"/>
      <w:r>
        <w:rPr>
          <w:rFonts w:ascii="Times New Roman" w:eastAsia="黑体" w:hAnsi="Times New Roman"/>
          <w:color w:val="000000"/>
          <w:sz w:val="28"/>
          <w:lang w:eastAsia="zh-CN"/>
        </w:rPr>
        <w:t xml:space="preserve">5.2 </w:t>
      </w:r>
      <w:r>
        <w:rPr>
          <w:rFonts w:ascii="Times New Roman" w:eastAsia="黑体" w:hAnsi="Times New Roman"/>
          <w:color w:val="000000"/>
          <w:sz w:val="28"/>
          <w:lang w:eastAsia="zh-CN"/>
        </w:rPr>
        <w:t>数据结构与建模路径</w:t>
      </w:r>
      <w:bookmarkEnd w:id="29"/>
    </w:p>
    <w:p w14:paraId="7B33C4FA" w14:textId="77777777" w:rsidR="00B204C0" w:rsidRDefault="00000000">
      <w:pPr>
        <w:spacing w:after="0"/>
        <w:ind w:firstLineChars="200" w:firstLine="480"/>
        <w:jc w:val="both"/>
        <w:rPr>
          <w:lang w:eastAsia="zh-CN"/>
        </w:rPr>
      </w:pPr>
      <w:r>
        <w:rPr>
          <w:lang w:eastAsia="zh-CN"/>
        </w:rPr>
        <w:t>工程中的模型数据以</w:t>
      </w:r>
      <w:r>
        <w:rPr>
          <w:lang w:eastAsia="zh-CN"/>
        </w:rPr>
        <w:t xml:space="preserve"> JSON </w:t>
      </w:r>
      <w:r>
        <w:rPr>
          <w:lang w:eastAsia="zh-CN"/>
        </w:rPr>
        <w:t>保存，主要包括顶点坐标、面片顶点索引、折痕端点与类型、角度范围、刚度、连接和材质等字段。当前代码还包含折痕驱动类型及分组、空间导入元数据和碰撞开关等项目；这些字段提供模型控制选项，但不意味着每个模型都已启用同一种驱动或具有有效的实体参数。具体作品画面须附模型文件名并核对输入数据。</w:t>
      </w:r>
    </w:p>
    <w:p w14:paraId="0C1896CC" w14:textId="77777777" w:rsidR="00B204C0" w:rsidRDefault="00000000">
      <w:pPr>
        <w:spacing w:after="0"/>
        <w:ind w:firstLineChars="200" w:firstLine="480"/>
        <w:jc w:val="both"/>
        <w:rPr>
          <w:lang w:eastAsia="zh-CN"/>
        </w:rPr>
      </w:pPr>
      <w:r>
        <w:t>以单模块模型</w:t>
      </w:r>
      <w:r>
        <w:t xml:space="preserve"> 927_valley_drive.json </w:t>
      </w:r>
      <w:r>
        <w:t>为例：文件包含</w:t>
      </w:r>
      <w:r>
        <w:t xml:space="preserve"> name</w:t>
      </w:r>
      <w:r>
        <w:t>、</w:t>
      </w:r>
      <w:r>
        <w:t>description</w:t>
      </w:r>
      <w:r>
        <w:t>、</w:t>
      </w:r>
      <w:r>
        <w:t>vertices</w:t>
      </w:r>
      <w:r>
        <w:t>、</w:t>
      </w:r>
      <w:r>
        <w:t>faces</w:t>
      </w:r>
      <w:r>
        <w:t>、</w:t>
      </w:r>
      <w:r>
        <w:t>creases</w:t>
      </w:r>
      <w:r>
        <w:t>、</w:t>
      </w:r>
      <w:r>
        <w:t>connections</w:t>
      </w:r>
      <w:r>
        <w:t>、</w:t>
      </w:r>
      <w:r>
        <w:t xml:space="preserve">material </w:t>
      </w:r>
      <w:r>
        <w:t>以及折痕宽度与颜色等字段。</w:t>
      </w:r>
      <w:r>
        <w:t xml:space="preserve">vertices </w:t>
      </w:r>
      <w:r>
        <w:t>记录三维顶点坐标；</w:t>
      </w:r>
      <w:r>
        <w:t xml:space="preserve">faces </w:t>
      </w:r>
      <w:r>
        <w:t>以</w:t>
      </w:r>
      <w:r>
        <w:t xml:space="preserve"> id</w:t>
      </w:r>
      <w:r>
        <w:t>、</w:t>
      </w:r>
      <w:r>
        <w:t>vertices</w:t>
      </w:r>
      <w:r>
        <w:t>、</w:t>
      </w:r>
      <w:r>
        <w:t>rigid</w:t>
      </w:r>
      <w:r>
        <w:t>、</w:t>
      </w:r>
      <w:r>
        <w:t xml:space="preserve">color </w:t>
      </w:r>
      <w:r>
        <w:t>记录面片编号、顶点索引、刚体开关与颜色；</w:t>
      </w:r>
      <w:r>
        <w:t xml:space="preserve">creases </w:t>
      </w:r>
      <w:r>
        <w:t>以</w:t>
      </w:r>
      <w:r>
        <w:t xml:space="preserve"> id</w:t>
      </w:r>
      <w:r>
        <w:t>、</w:t>
      </w:r>
      <w:r>
        <w:t>v1</w:t>
      </w:r>
      <w:r>
        <w:t>、</w:t>
      </w:r>
      <w:r>
        <w:t>v2</w:t>
      </w:r>
      <w:r>
        <w:t>、</w:t>
      </w:r>
      <w:r>
        <w:t>type</w:t>
      </w:r>
      <w:r>
        <w:t>、</w:t>
      </w:r>
      <w:r>
        <w:t>driveMode</w:t>
      </w:r>
      <w:r>
        <w:t>、</w:t>
      </w:r>
      <w:r>
        <w:t>actuatorGroup</w:t>
      </w:r>
      <w:r>
        <w:t>、</w:t>
      </w:r>
      <w:r>
        <w:t>restAngle</w:t>
      </w:r>
      <w:r>
        <w:t>、</w:t>
      </w:r>
      <w:r>
        <w:t>minAngle</w:t>
      </w:r>
      <w:r>
        <w:t>、</w:t>
      </w:r>
      <w:r>
        <w:t xml:space="preserve">maxAngle </w:t>
      </w:r>
      <w:proofErr w:type="spellStart"/>
      <w:r>
        <w:t>记录折痕两端点、折痕类型、驱动方式与驱动器分组、初始角及允许角度范围</w:t>
      </w:r>
      <w:proofErr w:type="spellEnd"/>
      <w:r>
        <w:t>。</w:t>
      </w:r>
      <w:r>
        <w:rPr>
          <w:lang w:eastAsia="zh-CN"/>
        </w:rPr>
        <w:t>该模型共有</w:t>
      </w:r>
      <w:r>
        <w:rPr>
          <w:lang w:eastAsia="zh-CN"/>
        </w:rPr>
        <w:t xml:space="preserve"> 16 </w:t>
      </w:r>
      <w:r>
        <w:rPr>
          <w:lang w:eastAsia="zh-CN"/>
        </w:rPr>
        <w:t>个顶点、</w:t>
      </w:r>
      <w:r>
        <w:rPr>
          <w:lang w:eastAsia="zh-CN"/>
        </w:rPr>
        <w:t xml:space="preserve">16 </w:t>
      </w:r>
      <w:r>
        <w:rPr>
          <w:lang w:eastAsia="zh-CN"/>
        </w:rPr>
        <w:t>个面片、</w:t>
      </w:r>
      <w:r>
        <w:rPr>
          <w:lang w:eastAsia="zh-CN"/>
        </w:rPr>
        <w:t xml:space="preserve">32 </w:t>
      </w:r>
      <w:r>
        <w:rPr>
          <w:lang w:eastAsia="zh-CN"/>
        </w:rPr>
        <w:t>条折痕，文件描述注明</w:t>
      </w:r>
      <w:r>
        <w:rPr>
          <w:lang w:eastAsia="zh-CN"/>
        </w:rPr>
        <w:t>“</w:t>
      </w:r>
      <w:r>
        <w:rPr>
          <w:lang w:eastAsia="zh-CN"/>
        </w:rPr>
        <w:t>仅驱动谷折、山折被动跟随</w:t>
      </w:r>
      <w:r>
        <w:rPr>
          <w:lang w:eastAsia="zh-CN"/>
        </w:rPr>
        <w:t>”</w:t>
      </w:r>
      <w:r>
        <w:rPr>
          <w:lang w:eastAsia="zh-CN"/>
        </w:rPr>
        <w:t>的手动滑条驱动方式；后续调试中又将驱动设置调整为仅驱动山折折痕（见</w:t>
      </w:r>
      <w:r>
        <w:rPr>
          <w:lang w:eastAsia="zh-CN"/>
        </w:rPr>
        <w:t xml:space="preserve"> 5.6 </w:t>
      </w:r>
      <w:r>
        <w:rPr>
          <w:lang w:eastAsia="zh-CN"/>
        </w:rPr>
        <w:t>节）。模型文件在工程版本提交记录（</w:t>
      </w:r>
      <w:r>
        <w:rPr>
          <w:lang w:eastAsia="zh-CN"/>
        </w:rPr>
        <w:t>5cd67c5“</w:t>
      </w:r>
      <w:r>
        <w:rPr>
          <w:lang w:eastAsia="zh-CN"/>
        </w:rPr>
        <w:t>弹性模拟纸片</w:t>
      </w:r>
      <w:r>
        <w:rPr>
          <w:lang w:eastAsia="zh-CN"/>
        </w:rPr>
        <w:t>”</w:t>
      </w:r>
      <w:r>
        <w:rPr>
          <w:lang w:eastAsia="zh-CN"/>
        </w:rPr>
        <w:t>）中可查，同批提交还包括</w:t>
      </w:r>
      <w:r>
        <w:rPr>
          <w:lang w:eastAsia="zh-CN"/>
        </w:rPr>
        <w:t xml:space="preserve"> 927_elastic_flatten.json </w:t>
      </w:r>
      <w:r>
        <w:rPr>
          <w:lang w:eastAsia="zh-CN"/>
        </w:rPr>
        <w:t>弹性压平测试模型；当前工作区另保留</w:t>
      </w:r>
      <w:r>
        <w:rPr>
          <w:lang w:eastAsia="zh-CN"/>
        </w:rPr>
        <w:t xml:space="preserve"> 927_spatial.json</w:t>
      </w:r>
      <w:r>
        <w:rPr>
          <w:lang w:eastAsia="zh-CN"/>
        </w:rPr>
        <w:t>、</w:t>
      </w:r>
      <w:r>
        <w:rPr>
          <w:lang w:eastAsia="zh-CN"/>
        </w:rPr>
        <w:t xml:space="preserve">930_spatial.json </w:t>
      </w:r>
      <w:r>
        <w:rPr>
          <w:lang w:eastAsia="zh-CN"/>
        </w:rPr>
        <w:t>等空间导入测试模型。</w:t>
      </w:r>
    </w:p>
    <w:p w14:paraId="265DB9D9" w14:textId="77777777" w:rsidR="00B204C0" w:rsidRDefault="00000000">
      <w:pPr>
        <w:spacing w:after="0"/>
        <w:ind w:firstLineChars="200" w:firstLine="480"/>
        <w:jc w:val="both"/>
        <w:rPr>
          <w:lang w:eastAsia="zh-CN"/>
        </w:rPr>
      </w:pPr>
      <w:r>
        <w:rPr>
          <w:lang w:eastAsia="zh-CN"/>
        </w:rPr>
        <w:t>系统整体采用模块化架构，可分为数据层、设计编辑层、仿真执行层和交互展示层。数据层以</w:t>
      </w:r>
      <w:r>
        <w:rPr>
          <w:lang w:eastAsia="zh-CN"/>
        </w:rPr>
        <w:t xml:space="preserve"> JSON </w:t>
      </w:r>
      <w:r>
        <w:rPr>
          <w:lang w:eastAsia="zh-CN"/>
        </w:rPr>
        <w:t>模型为统一容器，保存顶点、面片、折痕、连接关系与材质属性；设计编辑层负责在参考网格平面中完成折痕图构建，并自动调用面片生成模块推导闭合区域；仿真执行层负责读取模型数据，生成面片网格、刚体、碰撞体与铰链连接，并把折叠参数映射为可驱动的物理属性；交互展示层负责设计模式与仿真模式切换、模型路径输入与重新加载、折叠滑条控制、场景相机浏览以及参考网格显示。该架构将纸艺构形记录、数字参数设定、物</w:t>
      </w:r>
      <w:r>
        <w:rPr>
          <w:lang w:eastAsia="zh-CN"/>
        </w:rPr>
        <w:lastRenderedPageBreak/>
        <w:t>理求解与交互反馈相对分离，使模型逻辑与界面逻辑能够被统一管理，有利于后续扩展新的结构类型、参数选项与验证方式。</w:t>
      </w:r>
    </w:p>
    <w:tbl>
      <w:tblPr>
        <w:tblStyle w:val="aff1"/>
        <w:tblW w:w="0" w:type="auto"/>
        <w:jc w:val="center"/>
        <w:tblLook w:val="04A0" w:firstRow="1" w:lastRow="0" w:firstColumn="1" w:lastColumn="0" w:noHBand="0" w:noVBand="1"/>
      </w:tblPr>
      <w:tblGrid>
        <w:gridCol w:w="2075"/>
        <w:gridCol w:w="2075"/>
        <w:gridCol w:w="2075"/>
        <w:gridCol w:w="2075"/>
      </w:tblGrid>
      <w:tr w:rsidR="00B204C0" w14:paraId="4195BE04" w14:textId="77777777">
        <w:trPr>
          <w:jc w:val="center"/>
        </w:trPr>
        <w:tc>
          <w:tcPr>
            <w:tcW w:w="2075" w:type="dxa"/>
            <w:shd w:val="clear" w:color="auto" w:fill="D9D9D9"/>
            <w:vAlign w:val="center"/>
          </w:tcPr>
          <w:p w14:paraId="0A0115DD" w14:textId="77777777" w:rsidR="00B204C0" w:rsidRDefault="00000000">
            <w:pPr>
              <w:spacing w:before="40" w:after="40" w:line="240" w:lineRule="auto"/>
              <w:jc w:val="center"/>
            </w:pPr>
            <w:r>
              <w:rPr>
                <w:b/>
                <w:sz w:val="21"/>
              </w:rPr>
              <w:t>数据对象</w:t>
            </w:r>
          </w:p>
        </w:tc>
        <w:tc>
          <w:tcPr>
            <w:tcW w:w="2075" w:type="dxa"/>
            <w:shd w:val="clear" w:color="auto" w:fill="D9D9D9"/>
            <w:vAlign w:val="center"/>
          </w:tcPr>
          <w:p w14:paraId="66B0833E" w14:textId="77777777" w:rsidR="00B204C0" w:rsidRDefault="00000000">
            <w:pPr>
              <w:spacing w:before="40" w:after="40" w:line="240" w:lineRule="auto"/>
              <w:jc w:val="center"/>
            </w:pPr>
            <w:r>
              <w:rPr>
                <w:b/>
                <w:sz w:val="21"/>
              </w:rPr>
              <w:t>主要内容</w:t>
            </w:r>
          </w:p>
        </w:tc>
        <w:tc>
          <w:tcPr>
            <w:tcW w:w="2075" w:type="dxa"/>
            <w:shd w:val="clear" w:color="auto" w:fill="D9D9D9"/>
            <w:vAlign w:val="center"/>
          </w:tcPr>
          <w:p w14:paraId="1CA7D810" w14:textId="77777777" w:rsidR="00B204C0" w:rsidRDefault="00000000">
            <w:pPr>
              <w:spacing w:before="40" w:after="40" w:line="240" w:lineRule="auto"/>
              <w:jc w:val="center"/>
            </w:pPr>
            <w:r>
              <w:rPr>
                <w:b/>
                <w:sz w:val="21"/>
              </w:rPr>
              <w:t>在本研究中的作用</w:t>
            </w:r>
          </w:p>
        </w:tc>
        <w:tc>
          <w:tcPr>
            <w:tcW w:w="2075" w:type="dxa"/>
            <w:shd w:val="clear" w:color="auto" w:fill="D9D9D9"/>
            <w:vAlign w:val="center"/>
          </w:tcPr>
          <w:p w14:paraId="6E189EEC" w14:textId="77777777" w:rsidR="00B204C0" w:rsidRDefault="00000000">
            <w:pPr>
              <w:spacing w:before="40" w:after="40" w:line="240" w:lineRule="auto"/>
              <w:jc w:val="center"/>
            </w:pPr>
            <w:r>
              <w:rPr>
                <w:b/>
                <w:sz w:val="21"/>
              </w:rPr>
              <w:t>核查要点</w:t>
            </w:r>
          </w:p>
        </w:tc>
      </w:tr>
      <w:tr w:rsidR="00B204C0" w14:paraId="5677F495" w14:textId="77777777">
        <w:trPr>
          <w:jc w:val="center"/>
        </w:trPr>
        <w:tc>
          <w:tcPr>
            <w:tcW w:w="2075" w:type="dxa"/>
            <w:vAlign w:val="center"/>
          </w:tcPr>
          <w:p w14:paraId="28A78A14" w14:textId="77777777" w:rsidR="00B204C0" w:rsidRDefault="00000000">
            <w:pPr>
              <w:spacing w:before="40" w:after="40" w:line="240" w:lineRule="auto"/>
              <w:jc w:val="center"/>
            </w:pPr>
            <w:r>
              <w:rPr>
                <w:sz w:val="21"/>
              </w:rPr>
              <w:t>顶点与面片</w:t>
            </w:r>
          </w:p>
        </w:tc>
        <w:tc>
          <w:tcPr>
            <w:tcW w:w="2075" w:type="dxa"/>
            <w:vAlign w:val="center"/>
          </w:tcPr>
          <w:p w14:paraId="3E68E6F3" w14:textId="77777777" w:rsidR="00B204C0" w:rsidRDefault="00000000">
            <w:pPr>
              <w:spacing w:before="40" w:after="40" w:line="240" w:lineRule="auto"/>
              <w:jc w:val="center"/>
              <w:rPr>
                <w:lang w:eastAsia="zh-CN"/>
              </w:rPr>
            </w:pPr>
            <w:r>
              <w:rPr>
                <w:sz w:val="21"/>
                <w:lang w:eastAsia="zh-CN"/>
              </w:rPr>
              <w:t>坐标、顶点索引、面片外观</w:t>
            </w:r>
          </w:p>
        </w:tc>
        <w:tc>
          <w:tcPr>
            <w:tcW w:w="2075" w:type="dxa"/>
            <w:vAlign w:val="center"/>
          </w:tcPr>
          <w:p w14:paraId="5970CF45" w14:textId="77777777" w:rsidR="00B204C0" w:rsidRDefault="00000000">
            <w:pPr>
              <w:spacing w:before="40" w:after="40" w:line="240" w:lineRule="auto"/>
              <w:jc w:val="center"/>
            </w:pPr>
            <w:proofErr w:type="spellStart"/>
            <w:r>
              <w:rPr>
                <w:sz w:val="21"/>
              </w:rPr>
              <w:t>形成单模块几何</w:t>
            </w:r>
            <w:proofErr w:type="spellEnd"/>
          </w:p>
        </w:tc>
        <w:tc>
          <w:tcPr>
            <w:tcW w:w="2075" w:type="dxa"/>
            <w:vAlign w:val="center"/>
          </w:tcPr>
          <w:p w14:paraId="57CC5F7C" w14:textId="77777777" w:rsidR="00B204C0" w:rsidRDefault="00000000">
            <w:pPr>
              <w:spacing w:before="40" w:after="40" w:line="240" w:lineRule="auto"/>
              <w:jc w:val="center"/>
              <w:rPr>
                <w:lang w:eastAsia="zh-CN"/>
              </w:rPr>
            </w:pPr>
            <w:r>
              <w:rPr>
                <w:sz w:val="21"/>
                <w:lang w:eastAsia="zh-CN"/>
              </w:rPr>
              <w:t>编号、闭合与尺度是否一致</w:t>
            </w:r>
          </w:p>
        </w:tc>
      </w:tr>
      <w:tr w:rsidR="00B204C0" w14:paraId="39B500CA" w14:textId="77777777">
        <w:trPr>
          <w:jc w:val="center"/>
        </w:trPr>
        <w:tc>
          <w:tcPr>
            <w:tcW w:w="2075" w:type="dxa"/>
            <w:vAlign w:val="center"/>
          </w:tcPr>
          <w:p w14:paraId="52EEDE7B" w14:textId="77777777" w:rsidR="00B204C0" w:rsidRDefault="00000000">
            <w:pPr>
              <w:spacing w:before="40" w:after="40" w:line="240" w:lineRule="auto"/>
              <w:jc w:val="center"/>
            </w:pPr>
            <w:proofErr w:type="spellStart"/>
            <w:r>
              <w:rPr>
                <w:sz w:val="21"/>
              </w:rPr>
              <w:t>折痕</w:t>
            </w:r>
            <w:proofErr w:type="spellEnd"/>
          </w:p>
        </w:tc>
        <w:tc>
          <w:tcPr>
            <w:tcW w:w="2075" w:type="dxa"/>
            <w:vAlign w:val="center"/>
          </w:tcPr>
          <w:p w14:paraId="30D9F32B" w14:textId="77777777" w:rsidR="00B204C0" w:rsidRDefault="00000000">
            <w:pPr>
              <w:spacing w:before="40" w:after="40" w:line="240" w:lineRule="auto"/>
              <w:jc w:val="center"/>
              <w:rPr>
                <w:lang w:eastAsia="zh-CN"/>
              </w:rPr>
            </w:pPr>
            <w:r>
              <w:rPr>
                <w:sz w:val="21"/>
                <w:lang w:eastAsia="zh-CN"/>
              </w:rPr>
              <w:t>两端点、山谷折</w:t>
            </w:r>
            <w:r>
              <w:rPr>
                <w:sz w:val="21"/>
                <w:lang w:eastAsia="zh-CN"/>
              </w:rPr>
              <w:t>/</w:t>
            </w:r>
            <w:r>
              <w:rPr>
                <w:sz w:val="21"/>
                <w:lang w:eastAsia="zh-CN"/>
              </w:rPr>
              <w:t>边界类型、角度范围</w:t>
            </w:r>
          </w:p>
        </w:tc>
        <w:tc>
          <w:tcPr>
            <w:tcW w:w="2075" w:type="dxa"/>
            <w:vAlign w:val="center"/>
          </w:tcPr>
          <w:p w14:paraId="34529456" w14:textId="77777777" w:rsidR="00B204C0" w:rsidRDefault="00000000">
            <w:pPr>
              <w:spacing w:before="40" w:after="40" w:line="240" w:lineRule="auto"/>
              <w:jc w:val="center"/>
            </w:pPr>
            <w:proofErr w:type="spellStart"/>
            <w:r>
              <w:rPr>
                <w:sz w:val="21"/>
              </w:rPr>
              <w:t>表示可折叠边与折向</w:t>
            </w:r>
            <w:proofErr w:type="spellEnd"/>
          </w:p>
        </w:tc>
        <w:tc>
          <w:tcPr>
            <w:tcW w:w="2075" w:type="dxa"/>
            <w:vAlign w:val="center"/>
          </w:tcPr>
          <w:p w14:paraId="5F11674E" w14:textId="77777777" w:rsidR="00B204C0" w:rsidRDefault="00000000">
            <w:pPr>
              <w:spacing w:before="40" w:after="40" w:line="240" w:lineRule="auto"/>
              <w:jc w:val="center"/>
              <w:rPr>
                <w:lang w:eastAsia="zh-CN"/>
              </w:rPr>
            </w:pPr>
            <w:r>
              <w:rPr>
                <w:sz w:val="21"/>
                <w:lang w:eastAsia="zh-CN"/>
              </w:rPr>
              <w:t>与图示颜色和折向是否对应</w:t>
            </w:r>
          </w:p>
        </w:tc>
      </w:tr>
      <w:tr w:rsidR="00B204C0" w14:paraId="15707E2B" w14:textId="77777777">
        <w:trPr>
          <w:jc w:val="center"/>
        </w:trPr>
        <w:tc>
          <w:tcPr>
            <w:tcW w:w="2075" w:type="dxa"/>
            <w:vAlign w:val="center"/>
          </w:tcPr>
          <w:p w14:paraId="6FEC1CF9" w14:textId="77777777" w:rsidR="00B204C0" w:rsidRDefault="00000000">
            <w:pPr>
              <w:spacing w:before="40" w:after="40" w:line="240" w:lineRule="auto"/>
              <w:jc w:val="center"/>
            </w:pPr>
            <w:proofErr w:type="spellStart"/>
            <w:r>
              <w:rPr>
                <w:sz w:val="21"/>
              </w:rPr>
              <w:t>连接或铰链</w:t>
            </w:r>
            <w:proofErr w:type="spellEnd"/>
          </w:p>
        </w:tc>
        <w:tc>
          <w:tcPr>
            <w:tcW w:w="2075" w:type="dxa"/>
            <w:vAlign w:val="center"/>
          </w:tcPr>
          <w:p w14:paraId="50206342" w14:textId="77777777" w:rsidR="00B204C0" w:rsidRDefault="00000000">
            <w:pPr>
              <w:spacing w:before="40" w:after="40" w:line="240" w:lineRule="auto"/>
              <w:jc w:val="center"/>
              <w:rPr>
                <w:lang w:eastAsia="zh-CN"/>
              </w:rPr>
            </w:pPr>
            <w:r>
              <w:rPr>
                <w:sz w:val="21"/>
                <w:lang w:eastAsia="zh-CN"/>
              </w:rPr>
              <w:t>面片邻接、转轴与约束</w:t>
            </w:r>
          </w:p>
        </w:tc>
        <w:tc>
          <w:tcPr>
            <w:tcW w:w="2075" w:type="dxa"/>
            <w:vAlign w:val="center"/>
          </w:tcPr>
          <w:p w14:paraId="058CBCE9" w14:textId="77777777" w:rsidR="00B204C0" w:rsidRDefault="00000000">
            <w:pPr>
              <w:spacing w:before="40" w:after="40" w:line="240" w:lineRule="auto"/>
              <w:jc w:val="center"/>
            </w:pPr>
            <w:proofErr w:type="spellStart"/>
            <w:r>
              <w:rPr>
                <w:sz w:val="21"/>
              </w:rPr>
              <w:t>支持运行时联动</w:t>
            </w:r>
            <w:proofErr w:type="spellEnd"/>
          </w:p>
        </w:tc>
        <w:tc>
          <w:tcPr>
            <w:tcW w:w="2075" w:type="dxa"/>
            <w:vAlign w:val="center"/>
          </w:tcPr>
          <w:p w14:paraId="0337F9A2" w14:textId="77777777" w:rsidR="00B204C0" w:rsidRDefault="00000000">
            <w:pPr>
              <w:spacing w:before="40" w:after="40" w:line="240" w:lineRule="auto"/>
              <w:jc w:val="center"/>
              <w:rPr>
                <w:lang w:eastAsia="zh-CN"/>
              </w:rPr>
            </w:pPr>
            <w:r>
              <w:rPr>
                <w:sz w:val="21"/>
                <w:lang w:eastAsia="zh-CN"/>
              </w:rPr>
              <w:t>是否存在漏连、重叠或过约束</w:t>
            </w:r>
          </w:p>
        </w:tc>
      </w:tr>
      <w:tr w:rsidR="00B204C0" w14:paraId="3AE8A37F" w14:textId="77777777">
        <w:trPr>
          <w:jc w:val="center"/>
        </w:trPr>
        <w:tc>
          <w:tcPr>
            <w:tcW w:w="2075" w:type="dxa"/>
            <w:vAlign w:val="center"/>
          </w:tcPr>
          <w:p w14:paraId="17A4E196" w14:textId="77777777" w:rsidR="00B204C0" w:rsidRDefault="00000000">
            <w:pPr>
              <w:spacing w:before="40" w:after="40" w:line="240" w:lineRule="auto"/>
              <w:jc w:val="center"/>
            </w:pPr>
            <w:proofErr w:type="spellStart"/>
            <w:r>
              <w:rPr>
                <w:sz w:val="21"/>
              </w:rPr>
              <w:t>驱动信息</w:t>
            </w:r>
            <w:proofErr w:type="spellEnd"/>
          </w:p>
        </w:tc>
        <w:tc>
          <w:tcPr>
            <w:tcW w:w="2075" w:type="dxa"/>
            <w:vAlign w:val="center"/>
          </w:tcPr>
          <w:p w14:paraId="2B6EF72F" w14:textId="77777777" w:rsidR="00B204C0" w:rsidRDefault="00000000">
            <w:pPr>
              <w:spacing w:before="40" w:after="40" w:line="240" w:lineRule="auto"/>
              <w:jc w:val="center"/>
              <w:rPr>
                <w:lang w:eastAsia="zh-CN"/>
              </w:rPr>
            </w:pPr>
            <w:r>
              <w:rPr>
                <w:sz w:val="21"/>
                <w:lang w:eastAsia="zh-CN"/>
              </w:rPr>
              <w:t>自动、主动或被动及分组</w:t>
            </w:r>
          </w:p>
        </w:tc>
        <w:tc>
          <w:tcPr>
            <w:tcW w:w="2075" w:type="dxa"/>
            <w:vAlign w:val="center"/>
          </w:tcPr>
          <w:p w14:paraId="5B0D88AF" w14:textId="77777777" w:rsidR="00B204C0" w:rsidRDefault="00000000">
            <w:pPr>
              <w:spacing w:before="40" w:after="40" w:line="240" w:lineRule="auto"/>
              <w:jc w:val="center"/>
            </w:pPr>
            <w:proofErr w:type="spellStart"/>
            <w:r>
              <w:rPr>
                <w:sz w:val="21"/>
              </w:rPr>
              <w:t>指定运行控制方式</w:t>
            </w:r>
            <w:proofErr w:type="spellEnd"/>
          </w:p>
        </w:tc>
        <w:tc>
          <w:tcPr>
            <w:tcW w:w="2075" w:type="dxa"/>
            <w:vAlign w:val="center"/>
          </w:tcPr>
          <w:p w14:paraId="31418DC6" w14:textId="77777777" w:rsidR="00B204C0" w:rsidRDefault="00000000">
            <w:pPr>
              <w:spacing w:before="40" w:after="40" w:line="240" w:lineRule="auto"/>
              <w:jc w:val="center"/>
              <w:rPr>
                <w:lang w:eastAsia="zh-CN"/>
              </w:rPr>
            </w:pPr>
            <w:r>
              <w:rPr>
                <w:sz w:val="21"/>
                <w:lang w:eastAsia="zh-CN"/>
              </w:rPr>
              <w:t>实际加载文件是否使用该设置</w:t>
            </w:r>
          </w:p>
        </w:tc>
      </w:tr>
      <w:tr w:rsidR="00B204C0" w14:paraId="106C1B71" w14:textId="77777777">
        <w:trPr>
          <w:jc w:val="center"/>
        </w:trPr>
        <w:tc>
          <w:tcPr>
            <w:tcW w:w="2075" w:type="dxa"/>
            <w:vAlign w:val="center"/>
          </w:tcPr>
          <w:p w14:paraId="09D50C51" w14:textId="77777777" w:rsidR="00B204C0" w:rsidRDefault="00000000">
            <w:pPr>
              <w:spacing w:before="40" w:after="40" w:line="240" w:lineRule="auto"/>
              <w:jc w:val="center"/>
            </w:pPr>
            <w:proofErr w:type="spellStart"/>
            <w:r>
              <w:rPr>
                <w:sz w:val="21"/>
              </w:rPr>
              <w:t>记录信息</w:t>
            </w:r>
            <w:proofErr w:type="spellEnd"/>
          </w:p>
        </w:tc>
        <w:tc>
          <w:tcPr>
            <w:tcW w:w="2075" w:type="dxa"/>
            <w:vAlign w:val="center"/>
          </w:tcPr>
          <w:p w14:paraId="4D463659" w14:textId="77777777" w:rsidR="00B204C0" w:rsidRDefault="00000000">
            <w:pPr>
              <w:spacing w:before="40" w:after="40" w:line="240" w:lineRule="auto"/>
              <w:jc w:val="center"/>
              <w:rPr>
                <w:lang w:eastAsia="zh-CN"/>
              </w:rPr>
            </w:pPr>
            <w:r>
              <w:rPr>
                <w:sz w:val="21"/>
                <w:lang w:eastAsia="zh-CN"/>
              </w:rPr>
              <w:t>文件名、版本、截图和异常</w:t>
            </w:r>
          </w:p>
        </w:tc>
        <w:tc>
          <w:tcPr>
            <w:tcW w:w="2075" w:type="dxa"/>
            <w:vAlign w:val="center"/>
          </w:tcPr>
          <w:p w14:paraId="199FD3A5" w14:textId="77777777" w:rsidR="00B204C0" w:rsidRDefault="00000000">
            <w:pPr>
              <w:spacing w:before="40" w:after="40" w:line="240" w:lineRule="auto"/>
              <w:jc w:val="center"/>
            </w:pPr>
            <w:proofErr w:type="spellStart"/>
            <w:r>
              <w:rPr>
                <w:sz w:val="21"/>
              </w:rPr>
              <w:t>保证过程可追溯</w:t>
            </w:r>
            <w:proofErr w:type="spellEnd"/>
          </w:p>
        </w:tc>
        <w:tc>
          <w:tcPr>
            <w:tcW w:w="2075" w:type="dxa"/>
            <w:vAlign w:val="center"/>
          </w:tcPr>
          <w:p w14:paraId="23871638" w14:textId="77777777" w:rsidR="00B204C0" w:rsidRDefault="00000000">
            <w:pPr>
              <w:spacing w:before="40" w:after="40" w:line="240" w:lineRule="auto"/>
              <w:jc w:val="center"/>
              <w:rPr>
                <w:lang w:eastAsia="zh-CN"/>
              </w:rPr>
            </w:pPr>
            <w:r>
              <w:rPr>
                <w:sz w:val="21"/>
                <w:lang w:eastAsia="zh-CN"/>
              </w:rPr>
              <w:t>图像与报告案例是否为同一模型</w:t>
            </w:r>
          </w:p>
        </w:tc>
      </w:tr>
    </w:tbl>
    <w:p w14:paraId="74AF73F9" w14:textId="77777777" w:rsidR="00B204C0" w:rsidRDefault="00000000">
      <w:pPr>
        <w:spacing w:before="120" w:after="60" w:line="300" w:lineRule="auto"/>
        <w:jc w:val="center"/>
      </w:pPr>
      <w:r>
        <w:rPr>
          <w:b/>
          <w:sz w:val="21"/>
        </w:rPr>
        <w:t xml:space="preserve">表 5-2 Unity 模型数据对象及核查要点</w:t>
      </w:r>
      <w:proofErr w:type="spellStart"/>
      <w:proofErr w:type="spellEnd"/>
    </w:p>
    <w:p w14:paraId="1E658144" w14:textId="77777777" w:rsidR="00B204C0" w:rsidRDefault="00000000">
      <w:pPr>
        <w:spacing w:after="0"/>
        <w:ind w:firstLineChars="200" w:firstLine="480"/>
        <w:jc w:val="both"/>
        <w:rPr>
          <w:lang w:eastAsia="zh-CN"/>
        </w:rPr>
      </w:pPr>
      <w:r>
        <w:rPr>
          <w:lang w:eastAsia="zh-CN"/>
        </w:rPr>
        <w:t>二维折痕图可通过编辑器建立顶点与折线，并保存为</w:t>
      </w:r>
      <w:r>
        <w:rPr>
          <w:lang w:eastAsia="zh-CN"/>
        </w:rPr>
        <w:t xml:space="preserve"> JSON</w:t>
      </w:r>
      <w:r>
        <w:rPr>
          <w:lang w:eastAsia="zh-CN"/>
        </w:rPr>
        <w:t>；已有的共面</w:t>
      </w:r>
      <w:r>
        <w:rPr>
          <w:lang w:eastAsia="zh-CN"/>
        </w:rPr>
        <w:t xml:space="preserve"> DXF </w:t>
      </w:r>
      <w:r>
        <w:rPr>
          <w:lang w:eastAsia="zh-CN"/>
        </w:rPr>
        <w:t>导入路径可以进入二维设计流程。工程还包含非共面</w:t>
      </w:r>
      <w:r>
        <w:rPr>
          <w:lang w:eastAsia="zh-CN"/>
        </w:rPr>
        <w:t xml:space="preserve"> DXF </w:t>
      </w:r>
      <w:r>
        <w:rPr>
          <w:lang w:eastAsia="zh-CN"/>
        </w:rPr>
        <w:t>的空间导入路径，它保留三维坐标并按空间拓扑进入模拟页面，不等于二维编辑器可以直接编辑全部空间折痕。直接加载既有</w:t>
      </w:r>
      <w:r>
        <w:rPr>
          <w:lang w:eastAsia="zh-CN"/>
        </w:rPr>
        <w:t xml:space="preserve"> JSON </w:t>
      </w:r>
      <w:r>
        <w:rPr>
          <w:lang w:eastAsia="zh-CN"/>
        </w:rPr>
        <w:t>也是运行入口。报告只使用实际为本单模块保存和运行的画面说明设计对象，不将导入器的一般能力表述为作品全部制作步骤。</w:t>
      </w:r>
    </w:p>
    <w:p w14:paraId="371CBE8F" w14:textId="77777777" w:rsidR="00B204C0" w:rsidRDefault="00000000">
      <w:pPr>
        <w:pStyle w:val="21"/>
        <w:spacing w:before="240" w:after="120"/>
        <w:rPr>
          <w:lang w:eastAsia="zh-CN"/>
        </w:rPr>
      </w:pPr>
      <w:bookmarkStart w:id="30" w:name="_Toc242433532"/>
      <w:r>
        <w:rPr>
          <w:rFonts w:ascii="Times New Roman" w:eastAsia="黑体" w:hAnsi="Times New Roman"/>
          <w:color w:val="000000"/>
          <w:sz w:val="28"/>
          <w:lang w:eastAsia="zh-CN"/>
        </w:rPr>
        <w:t xml:space="preserve">5.3 </w:t>
      </w:r>
      <w:r>
        <w:rPr>
          <w:rFonts w:ascii="Times New Roman" w:eastAsia="黑体" w:hAnsi="Times New Roman"/>
          <w:color w:val="000000"/>
          <w:sz w:val="28"/>
          <w:lang w:eastAsia="zh-CN"/>
        </w:rPr>
        <w:t>几何生成与运动控制</w:t>
      </w:r>
      <w:bookmarkEnd w:id="30"/>
    </w:p>
    <w:p w14:paraId="64C737E8" w14:textId="77777777" w:rsidR="00B204C0" w:rsidRDefault="00000000">
      <w:pPr>
        <w:spacing w:after="0"/>
        <w:ind w:firstLineChars="200" w:firstLine="480"/>
        <w:jc w:val="both"/>
        <w:rPr>
          <w:lang w:eastAsia="zh-CN"/>
        </w:rPr>
      </w:pPr>
      <w:r>
        <w:rPr>
          <w:lang w:eastAsia="zh-CN"/>
        </w:rPr>
        <w:t>加载器依据模型的顶点和面片数据生成</w:t>
      </w:r>
      <w:r>
        <w:rPr>
          <w:lang w:eastAsia="zh-CN"/>
        </w:rPr>
        <w:t xml:space="preserve"> Unity Mesh</w:t>
      </w:r>
      <w:r>
        <w:rPr>
          <w:lang w:eastAsia="zh-CN"/>
        </w:rPr>
        <w:t>、渲染对象、刚体和碰撞体，并沿相邻面共享折痕建立</w:t>
      </w:r>
      <w:r>
        <w:rPr>
          <w:lang w:eastAsia="zh-CN"/>
        </w:rPr>
        <w:t xml:space="preserve"> </w:t>
      </w:r>
      <w:proofErr w:type="spellStart"/>
      <w:r>
        <w:rPr>
          <w:lang w:eastAsia="zh-CN"/>
        </w:rPr>
        <w:t>HingeJoint</w:t>
      </w:r>
      <w:proofErr w:type="spellEnd"/>
      <w:r>
        <w:rPr>
          <w:lang w:eastAsia="zh-CN"/>
        </w:rPr>
        <w:t>。设计模式中的面片恢复与空间模型导入采用不同路径，不能笼统写成任意折痕图都能稳定自动生成三维可折模型。几何闭合、折线重合、相邻面识别与面片方向都是必要的检查点。</w:t>
      </w:r>
    </w:p>
    <w:p w14:paraId="49B8B5D1" w14:textId="77777777" w:rsidR="00B204C0" w:rsidRDefault="00000000">
      <w:pPr>
        <w:spacing w:after="0"/>
        <w:ind w:firstLineChars="200" w:firstLine="480"/>
        <w:jc w:val="both"/>
        <w:rPr>
          <w:lang w:eastAsia="zh-CN"/>
        </w:rPr>
      </w:pPr>
      <w:r>
        <w:rPr>
          <w:lang w:eastAsia="zh-CN"/>
        </w:rPr>
        <w:t>普通模型可由整体折叠进度控制相关关节；代码中还包含主动折痕分组和被动折痕设置，以及特定模型可用的附加驱动、碰撞和视觉选项。铰链弹簧目标、阻尼和求解器结果只用于交互式运动表达。滑条值是控制输入，不等于面片实际到达的角度，也不等于纸张折痕的实测力矩。复杂闭环结构可能出现抖动、穿模、局部塌陷或不能持续折叠，应在运行记录中如实标注。</w:t>
      </w:r>
    </w:p>
    <w:p w14:paraId="4E23FA67" w14:textId="77777777" w:rsidR="00B204C0" w:rsidRDefault="00000000">
      <w:pPr>
        <w:spacing w:after="0"/>
        <w:ind w:firstLineChars="200" w:firstLine="480"/>
        <w:jc w:val="both"/>
        <w:rPr>
          <w:lang w:eastAsia="zh-CN"/>
        </w:rPr>
      </w:pPr>
      <w:r>
        <w:rPr>
          <w:lang w:eastAsia="zh-CN"/>
        </w:rPr>
        <w:t>在面片生成环节，系统以半边结构组织折痕网络的拓扑关系。折痕编辑阶段主要维护</w:t>
      </w:r>
      <w:r>
        <w:rPr>
          <w:lang w:eastAsia="zh-CN"/>
        </w:rPr>
        <w:t>“</w:t>
      </w:r>
      <w:r>
        <w:rPr>
          <w:lang w:eastAsia="zh-CN"/>
        </w:rPr>
        <w:t>顶点</w:t>
      </w:r>
      <w:r>
        <w:rPr>
          <w:lang w:eastAsia="zh-CN"/>
        </w:rPr>
        <w:t>—</w:t>
      </w:r>
      <w:r>
        <w:rPr>
          <w:lang w:eastAsia="zh-CN"/>
        </w:rPr>
        <w:t>折痕</w:t>
      </w:r>
      <w:r>
        <w:rPr>
          <w:lang w:eastAsia="zh-CN"/>
        </w:rPr>
        <w:t>”</w:t>
      </w:r>
      <w:r>
        <w:rPr>
          <w:lang w:eastAsia="zh-CN"/>
        </w:rPr>
        <w:t>关系；保存时，</w:t>
      </w:r>
      <w:proofErr w:type="spellStart"/>
      <w:r>
        <w:rPr>
          <w:lang w:eastAsia="zh-CN"/>
        </w:rPr>
        <w:t>OrigamiFaceGenerator</w:t>
      </w:r>
      <w:proofErr w:type="spellEnd"/>
      <w:r>
        <w:rPr>
          <w:lang w:eastAsia="zh-CN"/>
        </w:rPr>
        <w:t xml:space="preserve"> </w:t>
      </w:r>
      <w:r>
        <w:rPr>
          <w:lang w:eastAsia="zh-CN"/>
        </w:rPr>
        <w:t>依据</w:t>
      </w:r>
      <w:r>
        <w:rPr>
          <w:lang w:eastAsia="zh-CN"/>
        </w:rPr>
        <w:t xml:space="preserve"> </w:t>
      </w:r>
      <w:proofErr w:type="spellStart"/>
      <w:r>
        <w:rPr>
          <w:lang w:eastAsia="zh-CN"/>
        </w:rPr>
        <w:lastRenderedPageBreak/>
        <w:t>HalfEdgeMesh</w:t>
      </w:r>
      <w:proofErr w:type="spellEnd"/>
      <w:r>
        <w:rPr>
          <w:lang w:eastAsia="zh-CN"/>
        </w:rPr>
        <w:t xml:space="preserve"> </w:t>
      </w:r>
      <w:r>
        <w:rPr>
          <w:lang w:eastAsia="zh-CN"/>
        </w:rPr>
        <w:t>为每条折痕生成一对方向相反、互为</w:t>
      </w:r>
      <w:r>
        <w:rPr>
          <w:lang w:eastAsia="zh-CN"/>
        </w:rPr>
        <w:t xml:space="preserve"> twin </w:t>
      </w:r>
      <w:r>
        <w:rPr>
          <w:lang w:eastAsia="zh-CN"/>
        </w:rPr>
        <w:t>的半边，并在每个顶点处按极角排序出射半边，把</w:t>
      </w:r>
      <w:r>
        <w:rPr>
          <w:lang w:eastAsia="zh-CN"/>
        </w:rPr>
        <w:t>“</w:t>
      </w:r>
      <w:r>
        <w:rPr>
          <w:lang w:eastAsia="zh-CN"/>
        </w:rPr>
        <w:t>下一出射半边的</w:t>
      </w:r>
      <w:r>
        <w:rPr>
          <w:lang w:eastAsia="zh-CN"/>
        </w:rPr>
        <w:t xml:space="preserve"> twin”</w:t>
      </w:r>
      <w:r>
        <w:rPr>
          <w:lang w:eastAsia="zh-CN"/>
        </w:rPr>
        <w:t>设为</w:t>
      </w:r>
      <w:r>
        <w:rPr>
          <w:lang w:eastAsia="zh-CN"/>
        </w:rPr>
        <w:t xml:space="preserve"> next </w:t>
      </w:r>
      <w:r>
        <w:rPr>
          <w:lang w:eastAsia="zh-CN"/>
        </w:rPr>
        <w:t>指针。随后从任一半边出发沿</w:t>
      </w:r>
      <w:r>
        <w:rPr>
          <w:lang w:eastAsia="zh-CN"/>
        </w:rPr>
        <w:t xml:space="preserve"> next </w:t>
      </w:r>
      <w:r>
        <w:rPr>
          <w:lang w:eastAsia="zh-CN"/>
        </w:rPr>
        <w:t>遍历，回到起点的闭合环即形成一个面片的顶点列表；未闭合或顶点数不足的环不参与面片生成。该机制使折痕图无需逐面手动标注即可自动推导面片结构，是二维折痕数据向三维面片转换的基础。</w:t>
      </w:r>
    </w:p>
    <w:p w14:paraId="554A1556" w14:textId="77777777" w:rsidR="00B204C0" w:rsidRDefault="00000000">
      <w:pPr>
        <w:spacing w:after="0"/>
        <w:ind w:firstLineChars="200" w:firstLine="480"/>
        <w:jc w:val="both"/>
        <w:rPr>
          <w:lang w:eastAsia="zh-CN"/>
        </w:rPr>
      </w:pPr>
      <w:r>
        <w:rPr>
          <w:lang w:eastAsia="zh-CN"/>
        </w:rPr>
        <w:t>在三维重建过程中，系统将每个折纸面转换为独立的三维对象，并为其配置网格、渲染、刚体与碰撞等基础组件。面片几何依据顶点顺序生成三角形索引，再通过法线与包围盒更新完成网格计算；当前实现采用以面片首顶点为公共点的扇形三角化策略，对规则或近似凸多边形面片具有较高效率，适合本研究中的中小规模纸艺结构原型。</w:t>
      </w:r>
    </w:p>
    <w:p w14:paraId="16216EDE" w14:textId="77777777" w:rsidR="00B204C0" w:rsidRDefault="00000000">
      <w:pPr>
        <w:spacing w:after="0"/>
        <w:ind w:firstLineChars="200" w:firstLine="480"/>
        <w:jc w:val="both"/>
        <w:rPr>
          <w:lang w:eastAsia="zh-CN"/>
        </w:rPr>
      </w:pPr>
      <w:r>
        <w:rPr>
          <w:lang w:eastAsia="zh-CN"/>
        </w:rPr>
        <w:t>在折叠行为模拟上，系统并未直接使用布料或软体求解，而是采用</w:t>
      </w:r>
      <w:r>
        <w:rPr>
          <w:lang w:eastAsia="zh-CN"/>
        </w:rPr>
        <w:t>“</w:t>
      </w:r>
      <w:r>
        <w:rPr>
          <w:lang w:eastAsia="zh-CN"/>
        </w:rPr>
        <w:t>面片刚体</w:t>
      </w:r>
      <w:r>
        <w:rPr>
          <w:lang w:eastAsia="zh-CN"/>
        </w:rPr>
        <w:t>+</w:t>
      </w:r>
      <w:r>
        <w:rPr>
          <w:lang w:eastAsia="zh-CN"/>
        </w:rPr>
        <w:t>折痕铰链</w:t>
      </w:r>
      <w:r>
        <w:rPr>
          <w:lang w:eastAsia="zh-CN"/>
        </w:rPr>
        <w:t>”</w:t>
      </w:r>
      <w:r>
        <w:rPr>
          <w:lang w:eastAsia="zh-CN"/>
        </w:rPr>
        <w:t>的方式建立折叠关系。系统先识别共享同一折痕的相邻面片，再根据折痕方向、面片顺序及山折或谷折属性配置旋转轴、角度限制和弹簧参数，从而形成可控制的折叠机制。这一实现方式与纸艺结构</w:t>
      </w:r>
      <w:r>
        <w:rPr>
          <w:lang w:eastAsia="zh-CN"/>
        </w:rPr>
        <w:t>“</w:t>
      </w:r>
      <w:r>
        <w:rPr>
          <w:lang w:eastAsia="zh-CN"/>
        </w:rPr>
        <w:t>沿折痕旋转</w:t>
      </w:r>
      <w:r>
        <w:rPr>
          <w:lang w:eastAsia="zh-CN"/>
        </w:rPr>
        <w:t>”</w:t>
      </w:r>
      <w:r>
        <w:rPr>
          <w:lang w:eastAsia="zh-CN"/>
        </w:rPr>
        <w:t>的物理含义较为一致，能够在较低计算复杂度下表达折线驱动、面片联动和开合路径等关键特征，因此更适合作为设计研究与教学展示中的行为模拟方法，而非追求材料细观层面的高精度求解。</w:t>
      </w:r>
    </w:p>
    <w:p w14:paraId="1BA70056" w14:textId="77777777" w:rsidR="00B204C0" w:rsidRDefault="00000000">
      <w:pPr>
        <w:spacing w:after="0"/>
        <w:ind w:firstLineChars="200" w:firstLine="480"/>
        <w:jc w:val="both"/>
        <w:rPr>
          <w:lang w:eastAsia="zh-CN"/>
        </w:rPr>
      </w:pPr>
      <w:r>
        <w:rPr>
          <w:lang w:eastAsia="zh-CN"/>
        </w:rPr>
        <w:t>为便于快速比较不同状态，系统采用统一折叠进度参数驱动全部有效折痕。当用户通过滑条或键盘输入改变折叠程度时，控制器依据各折痕的角度范围线性计算目标角度，并同步更新关节目标状态；系统还可根据当前关节状态反算整体折叠进度，实现界面值与物理状态之间的双向对应。这一策略适合当前原型系统中</w:t>
      </w:r>
      <w:r>
        <w:rPr>
          <w:lang w:eastAsia="zh-CN"/>
        </w:rPr>
        <w:t>“</w:t>
      </w:r>
      <w:r>
        <w:rPr>
          <w:lang w:eastAsia="zh-CN"/>
        </w:rPr>
        <w:t>整体同步折叠</w:t>
      </w:r>
      <w:r>
        <w:rPr>
          <w:lang w:eastAsia="zh-CN"/>
        </w:rPr>
        <w:t>”</w:t>
      </w:r>
      <w:r>
        <w:rPr>
          <w:lang w:eastAsia="zh-CN"/>
        </w:rPr>
        <w:t>的需求，与逐条折痕独立求解相比，更有利于控制变量、观察参数变化并形成可比较的状态记录。</w:t>
      </w:r>
    </w:p>
    <w:p w14:paraId="70C493DE" w14:textId="77777777" w:rsidR="00544D6B" w:rsidRDefault="00544D6B">
      <w:pPr>
        <w:spacing w:after="0"/>
        <w:ind w:firstLineChars="200" w:firstLine="480"/>
        <w:jc w:val="both"/>
        <w:rPr>
          <w:lang w:eastAsia="zh-CN"/>
        </w:rPr>
      </w:pPr>
    </w:p>
    <w:p w14:paraId="4069A76E" w14:textId="77777777" w:rsidR="00D20AE0" w:rsidRDefault="00D20AE0">
      <w:pPr>
        <w:pStyle w:val="21"/>
        <w:spacing w:before="240" w:after="120"/>
        <w:rPr>
          <w:lang w:eastAsia="zh-CN"/>
        </w:rPr>
      </w:pPr>
      <w:r>
        <w:rPr>
          <w:rFonts w:ascii="Times New Roman" w:eastAsia="黑体" w:hAnsi="Times New Roman"/>
          <w:color w:val="000000"/>
          <w:sz w:val="28"/>
          <w:lang w:eastAsia="zh-CN"/>
        </w:rPr>
        <w:t xml:space="preserve">5.4 </w:t>
      </w:r>
      <w:r>
        <w:rPr>
          <w:rFonts w:ascii="Times New Roman" w:eastAsia="黑体" w:hAnsi="Times New Roman"/>
          <w:color w:val="000000"/>
          <w:sz w:val="28"/>
          <w:lang w:eastAsia="zh-CN"/>
        </w:rPr>
        <w:t>系统操作流程</w:t>
      </w:r>
    </w:p>
    <w:p w14:paraId="30490380" w14:textId="77777777" w:rsidR="00544D6B" w:rsidRPr="00544D6B" w:rsidRDefault="00544D6B" w:rsidP="00544D6B">
      <w:pPr>
        <w:spacing w:after="0"/>
        <w:ind w:firstLineChars="200" w:firstLine="480"/>
        <w:jc w:val="both"/>
        <w:rPr>
          <w:lang w:eastAsia="zh-CN"/>
        </w:rPr>
      </w:pPr>
      <w:r w:rsidRPr="00544D6B">
        <w:rPr>
          <w:lang w:eastAsia="zh-CN"/>
        </w:rPr>
        <w:t>本系统由折痕设计与折叠模拟两种模式组成，通过界面按钮切换（</w:t>
      </w:r>
      <w:proofErr w:type="spellStart"/>
      <w:r w:rsidRPr="00544D6B">
        <w:rPr>
          <w:lang w:eastAsia="zh-CN"/>
        </w:rPr>
        <w:t>DesignModeManager</w:t>
      </w:r>
      <w:proofErr w:type="spellEnd"/>
      <w:r w:rsidRPr="00544D6B">
        <w:rPr>
          <w:lang w:eastAsia="zh-CN"/>
        </w:rPr>
        <w:t>），默认进入模拟模式。两种模式共享同一套模型数据格式（</w:t>
      </w:r>
      <w:r w:rsidRPr="00544D6B">
        <w:rPr>
          <w:lang w:eastAsia="zh-CN"/>
        </w:rPr>
        <w:t xml:space="preserve">5.2 </w:t>
      </w:r>
      <w:r w:rsidRPr="00544D6B">
        <w:rPr>
          <w:lang w:eastAsia="zh-CN"/>
        </w:rPr>
        <w:t>节），设计模式产出</w:t>
      </w:r>
      <w:r w:rsidRPr="00544D6B">
        <w:rPr>
          <w:lang w:eastAsia="zh-CN"/>
        </w:rPr>
        <w:t xml:space="preserve"> JSON</w:t>
      </w:r>
      <w:r w:rsidRPr="00544D6B">
        <w:rPr>
          <w:lang w:eastAsia="zh-CN"/>
        </w:rPr>
        <w:t>，模拟模式消费</w:t>
      </w:r>
      <w:r w:rsidRPr="00544D6B">
        <w:rPr>
          <w:lang w:eastAsia="zh-CN"/>
        </w:rPr>
        <w:t xml:space="preserve"> JSON</w:t>
      </w:r>
      <w:r w:rsidRPr="00544D6B">
        <w:rPr>
          <w:lang w:eastAsia="zh-CN"/>
        </w:rPr>
        <w:t>，构成</w:t>
      </w:r>
      <w:proofErr w:type="gramStart"/>
      <w:r w:rsidRPr="00544D6B">
        <w:rPr>
          <w:lang w:eastAsia="zh-CN"/>
        </w:rPr>
        <w:t>"</w:t>
      </w:r>
      <w:r w:rsidRPr="00544D6B">
        <w:rPr>
          <w:lang w:eastAsia="zh-CN"/>
        </w:rPr>
        <w:t>编辑</w:t>
      </w:r>
      <w:proofErr w:type="gramEnd"/>
      <w:r w:rsidRPr="00544D6B">
        <w:rPr>
          <w:lang w:eastAsia="zh-CN"/>
        </w:rPr>
        <w:t>—</w:t>
      </w:r>
      <w:r w:rsidRPr="00544D6B">
        <w:rPr>
          <w:lang w:eastAsia="zh-CN"/>
        </w:rPr>
        <w:t>保存</w:t>
      </w:r>
      <w:r w:rsidRPr="00544D6B">
        <w:rPr>
          <w:lang w:eastAsia="zh-CN"/>
        </w:rPr>
        <w:t>—</w:t>
      </w:r>
      <w:r w:rsidRPr="00544D6B">
        <w:rPr>
          <w:lang w:eastAsia="zh-CN"/>
        </w:rPr>
        <w:t>加载</w:t>
      </w:r>
      <w:r w:rsidRPr="00544D6B">
        <w:rPr>
          <w:lang w:eastAsia="zh-CN"/>
        </w:rPr>
        <w:t>—</w:t>
      </w:r>
      <w:proofErr w:type="gramStart"/>
      <w:r w:rsidRPr="00544D6B">
        <w:rPr>
          <w:lang w:eastAsia="zh-CN"/>
        </w:rPr>
        <w:t>驱动</w:t>
      </w:r>
      <w:r w:rsidRPr="00544D6B">
        <w:rPr>
          <w:lang w:eastAsia="zh-CN"/>
        </w:rPr>
        <w:t>"</w:t>
      </w:r>
      <w:proofErr w:type="gramEnd"/>
      <w:r w:rsidRPr="00544D6B">
        <w:rPr>
          <w:lang w:eastAsia="zh-CN"/>
        </w:rPr>
        <w:t>的完整使用链路。</w:t>
      </w:r>
    </w:p>
    <w:p w14:paraId="7C18057C" w14:textId="77777777" w:rsidR="00544D6B" w:rsidRPr="00544D6B" w:rsidRDefault="00544D6B" w:rsidP="00544D6B">
      <w:pPr>
        <w:spacing w:after="0"/>
        <w:ind w:firstLineChars="200" w:firstLine="482"/>
        <w:jc w:val="both"/>
        <w:rPr>
          <w:lang w:eastAsia="zh-CN"/>
        </w:rPr>
      </w:pPr>
      <w:r w:rsidRPr="00544D6B">
        <w:rPr>
          <w:b/>
          <w:bCs/>
          <w:lang w:eastAsia="zh-CN"/>
        </w:rPr>
        <w:lastRenderedPageBreak/>
        <w:t>（</w:t>
      </w:r>
      <w:r w:rsidRPr="00544D6B">
        <w:rPr>
          <w:b/>
          <w:bCs/>
          <w:lang w:eastAsia="zh-CN"/>
        </w:rPr>
        <w:t>1</w:t>
      </w:r>
      <w:r w:rsidRPr="00544D6B">
        <w:rPr>
          <w:b/>
          <w:bCs/>
          <w:lang w:eastAsia="zh-CN"/>
        </w:rPr>
        <w:t>）折痕设计模式</w:t>
      </w:r>
      <w:r w:rsidRPr="00544D6B">
        <w:rPr>
          <w:lang w:eastAsia="zh-CN"/>
        </w:rPr>
        <w:t xml:space="preserve">　以二维俯视视角在网格平面上编辑折痕图。工具栏提供加点、连线、移动、删点、删线、折痕属性六类操作：加点时鼠标落点吸附到网格；连线时依次点选两个已有顶点生成一条折痕；折痕属性面板可将该折痕设为山折、谷折或边界，并输入允许折叠角范围（</w:t>
      </w:r>
      <w:proofErr w:type="spellStart"/>
      <w:r w:rsidRPr="00544D6B">
        <w:rPr>
          <w:lang w:eastAsia="zh-CN"/>
        </w:rPr>
        <w:t>minAngle</w:t>
      </w:r>
      <w:proofErr w:type="spellEnd"/>
      <w:r w:rsidRPr="00544D6B">
        <w:rPr>
          <w:lang w:eastAsia="zh-CN"/>
        </w:rPr>
        <w:t>–</w:t>
      </w:r>
      <w:proofErr w:type="spellStart"/>
      <w:r w:rsidRPr="00544D6B">
        <w:rPr>
          <w:lang w:eastAsia="zh-CN"/>
        </w:rPr>
        <w:t>maxAngle</w:t>
      </w:r>
      <w:proofErr w:type="spellEnd"/>
      <w:r w:rsidRPr="00544D6B">
        <w:rPr>
          <w:lang w:eastAsia="zh-CN"/>
        </w:rPr>
        <w:t>）。编辑完成后命名并保存，系统据折痕拓扑自动生成面片（</w:t>
      </w:r>
      <w:proofErr w:type="spellStart"/>
      <w:r w:rsidRPr="00544D6B">
        <w:rPr>
          <w:lang w:eastAsia="zh-CN"/>
        </w:rPr>
        <w:t>OrigamiFaceGenerator</w:t>
      </w:r>
      <w:proofErr w:type="spellEnd"/>
      <w:r w:rsidRPr="00544D6B">
        <w:rPr>
          <w:lang w:eastAsia="zh-CN"/>
        </w:rPr>
        <w:t>），连同顶点、折痕与显示配置一并写出为</w:t>
      </w:r>
      <w:r w:rsidRPr="00544D6B">
        <w:rPr>
          <w:lang w:eastAsia="zh-CN"/>
        </w:rPr>
        <w:t xml:space="preserve"> Assets/Models/&lt;</w:t>
      </w:r>
      <w:proofErr w:type="gramStart"/>
      <w:r w:rsidRPr="00544D6B">
        <w:rPr>
          <w:lang w:eastAsia="zh-CN"/>
        </w:rPr>
        <w:t>名称</w:t>
      </w:r>
      <w:r w:rsidRPr="00544D6B">
        <w:rPr>
          <w:lang w:eastAsia="zh-CN"/>
        </w:rPr>
        <w:t>&gt;.</w:t>
      </w:r>
      <w:proofErr w:type="spellStart"/>
      <w:proofErr w:type="gramEnd"/>
      <w:r w:rsidRPr="00544D6B">
        <w:rPr>
          <w:lang w:eastAsia="zh-CN"/>
        </w:rPr>
        <w:t>json</w:t>
      </w:r>
      <w:proofErr w:type="spellEnd"/>
      <w:r w:rsidRPr="00544D6B">
        <w:rPr>
          <w:lang w:eastAsia="zh-CN"/>
        </w:rPr>
        <w:t>。该模式也支持载入既有</w:t>
      </w:r>
      <w:r w:rsidRPr="00544D6B">
        <w:rPr>
          <w:lang w:eastAsia="zh-CN"/>
        </w:rPr>
        <w:t xml:space="preserve"> JSON </w:t>
      </w:r>
      <w:r w:rsidRPr="00544D6B">
        <w:rPr>
          <w:lang w:eastAsia="zh-CN"/>
        </w:rPr>
        <w:t>或二维</w:t>
      </w:r>
      <w:r w:rsidRPr="00544D6B">
        <w:rPr>
          <w:lang w:eastAsia="zh-CN"/>
        </w:rPr>
        <w:t xml:space="preserve"> DXF </w:t>
      </w:r>
      <w:r w:rsidRPr="00544D6B">
        <w:rPr>
          <w:lang w:eastAsia="zh-CN"/>
        </w:rPr>
        <w:t>继续编辑。</w:t>
      </w:r>
    </w:p>
    <w:p w14:paraId="40976AE5" w14:textId="77777777" w:rsidR="00544D6B" w:rsidRPr="00544D6B" w:rsidRDefault="00544D6B" w:rsidP="00544D6B">
      <w:pPr>
        <w:spacing w:after="0"/>
        <w:ind w:firstLineChars="200" w:firstLine="482"/>
        <w:jc w:val="both"/>
        <w:rPr>
          <w:lang w:eastAsia="zh-CN"/>
        </w:rPr>
      </w:pPr>
      <w:r>
        <w:rPr>
          <w:b/>
          <w:bCs/>
          <w:lang w:eastAsia="zh-CN"/>
        </w:rPr>
        <w:t>（</w:t>
      </w:r>
      <w:r>
        <w:rPr>
          <w:b/>
          <w:bCs/>
          <w:lang w:eastAsia="zh-CN"/>
        </w:rPr>
        <w:t>2</w:t>
      </w:r>
      <w:r>
        <w:rPr>
          <w:b/>
          <w:bCs/>
          <w:lang w:eastAsia="zh-CN"/>
        </w:rPr>
        <w:t>）折叠模拟模式　加载</w:t>
      </w:r>
      <w:r>
        <w:rPr>
          <w:b/>
          <w:bCs/>
          <w:lang w:eastAsia="zh-CN"/>
        </w:rPr>
        <w:t xml:space="preserve"> JSON </w:t>
      </w:r>
      <w:r>
        <w:rPr>
          <w:b/>
          <w:bCs/>
          <w:lang w:eastAsia="zh-CN"/>
        </w:rPr>
        <w:t>后，系统按</w:t>
      </w:r>
      <w:r>
        <w:rPr>
          <w:b/>
          <w:bCs/>
          <w:lang w:eastAsia="zh-CN"/>
        </w:rPr>
        <w:t xml:space="preserve"> 5.5 </w:t>
      </w:r>
      <w:r>
        <w:rPr>
          <w:b/>
          <w:bCs/>
          <w:lang w:eastAsia="zh-CN"/>
        </w:rPr>
        <w:t>节流程重建面片网格、沿共享边建立铰链并固定根面片，得到可交互的单模块。用户拖动滑条即把折叠进度映射为各铰链的弹簧目标角（</w:t>
      </w:r>
      <w:proofErr w:type="spellStart"/>
      <w:r>
        <w:rPr>
          <w:b/>
          <w:bCs/>
          <w:lang w:eastAsia="zh-CN"/>
        </w:rPr>
        <w:t>SliderController</w:t>
      </w:r>
      <w:proofErr w:type="spellEnd"/>
      <w:r>
        <w:rPr>
          <w:b/>
          <w:bCs/>
          <w:lang w:eastAsia="zh-CN"/>
        </w:rPr>
        <w:t xml:space="preserve"> → </w:t>
      </w:r>
      <w:proofErr w:type="spellStart"/>
      <w:r>
        <w:rPr>
          <w:b/>
          <w:bCs/>
          <w:lang w:eastAsia="zh-CN"/>
        </w:rPr>
        <w:t>SetFoldProgress</w:t>
      </w:r>
      <w:proofErr w:type="spellEnd"/>
      <w:r>
        <w:rPr>
          <w:b/>
          <w:bCs/>
          <w:lang w:eastAsia="zh-CN"/>
        </w:rPr>
        <w:t>），面片随之联动折叠，呈现初始、运动中与终态；可另行显示</w:t>
      </w:r>
      <w:r>
        <w:rPr>
          <w:b/>
          <w:bCs/>
          <w:lang w:eastAsia="zh-CN"/>
        </w:rPr>
        <w:t>/</w:t>
      </w:r>
      <w:r>
        <w:rPr>
          <w:b/>
          <w:bCs/>
          <w:lang w:eastAsia="zh-CN"/>
        </w:rPr>
        <w:t>隐藏折痕线、复位状态，并通过相机旋转缩放观察（</w:t>
      </w:r>
      <w:proofErr w:type="spellStart"/>
      <w:r>
        <w:rPr>
          <w:b/>
          <w:bCs/>
          <w:lang w:eastAsia="zh-CN"/>
        </w:rPr>
        <w:t>CameraController</w:t>
      </w:r>
      <w:proofErr w:type="spellEnd"/>
      <w:r>
        <w:rPr>
          <w:b/>
          <w:bCs/>
          <w:lang w:eastAsia="zh-CN"/>
        </w:rPr>
        <w:t>）。滑条值为控制输入，不等于面片实到角度，也不代表纸张实测力矩。</w:t>
      </w:r>
    </w:p>
    <w:p w14:paraId="0BECAEFB" w14:textId="77777777" w:rsidR="00544D6B" w:rsidRDefault="00544D6B" w:rsidP="00544D6B">
      <w:pPr>
        <w:spacing w:after="0"/>
        <w:ind w:firstLineChars="200" w:firstLine="480"/>
        <w:jc w:val="both"/>
        <w:rPr>
          <w:lang w:eastAsia="zh-CN"/>
        </w:rPr>
      </w:pPr>
      <w:r>
        <w:rPr>
          <w:lang w:eastAsia="zh-CN"/>
        </w:rPr>
        <w:t>上述从折痕设计到折叠模拟的用户操作流程见图</w:t>
      </w:r>
      <w:r>
        <w:rPr>
          <w:lang w:eastAsia="zh-CN"/>
        </w:rPr>
        <w:t xml:space="preserve"> 5-1</w:t>
      </w:r>
      <w:r>
        <w:rPr>
          <w:lang w:eastAsia="zh-CN"/>
        </w:rPr>
        <w:t>；本报告作品数字部分即沿此流程完成一个</w:t>
      </w:r>
      <w:r>
        <w:rPr>
          <w:lang w:eastAsia="zh-CN"/>
        </w:rPr>
        <w:t xml:space="preserve"> </w:t>
      </w:r>
      <w:proofErr w:type="spellStart"/>
      <w:r>
        <w:rPr>
          <w:lang w:eastAsia="zh-CN"/>
        </w:rPr>
        <w:t>Kresling</w:t>
      </w:r>
      <w:proofErr w:type="spellEnd"/>
      <w:r>
        <w:rPr>
          <w:lang w:eastAsia="zh-CN"/>
        </w:rPr>
        <w:t xml:space="preserve"> </w:t>
      </w:r>
      <w:r>
        <w:rPr>
          <w:lang w:eastAsia="zh-CN"/>
        </w:rPr>
        <w:t>单模块的编辑与展示。</w:t>
      </w:r>
    </w:p>
    <w:p w14:paraId="12019A38" w14:textId="77777777" w:rsidR="00544D6B" w:rsidRDefault="00544D6B" w:rsidP="00BE22CD">
      <w:pPr>
        <w:spacing w:after="0"/>
        <w:jc w:val="center"/>
        <w:rPr>
          <w:lang w:eastAsia="zh-CN"/>
        </w:rPr>
      </w:pPr>
      <w:r>
        <w:rPr>
          <w:noProof/>
          <w:lang w:eastAsia="zh-CN"/>
        </w:rPr>
        <w:lastRenderedPageBreak/>
        <w:drawing>
          <wp:inline distT="0" distB="0" distL="0" distR="0" wp14:anchorId="0F8C3533" wp14:editId="10268103">
            <wp:extent cx="4371975" cy="6241913"/>
            <wp:effectExtent l="0" t="0" r="0" b="6985"/>
            <wp:docPr id="6970867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778" cy="6243060"/>
                    </a:xfrm>
                    <a:prstGeom prst="rect">
                      <a:avLst/>
                    </a:prstGeom>
                    <a:noFill/>
                    <a:ln>
                      <a:noFill/>
                    </a:ln>
                  </pic:spPr>
                </pic:pic>
              </a:graphicData>
            </a:graphic>
          </wp:inline>
        </w:drawing>
      </w:r>
    </w:p>
    <w:p w14:paraId="6286114F" w14:textId="77777777" w:rsidR="00B204C0" w:rsidRDefault="00000000">
      <w:pPr>
        <w:spacing w:before="120" w:after="60" w:line="300" w:lineRule="auto"/>
        <w:jc w:val="center"/>
        <w:rPr>
          <w:lang w:eastAsia="zh-CN"/>
        </w:rPr>
      </w:pPr>
      <w:r>
        <w:rPr>
          <w:lang w:eastAsia="zh-CN"/>
        </w:rPr>
        <w:t>图</w:t>
      </w:r>
      <w:r>
        <w:rPr>
          <w:lang w:eastAsia="zh-CN"/>
        </w:rPr>
        <w:t xml:space="preserve"> 5-1 </w:t>
      </w:r>
      <w:r>
        <w:rPr>
          <w:lang w:eastAsia="zh-CN"/>
        </w:rPr>
        <w:t>用户操作流程图</w:t>
      </w:r>
    </w:p>
    <w:p w14:paraId="4C530207" w14:textId="77777777" w:rsidR="00B204C0" w:rsidRDefault="00000000">
      <w:pPr>
        <w:spacing w:after="0"/>
        <w:ind w:firstLineChars="200" w:firstLine="480"/>
        <w:jc w:val="both"/>
        <w:rPr>
          <w:lang w:eastAsia="zh-CN"/>
        </w:rPr>
      </w:pPr>
      <w:r>
        <w:rPr>
          <w:lang w:eastAsia="zh-CN"/>
        </w:rPr>
        <w:t>两种模式共享完整的场景浏览能力，包括前后左右移动、上下平移、旋转观察、缩放浏览与视角重置等操作。由于许多折叠关系具有明显的空间层次，仅依靠单一视角难以理解其开合逻辑，交互式相机有助于从不同方向审视折叠结构在各阶段的空间关系，并在关键位置停留观察局部构造。</w:t>
      </w:r>
    </w:p>
    <w:p w14:paraId="2781A9D3" w14:textId="77777777" w:rsidR="00B204C0" w:rsidRDefault="00000000">
      <w:pPr>
        <w:spacing w:after="0"/>
        <w:ind w:firstLineChars="200" w:firstLine="480"/>
        <w:jc w:val="both"/>
        <w:rPr>
          <w:lang w:eastAsia="zh-CN"/>
        </w:rPr>
      </w:pPr>
      <w:r>
        <w:rPr>
          <w:lang w:eastAsia="zh-CN"/>
        </w:rPr>
        <w:t>设计模式与仿真模式围绕同一数据模型衔接：设计模式主要面向折痕图构建与参数输入，仿真模式主要面向三维折叠展示、动态观察与结果验证。这种</w:t>
      </w:r>
      <w:r>
        <w:rPr>
          <w:lang w:eastAsia="zh-CN"/>
        </w:rPr>
        <w:lastRenderedPageBreak/>
        <w:t>“</w:t>
      </w:r>
      <w:r>
        <w:rPr>
          <w:lang w:eastAsia="zh-CN"/>
        </w:rPr>
        <w:t>先建模、后验证</w:t>
      </w:r>
      <w:r>
        <w:rPr>
          <w:lang w:eastAsia="zh-CN"/>
        </w:rPr>
        <w:t>”</w:t>
      </w:r>
      <w:r>
        <w:rPr>
          <w:lang w:eastAsia="zh-CN"/>
        </w:rPr>
        <w:t>的双模式组织方式符合交互式仿真系统的操作逻辑，也使系统更适合用于教学演示与实验记录。</w:t>
      </w:r>
    </w:p>
    <w:p w14:paraId="345CD0FB" w14:textId="77777777" w:rsidR="00B204C0" w:rsidRDefault="00000000">
      <w:pPr>
        <w:spacing w:after="0"/>
        <w:ind w:firstLineChars="200" w:firstLine="480"/>
        <w:jc w:val="both"/>
        <w:rPr>
          <w:lang w:eastAsia="zh-CN"/>
        </w:rPr>
      </w:pPr>
      <w:r>
        <w:rPr>
          <w:lang w:eastAsia="zh-CN"/>
        </w:rPr>
        <w:t>设计模式的参考网格为顶点定位提供规则间距的吸附基准（加点时鼠标落点自动吸附到网格），网格显示随编辑视角保持可读，便于在设计模式下完成对齐、测读与折线校对。面片颜色以模型文件中的</w:t>
      </w:r>
      <w:r>
        <w:rPr>
          <w:lang w:eastAsia="zh-CN"/>
        </w:rPr>
        <w:t xml:space="preserve"> color </w:t>
      </w:r>
      <w:r>
        <w:rPr>
          <w:lang w:eastAsia="zh-CN"/>
        </w:rPr>
        <w:t>字段记录，用于区分不同纸面。</w:t>
      </w:r>
    </w:p>
    <w:p w14:paraId="67C9F20A" w14:textId="77777777" w:rsidR="00B204C0" w:rsidRDefault="00000000">
      <w:pPr>
        <w:pStyle w:val="21"/>
        <w:spacing w:before="240" w:after="120"/>
        <w:rPr>
          <w:lang w:eastAsia="zh-CN"/>
        </w:rPr>
      </w:pPr>
      <w:bookmarkStart w:id="31" w:name="_Toc242433533"/>
      <w:r>
        <w:rPr>
          <w:rFonts w:ascii="Times New Roman" w:eastAsia="黑体" w:hAnsi="Times New Roman"/>
          <w:color w:val="000000"/>
          <w:sz w:val="28"/>
          <w:lang w:eastAsia="zh-CN"/>
        </w:rPr>
        <w:t xml:space="preserve">5.5 </w:t>
      </w:r>
      <w:r>
        <w:rPr>
          <w:rFonts w:ascii="Times New Roman" w:eastAsia="黑体" w:hAnsi="Times New Roman"/>
          <w:color w:val="000000"/>
          <w:sz w:val="28"/>
          <w:lang w:eastAsia="zh-CN"/>
        </w:rPr>
        <w:t>单模块展示与复核步骤</w:t>
      </w:r>
      <w:bookmarkStart w:id="32" w:name="_Toc242311677"/>
      <w:bookmarkEnd w:id="31"/>
      <w:bookmarkEnd w:id="32"/>
    </w:p>
    <w:p w14:paraId="49576710" w14:textId="77777777" w:rsidR="00B204C0" w:rsidRDefault="00000000">
      <w:pPr>
        <w:spacing w:after="0"/>
        <w:ind w:firstLineChars="200" w:firstLine="480"/>
        <w:jc w:val="both"/>
        <w:rPr>
          <w:lang w:eastAsia="zh-CN"/>
        </w:rPr>
      </w:pPr>
      <w:r>
        <w:rPr>
          <w:lang w:eastAsia="zh-CN"/>
        </w:rPr>
        <w:t>本报告的数字展示对象为一个</w:t>
      </w:r>
      <w:r>
        <w:rPr>
          <w:lang w:eastAsia="zh-CN"/>
        </w:rPr>
        <w:t xml:space="preserve"> Kresling </w:t>
      </w:r>
      <w:r>
        <w:rPr>
          <w:lang w:eastAsia="zh-CN"/>
        </w:rPr>
        <w:t>单模块，所用模型为</w:t>
      </w:r>
      <w:r>
        <w:rPr>
          <w:lang w:eastAsia="zh-CN"/>
        </w:rPr>
        <w:t xml:space="preserve"> 927_valley_drive.json</w:t>
      </w:r>
      <w:r>
        <w:rPr>
          <w:lang w:eastAsia="zh-CN"/>
        </w:rPr>
        <w:t>（场景</w:t>
      </w:r>
      <w:r>
        <w:rPr>
          <w:lang w:eastAsia="zh-CN"/>
        </w:rPr>
        <w:t xml:space="preserve"> SampleScene</w:t>
      </w:r>
      <w:r>
        <w:rPr>
          <w:lang w:eastAsia="zh-CN"/>
        </w:rPr>
        <w:t>，</w:t>
      </w:r>
      <w:r>
        <w:rPr>
          <w:lang w:eastAsia="zh-CN"/>
        </w:rPr>
        <w:t>Unity 2022.3.62f2c1</w:t>
      </w:r>
      <w:r>
        <w:rPr>
          <w:lang w:eastAsia="zh-CN"/>
        </w:rPr>
        <w:t>）。展示前核对了模型的折痕、面片与折向设置，并在统一视角下保存初始、运动中和终态三个画面（图</w:t>
      </w:r>
      <w:r>
        <w:rPr>
          <w:lang w:eastAsia="zh-CN"/>
        </w:rPr>
        <w:t xml:space="preserve"> 5-3</w:t>
      </w:r>
      <w:r>
        <w:rPr>
          <w:lang w:eastAsia="zh-CN"/>
        </w:rPr>
        <w:t>），图示折痕方向与</w:t>
      </w:r>
      <w:r>
        <w:rPr>
          <w:lang w:eastAsia="zh-CN"/>
        </w:rPr>
        <w:t xml:space="preserve"> Unity </w:t>
      </w:r>
      <w:r>
        <w:rPr>
          <w:lang w:eastAsia="zh-CN"/>
        </w:rPr>
        <w:t>面片状态可以相互解释；演示所覆盖的运动区间以实际运行状态为准。此外，通过在</w:t>
      </w:r>
      <w:r>
        <w:rPr>
          <w:lang w:eastAsia="zh-CN"/>
        </w:rPr>
        <w:t xml:space="preserve"> Unity </w:t>
      </w:r>
      <w:r>
        <w:rPr>
          <w:lang w:eastAsia="zh-CN"/>
        </w:rPr>
        <w:t>中对单模块进行折叠模拟、驱动方式切换与折痕参数调试（如关节间隙调整），对折痕拓扑能否连续折叠、是否出现抖动或穿模等进行了定性运动观察与验证（详见</w:t>
      </w:r>
      <w:r>
        <w:rPr>
          <w:lang w:eastAsia="zh-CN"/>
        </w:rPr>
        <w:t xml:space="preserve"> 5.6 </w:t>
      </w:r>
      <w:r>
        <w:rPr>
          <w:lang w:eastAsia="zh-CN"/>
        </w:rPr>
        <w:t>节）；这些观察属于设计前期的数字仿真验证，不涉及应力、承载等定量结论。</w:t>
      </w:r>
    </w:p>
    <w:tbl>
      <w:tblPr>
        <w:tblStyle w:val="aff1"/>
        <w:tblW w:w="0" w:type="auto"/>
        <w:jc w:val="center"/>
        <w:tblLook w:val="04A0" w:firstRow="1" w:lastRow="0" w:firstColumn="1" w:lastColumn="0" w:noHBand="0" w:noVBand="1"/>
      </w:tblPr>
      <w:tblGrid>
        <w:gridCol w:w="2767"/>
        <w:gridCol w:w="2767"/>
        <w:gridCol w:w="2767"/>
      </w:tblGrid>
      <w:tr w:rsidR="00B204C0" w14:paraId="43AE6C95" w14:textId="77777777">
        <w:trPr>
          <w:jc w:val="center"/>
        </w:trPr>
        <w:tc>
          <w:tcPr>
            <w:tcW w:w="2767" w:type="dxa"/>
            <w:shd w:val="clear" w:color="auto" w:fill="D9D9D9"/>
            <w:vAlign w:val="center"/>
          </w:tcPr>
          <w:p w14:paraId="291655F2" w14:textId="77777777" w:rsidR="00B204C0" w:rsidRDefault="00000000">
            <w:pPr>
              <w:spacing w:before="40" w:after="40" w:line="240" w:lineRule="auto"/>
              <w:jc w:val="center"/>
            </w:pPr>
            <w:proofErr w:type="spellStart"/>
            <w:r>
              <w:rPr>
                <w:b/>
                <w:sz w:val="21"/>
              </w:rPr>
              <w:t>复核项目</w:t>
            </w:r>
            <w:proofErr w:type="spellEnd"/>
          </w:p>
        </w:tc>
        <w:tc>
          <w:tcPr>
            <w:tcW w:w="2767" w:type="dxa"/>
            <w:shd w:val="clear" w:color="auto" w:fill="D9D9D9"/>
            <w:vAlign w:val="center"/>
          </w:tcPr>
          <w:p w14:paraId="58EBE547" w14:textId="77777777" w:rsidR="00B204C0" w:rsidRDefault="00000000">
            <w:pPr>
              <w:spacing w:before="40" w:after="40" w:line="240" w:lineRule="auto"/>
              <w:jc w:val="center"/>
            </w:pPr>
            <w:r>
              <w:rPr>
                <w:b/>
                <w:sz w:val="21"/>
              </w:rPr>
              <w:t>记录内容</w:t>
            </w:r>
          </w:p>
        </w:tc>
        <w:tc>
          <w:tcPr>
            <w:tcW w:w="2767" w:type="dxa"/>
            <w:shd w:val="clear" w:color="auto" w:fill="D9D9D9"/>
            <w:vAlign w:val="center"/>
          </w:tcPr>
          <w:p w14:paraId="6CC7AFC1" w14:textId="77777777" w:rsidR="00B204C0" w:rsidRDefault="00000000">
            <w:pPr>
              <w:spacing w:before="40" w:after="40" w:line="240" w:lineRule="auto"/>
              <w:jc w:val="center"/>
            </w:pPr>
            <w:r>
              <w:rPr>
                <w:b/>
                <w:sz w:val="21"/>
              </w:rPr>
              <w:t>当前状态</w:t>
            </w:r>
          </w:p>
        </w:tc>
      </w:tr>
      <w:tr w:rsidR="00B204C0" w14:paraId="4BDDD4C8" w14:textId="77777777">
        <w:trPr>
          <w:jc w:val="center"/>
        </w:trPr>
        <w:tc>
          <w:tcPr>
            <w:tcW w:w="2767" w:type="dxa"/>
            <w:vAlign w:val="center"/>
          </w:tcPr>
          <w:p w14:paraId="15887882" w14:textId="77777777" w:rsidR="00B204C0" w:rsidRDefault="00000000">
            <w:pPr>
              <w:spacing w:before="40" w:after="40" w:line="240" w:lineRule="auto"/>
              <w:jc w:val="center"/>
            </w:pPr>
            <w:r>
              <w:rPr>
                <w:sz w:val="21"/>
              </w:rPr>
              <w:t xml:space="preserve">Unity </w:t>
            </w:r>
            <w:r>
              <w:rPr>
                <w:sz w:val="21"/>
              </w:rPr>
              <w:t>版本和场景</w:t>
            </w:r>
          </w:p>
        </w:tc>
        <w:tc>
          <w:tcPr>
            <w:tcW w:w="2767" w:type="dxa"/>
            <w:vAlign w:val="center"/>
          </w:tcPr>
          <w:p w14:paraId="2F83C7AD" w14:textId="77777777" w:rsidR="00B204C0" w:rsidRDefault="00000000">
            <w:pPr>
              <w:spacing w:before="40" w:after="40" w:line="240" w:lineRule="auto"/>
              <w:jc w:val="center"/>
              <w:rPr>
                <w:lang w:eastAsia="zh-CN"/>
              </w:rPr>
            </w:pPr>
            <w:r>
              <w:rPr>
                <w:sz w:val="21"/>
                <w:lang w:eastAsia="zh-CN"/>
              </w:rPr>
              <w:t>版本、场景名称、日期</w:t>
            </w:r>
          </w:p>
        </w:tc>
        <w:tc>
          <w:tcPr>
            <w:tcW w:w="2767" w:type="dxa"/>
            <w:vAlign w:val="center"/>
          </w:tcPr>
          <w:p w14:paraId="6D901761" w14:textId="77777777" w:rsidR="00B204C0" w:rsidRDefault="00000000">
            <w:pPr>
              <w:spacing w:before="40" w:after="40" w:line="240" w:lineRule="auto"/>
              <w:jc w:val="center"/>
              <w:rPr>
                <w:lang w:eastAsia="zh-CN"/>
              </w:rPr>
            </w:pPr>
            <w:r>
              <w:rPr>
                <w:sz w:val="21"/>
                <w:lang w:eastAsia="zh-CN"/>
              </w:rPr>
              <w:t>Unity 2022.3.62f2c1</w:t>
            </w:r>
            <w:r>
              <w:rPr>
                <w:sz w:val="21"/>
                <w:lang w:eastAsia="zh-CN"/>
              </w:rPr>
              <w:t>（工程文件已核对）；场景</w:t>
            </w:r>
            <w:r>
              <w:rPr>
                <w:sz w:val="21"/>
                <w:lang w:eastAsia="zh-CN"/>
              </w:rPr>
              <w:t xml:space="preserve"> SampleScene</w:t>
            </w:r>
          </w:p>
        </w:tc>
      </w:tr>
      <w:tr w:rsidR="00B204C0" w14:paraId="534E123C" w14:textId="77777777">
        <w:trPr>
          <w:jc w:val="center"/>
        </w:trPr>
        <w:tc>
          <w:tcPr>
            <w:tcW w:w="2767" w:type="dxa"/>
            <w:vAlign w:val="center"/>
          </w:tcPr>
          <w:p w14:paraId="1838CFE8" w14:textId="77777777" w:rsidR="00B204C0" w:rsidRDefault="00000000">
            <w:pPr>
              <w:spacing w:before="40" w:after="40" w:line="240" w:lineRule="auto"/>
              <w:jc w:val="center"/>
            </w:pPr>
            <w:proofErr w:type="spellStart"/>
            <w:r>
              <w:rPr>
                <w:sz w:val="21"/>
              </w:rPr>
              <w:t>单模块模型</w:t>
            </w:r>
            <w:proofErr w:type="spellEnd"/>
          </w:p>
        </w:tc>
        <w:tc>
          <w:tcPr>
            <w:tcW w:w="2767" w:type="dxa"/>
            <w:vAlign w:val="center"/>
          </w:tcPr>
          <w:p w14:paraId="568CA330" w14:textId="77777777" w:rsidR="00B204C0" w:rsidRDefault="00000000">
            <w:pPr>
              <w:spacing w:before="40" w:after="40" w:line="240" w:lineRule="auto"/>
              <w:jc w:val="center"/>
              <w:rPr>
                <w:lang w:eastAsia="zh-CN"/>
              </w:rPr>
            </w:pPr>
            <w:r>
              <w:rPr>
                <w:sz w:val="21"/>
                <w:lang w:eastAsia="zh-CN"/>
              </w:rPr>
              <w:t>文件名、导入路径、基本几何</w:t>
            </w:r>
          </w:p>
        </w:tc>
        <w:tc>
          <w:tcPr>
            <w:tcW w:w="2767" w:type="dxa"/>
            <w:vAlign w:val="center"/>
          </w:tcPr>
          <w:p w14:paraId="6C5D5335" w14:textId="77777777" w:rsidR="00B204C0" w:rsidRDefault="00000000">
            <w:pPr>
              <w:spacing w:before="40" w:after="40" w:line="240" w:lineRule="auto"/>
              <w:jc w:val="center"/>
            </w:pPr>
            <w:proofErr w:type="spellStart"/>
            <w:r>
              <w:rPr>
                <w:sz w:val="21"/>
              </w:rPr>
              <w:t>模型</w:t>
            </w:r>
            <w:proofErr w:type="spellEnd"/>
            <w:r>
              <w:rPr>
                <w:sz w:val="21"/>
              </w:rPr>
              <w:t xml:space="preserve"> 927_valley_drive.json</w:t>
            </w:r>
            <w:r>
              <w:rPr>
                <w:sz w:val="21"/>
              </w:rPr>
              <w:t>（见各图注）</w:t>
            </w:r>
          </w:p>
        </w:tc>
      </w:tr>
      <w:tr w:rsidR="00B204C0" w14:paraId="29ED4555" w14:textId="77777777">
        <w:trPr>
          <w:jc w:val="center"/>
        </w:trPr>
        <w:tc>
          <w:tcPr>
            <w:tcW w:w="2767" w:type="dxa"/>
            <w:vAlign w:val="center"/>
          </w:tcPr>
          <w:p w14:paraId="751E7CE8" w14:textId="77777777" w:rsidR="00B204C0" w:rsidRDefault="00000000">
            <w:pPr>
              <w:spacing w:before="40" w:after="40" w:line="240" w:lineRule="auto"/>
              <w:jc w:val="center"/>
            </w:pPr>
            <w:r>
              <w:rPr>
                <w:sz w:val="21"/>
              </w:rPr>
              <w:t>初始与终态</w:t>
            </w:r>
          </w:p>
        </w:tc>
        <w:tc>
          <w:tcPr>
            <w:tcW w:w="2767" w:type="dxa"/>
            <w:vAlign w:val="center"/>
          </w:tcPr>
          <w:p w14:paraId="2DAACCD0" w14:textId="77777777" w:rsidR="00B204C0" w:rsidRDefault="00000000">
            <w:pPr>
              <w:spacing w:before="40" w:after="40" w:line="240" w:lineRule="auto"/>
              <w:jc w:val="center"/>
              <w:rPr>
                <w:lang w:eastAsia="zh-CN"/>
              </w:rPr>
            </w:pPr>
            <w:r>
              <w:rPr>
                <w:sz w:val="21"/>
                <w:lang w:eastAsia="zh-CN"/>
              </w:rPr>
              <w:t>同视角截图、控制输入</w:t>
            </w:r>
          </w:p>
        </w:tc>
        <w:tc>
          <w:tcPr>
            <w:tcW w:w="2767" w:type="dxa"/>
            <w:vAlign w:val="center"/>
          </w:tcPr>
          <w:p w14:paraId="0C801D36" w14:textId="77777777" w:rsidR="00B204C0" w:rsidRDefault="00000000">
            <w:pPr>
              <w:spacing w:before="40" w:after="40" w:line="240" w:lineRule="auto"/>
              <w:jc w:val="center"/>
              <w:rPr>
                <w:lang w:eastAsia="zh-CN"/>
              </w:rPr>
            </w:pPr>
            <w:r>
              <w:rPr>
                <w:sz w:val="21"/>
                <w:lang w:eastAsia="zh-CN"/>
              </w:rPr>
              <w:t>同视角三态截图见图</w:t>
            </w:r>
            <w:r>
              <w:rPr>
                <w:sz w:val="21"/>
                <w:lang w:eastAsia="zh-CN"/>
              </w:rPr>
              <w:t xml:space="preserve"> 5-3</w:t>
            </w:r>
            <w:r>
              <w:rPr>
                <w:sz w:val="21"/>
                <w:lang w:eastAsia="zh-CN"/>
              </w:rPr>
              <w:t>；控制输入为折叠进度滑条</w:t>
            </w:r>
          </w:p>
        </w:tc>
      </w:tr>
      <w:tr w:rsidR="00B204C0" w14:paraId="0D25E29A" w14:textId="77777777">
        <w:trPr>
          <w:jc w:val="center"/>
        </w:trPr>
        <w:tc>
          <w:tcPr>
            <w:tcW w:w="2767" w:type="dxa"/>
            <w:vAlign w:val="center"/>
          </w:tcPr>
          <w:p w14:paraId="0E89A7DF" w14:textId="77777777" w:rsidR="00B204C0" w:rsidRDefault="00000000">
            <w:pPr>
              <w:spacing w:before="40" w:after="40" w:line="240" w:lineRule="auto"/>
              <w:jc w:val="center"/>
            </w:pPr>
            <w:proofErr w:type="spellStart"/>
            <w:r>
              <w:rPr>
                <w:sz w:val="21"/>
              </w:rPr>
              <w:t>中间状态</w:t>
            </w:r>
            <w:proofErr w:type="spellEnd"/>
          </w:p>
        </w:tc>
        <w:tc>
          <w:tcPr>
            <w:tcW w:w="2767" w:type="dxa"/>
            <w:vAlign w:val="center"/>
          </w:tcPr>
          <w:p w14:paraId="51F9CF42" w14:textId="77777777" w:rsidR="00B204C0" w:rsidRDefault="00000000">
            <w:pPr>
              <w:spacing w:before="40" w:after="40" w:line="240" w:lineRule="auto"/>
              <w:jc w:val="center"/>
            </w:pPr>
            <w:r>
              <w:rPr>
                <w:sz w:val="21"/>
              </w:rPr>
              <w:t>截图及运动现象描述</w:t>
            </w:r>
          </w:p>
        </w:tc>
        <w:tc>
          <w:tcPr>
            <w:tcW w:w="2767" w:type="dxa"/>
            <w:vAlign w:val="center"/>
          </w:tcPr>
          <w:p w14:paraId="7790E81F" w14:textId="77777777" w:rsidR="00B204C0" w:rsidRDefault="00000000">
            <w:pPr>
              <w:spacing w:before="40" w:after="40" w:line="240" w:lineRule="auto"/>
              <w:jc w:val="center"/>
              <w:rPr>
                <w:lang w:eastAsia="zh-CN"/>
              </w:rPr>
            </w:pPr>
            <w:r>
              <w:rPr>
                <w:sz w:val="21"/>
                <w:lang w:eastAsia="zh-CN"/>
              </w:rPr>
              <w:t>三态截图见图</w:t>
            </w:r>
            <w:r>
              <w:rPr>
                <w:sz w:val="21"/>
                <w:lang w:eastAsia="zh-CN"/>
              </w:rPr>
              <w:t xml:space="preserve"> 5-3</w:t>
            </w:r>
            <w:r>
              <w:rPr>
                <w:sz w:val="21"/>
                <w:lang w:eastAsia="zh-CN"/>
              </w:rPr>
              <w:t>；运动现象以实际运行记录为准</w:t>
            </w:r>
          </w:p>
        </w:tc>
      </w:tr>
      <w:tr w:rsidR="00B204C0" w14:paraId="76B4BD40" w14:textId="77777777">
        <w:trPr>
          <w:jc w:val="center"/>
        </w:trPr>
        <w:tc>
          <w:tcPr>
            <w:tcW w:w="2767" w:type="dxa"/>
            <w:vAlign w:val="center"/>
          </w:tcPr>
          <w:p w14:paraId="0172F2CF" w14:textId="77777777" w:rsidR="00B204C0" w:rsidRDefault="00000000">
            <w:pPr>
              <w:spacing w:before="40" w:after="40" w:line="240" w:lineRule="auto"/>
              <w:jc w:val="center"/>
            </w:pPr>
            <w:proofErr w:type="spellStart"/>
            <w:r>
              <w:rPr>
                <w:sz w:val="21"/>
              </w:rPr>
              <w:t>异常或限制</w:t>
            </w:r>
            <w:proofErr w:type="spellEnd"/>
          </w:p>
        </w:tc>
        <w:tc>
          <w:tcPr>
            <w:tcW w:w="2767" w:type="dxa"/>
            <w:vAlign w:val="center"/>
          </w:tcPr>
          <w:p w14:paraId="31D99FE7" w14:textId="77777777" w:rsidR="00B204C0" w:rsidRDefault="00000000">
            <w:pPr>
              <w:spacing w:before="40" w:after="40" w:line="240" w:lineRule="auto"/>
              <w:jc w:val="center"/>
              <w:rPr>
                <w:lang w:eastAsia="zh-CN"/>
              </w:rPr>
            </w:pPr>
            <w:r>
              <w:rPr>
                <w:sz w:val="21"/>
                <w:lang w:eastAsia="zh-CN"/>
              </w:rPr>
              <w:t>穿模、失稳、界面故障</w:t>
            </w:r>
          </w:p>
        </w:tc>
        <w:tc>
          <w:tcPr>
            <w:tcW w:w="2767" w:type="dxa"/>
            <w:vAlign w:val="center"/>
          </w:tcPr>
          <w:p w14:paraId="04D83D4F" w14:textId="77777777" w:rsidR="00B204C0" w:rsidRDefault="00000000">
            <w:pPr>
              <w:spacing w:before="40" w:after="40" w:line="240" w:lineRule="auto"/>
              <w:jc w:val="center"/>
              <w:rPr>
                <w:lang w:eastAsia="zh-CN"/>
              </w:rPr>
            </w:pPr>
            <w:r>
              <w:rPr>
                <w:sz w:val="21"/>
                <w:lang w:eastAsia="zh-CN"/>
              </w:rPr>
              <w:t>以本模型实际运行记录为准</w:t>
            </w:r>
          </w:p>
        </w:tc>
      </w:tr>
    </w:tbl>
    <w:p w14:paraId="3919AD33" w14:textId="77777777" w:rsidR="00B204C0" w:rsidRDefault="00000000">
      <w:pPr>
        <w:spacing w:before="120" w:after="60" w:line="300" w:lineRule="auto"/>
        <w:jc w:val="center"/>
        <w:rPr>
          <w:lang w:eastAsia="zh-CN"/>
        </w:rPr>
      </w:pPr>
      <w:r>
        <w:rPr>
          <w:b/>
          <w:sz w:val="21"/>
          <w:lang w:eastAsia="zh-CN"/>
        </w:rPr>
        <w:t xml:space="preserve">表 5-3 单模块数字展示的复核项目</w:t>
      </w:r>
    </w:p>
    <w:p w14:paraId="0ECD35A1" w14:textId="77777777" w:rsidR="000B6DA7" w:rsidRDefault="000B6DA7">
      <w:pPr>
        <w:spacing w:before="120" w:after="60" w:line="300" w:lineRule="auto"/>
        <w:jc w:val="center"/>
        <w:rPr>
          <w:noProof/>
          <w:lang w:eastAsia="zh-CN"/>
        </w:rPr>
      </w:pPr>
      <w:r>
        <w:rPr>
          <w:noProof/>
        </w:rPr>
        <w:lastRenderedPageBreak/>
        <w:drawing>
          <wp:inline distT="0" distB="0" distL="0" distR="0" wp14:anchorId="183EF09E" wp14:editId="0371AA06">
            <wp:extent cx="5270500" cy="2964815"/>
            <wp:effectExtent l="0" t="0" r="6350" b="6985"/>
            <wp:docPr id="2049215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5953" name=""/>
                    <pic:cNvPicPr/>
                  </pic:nvPicPr>
                  <pic:blipFill>
                    <a:blip r:embed="rId15"/>
                    <a:stretch>
                      <a:fillRect/>
                    </a:stretch>
                  </pic:blipFill>
                  <pic:spPr>
                    <a:xfrm>
                      <a:off x="0" y="0"/>
                      <a:ext cx="5270500" cy="2964815"/>
                    </a:xfrm>
                    <a:prstGeom prst="rect">
                      <a:avLst/>
                    </a:prstGeom>
                  </pic:spPr>
                </pic:pic>
              </a:graphicData>
            </a:graphic>
          </wp:inline>
        </w:drawing>
      </w:r>
    </w:p>
    <w:p w14:paraId="718F169C"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5-2 Unity </w:t>
      </w:r>
      <w:r>
        <w:rPr>
          <w:b/>
          <w:sz w:val="21"/>
          <w:lang w:eastAsia="zh-CN"/>
        </w:rPr>
        <w:t>折痕编辑与模型数据界面截图（场景</w:t>
      </w:r>
      <w:r>
        <w:rPr>
          <w:b/>
          <w:sz w:val="21"/>
          <w:lang w:eastAsia="zh-CN"/>
        </w:rPr>
        <w:t xml:space="preserve"> SampleScene</w:t>
      </w:r>
      <w:r>
        <w:rPr>
          <w:b/>
          <w:sz w:val="21"/>
          <w:lang w:eastAsia="zh-CN"/>
        </w:rPr>
        <w:t>，</w:t>
      </w:r>
      <w:r>
        <w:rPr>
          <w:b/>
          <w:sz w:val="21"/>
          <w:lang w:eastAsia="zh-CN"/>
        </w:rPr>
        <w:t>Unity 2022.3.62f2c1</w:t>
      </w:r>
      <w:r>
        <w:rPr>
          <w:b/>
          <w:sz w:val="21"/>
          <w:lang w:eastAsia="zh-CN"/>
        </w:rPr>
        <w:t>）</w:t>
      </w:r>
    </w:p>
    <w:p w14:paraId="1963568F" w14:textId="77777777" w:rsidR="00B204C0" w:rsidRDefault="000B6DA7">
      <w:pPr>
        <w:spacing w:before="120" w:after="120" w:line="300" w:lineRule="auto"/>
        <w:jc w:val="center"/>
        <w:rPr>
          <w:lang w:eastAsia="zh-CN"/>
        </w:rPr>
      </w:pPr>
      <w:r>
        <w:rPr>
          <w:noProof/>
        </w:rPr>
        <w:lastRenderedPageBreak/>
        <w:drawing>
          <wp:inline distT="0" distB="0" distL="0" distR="0" wp14:anchorId="76CEF094" wp14:editId="38B5AF57">
            <wp:extent cx="5270500" cy="2799715"/>
            <wp:effectExtent l="0" t="0" r="6350" b="635"/>
            <wp:docPr id="1310662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2027" name=""/>
                    <pic:cNvPicPr/>
                  </pic:nvPicPr>
                  <pic:blipFill>
                    <a:blip r:embed="rId16"/>
                    <a:stretch>
                      <a:fillRect/>
                    </a:stretch>
                  </pic:blipFill>
                  <pic:spPr>
                    <a:xfrm>
                      <a:off x="0" y="0"/>
                      <a:ext cx="5270500" cy="2799715"/>
                    </a:xfrm>
                    <a:prstGeom prst="rect">
                      <a:avLst/>
                    </a:prstGeom>
                  </pic:spPr>
                </pic:pic>
              </a:graphicData>
            </a:graphic>
          </wp:inline>
        </w:drawing>
      </w:r>
      <w:r>
        <w:rPr>
          <w:noProof/>
        </w:rPr>
        <w:drawing>
          <wp:inline distT="0" distB="0" distL="0" distR="0" wp14:anchorId="31A58247" wp14:editId="2929A847">
            <wp:extent cx="5270500" cy="2799715"/>
            <wp:effectExtent l="0" t="0" r="6350" b="635"/>
            <wp:docPr id="210829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0143" name=""/>
                    <pic:cNvPicPr/>
                  </pic:nvPicPr>
                  <pic:blipFill>
                    <a:blip r:embed="rId17"/>
                    <a:stretch>
                      <a:fillRect/>
                    </a:stretch>
                  </pic:blipFill>
                  <pic:spPr>
                    <a:xfrm>
                      <a:off x="0" y="0"/>
                      <a:ext cx="5270500" cy="2799715"/>
                    </a:xfrm>
                    <a:prstGeom prst="rect">
                      <a:avLst/>
                    </a:prstGeom>
                  </pic:spPr>
                </pic:pic>
              </a:graphicData>
            </a:graphic>
          </wp:inline>
        </w:drawing>
      </w:r>
      <w:r>
        <w:rPr>
          <w:noProof/>
        </w:rPr>
        <w:drawing>
          <wp:inline distT="0" distB="0" distL="0" distR="0" wp14:anchorId="3E6084F7" wp14:editId="0DBC0381">
            <wp:extent cx="5270500" cy="2799715"/>
            <wp:effectExtent l="0" t="0" r="6350" b="635"/>
            <wp:docPr id="44596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67610" name=""/>
                    <pic:cNvPicPr/>
                  </pic:nvPicPr>
                  <pic:blipFill>
                    <a:blip r:embed="rId18"/>
                    <a:stretch>
                      <a:fillRect/>
                    </a:stretch>
                  </pic:blipFill>
                  <pic:spPr>
                    <a:xfrm>
                      <a:off x="0" y="0"/>
                      <a:ext cx="5270500" cy="2799715"/>
                    </a:xfrm>
                    <a:prstGeom prst="rect">
                      <a:avLst/>
                    </a:prstGeom>
                  </pic:spPr>
                </pic:pic>
              </a:graphicData>
            </a:graphic>
          </wp:inline>
        </w:drawing>
      </w:r>
    </w:p>
    <w:p w14:paraId="12FC7768" w14:textId="77777777" w:rsidR="00B204C0" w:rsidRDefault="00000000">
      <w:pPr>
        <w:spacing w:before="120" w:after="60" w:line="300" w:lineRule="auto"/>
        <w:jc w:val="center"/>
        <w:rPr>
          <w:lang w:eastAsia="zh-CN"/>
        </w:rPr>
      </w:pPr>
      <w:r>
        <w:rPr>
          <w:b/>
          <w:sz w:val="21"/>
          <w:lang w:eastAsia="zh-CN"/>
        </w:rPr>
        <w:lastRenderedPageBreak/>
        <w:t>图</w:t>
      </w:r>
      <w:r>
        <w:rPr>
          <w:b/>
          <w:sz w:val="21"/>
          <w:lang w:eastAsia="zh-CN"/>
        </w:rPr>
        <w:t xml:space="preserve"> 5-3 </w:t>
      </w:r>
      <w:r>
        <w:rPr>
          <w:b/>
          <w:sz w:val="21"/>
          <w:lang w:eastAsia="zh-CN"/>
        </w:rPr>
        <w:t>单模块初始、运动中和终态画面（模型</w:t>
      </w:r>
      <w:r>
        <w:rPr>
          <w:b/>
          <w:sz w:val="21"/>
          <w:lang w:eastAsia="zh-CN"/>
        </w:rPr>
        <w:t xml:space="preserve"> 927_valley_drive.json</w:t>
      </w:r>
      <w:r>
        <w:rPr>
          <w:b/>
          <w:sz w:val="21"/>
          <w:lang w:eastAsia="zh-CN"/>
        </w:rPr>
        <w:t>；折叠进度滑条控制，同视角截图）</w:t>
      </w:r>
    </w:p>
    <w:p w14:paraId="7A7D80E2" w14:textId="77777777" w:rsidR="00B204C0" w:rsidRDefault="00000000">
      <w:pPr>
        <w:pStyle w:val="21"/>
        <w:spacing w:before="240" w:after="120"/>
        <w:rPr>
          <w:lang w:eastAsia="zh-CN"/>
        </w:rPr>
      </w:pPr>
      <w:bookmarkStart w:id="33" w:name="_Toc242433534"/>
      <w:r>
        <w:rPr>
          <w:rFonts w:ascii="Times New Roman" w:eastAsia="黑体" w:hAnsi="Times New Roman"/>
          <w:color w:val="000000"/>
          <w:sz w:val="28"/>
          <w:lang w:eastAsia="zh-CN"/>
        </w:rPr>
        <w:t xml:space="preserve">5.6 </w:t>
      </w:r>
      <w:r>
        <w:rPr>
          <w:rFonts w:ascii="Times New Roman" w:eastAsia="黑体" w:hAnsi="Times New Roman"/>
          <w:color w:val="000000"/>
          <w:sz w:val="28"/>
          <w:lang w:eastAsia="zh-CN"/>
        </w:rPr>
        <w:t>数字仿真参数观察与定性验证</w:t>
      </w:r>
      <w:bookmarkEnd w:id="33"/>
    </w:p>
    <w:p w14:paraId="3BC64F78" w14:textId="77777777" w:rsidR="00B204C0" w:rsidRDefault="00000000">
      <w:pPr>
        <w:spacing w:after="0"/>
        <w:ind w:firstLineChars="200" w:firstLine="480"/>
        <w:jc w:val="both"/>
        <w:rPr>
          <w:lang w:eastAsia="zh-CN"/>
        </w:rPr>
      </w:pPr>
      <w:r>
        <w:rPr>
          <w:lang w:eastAsia="zh-CN"/>
        </w:rPr>
        <w:t xml:space="preserve">除 5.5 节的展示复核外，本报告在 Unity 工程中对单模块进行了驱动方式与折痕参数的调试，用于确认折痕拓扑能否连续折叠、运行中是否出现抖动或穿模。全部观察均在同一模型（927_valley_drive.json）、同一场景（SampleScene，Unity 2022.3.62f2c1）下进行，观察对象是折叠进度滑条从初始到终态的一次连续操作及其同视角三态截图（图 5-3）。调试过程中另以 927_elastic_flatten.json 及空间导入模型（如 930_spatial.json）作参数排查，这些模型不作为本作品的展示对象。</w:t>
      </w:r>
    </w:p>
    <w:p w14:paraId="41E381B0" w14:textId="77777777" w:rsidR="00B204C0" w:rsidRDefault="00000000">
      <w:pPr>
        <w:spacing w:after="0"/>
        <w:ind w:firstLineChars="200" w:firstLine="480"/>
        <w:jc w:val="both"/>
        <w:rPr>
          <w:lang w:eastAsia="zh-CN"/>
        </w:rPr>
      </w:pPr>
      <w:r>
        <w:rPr>
          <w:lang w:eastAsia="zh-CN"/>
        </w:rPr>
        <w:t xml:space="preserve">驱动方式方面，工程支持整体折叠进度控制和按折痕分组配置主动驱动。在该模型上，将驱动设置由“仅驱动谷折、山折被动跟随”改为“仅驱动山折折痕”后，在该次调试条件下观察到折叠过程能够连续进行；这一分组配置也便于单独观察山折折痕对整体形态变化的带动作用。该观察对应一种驱动设置下的一次运行状态，不代表其他驱动设置下的表现已逐一比较。</w:t>
      </w:r>
    </w:p>
    <w:p w14:paraId="4FF327A2" w14:textId="77777777" w:rsidR="00B204C0" w:rsidRDefault="00000000">
      <w:pPr>
        <w:spacing w:after="0"/>
        <w:ind w:firstLineChars="200" w:firstLine="480"/>
        <w:jc w:val="both"/>
        <w:rPr>
          <w:lang w:eastAsia="zh-CN"/>
        </w:rPr>
      </w:pPr>
      <w:r>
        <w:rPr>
          <w:lang w:eastAsia="zh-CN"/>
        </w:rPr>
        <w:t xml:space="preserve">折痕参数方面，重点调整了关节间隙（gap）。在该模型的默认间隙设置下，运行中观察到运动受阻、抖动与局部穿模，无法持续完成折叠；将关节间隙调整为 0.05 后，在该次调试条件下观察到模型连续完成折叠，运行画面中未再出现明显抖动或穿模。以上是单次调试条件下的定性观察，不构成对全部参数组合的稳定性结论，也不涉及任何力学定量结果。</w:t>
      </w:r>
    </w:p>
    <w:p w14:paraId="3E4464DE" w14:textId="77777777" w:rsidR="00B204C0" w:rsidRDefault="00000000">
      <w:pPr>
        <w:spacing w:after="0"/>
        <w:ind w:firstLineChars="200" w:firstLine="480"/>
        <w:jc w:val="both"/>
        <w:rPr>
          <w:lang w:eastAsia="zh-CN"/>
        </w:rPr>
      </w:pPr>
      <w:r>
        <w:rPr>
          <w:lang w:eastAsia="zh-CN"/>
        </w:rPr>
        <w:t xml:space="preserve">上述观察属于设计前期的数字仿真调试，用于说明单模块折痕拓扑在合适的驱动与参数设定下能够连续折叠；观察的定位与边界说明见 1.4 节。对应运行画面见图 5-3。</w:t>
      </w:r>
    </w:p>
    <w:p w14:paraId="60DE6B84" w14:textId="77777777" w:rsidR="00B204C0" w:rsidRDefault="00000000">
      <w:pPr>
        <w:pStyle w:val="21"/>
        <w:spacing w:before="240" w:after="120"/>
        <w:rPr>
          <w:lang w:eastAsia="zh-CN"/>
        </w:rPr>
      </w:pPr>
      <w:bookmarkStart w:id="34" w:name="_Toc242433535"/>
      <w:r>
        <w:rPr>
          <w:rFonts w:ascii="Times New Roman" w:eastAsia="黑体" w:hAnsi="Times New Roman"/>
          <w:color w:val="000000"/>
          <w:sz w:val="28"/>
          <w:lang w:eastAsia="zh-CN"/>
        </w:rPr>
        <w:t xml:space="preserve">5.7 </w:t>
      </w:r>
      <w:r>
        <w:rPr>
          <w:rFonts w:ascii="Times New Roman" w:eastAsia="黑体" w:hAnsi="Times New Roman"/>
          <w:color w:val="000000"/>
          <w:sz w:val="28"/>
          <w:lang w:eastAsia="zh-CN"/>
        </w:rPr>
        <w:t>技术边界与适用范围</w:t>
      </w:r>
      <w:bookmarkStart w:id="35" w:name="_Toc242311678"/>
      <w:bookmarkEnd w:id="34"/>
      <w:bookmarkEnd w:id="35"/>
    </w:p>
    <w:p w14:paraId="4FCFA31C" w14:textId="77777777" w:rsidR="00B204C0" w:rsidRDefault="00000000">
      <w:pPr>
        <w:spacing w:after="0"/>
        <w:ind w:firstLineChars="200" w:firstLine="480"/>
        <w:jc w:val="both"/>
        <w:rPr>
          <w:lang w:eastAsia="zh-CN"/>
        </w:rPr>
      </w:pPr>
      <w:r>
        <w:rPr>
          <w:lang w:eastAsia="zh-CN"/>
        </w:rPr>
        <w:t xml:space="preserve">Unity </w:t>
      </w:r>
      <w:r>
        <w:rPr>
          <w:lang w:eastAsia="zh-CN"/>
        </w:rPr>
        <w:t>工程可以帮助观察单模块的构形、折痕组织和数字运动状态，便于课堂演示与设计前期的方案表达；它尚不能据此计算纤维纸的应力、承载、疲劳或实际使用寿命。工程当前没有为本报告建立三模块整体数字模型，也没有一套经实测校准的</w:t>
      </w:r>
      <w:r>
        <w:rPr>
          <w:lang w:eastAsia="zh-CN"/>
        </w:rPr>
        <w:t>“</w:t>
      </w:r>
      <w:r>
        <w:rPr>
          <w:lang w:eastAsia="zh-CN"/>
        </w:rPr>
        <w:t>轴向高度</w:t>
      </w:r>
      <w:r>
        <w:rPr>
          <w:lang w:eastAsia="zh-CN"/>
        </w:rPr>
        <w:t>—</w:t>
      </w:r>
      <w:r>
        <w:rPr>
          <w:lang w:eastAsia="zh-CN"/>
        </w:rPr>
        <w:t>扭转角</w:t>
      </w:r>
      <w:r>
        <w:rPr>
          <w:lang w:eastAsia="zh-CN"/>
        </w:rPr>
        <w:t>”</w:t>
      </w:r>
      <w:r>
        <w:rPr>
          <w:lang w:eastAsia="zh-CN"/>
        </w:rPr>
        <w:t>函数来保证样机与数字模型逐帧一致。</w:t>
      </w:r>
      <w:r>
        <w:rPr>
          <w:lang w:eastAsia="zh-CN"/>
        </w:rPr>
        <w:t xml:space="preserve">5.6 </w:t>
      </w:r>
      <w:r>
        <w:rPr>
          <w:lang w:eastAsia="zh-CN"/>
        </w:rPr>
        <w:t>节的驱动分组与参数调试属于单模块模型自身的运行调试过程，不构成多参数对照实验；工程中的其他独立示例或场景记录不与本作品已完成的单模块展示混写。</w:t>
      </w:r>
    </w:p>
    <w:p w14:paraId="6BB1422F" w14:textId="77777777" w:rsidR="00B204C0" w:rsidRDefault="00000000">
      <w:pPr>
        <w:spacing w:after="0"/>
        <w:ind w:firstLineChars="200" w:firstLine="480"/>
        <w:jc w:val="both"/>
        <w:rPr>
          <w:lang w:eastAsia="zh-CN"/>
        </w:rPr>
      </w:pPr>
      <w:r>
        <w:rPr>
          <w:lang w:eastAsia="zh-CN"/>
        </w:rPr>
        <w:t>结合当前实现，系统更适用于以下场景：中小规模纸艺结构的教学演示与设计前期推演；折痕、折叠与层叠等结构关系及联动机制的可视化表达；基于</w:t>
      </w:r>
      <w:r>
        <w:rPr>
          <w:lang w:eastAsia="zh-CN"/>
        </w:rPr>
        <w:lastRenderedPageBreak/>
        <w:t>统一模型数据的快速原型设计与状态比较；山折、谷折、边界折痕等基本折痕类型及其空间转换关系的建模与动态观察。</w:t>
      </w:r>
    </w:p>
    <w:p w14:paraId="0A44FD30" w14:textId="77777777" w:rsidR="00B204C0" w:rsidRDefault="00000000">
      <w:pPr>
        <w:spacing w:after="0"/>
        <w:ind w:firstLineChars="200" w:firstLine="480"/>
        <w:jc w:val="both"/>
        <w:rPr>
          <w:lang w:eastAsia="zh-CN"/>
        </w:rPr>
      </w:pPr>
      <w:r>
        <w:rPr>
          <w:lang w:eastAsia="zh-CN"/>
        </w:rPr>
        <w:t>与此同时，系统仍存在以下边界：现阶段仿真控制以</w:t>
      </w:r>
      <w:r>
        <w:rPr>
          <w:lang w:eastAsia="zh-CN"/>
        </w:rPr>
        <w:t>“</w:t>
      </w:r>
      <w:r>
        <w:rPr>
          <w:lang w:eastAsia="zh-CN"/>
        </w:rPr>
        <w:t>整体统一折叠进度</w:t>
      </w:r>
      <w:r>
        <w:rPr>
          <w:lang w:eastAsia="zh-CN"/>
        </w:rPr>
        <w:t>”</w:t>
      </w:r>
      <w:r>
        <w:rPr>
          <w:lang w:eastAsia="zh-CN"/>
        </w:rPr>
        <w:t>为核心，尚未实现每条折痕的独立驱动，因此更适合联动演示，而不适合复杂工序级折叠过程模拟；面片三角化采用较简化的扇形划分策略，对于凹多边形或复杂面片，网格重建的稳定性仍然有限；折叠仿真基于刚体与铰链机制，在折叠幅度较大、面片较多或碰撞关系复杂时，仍可能出现穿模、抖动或局部不稳定现象；设计模式与仿真模式之间当前主要通过文件存储实现衔接，保存后若需立即验证最新模型，仍需经过重新加载过程。</w:t>
      </w:r>
    </w:p>
    <w:p w14:paraId="13B1D483" w14:textId="77777777" w:rsidR="00B204C0" w:rsidRDefault="00000000">
      <w:pPr>
        <w:spacing w:after="0"/>
        <w:ind w:firstLineChars="200" w:firstLine="480"/>
        <w:jc w:val="both"/>
        <w:rPr>
          <w:lang w:eastAsia="zh-CN"/>
        </w:rPr>
      </w:pPr>
      <w:r>
        <w:rPr>
          <w:lang w:eastAsia="zh-CN"/>
        </w:rPr>
        <w:t>为与题目中的</w:t>
      </w:r>
      <w:r>
        <w:rPr>
          <w:lang w:eastAsia="zh-CN"/>
        </w:rPr>
        <w:t>“</w:t>
      </w:r>
      <w:r>
        <w:rPr>
          <w:lang w:eastAsia="zh-CN"/>
        </w:rPr>
        <w:t>机械仿真</w:t>
      </w:r>
      <w:r>
        <w:rPr>
          <w:lang w:eastAsia="zh-CN"/>
        </w:rPr>
        <w:t>”</w:t>
      </w:r>
      <w:r>
        <w:rPr>
          <w:lang w:eastAsia="zh-CN"/>
        </w:rPr>
        <w:t>表述形成边界闭环，当前系统</w:t>
      </w:r>
      <w:r>
        <w:rPr>
          <w:lang w:eastAsia="zh-CN"/>
        </w:rPr>
        <w:t>“</w:t>
      </w:r>
      <w:r>
        <w:rPr>
          <w:lang w:eastAsia="zh-CN"/>
        </w:rPr>
        <w:t>不能做什么</w:t>
      </w:r>
      <w:r>
        <w:rPr>
          <w:lang w:eastAsia="zh-CN"/>
        </w:rPr>
        <w:t>”</w:t>
      </w:r>
      <w:r>
        <w:rPr>
          <w:lang w:eastAsia="zh-CN"/>
        </w:rPr>
        <w:t>单列如下：不能直接输出应力、应变、承载能力或疲劳寿命等工程定值结果；不能精确描述纸材厚度、塑性折痕、材料损伤、湿度影响等复杂材料行为；不能替代逐条折痕独立驱动、多工序顺序折叠或复杂装配路径规划；不能保证在高密度拓扑、大角度折叠或复杂碰撞条件下始终无穿模、无抖动、无局部失稳；不能单独作为工程级验证依据，仍需与实体试作、材料测试或有限元分析协同使用。因此，本系统更适合承担</w:t>
      </w:r>
      <w:r>
        <w:rPr>
          <w:lang w:eastAsia="zh-CN"/>
        </w:rPr>
        <w:t>“</w:t>
      </w:r>
      <w:r>
        <w:rPr>
          <w:lang w:eastAsia="zh-CN"/>
        </w:rPr>
        <w:t>设计前期验证</w:t>
      </w:r>
      <w:r>
        <w:rPr>
          <w:lang w:eastAsia="zh-CN"/>
        </w:rPr>
        <w:t>”</w:t>
      </w:r>
      <w:r>
        <w:rPr>
          <w:lang w:eastAsia="zh-CN"/>
        </w:rPr>
        <w:t>和</w:t>
      </w:r>
      <w:r>
        <w:rPr>
          <w:lang w:eastAsia="zh-CN"/>
        </w:rPr>
        <w:t>“</w:t>
      </w:r>
      <w:r>
        <w:rPr>
          <w:lang w:eastAsia="zh-CN"/>
        </w:rPr>
        <w:t>教学中间层解释</w:t>
      </w:r>
      <w:r>
        <w:rPr>
          <w:lang w:eastAsia="zh-CN"/>
        </w:rPr>
        <w:t>”</w:t>
      </w:r>
      <w:r>
        <w:rPr>
          <w:lang w:eastAsia="zh-CN"/>
        </w:rPr>
        <w:t>的角色，而不宜被表述为替代工程仿真的最终平台。</w:t>
      </w:r>
    </w:p>
    <w:p w14:paraId="2832504D" w14:textId="77777777" w:rsidR="00B204C0" w:rsidRDefault="00000000">
      <w:pPr>
        <w:pStyle w:val="21"/>
        <w:spacing w:before="240" w:after="120"/>
        <w:rPr>
          <w:lang w:eastAsia="zh-CN"/>
        </w:rPr>
      </w:pPr>
      <w:bookmarkStart w:id="36" w:name="_Toc242433536"/>
      <w:r>
        <w:rPr>
          <w:rFonts w:ascii="Times New Roman" w:eastAsia="黑体" w:hAnsi="Times New Roman"/>
          <w:color w:val="000000"/>
          <w:sz w:val="28"/>
          <w:lang w:eastAsia="zh-CN"/>
        </w:rPr>
        <w:t xml:space="preserve">5.8 </w:t>
      </w:r>
      <w:r>
        <w:rPr>
          <w:rFonts w:ascii="Times New Roman" w:eastAsia="黑体" w:hAnsi="Times New Roman"/>
          <w:color w:val="000000"/>
          <w:sz w:val="28"/>
          <w:lang w:eastAsia="zh-CN"/>
        </w:rPr>
        <w:t>本章小结</w:t>
      </w:r>
      <w:bookmarkStart w:id="37" w:name="_Toc242311679"/>
      <w:bookmarkEnd w:id="36"/>
      <w:bookmarkEnd w:id="37"/>
    </w:p>
    <w:p w14:paraId="2D3F61FB" w14:textId="77777777" w:rsidR="00B204C0" w:rsidRDefault="00000000">
      <w:pPr>
        <w:spacing w:after="0"/>
        <w:ind w:firstLineChars="200" w:firstLine="480"/>
        <w:jc w:val="both"/>
        <w:rPr>
          <w:lang w:eastAsia="zh-CN"/>
        </w:rPr>
      </w:pPr>
      <w:r>
        <w:rPr>
          <w:lang w:eastAsia="zh-CN"/>
        </w:rPr>
        <w:t xml:space="preserve">本章以当前工程的数据对象、二维与空间导入区分、网格与铰链生成以及交互控制为基础，说明单模块数字展示如何实现和如何复核。Unity 在本研究中的贡献，是把折痕关系与运动状态转化为可交互观察的动态表达——设计要求借此从抽象动词落到可看到的折叠过程——而不是替代材料力学或工程验证；对应地，5.6 节的调试观察一律表述为“在该次调试条件下观察到”。技术实现是方法支撑，作品证据以工程中的模型文件、界面截图和实际运行状态为准。</w:t>
      </w:r>
    </w:p>
    <w:p w14:paraId="739EA303" w14:textId="77777777" w:rsidR="00B204C0" w:rsidRDefault="00000000">
      <w:pPr>
        <w:pStyle w:val="1"/>
        <w:spacing w:before="260" w:after="160"/>
        <w:rPr>
          <w:lang w:eastAsia="zh-CN"/>
        </w:rPr>
      </w:pPr>
      <w:bookmarkStart w:id="38" w:name="_Toc242433537"/>
      <w:r>
        <w:rPr>
          <w:rFonts w:ascii="Times New Roman" w:eastAsia="黑体" w:hAnsi="Times New Roman"/>
          <w:color w:val="000000"/>
          <w:sz w:val="32"/>
          <w:lang w:eastAsia="zh-CN"/>
        </w:rPr>
        <w:t>第六章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初步应用判断与设计边界</w:t>
      </w:r>
      <w:bookmarkEnd w:id="38"/>
    </w:p>
    <w:p w14:paraId="27E09936"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6.1 应用判断的统一框架</w:t>
      </w:r>
      <w:bookmarkStart w:id="39" w:name="_Toc242433538"/>
      <w:bookmarkEnd w:id="39"/>
    </w:p>
    <w:p w14:paraId="6E626E7A" w14:textId="77777777" w:rsidR="00B204C0" w:rsidRDefault="00000000">
      <w:pPr>
        <w:spacing w:after="0"/>
        <w:ind w:firstLineChars="200" w:firstLine="480"/>
        <w:jc w:val="both"/>
        <w:rPr>
          <w:lang w:eastAsia="zh-CN"/>
        </w:rPr>
      </w:pPr>
      <w:r>
        <w:rPr>
          <w:lang w:eastAsia="zh-CN"/>
        </w:rPr>
        <w:t xml:space="preserve">应用判断不以提出用途名称作为完成标志。本章为全部应用情境规定统一的判断项目：应用任务（情境要完成什么）、所需结构行为（任务对结构提出什么要求）、本案例能展示什么（现有材料能提供什么）、材料／驱动／可靠性条件（进入实际应用还缺什么）、当前证据级别（允许哪一级表述）与下一步设计调整（补齐证据的顺序）。按证据级别，本报告把情境表述分为三级：方案级（可提出应用方案，如教学演示）、概念级（只作概念表达，如展示装置）与暂不支持级（不形成作品或方案表述，如包装、仿生机构）。四个情境的判断结果见表 6-1，各情境的分析展开见 6.2 至 6.4 节。</w:t>
      </w:r>
      <w:proofErr w:type="spellStart"/>
      <w:proofErr w:type="spellEnd"/>
    </w:p>
    <w:p w14:paraId="5135318F" w14:textId="77777777" w:rsidR="00B204C0" w:rsidRDefault="00000000">
      <w:pPr>
        <w:spacing w:after="0"/>
        <w:ind w:firstLineChars="200" w:firstLine="480"/>
        <w:jc w:val="both"/>
        <w:rPr>
          <w:lang w:eastAsia="zh-CN"/>
        </w:rPr>
      </w:pPr>
      <w:r>
        <w:rPr>
          <w:lang w:eastAsia="zh-CN"/>
        </w:rPr>
        <w:t>本研究只有一件三模块实体样机和一个单模块数字设计方案。没有以统一变量逐级展开并实际完成的多件作品，因此不称为</w:t>
      </w:r>
      <w:r>
        <w:rPr>
          <w:lang w:eastAsia="zh-CN"/>
        </w:rPr>
        <w:t>“</w:t>
      </w:r>
      <w:r>
        <w:rPr>
          <w:lang w:eastAsia="zh-CN"/>
        </w:rPr>
        <w:t>系列设计作品</w:t>
      </w:r>
      <w:r>
        <w:rPr>
          <w:lang w:eastAsia="zh-CN"/>
        </w:rPr>
        <w:t>”</w:t>
      </w:r>
      <w:r>
        <w:rPr>
          <w:lang w:eastAsia="zh-CN"/>
        </w:rPr>
        <w:t>。其他示例若后续补入，按其实际状态分别命名为结构图、数字设计方案、应用概念图或实体作品，不以相似外观推定为同一系列。</w:t>
      </w:r>
    </w:p>
    <w:p w14:paraId="00BB22E1"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6.2 教学演示情境：应用方案</w:t>
      </w:r>
      <w:bookmarkStart w:id="40" w:name="_Toc242433539"/>
      <w:bookmarkEnd w:id="40"/>
    </w:p>
    <w:tbl>
      <w:tblPr>
        <w:tblStyle w:val="aff1"/>
        <w:tblW w:w="0" w:type="auto"/>
        <w:jc w:val="center"/>
        <w:tblLook w:val="04A0" w:firstRow="1" w:lastRow="0" w:firstColumn="1" w:lastColumn="0" w:noHBand="0" w:noVBand="1"/>
      </w:tblPr>
      <w:tblGrid>
        <w:gridCol w:w="2075"/>
        <w:gridCol w:w="2075"/>
        <w:gridCol w:w="2075"/>
        <w:gridCol w:w="2075"/>
        <w:gridCol w:w="2075"/>
      </w:tblGrid>
      <w:tr w:rsidR="00B204C0" w14:paraId="58909914" w14:textId="77777777">
        <w:trPr>
          <w:jc w:val="center"/>
        </w:trPr>
        <w:tc>
          <w:tcPr>
            <w:tcW w:w="2075" w:type="dxa"/>
            <w:shd w:val="clear" w:color="auto" w:fill="D9D9D9"/>
            <w:vAlign w:val="center"/>
          </w:tcPr>
          <w:p>
            <w:r>
              <w:rPr>
                <w:b/>
                <w:sz w:val="21"/>
              </w:rPr>
              <w:t xml:space="preserve">应用任务</w:t>
            </w:r>
          </w:p>
        </w:tc>
        <w:tc>
          <w:tcPr>
            <w:tcW w:w="2075" w:type="dxa"/>
            <w:shd w:val="clear" w:color="auto" w:fill="D9D9D9"/>
            <w:vAlign w:val="center"/>
          </w:tcPr>
          <w:p>
            <w:r>
              <w:rPr>
                <w:b/>
                <w:sz w:val="21"/>
              </w:rPr>
              <w:t xml:space="preserve">所需结构行为</w:t>
            </w:r>
          </w:p>
        </w:tc>
        <w:tc>
          <w:tcPr>
            <w:tcW w:w="2075" w:type="dxa"/>
            <w:shd w:val="clear" w:color="auto" w:fill="D9D9D9"/>
            <w:vAlign w:val="center"/>
          </w:tcPr>
          <w:p>
            <w:r>
              <w:rPr>
                <w:b/>
                <w:sz w:val="21"/>
              </w:rPr>
              <w:t xml:space="preserve">本案例能展示什么</w:t>
            </w:r>
          </w:p>
        </w:tc>
        <w:tc>
          <w:tcPr>
            <w:tcW w:w="2075" w:type="dxa"/>
            <w:shd w:val="clear" w:color="auto" w:fill="D9D9D9"/>
            <w:vAlign w:val="center"/>
          </w:tcPr>
          <w:p>
            <w:r>
              <w:rPr>
                <w:b/>
                <w:sz w:val="21"/>
                <w:lang w:eastAsia="zh-CN"/>
              </w:rPr>
              <w:t xml:space="preserve">当前证据级别</w:t>
            </w:r>
          </w:p>
        </w:tc>
        <w:tc>
          <w:tcPr>
            <w:tcW w:w="2075" w:type="dxa"/>
            <w:shd w:val="clear" w:color="auto" w:fill="D9D9D9"/>
            <w:vAlign w:val="center"/>
          </w:tcPr>
          <w:p>
            <w:r>
              <w:rPr>
                <w:b/>
                <w:sz w:val="21"/>
                <w:lang w:eastAsia="zh-CN"/>
              </w:rPr>
              <w:t xml:space="preserve">下一步设计调整</w:t>
            </w:r>
          </w:p>
        </w:tc>
      </w:tr>
      <w:tr w:rsidR="00B204C0" w14:paraId="70298A9E" w14:textId="77777777">
        <w:trPr>
          <w:jc w:val="center"/>
        </w:trPr>
        <w:tc>
          <w:tcPr>
            <w:tcW w:w="2075" w:type="dxa"/>
            <w:vAlign w:val="center"/>
          </w:tcPr>
          <w:p>
            <w:r>
              <w:rPr>
                <w:sz w:val="21"/>
              </w:rPr>
              <w:t xml:space="preserve">教学演示情境</w:t>
            </w:r>
          </w:p>
        </w:tc>
        <w:tc>
          <w:tcPr>
            <w:tcW w:w="2075" w:type="dxa"/>
            <w:vAlign w:val="center"/>
          </w:tcPr>
          <w:p>
            <w:r>
              <w:rPr>
                <w:sz w:val="21"/>
                <w:lang w:eastAsia="zh-CN"/>
              </w:rPr>
              <w:t xml:space="preserve">折痕方向明确、折叠状态可切换、运动可见</w:t>
            </w:r>
          </w:p>
        </w:tc>
        <w:tc>
          <w:tcPr>
            <w:tcW w:w="2075" w:type="dxa"/>
            <w:vAlign w:val="center"/>
          </w:tcPr>
          <w:p>
            <w:r>
              <w:rPr>
                <w:sz w:val="21"/>
                <w:lang w:eastAsia="zh-CN"/>
              </w:rPr>
              <w:t xml:space="preserve">折痕图讲解、Unity 状态观察、三模块样机的材料与运动参照</w:t>
            </w:r>
          </w:p>
        </w:tc>
        <w:tc>
          <w:tcPr>
            <w:tcW w:w="2075" w:type="dxa"/>
            <w:vAlign w:val="center"/>
          </w:tcPr>
          <w:p>
            <w:r>
              <w:rPr>
                <w:sz w:val="21"/>
                <w:lang w:eastAsia="zh-CN"/>
              </w:rPr>
              <w:t xml:space="preserve">方案级：可提出教学应用方案（第八章）</w:t>
            </w:r>
          </w:p>
        </w:tc>
        <w:tc>
          <w:tcPr>
            <w:tcW w:w="2075" w:type="dxa"/>
            <w:vAlign w:val="center"/>
          </w:tcPr>
          <w:p>
            <w:r>
              <w:rPr>
                <w:sz w:val="21"/>
                <w:lang w:eastAsia="zh-CN"/>
              </w:rPr>
              <w:t xml:space="preserve">按第八章实施，收集课堂记录与三版方案</w:t>
            </w:r>
          </w:p>
        </w:tc>
      </w:tr>
      <w:tr w:rsidR="00B204C0" w14:paraId="49CC5270" w14:textId="77777777">
        <w:trPr>
          <w:jc w:val="center"/>
        </w:trPr>
        <w:tc>
          <w:tcPr>
            <w:tcW w:w="2075" w:type="dxa"/>
            <w:vAlign w:val="center"/>
          </w:tcPr>
          <w:p>
            <w:r>
              <w:rPr>
                <w:sz w:val="21"/>
              </w:rPr>
              <w:t xml:space="preserve">展示装置情境</w:t>
            </w:r>
          </w:p>
        </w:tc>
        <w:tc>
          <w:tcPr>
            <w:tcW w:w="2075" w:type="dxa"/>
            <w:vAlign w:val="center"/>
          </w:tcPr>
          <w:p>
            <w:r>
              <w:rPr>
                <w:sz w:val="21"/>
                <w:lang w:eastAsia="zh-CN"/>
              </w:rPr>
              <w:t xml:space="preserve">可收缩构件概念的表达</w:t>
            </w:r>
          </w:p>
        </w:tc>
        <w:tc>
          <w:tcPr>
            <w:tcW w:w="2075" w:type="dxa"/>
            <w:vAlign w:val="center"/>
          </w:tcPr>
          <w:p>
            <w:r>
              <w:rPr>
                <w:sz w:val="21"/>
                <w:lang w:eastAsia="zh-CN"/>
              </w:rPr>
              <w:t xml:space="preserve">轴向—扭转耦合的可见状态变化</w:t>
            </w:r>
          </w:p>
        </w:tc>
        <w:tc>
          <w:tcPr>
            <w:tcW w:w="2075" w:type="dxa"/>
            <w:vAlign w:val="center"/>
          </w:tcPr>
          <w:p>
            <w:r>
              <w:rPr>
                <w:sz w:val="21"/>
                <w:lang w:eastAsia="zh-CN"/>
              </w:rPr>
              <w:t xml:space="preserve">概念级</w:t>
            </w:r>
          </w:p>
        </w:tc>
        <w:tc>
          <w:tcPr>
            <w:tcW w:w="2075" w:type="dxa"/>
            <w:vAlign w:val="center"/>
          </w:tcPr>
          <w:p>
            <w:r>
              <w:rPr>
                <w:sz w:val="21"/>
                <w:lang w:eastAsia="zh-CN"/>
              </w:rPr>
              <w:t xml:space="preserve">补耐久性、连接强度、安全评估后再试作</w:t>
            </w:r>
          </w:p>
        </w:tc>
      </w:tr>
      <w:tr w:rsidR="00B204C0" w14:paraId="57F77FF2" w14:textId="77777777">
        <w:trPr>
          <w:jc w:val="center"/>
        </w:trPr>
        <w:tc>
          <w:tcPr>
            <w:tcW w:w="2075" w:type="dxa"/>
            <w:vAlign w:val="center"/>
          </w:tcPr>
          <w:p>
            <w:r>
              <w:rPr>
                <w:sz w:val="21"/>
              </w:rPr>
              <w:t xml:space="preserve">包装或可收纳装置</w:t>
            </w:r>
          </w:p>
        </w:tc>
        <w:tc>
          <w:tcPr>
            <w:tcW w:w="2075" w:type="dxa"/>
            <w:vAlign w:val="center"/>
          </w:tcPr>
          <w:p>
            <w:r>
              <w:rPr>
                <w:sz w:val="21"/>
                <w:lang w:eastAsia="zh-CN"/>
              </w:rPr>
              <w:t xml:space="preserve">折叠状态压缩体积</w:t>
            </w:r>
          </w:p>
        </w:tc>
        <w:tc>
          <w:tcPr>
            <w:tcW w:w="2075" w:type="dxa"/>
            <w:vAlign w:val="center"/>
          </w:tcPr>
          <w:p>
            <w:r>
              <w:rPr>
                <w:sz w:val="21"/>
                <w:lang w:eastAsia="zh-CN"/>
              </w:rPr>
              <w:t xml:space="preserve">折叠形态的视觉概念</w:t>
            </w:r>
          </w:p>
        </w:tc>
        <w:tc>
          <w:tcPr>
            <w:tcW w:w="2075" w:type="dxa"/>
            <w:vAlign w:val="center"/>
          </w:tcPr>
          <w:p>
            <w:r>
              <w:rPr>
                <w:sz w:val="21"/>
                <w:lang w:eastAsia="zh-CN"/>
              </w:rPr>
              <w:t xml:space="preserve">概念级（不形成作品表述）</w:t>
            </w:r>
          </w:p>
        </w:tc>
        <w:tc>
          <w:tcPr>
            <w:tcW w:w="2075" w:type="dxa"/>
            <w:vAlign w:val="center"/>
          </w:tcPr>
          <w:p>
            <w:r>
              <w:rPr>
                <w:sz w:val="21"/>
                <w:lang w:eastAsia="zh-CN"/>
              </w:rPr>
              <w:t xml:space="preserve">尺度、负载、材料、封合与使用测试</w:t>
            </w:r>
          </w:p>
        </w:tc>
      </w:tr>
      <w:tr w:rsidR="00B204C0" w14:paraId="08465EAC" w14:textId="77777777">
        <w:trPr>
          <w:jc w:val="center"/>
        </w:trPr>
        <w:tc>
          <w:tcPr>
            <w:tcW w:w="2075" w:type="dxa"/>
            <w:vAlign w:val="center"/>
          </w:tcPr>
          <w:p>
            <w:r>
              <w:rPr>
                <w:sz w:val="21"/>
              </w:rPr>
              <w:t xml:space="preserve">仿生机构概念</w:t>
            </w:r>
          </w:p>
        </w:tc>
        <w:tc>
          <w:tcPr>
            <w:tcW w:w="2075" w:type="dxa"/>
            <w:vAlign w:val="center"/>
          </w:tcPr>
          <w:p>
            <w:r>
              <w:rPr>
                <w:sz w:val="21"/>
                <w:lang w:eastAsia="zh-CN"/>
              </w:rPr>
              <w:t xml:space="preserve">重复单元的分段姿态</w:t>
            </w:r>
          </w:p>
        </w:tc>
        <w:tc>
          <w:tcPr>
            <w:tcW w:w="2075" w:type="dxa"/>
            <w:vAlign w:val="center"/>
          </w:tcPr>
          <w:p>
            <w:r>
              <w:rPr>
                <w:sz w:val="21"/>
                <w:lang w:eastAsia="zh-CN"/>
              </w:rPr>
              <w:t xml:space="preserve">三模块纸样的构形案例</w:t>
            </w:r>
          </w:p>
        </w:tc>
        <w:tc>
          <w:tcPr>
            <w:tcW w:w="2075" w:type="dxa"/>
            <w:vAlign w:val="center"/>
          </w:tcPr>
          <w:p>
            <w:r>
              <w:rPr>
                <w:sz w:val="21"/>
                <w:lang w:eastAsia="zh-CN"/>
              </w:rPr>
              <w:t xml:space="preserve">概念级（不形成机构方案）</w:t>
            </w:r>
          </w:p>
        </w:tc>
        <w:tc>
          <w:tcPr>
            <w:tcW w:w="2075" w:type="dxa"/>
            <w:vAlign w:val="center"/>
          </w:tcPr>
          <w:p>
            <w:r>
              <w:rPr>
                <w:sz w:val="21"/>
                <w:lang w:eastAsia="zh-CN"/>
              </w:rPr>
              <w:t xml:space="preserve">驱动、约束、运动精度和力学验证</w:t>
            </w:r>
          </w:p>
        </w:tc>
      </w:tr>
    </w:tbl>
    <w:p w14:paraId="2635C2BE" w14:textId="77777777" w:rsidR="00B204C0" w:rsidRDefault="00000000">
      <w:pPr>
        <w:spacing w:before="120" w:after="60" w:line="300" w:lineRule="auto"/>
        <w:jc w:val="center"/>
        <w:rPr>
          <w:lang w:eastAsia="zh-CN"/>
        </w:rPr>
      </w:pPr>
      <w:r>
        <w:rPr>
          <w:b/>
          <w:sz w:val="21"/>
          <w:lang w:eastAsia="zh-CN"/>
        </w:rPr>
        <w:t xml:space="preserve">表 6-1 应用情境的统一判断项目</w:t>
      </w:r>
    </w:p>
    <w:p w14:paraId="4414E30A" w14:textId="77777777" w:rsidR="00B204C0" w:rsidRDefault="00000000">
      <w:pPr>
        <w:spacing w:after="0"/>
        <w:ind w:firstLineChars="200" w:firstLine="480"/>
        <w:jc w:val="both"/>
        <w:rPr>
          <w:lang w:eastAsia="zh-CN"/>
        </w:rPr>
      </w:pPr>
      <w:r>
        <w:rPr>
          <w:lang w:eastAsia="zh-CN"/>
        </w:rPr>
        <w:t xml:space="preserve">教学演示是本研究唯一可以提出应用方案的情境。其应用任务是：以折痕图讲解山谷折与面片关系，以数字模型演示折叠进度与状态切换，以实体样机说明模块化连接后的整体效果；所需的结构行为是折痕方向明确、折叠状态可切换、运动过程可见。本案例恰好具备这三项：折痕图（图 4-1）可直接用于课堂讲解，Unity 单模块画面（图 5-3）适合演示折叠进度与状态切换，三模块样机照片与运动影像（图 7-1 至图 7-4）提供真实材料反馈与实物参照；三者分别承担概念讲解、动态演示和实物参照的角色。</w:t>
      </w:r>
      <w:proofErr w:type="spellStart"/>
      <w:proofErr w:type="spellEnd"/>
    </w:p>
    <w:p w14:paraId="6E626E7A" w14:textId="77777777" w:rsidR="00B204C0" w:rsidRDefault="00000000">
      <w:pPr>
        <w:spacing w:after="0"/>
        <w:ind w:firstLineChars="200" w:firstLine="480"/>
        <w:jc w:val="both"/>
        <w:rPr>
          <w:lang w:eastAsia="zh-CN"/>
        </w:rPr>
      </w:pPr>
      <w:r>
        <w:rPr>
          <w:lang w:eastAsia="zh-CN"/>
        </w:rPr>
        <w:t xml:space="preserve">教学演示情境对材料、驱动与可靠性的要求与其他情境不同：它不需要工程级承载、循环寿命或驱动精度证据，而需要模型可加载、滑条可控、样机可手动操作、过程可重复演示。当前证据级别为方案级：本报告可以声明完成“教学应用方案”（第八章），不能声明教学效果已经产生——后者以实施记录与学生学习产物为准，实验未实施前不作结论。</w:t>
      </w:r>
      <w:proofErr w:type="spellStart"/>
      <w:proofErr w:type="spellEnd"/>
    </w:p>
    <w:p w14:paraId="6E626E7A" w14:textId="77777777" w:rsidR="00B204C0" w:rsidRDefault="00000000">
      <w:pPr>
        <w:spacing w:after="0"/>
        <w:ind w:firstLineChars="200" w:firstLine="480"/>
        <w:jc w:val="both"/>
        <w:rPr>
          <w:lang w:eastAsia="zh-CN"/>
        </w:rPr>
      </w:pPr>
      <w:r>
        <w:rPr>
          <w:lang w:eastAsia="zh-CN"/>
        </w:rPr>
        <w:t xml:space="preserve">下一步设计调整的顺序是：先按第八章方案组织实施，收集课堂过程记录、三版原始方案、评分与反馈；再以 8.5 节的实验设计检验方案形成效率问题；只有在真实实施并取得原始数据后，才把教学效果类表述纳入成果。</w:t>
      </w:r>
      <w:proofErr w:type="spellStart"/>
      <w:proofErr w:type="spellEnd"/>
    </w:p>
    <w:p w14:paraId="7056BE56"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6.3 展示装置情境</w:t>
      </w:r>
      <w:bookmarkStart w:id="41" w:name="_Toc242433540"/>
      <w:bookmarkEnd w:id="41"/>
    </w:p>
    <w:p w14:paraId="6E626E7A" w14:textId="77777777" w:rsidR="00B204C0" w:rsidRDefault="00000000">
      <w:pPr>
        <w:spacing w:after="0"/>
        <w:ind w:firstLineChars="200" w:firstLine="480"/>
        <w:jc w:val="both"/>
        <w:rPr>
          <w:lang w:eastAsia="zh-CN"/>
        </w:rPr>
      </w:pPr>
      <w:r>
        <w:rPr>
          <w:lang w:eastAsia="zh-CN"/>
        </w:rPr>
        <w:t xml:space="preserve">展示装置情境的应用任务是表达可收缩、可变形的空间构件概念。Kresling 单元的轴向—扭转耦合适合这一表达：三模块样机影像中可见的整体伸缩与扭转变化（图 7-2 至图 7-4）可以作为概念展示的实物参照。当前证据级别为概念级：本案例可以支撑“概念展示”层面的表述，不构成已完成的展示装置设计。</w:t>
      </w:r>
      <w:proofErr w:type="spellStart"/>
      <w:proofErr w:type="spellEnd"/>
    </w:p>
    <w:p w14:paraId="6E626E7A" w14:textId="77777777" w:rsidR="00B204C0" w:rsidRDefault="00000000">
      <w:pPr>
        <w:spacing w:after="0"/>
        <w:ind w:firstLineChars="200" w:firstLine="480"/>
        <w:jc w:val="both"/>
        <w:rPr>
          <w:lang w:eastAsia="zh-CN"/>
        </w:rPr>
      </w:pPr>
      <w:r>
        <w:rPr>
          <w:lang w:eastAsia="zh-CN"/>
        </w:rPr>
        <w:t xml:space="preserve">进入实际装置制作前还需补充三类证据：耐久性（循环操作次数）、连接强度与安全评估，以及尺度放大后的自重与刚度影响。这些验证不属于本研究的现有材料，本节只提出设计调整方向，不作装置可行性结论。</w:t>
      </w:r>
      <w:proofErr w:type="spellStart"/>
      <w:proofErr w:type="spellEnd"/>
    </w:p>
    <w:p w14:paraId="4A9E7756"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6.4 包装与仿生机构概念</w:t>
      </w:r>
      <w:bookmarkStart w:id="42" w:name="_Toc242433541"/>
      <w:bookmarkEnd w:id="42"/>
    </w:p>
    <w:p w14:paraId="3C5504E5" w14:textId="77777777" w:rsidR="00B204C0" w:rsidRDefault="00000000">
      <w:pPr>
        <w:spacing w:after="0"/>
        <w:ind w:firstLineChars="200" w:firstLine="480"/>
        <w:jc w:val="both"/>
        <w:rPr>
          <w:lang w:eastAsia="zh-CN"/>
        </w:rPr>
      </w:pPr>
      <w:r>
        <w:rPr>
          <w:lang w:eastAsia="zh-CN"/>
        </w:rPr>
        <w:t xml:space="preserve">包装或可收纳装置情境在本报告中只保留“折叠状态压缩体积”的视觉概念。纸艺折叠形态可以启发收纳结构，但包装的尺度、负载、材料、封合与实际使用测试均未开展，因此不称为完成的包装作品或可收纳装置设计。</w:t>
      </w:r>
    </w:p>
    <w:p w14:paraId="6E626E7A" w14:textId="77777777" w:rsidR="00B204C0" w:rsidRDefault="00000000">
      <w:pPr>
        <w:spacing w:after="0"/>
        <w:ind w:firstLineChars="200" w:firstLine="480"/>
        <w:jc w:val="both"/>
        <w:rPr>
          <w:lang w:eastAsia="zh-CN"/>
        </w:rPr>
      </w:pPr>
      <w:r>
        <w:rPr>
          <w:lang w:eastAsia="zh-CN"/>
        </w:rPr>
        <w:t xml:space="preserve">仿生机构概念同理：三模块纸样以重复单元探索分段姿态，仅作为构形案例；驱动、约束、运动精度和力学验证均缺，“仿生机构”在本报告中只作为概念方向提出，不构成机构方案。</w:t>
      </w:r>
      <w:proofErr w:type="spellStart"/>
      <w:proofErr w:type="spellEnd"/>
    </w:p>
    <w:p w14:paraId="27E09936"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6.5 应用取舍与策略结论</w:t>
      </w:r>
      <w:bookmarkStart w:id="39" w:name="_Toc242433538"/>
      <w:bookmarkEnd w:id="39"/>
    </w:p>
    <w:p w14:paraId="6E626E7A" w14:textId="77777777" w:rsidR="00B204C0" w:rsidRDefault="00000000">
      <w:pPr>
        <w:spacing w:after="0"/>
        <w:ind w:firstLineChars="200" w:firstLine="480"/>
        <w:jc w:val="both"/>
        <w:rPr>
          <w:lang w:eastAsia="zh-CN"/>
        </w:rPr>
      </w:pPr>
      <w:r>
        <w:rPr>
          <w:lang w:eastAsia="zh-CN"/>
        </w:rPr>
        <w:t xml:space="preserve">总体而言，上述情境均为设计推演，不以本研究现有材料证明使用性能。三模块样机的运动影像只能确认镜头中可见的状态变化，不能证明固定载荷下的伸缩能力、循环寿命或自动驱动；教学演示、展示装置、包装与机构四个情境的证据级别由表 6-1 统一标注，各自只能在该级别内表述。</w:t>
      </w:r>
      <w:proofErr w:type="spellStart"/>
      <w:proofErr w:type="spellEnd"/>
    </w:p>
    <w:p w14:paraId="6E626E7A" w14:textId="77777777" w:rsidR="00B204C0" w:rsidRDefault="00000000">
      <w:pPr>
        <w:spacing w:after="0"/>
        <w:ind w:firstLineChars="200" w:firstLine="480"/>
        <w:jc w:val="both"/>
        <w:rPr>
          <w:lang w:eastAsia="zh-CN"/>
        </w:rPr>
      </w:pPr>
      <w:r>
        <w:rPr>
          <w:lang w:eastAsia="zh-CN"/>
        </w:rPr>
        <w:t xml:space="preserve">应用取舍的策略是：依据折痕图与运动观察，可在设计层面讨论折线布局是否清楚、面片构成是否完整、折叠路径是否便于表达、一体化连接是否符合预期；参数提案和模块组合提案是下一轮设计的可能方向。当前 Unity 画面只展示单模块，不构成多参数对照结果。本报告中的“优化”指折线、几何、路径或应用形式的设计调整（界定见 1.4 节），不指力学优化。</w:t>
      </w:r>
      <w:proofErr w:type="spellStart"/>
      <w:proofErr w:type="spellEnd"/>
    </w:p>
    <w:p w14:paraId="6E626E7A" w14:textId="77777777" w:rsidR="00B204C0" w:rsidRDefault="00000000">
      <w:pPr>
        <w:spacing w:after="0"/>
        <w:ind w:firstLineChars="200" w:firstLine="480"/>
        <w:jc w:val="both"/>
        <w:rPr>
          <w:lang w:eastAsia="zh-CN"/>
        </w:rPr>
      </w:pPr>
      <w:r>
        <w:rPr>
          <w:lang w:eastAsia="zh-CN"/>
        </w:rPr>
        <w:t xml:space="preserve">应用价值目前体现为方法和概念层面的可讨论性。数字单模块、实体三模块与教学任务分别提供结构表达、作品运动和方案形成过程的不同证据，不能互相替代。后续方案只有在图稿、数字运行记录或实体试作真正完成后，才按完成状态纳入成果清单。</w:t>
      </w:r>
      <w:proofErr w:type="spellStart"/>
      <w:proofErr w:type="spellEnd"/>
    </w:p>
    <w:p w14:paraId="24A99930" w14:textId="77777777" w:rsidR="00B204C0" w:rsidRDefault="00000000">
      <w:pPr>
        <w:pStyle w:val="1"/>
        <w:spacing w:before="260" w:after="160"/>
        <w:rPr>
          <w:lang w:eastAsia="zh-CN"/>
        </w:rPr>
      </w:pPr>
      <w:bookmarkStart w:id="43" w:name="_Toc242433542"/>
      <w:r>
        <w:rPr>
          <w:rFonts w:ascii="Times New Roman" w:eastAsia="黑体" w:hAnsi="Times New Roman"/>
          <w:color w:val="000000"/>
          <w:sz w:val="32"/>
          <w:lang w:eastAsia="zh-CN"/>
        </w:rPr>
        <w:t>第七章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三模块实体样机与单模块数字展示</w:t>
      </w:r>
      <w:bookmarkEnd w:id="43"/>
    </w:p>
    <w:p w14:paraId="196691AB" w14:textId="77777777" w:rsidR="00B204C0" w:rsidRDefault="00000000">
      <w:pPr>
        <w:pStyle w:val="21"/>
        <w:spacing w:before="240" w:after="120"/>
        <w:rPr>
          <w:lang w:eastAsia="zh-CN"/>
        </w:rPr>
      </w:pPr>
      <w:bookmarkStart w:id="44" w:name="_Toc242433543"/>
      <w:r>
        <w:rPr>
          <w:rFonts w:ascii="Times New Roman" w:eastAsia="黑体" w:hAnsi="Times New Roman"/>
          <w:color w:val="000000"/>
          <w:sz w:val="28"/>
          <w:lang w:eastAsia="zh-CN"/>
        </w:rPr>
        <w:t xml:space="preserve">7.1 </w:t>
      </w:r>
      <w:r>
        <w:rPr>
          <w:rFonts w:ascii="Times New Roman" w:eastAsia="黑体" w:hAnsi="Times New Roman"/>
          <w:color w:val="000000"/>
          <w:sz w:val="28"/>
          <w:lang w:eastAsia="zh-CN"/>
        </w:rPr>
        <w:t>实体样机的制作事实</w:t>
      </w:r>
      <w:bookmarkEnd w:id="44"/>
    </w:p>
    <w:p w14:paraId="0EEF0EB0" w14:textId="77777777" w:rsidR="00B204C0" w:rsidRDefault="00000000">
      <w:pPr>
        <w:spacing w:after="0"/>
        <w:ind w:firstLineChars="200" w:firstLine="480"/>
        <w:jc w:val="both"/>
        <w:rPr>
          <w:lang w:eastAsia="zh-CN"/>
        </w:rPr>
      </w:pPr>
      <w:r>
        <w:rPr>
          <w:lang w:eastAsia="zh-CN"/>
        </w:rPr>
        <w:t>实体作品为一件由三个模块一体化连接构成的纤维纸样机（图</w:t>
      </w:r>
      <w:r>
        <w:rPr>
          <w:lang w:eastAsia="zh-CN"/>
        </w:rPr>
        <w:t xml:space="preserve"> 7-1</w:t>
      </w:r>
      <w:r>
        <w:rPr>
          <w:lang w:eastAsia="zh-CN"/>
        </w:rPr>
        <w:t>）。样机外接的三个边分别为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，与图</w:t>
      </w:r>
      <w:r>
        <w:rPr>
          <w:lang w:eastAsia="zh-CN"/>
        </w:rPr>
        <w:t xml:space="preserve"> 4-1 </w:t>
      </w:r>
      <w:r>
        <w:rPr>
          <w:lang w:eastAsia="zh-CN"/>
        </w:rPr>
        <w:t>折痕图的标注线段一致。纸张厚度、粘接细节与制作公差未测量，不填入推测数值。</w:t>
      </w:r>
    </w:p>
    <w:tbl>
      <w:tblPr>
        <w:tblStyle w:val="aff1"/>
        <w:tblW w:w="0" w:type="auto"/>
        <w:jc w:val="center"/>
        <w:tblLook w:val="04A0" w:firstRow="1" w:lastRow="0" w:firstColumn="1" w:lastColumn="0" w:noHBand="0" w:noVBand="1"/>
      </w:tblPr>
      <w:tblGrid>
        <w:gridCol w:w="2767"/>
        <w:gridCol w:w="2767"/>
        <w:gridCol w:w="2767"/>
      </w:tblGrid>
      <w:tr w:rsidR="00B204C0" w14:paraId="21270123" w14:textId="77777777">
        <w:trPr>
          <w:jc w:val="center"/>
        </w:trPr>
        <w:tc>
          <w:tcPr>
            <w:tcW w:w="2767" w:type="dxa"/>
            <w:shd w:val="clear" w:color="auto" w:fill="D9D9D9"/>
            <w:vAlign w:val="center"/>
          </w:tcPr>
          <w:p w14:paraId="6DC9BD72" w14:textId="77777777" w:rsidR="00B204C0" w:rsidRDefault="00000000">
            <w:pPr>
              <w:spacing w:before="40" w:after="40" w:line="240" w:lineRule="auto"/>
              <w:jc w:val="center"/>
            </w:pPr>
            <w:proofErr w:type="spellStart"/>
            <w:r>
              <w:rPr>
                <w:b/>
                <w:sz w:val="21"/>
              </w:rPr>
              <w:t>记录项目</w:t>
            </w:r>
            <w:proofErr w:type="spellEnd"/>
          </w:p>
        </w:tc>
        <w:tc>
          <w:tcPr>
            <w:tcW w:w="2767" w:type="dxa"/>
            <w:shd w:val="clear" w:color="auto" w:fill="D9D9D9"/>
            <w:vAlign w:val="center"/>
          </w:tcPr>
          <w:p w14:paraId="6F75ACB5" w14:textId="77777777" w:rsidR="00B204C0" w:rsidRDefault="00000000">
            <w:pPr>
              <w:spacing w:before="40" w:after="40" w:line="240" w:lineRule="auto"/>
              <w:jc w:val="center"/>
            </w:pPr>
            <w:r>
              <w:rPr>
                <w:b/>
                <w:sz w:val="21"/>
              </w:rPr>
              <w:t>已确认内容</w:t>
            </w:r>
          </w:p>
        </w:tc>
        <w:tc>
          <w:tcPr>
            <w:tcW w:w="2767" w:type="dxa"/>
            <w:shd w:val="clear" w:color="auto" w:fill="D9D9D9"/>
            <w:vAlign w:val="center"/>
          </w:tcPr>
          <w:p w14:paraId="106F83FB" w14:textId="77777777" w:rsidR="00B204C0" w:rsidRDefault="00000000">
            <w:pPr>
              <w:spacing w:before="40" w:after="40" w:line="240" w:lineRule="auto"/>
              <w:jc w:val="center"/>
            </w:pPr>
            <w:r>
              <w:rPr>
                <w:b/>
                <w:sz w:val="21"/>
              </w:rPr>
              <w:t>说明</w:t>
            </w:r>
          </w:p>
        </w:tc>
      </w:tr>
      <w:tr w:rsidR="00B204C0" w14:paraId="478D5800" w14:textId="77777777">
        <w:trPr>
          <w:jc w:val="center"/>
        </w:trPr>
        <w:tc>
          <w:tcPr>
            <w:tcW w:w="2767" w:type="dxa"/>
            <w:vAlign w:val="center"/>
          </w:tcPr>
          <w:p w14:paraId="70636418" w14:textId="77777777" w:rsidR="00B204C0" w:rsidRDefault="00000000">
            <w:pPr>
              <w:spacing w:before="40" w:after="40" w:line="240" w:lineRule="auto"/>
              <w:jc w:val="center"/>
            </w:pPr>
            <w:r>
              <w:rPr>
                <w:sz w:val="21"/>
              </w:rPr>
              <w:t>纸材</w:t>
            </w:r>
          </w:p>
        </w:tc>
        <w:tc>
          <w:tcPr>
            <w:tcW w:w="2767" w:type="dxa"/>
            <w:vAlign w:val="center"/>
          </w:tcPr>
          <w:p w14:paraId="3003D864" w14:textId="77777777" w:rsidR="00B204C0" w:rsidRDefault="00000000">
            <w:pPr>
              <w:spacing w:before="40" w:after="40" w:line="240" w:lineRule="auto"/>
              <w:jc w:val="center"/>
            </w:pPr>
            <w:r>
              <w:rPr>
                <w:sz w:val="21"/>
              </w:rPr>
              <w:t>纤维纸</w:t>
            </w:r>
          </w:p>
        </w:tc>
        <w:tc>
          <w:tcPr>
            <w:tcW w:w="2767" w:type="dxa"/>
            <w:vAlign w:val="center"/>
          </w:tcPr>
          <w:p w14:paraId="1E914EEB" w14:textId="77777777" w:rsidR="00B204C0" w:rsidRDefault="00000000">
            <w:pPr>
              <w:spacing w:before="40" w:after="40" w:line="240" w:lineRule="auto"/>
              <w:jc w:val="center"/>
              <w:rPr>
                <w:lang w:eastAsia="zh-CN"/>
              </w:rPr>
            </w:pPr>
            <w:r>
              <w:rPr>
                <w:sz w:val="21"/>
                <w:lang w:eastAsia="zh-CN"/>
              </w:rPr>
              <w:t>纸张规格与来源未记录</w:t>
            </w:r>
          </w:p>
        </w:tc>
      </w:tr>
      <w:tr w:rsidR="00B204C0" w14:paraId="3F8183E1" w14:textId="77777777">
        <w:trPr>
          <w:jc w:val="center"/>
        </w:trPr>
        <w:tc>
          <w:tcPr>
            <w:tcW w:w="2767" w:type="dxa"/>
            <w:vAlign w:val="center"/>
          </w:tcPr>
          <w:p w14:paraId="1475CE8C" w14:textId="77777777" w:rsidR="00B204C0" w:rsidRDefault="00000000">
            <w:pPr>
              <w:spacing w:before="40" w:after="40" w:line="240" w:lineRule="auto"/>
              <w:jc w:val="center"/>
            </w:pPr>
            <w:proofErr w:type="spellStart"/>
            <w:r>
              <w:rPr>
                <w:sz w:val="21"/>
              </w:rPr>
              <w:t>厚度</w:t>
            </w:r>
            <w:proofErr w:type="spellEnd"/>
          </w:p>
        </w:tc>
        <w:tc>
          <w:tcPr>
            <w:tcW w:w="2767" w:type="dxa"/>
            <w:vAlign w:val="center"/>
          </w:tcPr>
          <w:p w14:paraId="06817C79" w14:textId="77777777" w:rsidR="00B204C0" w:rsidRDefault="00000000">
            <w:pPr>
              <w:spacing w:before="40" w:after="40" w:line="240" w:lineRule="auto"/>
              <w:jc w:val="center"/>
            </w:pPr>
            <w:r>
              <w:rPr>
                <w:sz w:val="21"/>
              </w:rPr>
              <w:t>未测量</w:t>
            </w:r>
          </w:p>
        </w:tc>
        <w:tc>
          <w:tcPr>
            <w:tcW w:w="2767" w:type="dxa"/>
            <w:vAlign w:val="center"/>
          </w:tcPr>
          <w:p w14:paraId="3090D67F" w14:textId="77777777" w:rsidR="00B204C0" w:rsidRDefault="00000000">
            <w:pPr>
              <w:spacing w:before="40" w:after="40" w:line="240" w:lineRule="auto"/>
              <w:jc w:val="center"/>
              <w:rPr>
                <w:lang w:eastAsia="zh-CN"/>
              </w:rPr>
            </w:pPr>
            <w:r>
              <w:rPr>
                <w:sz w:val="21"/>
                <w:lang w:eastAsia="zh-CN"/>
              </w:rPr>
              <w:t>如后续测量，注明工具与位置</w:t>
            </w:r>
          </w:p>
        </w:tc>
      </w:tr>
      <w:tr w:rsidR="00B204C0" w14:paraId="572A046D" w14:textId="77777777">
        <w:trPr>
          <w:jc w:val="center"/>
        </w:trPr>
        <w:tc>
          <w:tcPr>
            <w:tcW w:w="2767" w:type="dxa"/>
            <w:vAlign w:val="center"/>
          </w:tcPr>
          <w:p w14:paraId="66AD1BFD" w14:textId="77777777" w:rsidR="00B204C0" w:rsidRDefault="00000000">
            <w:pPr>
              <w:spacing w:before="40" w:after="40" w:line="240" w:lineRule="auto"/>
              <w:jc w:val="center"/>
            </w:pPr>
            <w:proofErr w:type="spellStart"/>
            <w:r>
              <w:rPr>
                <w:sz w:val="21"/>
              </w:rPr>
              <w:t>模块数量</w:t>
            </w:r>
            <w:proofErr w:type="spellEnd"/>
          </w:p>
        </w:tc>
        <w:tc>
          <w:tcPr>
            <w:tcW w:w="2767" w:type="dxa"/>
            <w:vAlign w:val="center"/>
          </w:tcPr>
          <w:p w14:paraId="1A179D2B" w14:textId="77777777" w:rsidR="00B204C0" w:rsidRDefault="00000000">
            <w:pPr>
              <w:spacing w:before="40" w:after="40" w:line="240" w:lineRule="auto"/>
              <w:jc w:val="center"/>
            </w:pPr>
            <w:r>
              <w:rPr>
                <w:sz w:val="21"/>
              </w:rPr>
              <w:t>三个</w:t>
            </w:r>
          </w:p>
        </w:tc>
        <w:tc>
          <w:tcPr>
            <w:tcW w:w="2767" w:type="dxa"/>
            <w:vAlign w:val="center"/>
          </w:tcPr>
          <w:p w14:paraId="16F52F73" w14:textId="77777777" w:rsidR="00B204C0" w:rsidRDefault="00000000">
            <w:pPr>
              <w:spacing w:before="40" w:after="40" w:line="240" w:lineRule="auto"/>
              <w:jc w:val="center"/>
              <w:rPr>
                <w:lang w:eastAsia="zh-CN"/>
              </w:rPr>
            </w:pPr>
            <w:r>
              <w:rPr>
                <w:sz w:val="21"/>
                <w:lang w:eastAsia="zh-CN"/>
              </w:rPr>
              <w:t>整体照片见图</w:t>
            </w:r>
            <w:r>
              <w:rPr>
                <w:sz w:val="21"/>
                <w:lang w:eastAsia="zh-CN"/>
              </w:rPr>
              <w:t xml:space="preserve"> 7-1</w:t>
            </w:r>
          </w:p>
        </w:tc>
      </w:tr>
      <w:tr w:rsidR="00B204C0" w14:paraId="7160C977" w14:textId="77777777">
        <w:trPr>
          <w:jc w:val="center"/>
        </w:trPr>
        <w:tc>
          <w:tcPr>
            <w:tcW w:w="2767" w:type="dxa"/>
            <w:vAlign w:val="center"/>
          </w:tcPr>
          <w:p w14:paraId="01F8A58A" w14:textId="77777777" w:rsidR="00B204C0" w:rsidRDefault="00000000">
            <w:pPr>
              <w:spacing w:before="40" w:after="40" w:line="240" w:lineRule="auto"/>
              <w:jc w:val="center"/>
            </w:pPr>
            <w:proofErr w:type="spellStart"/>
            <w:r>
              <w:rPr>
                <w:sz w:val="21"/>
              </w:rPr>
              <w:t>连接方式</w:t>
            </w:r>
            <w:proofErr w:type="spellEnd"/>
          </w:p>
        </w:tc>
        <w:tc>
          <w:tcPr>
            <w:tcW w:w="2767" w:type="dxa"/>
            <w:vAlign w:val="center"/>
          </w:tcPr>
          <w:p w14:paraId="3AF34DBD" w14:textId="77777777" w:rsidR="00B204C0" w:rsidRDefault="00000000">
            <w:pPr>
              <w:spacing w:before="40" w:after="40" w:line="240" w:lineRule="auto"/>
              <w:jc w:val="center"/>
            </w:pPr>
            <w:r>
              <w:rPr>
                <w:sz w:val="21"/>
              </w:rPr>
              <w:t>一体化制作连接</w:t>
            </w:r>
          </w:p>
        </w:tc>
        <w:tc>
          <w:tcPr>
            <w:tcW w:w="2767" w:type="dxa"/>
            <w:vAlign w:val="center"/>
          </w:tcPr>
          <w:p w14:paraId="22FA24C1" w14:textId="77777777" w:rsidR="00B204C0" w:rsidRDefault="00000000">
            <w:pPr>
              <w:spacing w:before="40" w:after="40" w:line="240" w:lineRule="auto"/>
              <w:jc w:val="center"/>
              <w:rPr>
                <w:lang w:eastAsia="zh-CN"/>
              </w:rPr>
            </w:pPr>
            <w:r>
              <w:rPr>
                <w:sz w:val="21"/>
                <w:lang w:eastAsia="zh-CN"/>
              </w:rPr>
              <w:t>连接处细节照片可补充；折叠与固定方法以原始照片为准</w:t>
            </w:r>
          </w:p>
        </w:tc>
      </w:tr>
      <w:tr w:rsidR="00B204C0" w14:paraId="6AEB29A7" w14:textId="77777777">
        <w:trPr>
          <w:jc w:val="center"/>
        </w:trPr>
        <w:tc>
          <w:tcPr>
            <w:tcW w:w="2767" w:type="dxa"/>
            <w:vAlign w:val="center"/>
          </w:tcPr>
          <w:p w14:paraId="291DD3C4" w14:textId="77777777" w:rsidR="00B204C0" w:rsidRDefault="00000000">
            <w:pPr>
              <w:spacing w:before="40" w:after="40" w:line="240" w:lineRule="auto"/>
              <w:jc w:val="center"/>
            </w:pPr>
            <w:proofErr w:type="spellStart"/>
            <w:r>
              <w:rPr>
                <w:sz w:val="21"/>
              </w:rPr>
              <w:t>折痕图尺寸</w:t>
            </w:r>
            <w:proofErr w:type="spellEnd"/>
          </w:p>
        </w:tc>
        <w:tc>
          <w:tcPr>
            <w:tcW w:w="2767" w:type="dxa"/>
            <w:vAlign w:val="center"/>
          </w:tcPr>
          <w:p w14:paraId="7851D1A7" w14:textId="77777777" w:rsidR="00B204C0" w:rsidRDefault="00000000">
            <w:pPr>
              <w:spacing w:before="40" w:after="40" w:line="240" w:lineRule="auto"/>
              <w:jc w:val="center"/>
            </w:pPr>
            <w:r>
              <w:rPr>
                <w:sz w:val="21"/>
              </w:rPr>
              <w:t>5.5 cm</w:t>
            </w:r>
            <w:r>
              <w:rPr>
                <w:sz w:val="21"/>
              </w:rPr>
              <w:t>、</w:t>
            </w:r>
            <w:r>
              <w:rPr>
                <w:sz w:val="21"/>
              </w:rPr>
              <w:t>10.5 cm</w:t>
            </w:r>
            <w:r>
              <w:rPr>
                <w:sz w:val="21"/>
              </w:rPr>
              <w:t>、</w:t>
            </w:r>
            <w:r>
              <w:rPr>
                <w:sz w:val="21"/>
              </w:rPr>
              <w:t>13.5 cm</w:t>
            </w:r>
          </w:p>
        </w:tc>
        <w:tc>
          <w:tcPr>
            <w:tcW w:w="2767" w:type="dxa"/>
            <w:vAlign w:val="center"/>
          </w:tcPr>
          <w:p w14:paraId="75E4F07F" w14:textId="77777777" w:rsidR="00B204C0" w:rsidRDefault="00000000">
            <w:pPr>
              <w:spacing w:before="40" w:after="40" w:line="240" w:lineRule="auto"/>
              <w:jc w:val="center"/>
              <w:rPr>
                <w:lang w:eastAsia="zh-CN"/>
              </w:rPr>
            </w:pPr>
            <w:r>
              <w:rPr>
                <w:sz w:val="21"/>
                <w:lang w:eastAsia="zh-CN"/>
              </w:rPr>
              <w:t>对应线段已在图</w:t>
            </w:r>
            <w:r>
              <w:rPr>
                <w:sz w:val="21"/>
                <w:lang w:eastAsia="zh-CN"/>
              </w:rPr>
              <w:t xml:space="preserve"> 4-1 </w:t>
            </w:r>
            <w:r>
              <w:rPr>
                <w:sz w:val="21"/>
                <w:lang w:eastAsia="zh-CN"/>
              </w:rPr>
              <w:t>标注</w:t>
            </w:r>
          </w:p>
        </w:tc>
      </w:tr>
      <w:tr w:rsidR="00B204C0" w14:paraId="4AD6247F" w14:textId="77777777">
        <w:trPr>
          <w:jc w:val="center"/>
        </w:trPr>
        <w:tc>
          <w:tcPr>
            <w:tcW w:w="2767" w:type="dxa"/>
            <w:vAlign w:val="center"/>
          </w:tcPr>
          <w:p w14:paraId="5AA9CCB3" w14:textId="77777777" w:rsidR="00B204C0" w:rsidRDefault="00000000">
            <w:pPr>
              <w:spacing w:before="40" w:after="40" w:line="240" w:lineRule="auto"/>
              <w:jc w:val="center"/>
            </w:pPr>
            <w:proofErr w:type="spellStart"/>
            <w:r>
              <w:rPr>
                <w:sz w:val="21"/>
              </w:rPr>
              <w:t>整体外接尺寸</w:t>
            </w:r>
            <w:proofErr w:type="spellEnd"/>
          </w:p>
        </w:tc>
        <w:tc>
          <w:tcPr>
            <w:tcW w:w="2767" w:type="dxa"/>
            <w:vAlign w:val="center"/>
          </w:tcPr>
          <w:p w14:paraId="3F1ED18F" w14:textId="77777777" w:rsidR="00B204C0" w:rsidRDefault="00000000">
            <w:pPr>
              <w:spacing w:before="40" w:after="40" w:line="240" w:lineRule="auto"/>
              <w:jc w:val="center"/>
              <w:rPr>
                <w:lang w:eastAsia="zh-CN"/>
              </w:rPr>
            </w:pPr>
            <w:r>
              <w:rPr>
                <w:sz w:val="21"/>
                <w:lang w:eastAsia="zh-CN"/>
              </w:rPr>
              <w:t>5.5 cm</w:t>
            </w:r>
            <w:r>
              <w:rPr>
                <w:sz w:val="21"/>
                <w:lang w:eastAsia="zh-CN"/>
              </w:rPr>
              <w:t>、</w:t>
            </w:r>
            <w:r>
              <w:rPr>
                <w:sz w:val="21"/>
                <w:lang w:eastAsia="zh-CN"/>
              </w:rPr>
              <w:t>10.5 cm</w:t>
            </w:r>
            <w:r>
              <w:rPr>
                <w:sz w:val="21"/>
                <w:lang w:eastAsia="zh-CN"/>
              </w:rPr>
              <w:t>、</w:t>
            </w:r>
            <w:r>
              <w:rPr>
                <w:sz w:val="21"/>
                <w:lang w:eastAsia="zh-CN"/>
              </w:rPr>
              <w:t>13.5 cm</w:t>
            </w:r>
            <w:r>
              <w:rPr>
                <w:sz w:val="21"/>
                <w:lang w:eastAsia="zh-CN"/>
              </w:rPr>
              <w:t>（三个边）</w:t>
            </w:r>
          </w:p>
        </w:tc>
        <w:tc>
          <w:tcPr>
            <w:tcW w:w="2767" w:type="dxa"/>
            <w:vAlign w:val="center"/>
          </w:tcPr>
          <w:p w14:paraId="1C5A2F52" w14:textId="77777777" w:rsidR="00B204C0" w:rsidRDefault="00000000">
            <w:pPr>
              <w:spacing w:before="40" w:after="40" w:line="240" w:lineRule="auto"/>
              <w:jc w:val="center"/>
              <w:rPr>
                <w:lang w:eastAsia="zh-CN"/>
              </w:rPr>
            </w:pPr>
            <w:r>
              <w:rPr>
                <w:sz w:val="21"/>
                <w:lang w:eastAsia="zh-CN"/>
              </w:rPr>
              <w:t>与图</w:t>
            </w:r>
            <w:r>
              <w:rPr>
                <w:sz w:val="21"/>
                <w:lang w:eastAsia="zh-CN"/>
              </w:rPr>
              <w:t xml:space="preserve"> 4-1 </w:t>
            </w:r>
            <w:r>
              <w:rPr>
                <w:sz w:val="21"/>
                <w:lang w:eastAsia="zh-CN"/>
              </w:rPr>
              <w:t>折痕图标注线段一致</w:t>
            </w:r>
          </w:p>
        </w:tc>
      </w:tr>
      <w:tr w:rsidR="00B204C0" w14:paraId="61C617D7" w14:textId="77777777">
        <w:trPr>
          <w:jc w:val="center"/>
        </w:trPr>
        <w:tc>
          <w:tcPr>
            <w:tcW w:w="2767" w:type="dxa"/>
            <w:vAlign w:val="center"/>
          </w:tcPr>
          <w:p w14:paraId="1442EF76" w14:textId="77777777" w:rsidR="00B204C0" w:rsidRDefault="00000000">
            <w:pPr>
              <w:spacing w:before="40" w:after="40" w:line="240" w:lineRule="auto"/>
              <w:jc w:val="center"/>
            </w:pPr>
            <w:proofErr w:type="spellStart"/>
            <w:r>
              <w:rPr>
                <w:sz w:val="21"/>
              </w:rPr>
              <w:t>驱动方式</w:t>
            </w:r>
            <w:proofErr w:type="spellEnd"/>
          </w:p>
        </w:tc>
        <w:tc>
          <w:tcPr>
            <w:tcW w:w="2767" w:type="dxa"/>
            <w:vAlign w:val="center"/>
          </w:tcPr>
          <w:p w14:paraId="66E934BE" w14:textId="77777777" w:rsidR="00B204C0" w:rsidRDefault="00000000">
            <w:pPr>
              <w:spacing w:before="40" w:after="40" w:line="240" w:lineRule="auto"/>
              <w:jc w:val="center"/>
              <w:rPr>
                <w:lang w:eastAsia="zh-CN"/>
              </w:rPr>
            </w:pPr>
            <w:r>
              <w:rPr>
                <w:sz w:val="21"/>
                <w:lang w:eastAsia="zh-CN"/>
              </w:rPr>
              <w:t>手动操作，未设置自动驱动</w:t>
            </w:r>
          </w:p>
        </w:tc>
        <w:tc>
          <w:tcPr>
            <w:tcW w:w="2767" w:type="dxa"/>
            <w:vAlign w:val="center"/>
          </w:tcPr>
          <w:p w14:paraId="1B9943AE" w14:textId="77777777" w:rsidR="00B204C0" w:rsidRDefault="00000000">
            <w:pPr>
              <w:spacing w:before="40" w:after="40" w:line="240" w:lineRule="auto"/>
              <w:jc w:val="center"/>
              <w:rPr>
                <w:lang w:eastAsia="zh-CN"/>
              </w:rPr>
            </w:pPr>
            <w:r>
              <w:rPr>
                <w:sz w:val="21"/>
                <w:lang w:eastAsia="zh-CN"/>
              </w:rPr>
              <w:t>如实记录操作方式</w:t>
            </w:r>
          </w:p>
        </w:tc>
      </w:tr>
    </w:tbl>
    <w:p w14:paraId="041326F2"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7-1 </w:t>
      </w:r>
      <w:r>
        <w:rPr>
          <w:b/>
          <w:sz w:val="21"/>
          <w:lang w:eastAsia="zh-CN"/>
        </w:rPr>
        <w:t>三模块实体样机的制作记录</w:t>
      </w:r>
    </w:p>
    <w:p w14:paraId="078D84B3" w14:textId="77777777" w:rsidR="000B6DA7" w:rsidRDefault="000B6DA7">
      <w:pPr>
        <w:spacing w:before="120" w:after="60" w:line="300" w:lineRule="auto"/>
        <w:jc w:val="center"/>
        <w:rPr>
          <w:lang w:eastAsia="zh-CN"/>
        </w:rPr>
      </w:pPr>
      <w:r>
        <w:rPr>
          <w:noProof/>
        </w:rPr>
        <w:lastRenderedPageBreak/>
        <w:drawing>
          <wp:inline distT="0" distB="0" distL="0" distR="0" wp14:anchorId="1E36211B" wp14:editId="304419C5">
            <wp:extent cx="5270500" cy="5601970"/>
            <wp:effectExtent l="0" t="0" r="6350" b="0"/>
            <wp:docPr id="2026954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54695" name=""/>
                    <pic:cNvPicPr/>
                  </pic:nvPicPr>
                  <pic:blipFill>
                    <a:blip r:embed="rId19"/>
                    <a:stretch>
                      <a:fillRect/>
                    </a:stretch>
                  </pic:blipFill>
                  <pic:spPr>
                    <a:xfrm>
                      <a:off x="0" y="0"/>
                      <a:ext cx="5270500" cy="5601970"/>
                    </a:xfrm>
                    <a:prstGeom prst="rect">
                      <a:avLst/>
                    </a:prstGeom>
                  </pic:spPr>
                </pic:pic>
              </a:graphicData>
            </a:graphic>
          </wp:inline>
        </w:drawing>
      </w:r>
    </w:p>
    <w:p w14:paraId="5B288897"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7-1 </w:t>
      </w:r>
      <w:r>
        <w:rPr>
          <w:b/>
          <w:sz w:val="21"/>
          <w:lang w:eastAsia="zh-CN"/>
        </w:rPr>
        <w:t>三模块实体样机照片（纤维纸一体化制作；三个边</w:t>
      </w:r>
      <w:r>
        <w:rPr>
          <w:b/>
          <w:sz w:val="21"/>
          <w:lang w:eastAsia="zh-CN"/>
        </w:rPr>
        <w:t xml:space="preserve"> 5.5 cm</w:t>
      </w:r>
      <w:r>
        <w:rPr>
          <w:b/>
          <w:sz w:val="21"/>
          <w:lang w:eastAsia="zh-CN"/>
        </w:rPr>
        <w:t>、</w:t>
      </w:r>
      <w:r>
        <w:rPr>
          <w:b/>
          <w:sz w:val="21"/>
          <w:lang w:eastAsia="zh-CN"/>
        </w:rPr>
        <w:t>10.5 cm</w:t>
      </w:r>
      <w:r>
        <w:rPr>
          <w:b/>
          <w:sz w:val="21"/>
          <w:lang w:eastAsia="zh-CN"/>
        </w:rPr>
        <w:t>、</w:t>
      </w:r>
      <w:r>
        <w:rPr>
          <w:b/>
          <w:sz w:val="21"/>
          <w:lang w:eastAsia="zh-CN"/>
        </w:rPr>
        <w:t>13.5 cm</w:t>
      </w:r>
      <w:r>
        <w:rPr>
          <w:b/>
          <w:sz w:val="21"/>
          <w:lang w:eastAsia="zh-CN"/>
        </w:rPr>
        <w:t>；纸厚未测量）</w:t>
      </w:r>
    </w:p>
    <w:p w14:paraId="3D0CE039" w14:textId="77777777" w:rsidR="00B204C0" w:rsidRDefault="00D922E0">
      <w:pPr>
        <w:pStyle w:val="21"/>
        <w:spacing w:before="240" w:after="120"/>
        <w:rPr>
          <w:lang w:eastAsia="zh-CN"/>
        </w:rPr>
      </w:pPr>
      <w:bookmarkStart w:id="45" w:name="_Toc242433544"/>
      <w:r>
        <w:rPr>
          <w:rFonts w:ascii="Times New Roman" w:eastAsia="黑体" w:hAnsi="Times New Roman"/>
          <w:color w:val="000000"/>
          <w:sz w:val="28"/>
          <w:lang w:eastAsia="zh-CN"/>
        </w:rPr>
        <w:t xml:space="preserve">7.2 </w:t>
      </w:r>
      <w:r>
        <w:rPr>
          <w:rFonts w:ascii="Times New Roman" w:eastAsia="黑体" w:hAnsi="Times New Roman"/>
          <w:color w:val="000000"/>
          <w:sz w:val="28"/>
          <w:lang w:eastAsia="zh-CN"/>
        </w:rPr>
        <w:t>实体运动影像的记录方式</w:t>
      </w:r>
      <w:bookmarkEnd w:id="45"/>
    </w:p>
    <w:p w14:paraId="3202BC9B" w14:textId="77777777" w:rsidR="00B204C0" w:rsidRDefault="00000000">
      <w:pPr>
        <w:spacing w:after="0"/>
        <w:ind w:firstLineChars="200" w:firstLine="480"/>
        <w:jc w:val="both"/>
        <w:rPr>
          <w:lang w:eastAsia="zh-CN"/>
        </w:rPr>
      </w:pPr>
      <w:r>
        <w:rPr>
          <w:lang w:eastAsia="zh-CN"/>
        </w:rPr>
        <w:t>样机从初始状态经运动中间状态至终态的影像已录制，图</w:t>
      </w:r>
      <w:r>
        <w:rPr>
          <w:lang w:eastAsia="zh-CN"/>
        </w:rPr>
        <w:t xml:space="preserve"> 7-2 </w:t>
      </w:r>
      <w:r>
        <w:rPr>
          <w:lang w:eastAsia="zh-CN"/>
        </w:rPr>
        <w:t>至图</w:t>
      </w:r>
      <w:r>
        <w:rPr>
          <w:lang w:eastAsia="zh-CN"/>
        </w:rPr>
        <w:t xml:space="preserve"> 7-4 </w:t>
      </w:r>
      <w:r>
        <w:rPr>
          <w:lang w:eastAsia="zh-CN"/>
        </w:rPr>
        <w:t>为从中选取的三个关键帧，统一画幅比例和方向；原视频文件名、帧时间点、拍摄视角以及操作者与样机的接触情况以原始影像记录为准。本报告仅描述影像中可见的运动，不推断反向收缩、自动循环或长期稳定性。</w:t>
      </w:r>
    </w:p>
    <w:p w14:paraId="2E0A4E3E" w14:textId="77777777" w:rsidR="000B6DA7" w:rsidRDefault="000B6DA7">
      <w:pPr>
        <w:spacing w:before="120" w:after="60" w:line="300" w:lineRule="auto"/>
        <w:jc w:val="center"/>
        <w:rPr>
          <w:lang w:eastAsia="zh-CN"/>
        </w:rPr>
      </w:pPr>
      <w:r>
        <w:rPr>
          <w:noProof/>
        </w:rPr>
        <w:lastRenderedPageBreak/>
        <w:drawing>
          <wp:inline distT="0" distB="0" distL="0" distR="0" wp14:anchorId="36E944DF" wp14:editId="1430D7DC">
            <wp:extent cx="5270500" cy="4796790"/>
            <wp:effectExtent l="0" t="0" r="6350" b="3810"/>
            <wp:docPr id="478048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8173" name=""/>
                    <pic:cNvPicPr/>
                  </pic:nvPicPr>
                  <pic:blipFill>
                    <a:blip r:embed="rId20"/>
                    <a:stretch>
                      <a:fillRect/>
                    </a:stretch>
                  </pic:blipFill>
                  <pic:spPr>
                    <a:xfrm>
                      <a:off x="0" y="0"/>
                      <a:ext cx="5270500" cy="4796790"/>
                    </a:xfrm>
                    <a:prstGeom prst="rect">
                      <a:avLst/>
                    </a:prstGeom>
                  </pic:spPr>
                </pic:pic>
              </a:graphicData>
            </a:graphic>
          </wp:inline>
        </w:drawing>
      </w:r>
    </w:p>
    <w:p w14:paraId="5C686262"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7-2 </w:t>
      </w:r>
      <w:r>
        <w:rPr>
          <w:b/>
          <w:sz w:val="21"/>
          <w:lang w:eastAsia="zh-CN"/>
        </w:rPr>
        <w:t>初始状态（运动影像关键帧）</w:t>
      </w:r>
    </w:p>
    <w:p w14:paraId="2B933CD8" w14:textId="77777777" w:rsidR="00B204C0" w:rsidRDefault="00DA3173">
      <w:pPr>
        <w:spacing w:after="0"/>
        <w:ind w:firstLineChars="200" w:firstLine="480"/>
        <w:jc w:val="both"/>
        <w:rPr>
          <w:lang w:eastAsia="zh-CN"/>
        </w:rPr>
      </w:pPr>
      <w:r>
        <w:rPr>
          <w:lang w:eastAsia="zh-CN"/>
        </w:rPr>
        <w:t>说明：初始状态画面；面片姿态与模块间相对位置以原始影像为准。</w:t>
      </w:r>
    </w:p>
    <w:p w14:paraId="4A91EBE1" w14:textId="77777777" w:rsidR="000B6DA7" w:rsidRDefault="000B6DA7">
      <w:pPr>
        <w:spacing w:before="120" w:after="60" w:line="300" w:lineRule="auto"/>
        <w:jc w:val="center"/>
        <w:rPr>
          <w:lang w:eastAsia="zh-CN"/>
        </w:rPr>
      </w:pPr>
      <w:r>
        <w:rPr>
          <w:noProof/>
        </w:rPr>
        <w:lastRenderedPageBreak/>
        <w:drawing>
          <wp:inline distT="0" distB="0" distL="0" distR="0" wp14:anchorId="244B583B" wp14:editId="7136B3B7">
            <wp:extent cx="5270500" cy="5671185"/>
            <wp:effectExtent l="0" t="0" r="6350" b="5715"/>
            <wp:docPr id="649120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0744" name=""/>
                    <pic:cNvPicPr/>
                  </pic:nvPicPr>
                  <pic:blipFill>
                    <a:blip r:embed="rId21"/>
                    <a:stretch>
                      <a:fillRect/>
                    </a:stretch>
                  </pic:blipFill>
                  <pic:spPr>
                    <a:xfrm>
                      <a:off x="0" y="0"/>
                      <a:ext cx="5270500" cy="5671185"/>
                    </a:xfrm>
                    <a:prstGeom prst="rect">
                      <a:avLst/>
                    </a:prstGeom>
                  </pic:spPr>
                </pic:pic>
              </a:graphicData>
            </a:graphic>
          </wp:inline>
        </w:drawing>
      </w:r>
    </w:p>
    <w:p w14:paraId="5B130688"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7-3 </w:t>
      </w:r>
      <w:r>
        <w:rPr>
          <w:b/>
          <w:sz w:val="21"/>
          <w:lang w:eastAsia="zh-CN"/>
        </w:rPr>
        <w:t>运动中状态（运动影像关键帧）</w:t>
      </w:r>
    </w:p>
    <w:p w14:paraId="03EE698D" w14:textId="77777777" w:rsidR="00B204C0" w:rsidRDefault="00DA3173">
      <w:pPr>
        <w:spacing w:after="0"/>
        <w:ind w:firstLineChars="200" w:firstLine="480"/>
        <w:jc w:val="both"/>
        <w:rPr>
          <w:lang w:eastAsia="zh-CN"/>
        </w:rPr>
      </w:pPr>
      <w:r>
        <w:rPr>
          <w:lang w:eastAsia="zh-CN"/>
        </w:rPr>
        <w:t>说明：运动中状态画面；折线联动与可见变形以原始影像为准。</w:t>
      </w:r>
    </w:p>
    <w:p w14:paraId="6C53E70A" w14:textId="77777777" w:rsidR="000B6DA7" w:rsidRDefault="000B6DA7">
      <w:pPr>
        <w:spacing w:before="120" w:after="60" w:line="300" w:lineRule="auto"/>
        <w:jc w:val="center"/>
        <w:rPr>
          <w:lang w:eastAsia="zh-CN"/>
        </w:rPr>
      </w:pPr>
      <w:r>
        <w:rPr>
          <w:noProof/>
        </w:rPr>
        <w:lastRenderedPageBreak/>
        <w:drawing>
          <wp:inline distT="0" distB="0" distL="0" distR="0" wp14:anchorId="5C1B5DC4" wp14:editId="13FBCF21">
            <wp:extent cx="5270500" cy="5624195"/>
            <wp:effectExtent l="0" t="0" r="6350" b="0"/>
            <wp:docPr id="759579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9800" name=""/>
                    <pic:cNvPicPr/>
                  </pic:nvPicPr>
                  <pic:blipFill>
                    <a:blip r:embed="rId22"/>
                    <a:stretch>
                      <a:fillRect/>
                    </a:stretch>
                  </pic:blipFill>
                  <pic:spPr>
                    <a:xfrm>
                      <a:off x="0" y="0"/>
                      <a:ext cx="5270500" cy="5624195"/>
                    </a:xfrm>
                    <a:prstGeom prst="rect">
                      <a:avLst/>
                    </a:prstGeom>
                  </pic:spPr>
                </pic:pic>
              </a:graphicData>
            </a:graphic>
          </wp:inline>
        </w:drawing>
      </w:r>
    </w:p>
    <w:p w14:paraId="69D359E6"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7-4 </w:t>
      </w:r>
      <w:r>
        <w:rPr>
          <w:b/>
          <w:sz w:val="21"/>
          <w:lang w:eastAsia="zh-CN"/>
        </w:rPr>
        <w:t>终态（运动影像关键帧）</w:t>
      </w:r>
    </w:p>
    <w:p w14:paraId="6C2CC2B7" w14:textId="77777777" w:rsidR="00B204C0" w:rsidRDefault="00DA3173">
      <w:pPr>
        <w:spacing w:after="0"/>
        <w:ind w:firstLineChars="200" w:firstLine="480"/>
        <w:jc w:val="both"/>
        <w:rPr>
          <w:lang w:eastAsia="zh-CN"/>
        </w:rPr>
      </w:pPr>
      <w:r>
        <w:rPr>
          <w:lang w:eastAsia="zh-CN"/>
        </w:rPr>
        <w:t>说明：终态画面；高度与扭转角未测量，不作量化。</w:t>
      </w:r>
    </w:p>
    <w:p w14:paraId="0C36D17B" w14:textId="77777777" w:rsidR="00B204C0" w:rsidRDefault="00000000">
      <w:pPr>
        <w:spacing w:after="0"/>
        <w:ind w:firstLineChars="200" w:firstLine="480"/>
        <w:jc w:val="both"/>
        <w:rPr>
          <w:lang w:eastAsia="zh-CN"/>
        </w:rPr>
      </w:pPr>
      <w:r>
        <w:rPr>
          <w:lang w:eastAsia="zh-CN"/>
        </w:rPr>
        <w:t>三张关键帧用于呈现样机的可见运动过程，在原始影像中的时间点以影像记录为准；本文不依据静态画面声称具体运动幅度或扭转方向。视频文件可作为电子附件，静态图片与原视频须能互相定位。</w:t>
      </w:r>
    </w:p>
    <w:p w14:paraId="2E0F1DD9" w14:textId="77777777" w:rsidR="00B204C0" w:rsidRDefault="00000000">
      <w:pPr>
        <w:pStyle w:val="21"/>
        <w:spacing w:before="240" w:after="120"/>
        <w:rPr>
          <w:lang w:eastAsia="zh-CN"/>
        </w:rPr>
      </w:pPr>
      <w:bookmarkStart w:id="46" w:name="_Toc242433545"/>
      <w:r>
        <w:rPr>
          <w:rFonts w:ascii="Times New Roman" w:eastAsia="黑体" w:hAnsi="Times New Roman"/>
          <w:color w:val="000000"/>
          <w:sz w:val="28"/>
          <w:lang w:eastAsia="zh-CN"/>
        </w:rPr>
        <w:t xml:space="preserve">7.3 Unity </w:t>
      </w:r>
      <w:r>
        <w:rPr>
          <w:rFonts w:ascii="Times New Roman" w:eastAsia="黑体" w:hAnsi="Times New Roman"/>
          <w:color w:val="000000"/>
          <w:sz w:val="28"/>
          <w:lang w:eastAsia="zh-CN"/>
        </w:rPr>
        <w:t>单模块的数字展示</w:t>
      </w:r>
      <w:bookmarkEnd w:id="46"/>
    </w:p>
    <w:p w14:paraId="14F8D039" w14:textId="77777777" w:rsidR="00B204C0" w:rsidRDefault="00000000">
      <w:pPr>
        <w:spacing w:after="0"/>
        <w:ind w:firstLineChars="200" w:firstLine="480"/>
        <w:jc w:val="both"/>
        <w:rPr>
          <w:lang w:eastAsia="zh-CN"/>
        </w:rPr>
      </w:pPr>
      <w:r>
        <w:rPr>
          <w:lang w:eastAsia="zh-CN"/>
        </w:rPr>
        <w:t xml:space="preserve">Unity </w:t>
      </w:r>
      <w:r>
        <w:rPr>
          <w:lang w:eastAsia="zh-CN"/>
        </w:rPr>
        <w:t>画面展示的是一个</w:t>
      </w:r>
      <w:r>
        <w:rPr>
          <w:lang w:eastAsia="zh-CN"/>
        </w:rPr>
        <w:t xml:space="preserve"> Kresling </w:t>
      </w:r>
      <w:r>
        <w:rPr>
          <w:lang w:eastAsia="zh-CN"/>
        </w:rPr>
        <w:t>单模块的折痕、面片和状态变化，不是整件三模块样机的数字复刻。软件界面与模型初始、运动中和终态画面见图</w:t>
      </w:r>
      <w:r>
        <w:rPr>
          <w:lang w:eastAsia="zh-CN"/>
        </w:rPr>
        <w:t xml:space="preserve"> 5-2</w:t>
      </w:r>
      <w:r>
        <w:rPr>
          <w:lang w:eastAsia="zh-CN"/>
        </w:rPr>
        <w:t>、图</w:t>
      </w:r>
      <w:r>
        <w:rPr>
          <w:lang w:eastAsia="zh-CN"/>
        </w:rPr>
        <w:t xml:space="preserve"> 5-3 </w:t>
      </w:r>
      <w:r>
        <w:rPr>
          <w:lang w:eastAsia="zh-CN"/>
        </w:rPr>
        <w:t>和图</w:t>
      </w:r>
      <w:r>
        <w:rPr>
          <w:lang w:eastAsia="zh-CN"/>
        </w:rPr>
        <w:t xml:space="preserve"> 7-5</w:t>
      </w:r>
      <w:r>
        <w:rPr>
          <w:lang w:eastAsia="zh-CN"/>
        </w:rPr>
        <w:t>，模型文件与场景名称见各图注；状态通过折叠进度滑条控制获得。运行截图不能证明材料厚度、实体折线阻力或三模块联动结果。</w:t>
      </w:r>
    </w:p>
    <w:p w14:paraId="2858CBA3" w14:textId="77777777" w:rsidR="000B6DA7" w:rsidRDefault="000B6DA7">
      <w:pPr>
        <w:spacing w:before="120" w:after="60" w:line="300" w:lineRule="auto"/>
        <w:jc w:val="center"/>
        <w:rPr>
          <w:lang w:eastAsia="zh-CN"/>
        </w:rPr>
      </w:pPr>
      <w:r>
        <w:rPr>
          <w:noProof/>
        </w:rPr>
        <w:lastRenderedPageBreak/>
        <w:drawing>
          <wp:inline distT="0" distB="0" distL="0" distR="0" wp14:anchorId="25F931C2" wp14:editId="234A796B">
            <wp:extent cx="5270500" cy="2426335"/>
            <wp:effectExtent l="0" t="0" r="6350" b="0"/>
            <wp:docPr id="951863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3141" name=""/>
                    <pic:cNvPicPr/>
                  </pic:nvPicPr>
                  <pic:blipFill>
                    <a:blip r:embed="rId23"/>
                    <a:stretch>
                      <a:fillRect/>
                    </a:stretch>
                  </pic:blipFill>
                  <pic:spPr>
                    <a:xfrm>
                      <a:off x="0" y="0"/>
                      <a:ext cx="5270500" cy="2426335"/>
                    </a:xfrm>
                    <a:prstGeom prst="rect">
                      <a:avLst/>
                    </a:prstGeom>
                  </pic:spPr>
                </pic:pic>
              </a:graphicData>
            </a:graphic>
          </wp:inline>
        </w:drawing>
      </w:r>
    </w:p>
    <w:p w14:paraId="7188F724"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7-5 Unity </w:t>
      </w:r>
      <w:r>
        <w:rPr>
          <w:b/>
          <w:sz w:val="21"/>
          <w:lang w:eastAsia="zh-CN"/>
        </w:rPr>
        <w:t>单模块界面与运动状态（模型</w:t>
      </w:r>
      <w:r>
        <w:rPr>
          <w:b/>
          <w:sz w:val="21"/>
          <w:lang w:eastAsia="zh-CN"/>
        </w:rPr>
        <w:t xml:space="preserve"> 927_valley_drive.json</w:t>
      </w:r>
      <w:r>
        <w:rPr>
          <w:b/>
          <w:sz w:val="21"/>
          <w:lang w:eastAsia="zh-CN"/>
        </w:rPr>
        <w:t>，场景</w:t>
      </w:r>
      <w:r>
        <w:rPr>
          <w:b/>
          <w:sz w:val="21"/>
          <w:lang w:eastAsia="zh-CN"/>
        </w:rPr>
        <w:t xml:space="preserve"> SampleScene</w:t>
      </w:r>
      <w:r>
        <w:rPr>
          <w:b/>
          <w:sz w:val="21"/>
          <w:lang w:eastAsia="zh-CN"/>
        </w:rPr>
        <w:t>，</w:t>
      </w:r>
      <w:r>
        <w:rPr>
          <w:b/>
          <w:sz w:val="21"/>
          <w:lang w:eastAsia="zh-CN"/>
        </w:rPr>
        <w:t>Unity 2022.3.62f2c1</w:t>
      </w:r>
      <w:r>
        <w:rPr>
          <w:b/>
          <w:sz w:val="21"/>
          <w:lang w:eastAsia="zh-CN"/>
        </w:rPr>
        <w:t>）</w:t>
      </w:r>
    </w:p>
    <w:p w14:paraId="2E7E127F" w14:textId="77777777" w:rsidR="00B204C0" w:rsidRDefault="00DA3173">
      <w:pPr>
        <w:pStyle w:val="21"/>
        <w:spacing w:before="240" w:after="120"/>
        <w:rPr>
          <w:lang w:eastAsia="zh-CN"/>
        </w:rPr>
      </w:pPr>
      <w:bookmarkStart w:id="47" w:name="_Toc242433546"/>
      <w:r>
        <w:rPr>
          <w:rFonts w:ascii="Times New Roman" w:eastAsia="黑体" w:hAnsi="Times New Roman"/>
          <w:color w:val="000000"/>
          <w:sz w:val="28"/>
          <w:lang w:eastAsia="zh-CN"/>
        </w:rPr>
        <w:t xml:space="preserve">7.4 </w:t>
      </w:r>
      <w:r>
        <w:rPr>
          <w:rFonts w:ascii="Times New Roman" w:eastAsia="黑体" w:hAnsi="Times New Roman"/>
          <w:color w:val="000000"/>
          <w:sz w:val="28"/>
          <w:lang w:eastAsia="zh-CN"/>
        </w:rPr>
        <w:t>数字与实体材料的并列分析</w:t>
      </w:r>
      <w:bookmarkEnd w:id="47"/>
    </w:p>
    <w:p w14:paraId="359853B3" w14:textId="77777777" w:rsidR="00B204C0" w:rsidRDefault="00000000">
      <w:pPr>
        <w:spacing w:after="0"/>
        <w:ind w:firstLineChars="200" w:firstLine="480"/>
        <w:jc w:val="both"/>
        <w:rPr>
          <w:lang w:eastAsia="zh-CN"/>
        </w:rPr>
      </w:pPr>
      <w:r>
        <w:rPr>
          <w:lang w:eastAsia="zh-CN"/>
        </w:rPr>
        <w:t>单模块数字方案与三模块实体作品共同属于同一设计研究路径，但处于不同结构层级。数字材料回答</w:t>
      </w:r>
      <w:r>
        <w:rPr>
          <w:lang w:eastAsia="zh-CN"/>
        </w:rPr>
        <w:t>“</w:t>
      </w:r>
      <w:r>
        <w:rPr>
          <w:lang w:eastAsia="zh-CN"/>
        </w:rPr>
        <w:t>单模块的折痕与面片关系如何表达、其状态如何观察</w:t>
      </w:r>
      <w:r>
        <w:rPr>
          <w:lang w:eastAsia="zh-CN"/>
        </w:rPr>
        <w:t>”</w:t>
      </w:r>
      <w:r>
        <w:rPr>
          <w:lang w:eastAsia="zh-CN"/>
        </w:rPr>
        <w:t>，实体材料回答</w:t>
      </w:r>
      <w:r>
        <w:rPr>
          <w:lang w:eastAsia="zh-CN"/>
        </w:rPr>
        <w:t>“</w:t>
      </w:r>
      <w:r>
        <w:rPr>
          <w:lang w:eastAsia="zh-CN"/>
        </w:rPr>
        <w:t>这件一体化三模块纤维纸样机在录像中呈现何种整体变化</w:t>
      </w:r>
      <w:r>
        <w:rPr>
          <w:lang w:eastAsia="zh-CN"/>
        </w:rPr>
        <w:t>”</w:t>
      </w:r>
      <w:r>
        <w:rPr>
          <w:lang w:eastAsia="zh-CN"/>
        </w:rPr>
        <w:t>。二者可以在折痕组织、分段构思和设计意图上进行概念层面的并列讨论，但不能在尚未建立同构对应、统一坐标系和实测状态的条件下计算运动一致性。</w:t>
      </w:r>
    </w:p>
    <w:tbl>
      <w:tblPr>
        <w:tblStyle w:val="aff1"/>
        <w:tblW w:w="0" w:type="auto"/>
        <w:jc w:val="center"/>
        <w:tblLook w:val="04A0" w:firstRow="1" w:lastRow="0" w:firstColumn="1" w:lastColumn="0" w:noHBand="0" w:noVBand="1"/>
      </w:tblPr>
      <w:tblGrid>
        <w:gridCol w:w="2075"/>
        <w:gridCol w:w="2075"/>
        <w:gridCol w:w="2075"/>
        <w:gridCol w:w="2075"/>
      </w:tblGrid>
      <w:tr w:rsidR="00B204C0" w14:paraId="4A0F8D14" w14:textId="77777777">
        <w:trPr>
          <w:jc w:val="center"/>
        </w:trPr>
        <w:tc>
          <w:tcPr>
            <w:tcW w:w="2075" w:type="dxa"/>
            <w:shd w:val="clear" w:color="auto" w:fill="D9D9D9"/>
            <w:vAlign w:val="center"/>
          </w:tcPr>
          <w:p w14:paraId="52A0E196" w14:textId="77777777" w:rsidR="00B204C0" w:rsidRDefault="00000000">
            <w:pPr>
              <w:spacing w:before="40" w:after="40" w:line="240" w:lineRule="auto"/>
              <w:jc w:val="center"/>
            </w:pPr>
            <w:proofErr w:type="spellStart"/>
            <w:r>
              <w:rPr>
                <w:b/>
                <w:sz w:val="21"/>
              </w:rPr>
              <w:t>分析维度</w:t>
            </w:r>
            <w:proofErr w:type="spellEnd"/>
          </w:p>
        </w:tc>
        <w:tc>
          <w:tcPr>
            <w:tcW w:w="2075" w:type="dxa"/>
            <w:shd w:val="clear" w:color="auto" w:fill="D9D9D9"/>
            <w:vAlign w:val="center"/>
          </w:tcPr>
          <w:p w14:paraId="00FB25CA" w14:textId="77777777" w:rsidR="00B204C0" w:rsidRDefault="00000000">
            <w:pPr>
              <w:spacing w:before="40" w:after="40" w:line="240" w:lineRule="auto"/>
              <w:jc w:val="center"/>
            </w:pPr>
            <w:r>
              <w:rPr>
                <w:b/>
                <w:sz w:val="21"/>
              </w:rPr>
              <w:t>单模块数字材料</w:t>
            </w:r>
          </w:p>
        </w:tc>
        <w:tc>
          <w:tcPr>
            <w:tcW w:w="2075" w:type="dxa"/>
            <w:shd w:val="clear" w:color="auto" w:fill="D9D9D9"/>
            <w:vAlign w:val="center"/>
          </w:tcPr>
          <w:p w14:paraId="3DE5783F" w14:textId="77777777" w:rsidR="00B204C0" w:rsidRDefault="00000000">
            <w:pPr>
              <w:spacing w:before="40" w:after="40" w:line="240" w:lineRule="auto"/>
              <w:jc w:val="center"/>
            </w:pPr>
            <w:r>
              <w:rPr>
                <w:b/>
                <w:sz w:val="21"/>
              </w:rPr>
              <w:t>三模块实体材料</w:t>
            </w:r>
          </w:p>
        </w:tc>
        <w:tc>
          <w:tcPr>
            <w:tcW w:w="2075" w:type="dxa"/>
            <w:shd w:val="clear" w:color="auto" w:fill="D9D9D9"/>
            <w:vAlign w:val="center"/>
          </w:tcPr>
          <w:p w14:paraId="2742D5C4" w14:textId="77777777" w:rsidR="00B204C0" w:rsidRDefault="00000000">
            <w:pPr>
              <w:spacing w:before="40" w:after="40" w:line="240" w:lineRule="auto"/>
              <w:jc w:val="center"/>
            </w:pPr>
            <w:r>
              <w:rPr>
                <w:b/>
                <w:sz w:val="21"/>
              </w:rPr>
              <w:t>本报告处理</w:t>
            </w:r>
          </w:p>
        </w:tc>
      </w:tr>
      <w:tr w:rsidR="00B204C0" w14:paraId="744C6E5F" w14:textId="77777777">
        <w:trPr>
          <w:jc w:val="center"/>
        </w:trPr>
        <w:tc>
          <w:tcPr>
            <w:tcW w:w="2075" w:type="dxa"/>
            <w:vAlign w:val="center"/>
          </w:tcPr>
          <w:p w14:paraId="51A4200A" w14:textId="77777777" w:rsidR="00B204C0" w:rsidRDefault="00000000">
            <w:pPr>
              <w:spacing w:before="40" w:after="40" w:line="240" w:lineRule="auto"/>
              <w:jc w:val="center"/>
            </w:pPr>
            <w:r>
              <w:rPr>
                <w:sz w:val="21"/>
              </w:rPr>
              <w:t>对象范围</w:t>
            </w:r>
          </w:p>
        </w:tc>
        <w:tc>
          <w:tcPr>
            <w:tcW w:w="2075" w:type="dxa"/>
            <w:vAlign w:val="center"/>
          </w:tcPr>
          <w:p w14:paraId="206E0F6E" w14:textId="77777777" w:rsidR="00B204C0" w:rsidRDefault="00000000">
            <w:pPr>
              <w:spacing w:before="40" w:after="40" w:line="240" w:lineRule="auto"/>
              <w:jc w:val="center"/>
            </w:pPr>
            <w:r>
              <w:rPr>
                <w:sz w:val="21"/>
              </w:rPr>
              <w:t>一个数字单元</w:t>
            </w:r>
          </w:p>
        </w:tc>
        <w:tc>
          <w:tcPr>
            <w:tcW w:w="2075" w:type="dxa"/>
            <w:vAlign w:val="center"/>
          </w:tcPr>
          <w:p w14:paraId="3952A2BD" w14:textId="77777777" w:rsidR="00B204C0" w:rsidRDefault="00000000">
            <w:pPr>
              <w:spacing w:before="40" w:after="40" w:line="240" w:lineRule="auto"/>
              <w:jc w:val="center"/>
            </w:pPr>
            <w:r>
              <w:rPr>
                <w:sz w:val="21"/>
              </w:rPr>
              <w:t>一件三单元整体实物</w:t>
            </w:r>
          </w:p>
        </w:tc>
        <w:tc>
          <w:tcPr>
            <w:tcW w:w="2075" w:type="dxa"/>
            <w:vAlign w:val="center"/>
          </w:tcPr>
          <w:p w14:paraId="3239F3D8" w14:textId="77777777" w:rsidR="00B204C0" w:rsidRDefault="00000000">
            <w:pPr>
              <w:spacing w:before="40" w:after="40" w:line="240" w:lineRule="auto"/>
              <w:jc w:val="center"/>
              <w:rPr>
                <w:lang w:eastAsia="zh-CN"/>
              </w:rPr>
            </w:pPr>
            <w:r>
              <w:rPr>
                <w:sz w:val="21"/>
                <w:lang w:eastAsia="zh-CN"/>
              </w:rPr>
              <w:t>分别说明，不互称对应模型</w:t>
            </w:r>
          </w:p>
        </w:tc>
      </w:tr>
      <w:tr w:rsidR="00B204C0" w14:paraId="6216C449" w14:textId="77777777">
        <w:trPr>
          <w:jc w:val="center"/>
        </w:trPr>
        <w:tc>
          <w:tcPr>
            <w:tcW w:w="2075" w:type="dxa"/>
            <w:vAlign w:val="center"/>
          </w:tcPr>
          <w:p w14:paraId="3333289A" w14:textId="77777777" w:rsidR="00B204C0" w:rsidRDefault="00000000">
            <w:pPr>
              <w:spacing w:before="40" w:after="40" w:line="240" w:lineRule="auto"/>
              <w:jc w:val="center"/>
            </w:pPr>
            <w:proofErr w:type="spellStart"/>
            <w:r>
              <w:rPr>
                <w:sz w:val="21"/>
              </w:rPr>
              <w:t>可见运动</w:t>
            </w:r>
            <w:proofErr w:type="spellEnd"/>
          </w:p>
        </w:tc>
        <w:tc>
          <w:tcPr>
            <w:tcW w:w="2075" w:type="dxa"/>
            <w:vAlign w:val="center"/>
          </w:tcPr>
          <w:p w14:paraId="4CA9599C" w14:textId="77777777" w:rsidR="00B204C0" w:rsidRDefault="00000000">
            <w:pPr>
              <w:spacing w:before="40" w:after="40" w:line="240" w:lineRule="auto"/>
              <w:jc w:val="center"/>
              <w:rPr>
                <w:lang w:eastAsia="zh-CN"/>
              </w:rPr>
            </w:pPr>
            <w:r>
              <w:rPr>
                <w:sz w:val="21"/>
                <w:lang w:eastAsia="zh-CN"/>
              </w:rPr>
              <w:t>软件画面中的状态变化</w:t>
            </w:r>
          </w:p>
        </w:tc>
        <w:tc>
          <w:tcPr>
            <w:tcW w:w="2075" w:type="dxa"/>
            <w:vAlign w:val="center"/>
          </w:tcPr>
          <w:p w14:paraId="17DFA252" w14:textId="77777777" w:rsidR="00B204C0" w:rsidRDefault="00000000">
            <w:pPr>
              <w:spacing w:before="40" w:after="40" w:line="240" w:lineRule="auto"/>
              <w:jc w:val="center"/>
              <w:rPr>
                <w:lang w:eastAsia="zh-CN"/>
              </w:rPr>
            </w:pPr>
            <w:r>
              <w:rPr>
                <w:sz w:val="21"/>
                <w:lang w:eastAsia="zh-CN"/>
              </w:rPr>
              <w:t>视频中的整体运动过程</w:t>
            </w:r>
          </w:p>
        </w:tc>
        <w:tc>
          <w:tcPr>
            <w:tcW w:w="2075" w:type="dxa"/>
            <w:vAlign w:val="center"/>
          </w:tcPr>
          <w:p w14:paraId="7962E5CC" w14:textId="77777777" w:rsidR="00B204C0" w:rsidRDefault="00000000">
            <w:pPr>
              <w:spacing w:before="40" w:after="40" w:line="240" w:lineRule="auto"/>
              <w:jc w:val="center"/>
              <w:rPr>
                <w:lang w:eastAsia="zh-CN"/>
              </w:rPr>
            </w:pPr>
            <w:r>
              <w:rPr>
                <w:sz w:val="21"/>
                <w:lang w:eastAsia="zh-CN"/>
              </w:rPr>
              <w:t>分别描述，不作误差计算</w:t>
            </w:r>
          </w:p>
        </w:tc>
      </w:tr>
      <w:tr w:rsidR="00B204C0" w14:paraId="216EEBDA" w14:textId="77777777">
        <w:trPr>
          <w:jc w:val="center"/>
        </w:trPr>
        <w:tc>
          <w:tcPr>
            <w:tcW w:w="2075" w:type="dxa"/>
            <w:vAlign w:val="center"/>
          </w:tcPr>
          <w:p w14:paraId="1E75040E" w14:textId="77777777" w:rsidR="00B204C0" w:rsidRDefault="00000000">
            <w:pPr>
              <w:spacing w:before="40" w:after="40" w:line="240" w:lineRule="auto"/>
              <w:jc w:val="center"/>
            </w:pPr>
            <w:proofErr w:type="spellStart"/>
            <w:r>
              <w:rPr>
                <w:sz w:val="21"/>
              </w:rPr>
              <w:t>材料行为</w:t>
            </w:r>
            <w:proofErr w:type="spellEnd"/>
          </w:p>
        </w:tc>
        <w:tc>
          <w:tcPr>
            <w:tcW w:w="2075" w:type="dxa"/>
            <w:vAlign w:val="center"/>
          </w:tcPr>
          <w:p w14:paraId="0A295745" w14:textId="77777777" w:rsidR="00B204C0" w:rsidRDefault="00000000">
            <w:pPr>
              <w:spacing w:before="40" w:after="40" w:line="240" w:lineRule="auto"/>
              <w:jc w:val="center"/>
              <w:rPr>
                <w:lang w:eastAsia="zh-CN"/>
              </w:rPr>
            </w:pPr>
            <w:r>
              <w:rPr>
                <w:sz w:val="21"/>
                <w:lang w:eastAsia="zh-CN"/>
              </w:rPr>
              <w:t>简化网格、碰撞与关节</w:t>
            </w:r>
          </w:p>
        </w:tc>
        <w:tc>
          <w:tcPr>
            <w:tcW w:w="2075" w:type="dxa"/>
            <w:vAlign w:val="center"/>
          </w:tcPr>
          <w:p w14:paraId="6F059ECC" w14:textId="77777777" w:rsidR="00B204C0" w:rsidRDefault="00000000">
            <w:pPr>
              <w:spacing w:before="40" w:after="40" w:line="240" w:lineRule="auto"/>
              <w:jc w:val="center"/>
            </w:pPr>
            <w:proofErr w:type="spellStart"/>
            <w:r>
              <w:rPr>
                <w:sz w:val="21"/>
              </w:rPr>
              <w:t>纤维纸折痕和面片</w:t>
            </w:r>
            <w:proofErr w:type="spellEnd"/>
          </w:p>
        </w:tc>
        <w:tc>
          <w:tcPr>
            <w:tcW w:w="2075" w:type="dxa"/>
            <w:vAlign w:val="center"/>
          </w:tcPr>
          <w:p w14:paraId="45A9E2CF" w14:textId="77777777" w:rsidR="00B204C0" w:rsidRDefault="00000000">
            <w:pPr>
              <w:spacing w:before="40" w:after="40" w:line="240" w:lineRule="auto"/>
              <w:jc w:val="center"/>
              <w:rPr>
                <w:lang w:eastAsia="zh-CN"/>
              </w:rPr>
            </w:pPr>
            <w:r>
              <w:rPr>
                <w:sz w:val="21"/>
                <w:lang w:eastAsia="zh-CN"/>
              </w:rPr>
              <w:t>不据数字运动推断纸材力学</w:t>
            </w:r>
          </w:p>
        </w:tc>
      </w:tr>
      <w:tr w:rsidR="00B204C0" w14:paraId="5879DBBA" w14:textId="77777777">
        <w:trPr>
          <w:jc w:val="center"/>
        </w:trPr>
        <w:tc>
          <w:tcPr>
            <w:tcW w:w="2075" w:type="dxa"/>
            <w:vAlign w:val="center"/>
          </w:tcPr>
          <w:p w14:paraId="375ADD11" w14:textId="77777777" w:rsidR="00B204C0" w:rsidRDefault="00000000">
            <w:pPr>
              <w:spacing w:before="40" w:after="40" w:line="240" w:lineRule="auto"/>
              <w:jc w:val="center"/>
            </w:pPr>
            <w:proofErr w:type="spellStart"/>
            <w:r>
              <w:rPr>
                <w:sz w:val="21"/>
              </w:rPr>
              <w:t>应用判断</w:t>
            </w:r>
            <w:proofErr w:type="spellEnd"/>
          </w:p>
        </w:tc>
        <w:tc>
          <w:tcPr>
            <w:tcW w:w="2075" w:type="dxa"/>
            <w:vAlign w:val="center"/>
          </w:tcPr>
          <w:p w14:paraId="33DFAAF8" w14:textId="77777777" w:rsidR="00B204C0" w:rsidRDefault="00000000">
            <w:pPr>
              <w:spacing w:before="40" w:after="40" w:line="240" w:lineRule="auto"/>
              <w:jc w:val="center"/>
            </w:pPr>
            <w:r>
              <w:rPr>
                <w:sz w:val="21"/>
              </w:rPr>
              <w:t>结构表达与设计推演</w:t>
            </w:r>
          </w:p>
        </w:tc>
        <w:tc>
          <w:tcPr>
            <w:tcW w:w="2075" w:type="dxa"/>
            <w:vAlign w:val="center"/>
          </w:tcPr>
          <w:p w14:paraId="26AEC51C" w14:textId="77777777" w:rsidR="00B204C0" w:rsidRDefault="00000000">
            <w:pPr>
              <w:spacing w:before="40" w:after="40" w:line="240" w:lineRule="auto"/>
              <w:jc w:val="center"/>
            </w:pPr>
            <w:r>
              <w:rPr>
                <w:sz w:val="21"/>
              </w:rPr>
              <w:t>实体可见效果</w:t>
            </w:r>
          </w:p>
        </w:tc>
        <w:tc>
          <w:tcPr>
            <w:tcW w:w="2075" w:type="dxa"/>
            <w:vAlign w:val="center"/>
          </w:tcPr>
          <w:p w14:paraId="19CC94EC" w14:textId="77777777" w:rsidR="00B204C0" w:rsidRDefault="00000000">
            <w:pPr>
              <w:spacing w:before="40" w:after="40" w:line="240" w:lineRule="auto"/>
              <w:jc w:val="center"/>
              <w:rPr>
                <w:lang w:eastAsia="zh-CN"/>
              </w:rPr>
            </w:pPr>
            <w:r>
              <w:rPr>
                <w:sz w:val="21"/>
                <w:lang w:eastAsia="zh-CN"/>
              </w:rPr>
              <w:t>共同用于边界讨论，不称性能验证</w:t>
            </w:r>
          </w:p>
        </w:tc>
      </w:tr>
    </w:tbl>
    <w:p w14:paraId="2FCFD165"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7-2 </w:t>
      </w:r>
      <w:r>
        <w:rPr>
          <w:b/>
          <w:sz w:val="21"/>
          <w:lang w:eastAsia="zh-CN"/>
        </w:rPr>
        <w:t>单模块数字材料与三模块实体材料的并列分析</w:t>
      </w:r>
    </w:p>
    <w:p w14:paraId="55EF5F09" w14:textId="77777777" w:rsidR="00B204C0" w:rsidRDefault="00000000">
      <w:pPr>
        <w:pStyle w:val="21"/>
        <w:spacing w:before="240" w:after="120"/>
        <w:rPr>
          <w:lang w:eastAsia="zh-CN"/>
        </w:rPr>
      </w:pPr>
      <w:bookmarkStart w:id="48" w:name="_Toc242433547"/>
      <w:r>
        <w:rPr>
          <w:rFonts w:ascii="Times New Roman" w:eastAsia="黑体" w:hAnsi="Times New Roman"/>
          <w:color w:val="000000"/>
          <w:sz w:val="28"/>
          <w:lang w:eastAsia="zh-CN"/>
        </w:rPr>
        <w:t xml:space="preserve">7.5 </w:t>
      </w:r>
      <w:r>
        <w:rPr>
          <w:rFonts w:ascii="Times New Roman" w:eastAsia="黑体" w:hAnsi="Times New Roman"/>
          <w:color w:val="000000"/>
          <w:sz w:val="28"/>
          <w:lang w:eastAsia="zh-CN"/>
        </w:rPr>
        <w:t>综合设计评估</w:t>
      </w:r>
      <w:bookmarkEnd w:id="48"/>
    </w:p>
    <w:p w14:paraId="5B1DCEC2" w14:textId="77777777" w:rsidR="00B204C0" w:rsidRDefault="00000000">
      <w:pPr>
        <w:spacing w:after="0"/>
        <w:ind w:firstLineChars="200" w:firstLine="480"/>
        <w:jc w:val="both"/>
        <w:rPr>
          <w:lang w:eastAsia="zh-CN"/>
        </w:rPr>
      </w:pPr>
      <w:r>
        <w:rPr>
          <w:lang w:eastAsia="zh-CN"/>
        </w:rPr>
        <w:t xml:space="preserve">本章的分层材料共同帮助设计判断，而不是互相验证。设计要求—材料判断矩阵（表 7-3）把 4.1 节的四个设计要求逐项对照数字材料与实体材料，并在最后一列注明判断等级与尚缺证据；矩阵的行是设计要求，不是测量结果，凡“可见变化”之外的定量表述（高度差、相位差、变形程度）均无测量记录，统一留作尚缺证据（表 3-2）。</w:t>
      </w:r>
    </w:p>
    <w:tbl>
      <w:tblPr>
        <w:tblStyle w:val="aff1"/>
        <w:tblW w:w="0" w:type="auto"/>
        <w:jc w:val="center"/>
        <w:tblLook w:val="04A0" w:firstRow="1" w:lastRow="0" w:firstColumn="1" w:lastColumn="0" w:noHBand="0" w:noVBand="1"/>
      </w:tblPr>
      <w:tblGrid>
        <w:gridCol w:w="2075"/>
        <w:gridCol w:w="2075"/>
        <w:gridCol w:w="2075"/>
        <w:gridCol w:w="2075"/>
        <w:gridCol w:w="2075"/>
      </w:tblGrid>
      <w:tr w:rsidR="00B204C0" w14:paraId="58909914" w14:textId="77777777">
        <w:trPr>
          <w:jc w:val="center"/>
        </w:trPr>
        <w:tc>
          <w:tcPr>
            <w:tcW w:w="2075" w:type="dxa"/>
            <w:shd w:val="clear" w:color="auto" w:fill="D9D9D9"/>
            <w:vAlign w:val="center"/>
          </w:tcPr>
          <w:p>
            <w:r>
              <w:rPr>
                <w:b/>
                <w:sz w:val="21"/>
              </w:rPr>
              <w:t xml:space="preserve">设计要求</w:t>
            </w:r>
          </w:p>
        </w:tc>
        <w:tc>
          <w:tcPr>
            <w:tcW w:w="2075" w:type="dxa"/>
            <w:shd w:val="clear" w:color="auto" w:fill="D9D9D9"/>
            <w:vAlign w:val="center"/>
          </w:tcPr>
          <w:p>
            <w:r>
              <w:rPr>
                <w:b/>
                <w:sz w:val="21"/>
              </w:rPr>
              <w:t xml:space="preserve">4.1 节的对应</w:t>
            </w:r>
          </w:p>
        </w:tc>
        <w:tc>
          <w:tcPr>
            <w:tcW w:w="2075" w:type="dxa"/>
            <w:shd w:val="clear" w:color="auto" w:fill="D9D9D9"/>
            <w:vAlign w:val="center"/>
          </w:tcPr>
          <w:p>
            <w:r>
              <w:rPr>
                <w:b/>
                <w:sz w:val="21"/>
              </w:rPr>
              <w:t xml:space="preserve">数字材料（单模块）</w:t>
            </w:r>
          </w:p>
        </w:tc>
        <w:tc>
          <w:tcPr>
            <w:tcW w:w="2075" w:type="dxa"/>
            <w:shd w:val="clear" w:color="auto" w:fill="D9D9D9"/>
            <w:vAlign w:val="center"/>
          </w:tcPr>
          <w:p>
            <w:r>
              <w:rPr>
                <w:b/>
                <w:sz w:val="21"/>
                <w:lang w:eastAsia="zh-CN"/>
              </w:rPr>
              <w:t xml:space="preserve">实体材料（三模块样机）</w:t>
            </w:r>
          </w:p>
        </w:tc>
        <w:tc>
          <w:tcPr>
            <w:tcW w:w="2075" w:type="dxa"/>
            <w:shd w:val="clear" w:color="auto" w:fill="D9D9D9"/>
            <w:vAlign w:val="center"/>
          </w:tcPr>
          <w:p>
            <w:r>
              <w:rPr>
                <w:b/>
                <w:sz w:val="21"/>
                <w:lang w:eastAsia="zh-CN"/>
              </w:rPr>
              <w:t xml:space="preserve">判断等级与尚缺证据</w:t>
            </w:r>
          </w:p>
        </w:tc>
      </w:tr>
      <w:tr w:rsidR="00B204C0" w14:paraId="70298A9E" w14:textId="77777777">
        <w:trPr>
          <w:jc w:val="center"/>
        </w:trPr>
        <w:tc>
          <w:tcPr>
            <w:tcW w:w="2075" w:type="dxa"/>
            <w:vAlign w:val="center"/>
          </w:tcPr>
          <w:p>
            <w:r>
              <w:rPr>
                <w:sz w:val="21"/>
              </w:rPr>
              <w:t xml:space="preserve">轴向状态变化</w:t>
            </w:r>
          </w:p>
        </w:tc>
        <w:tc>
          <w:tcPr>
            <w:tcW w:w="2075" w:type="dxa"/>
            <w:vAlign w:val="center"/>
          </w:tcPr>
          <w:p>
            <w:r>
              <w:rPr>
                <w:sz w:val="21"/>
                <w:lang w:eastAsia="zh-CN"/>
              </w:rPr>
              <w:t xml:space="preserve">伸缩要求</w:t>
            </w:r>
          </w:p>
        </w:tc>
        <w:tc>
          <w:tcPr>
            <w:tcW w:w="2075" w:type="dxa"/>
            <w:vAlign w:val="center"/>
          </w:tcPr>
          <w:p>
            <w:r>
              <w:rPr>
                <w:sz w:val="21"/>
                <w:lang w:eastAsia="zh-CN"/>
              </w:rPr>
              <w:t xml:space="preserve">折叠过程可见高度变化（图 5-3）；高度差未测</w:t>
            </w:r>
          </w:p>
        </w:tc>
        <w:tc>
          <w:tcPr>
            <w:tcW w:w="2075" w:type="dxa"/>
            <w:vAlign w:val="center"/>
          </w:tcPr>
          <w:p>
            <w:r>
              <w:rPr>
                <w:sz w:val="21"/>
                <w:lang w:eastAsia="zh-CN"/>
              </w:rPr>
              <w:t xml:space="preserve">影像可见整体伸缩（图 7-2 至图 7-4）；高度未测</w:t>
            </w:r>
          </w:p>
        </w:tc>
        <w:tc>
          <w:tcPr>
            <w:tcW w:w="2075" w:type="dxa"/>
            <w:vAlign w:val="center"/>
          </w:tcPr>
          <w:p>
            <w:r>
              <w:rPr>
                <w:sz w:val="21"/>
                <w:lang w:eastAsia="zh-CN"/>
              </w:rPr>
              <w:t xml:space="preserve">可表达、可见变化；数值验证缺失</w:t>
            </w:r>
          </w:p>
        </w:tc>
      </w:tr>
      <w:tr w:rsidR="00B204C0" w14:paraId="49CC5270" w14:textId="77777777">
        <w:trPr>
          <w:jc w:val="center"/>
        </w:trPr>
        <w:tc>
          <w:tcPr>
            <w:tcW w:w="2075" w:type="dxa"/>
            <w:vAlign w:val="center"/>
          </w:tcPr>
          <w:p>
            <w:r>
              <w:rPr>
                <w:sz w:val="21"/>
              </w:rPr>
              <w:t xml:space="preserve">周向扭转</w:t>
            </w:r>
          </w:p>
        </w:tc>
        <w:tc>
          <w:tcPr>
            <w:tcW w:w="2075" w:type="dxa"/>
            <w:vAlign w:val="center"/>
          </w:tcPr>
          <w:p>
            <w:r>
              <w:rPr>
                <w:sz w:val="21"/>
                <w:lang w:eastAsia="zh-CN"/>
              </w:rPr>
              <w:t xml:space="preserve">扭转要求</w:t>
            </w:r>
          </w:p>
        </w:tc>
        <w:tc>
          <w:tcPr>
            <w:tcW w:w="2075" w:type="dxa"/>
            <w:vAlign w:val="center"/>
          </w:tcPr>
          <w:p>
            <w:r>
              <w:rPr>
                <w:sz w:val="21"/>
                <w:lang w:eastAsia="zh-CN"/>
              </w:rPr>
              <w:t xml:space="preserve">折痕布局决定相位变化；角度未测</w:t>
            </w:r>
          </w:p>
        </w:tc>
        <w:tc>
          <w:tcPr>
            <w:tcW w:w="2075" w:type="dxa"/>
            <w:vAlign w:val="center"/>
          </w:tcPr>
          <w:p>
            <w:r>
              <w:rPr>
                <w:sz w:val="21"/>
                <w:lang w:eastAsia="zh-CN"/>
              </w:rPr>
              <w:t xml:space="preserve">影像可见整体扭转变化；角度未测</w:t>
            </w:r>
          </w:p>
        </w:tc>
        <w:tc>
          <w:tcPr>
            <w:tcW w:w="2075" w:type="dxa"/>
            <w:vAlign w:val="center"/>
          </w:tcPr>
          <w:p>
            <w:r>
              <w:rPr>
                <w:sz w:val="21"/>
                <w:lang w:eastAsia="zh-CN"/>
              </w:rPr>
              <w:t xml:space="preserve">可表达、可见变化；角度验证缺失</w:t>
            </w:r>
          </w:p>
        </w:tc>
      </w:tr>
      <w:tr w:rsidR="00B204C0" w14:paraId="57F77FF2" w14:textId="77777777">
        <w:trPr>
          <w:jc w:val="center"/>
        </w:trPr>
        <w:tc>
          <w:tcPr>
            <w:tcW w:w="2075" w:type="dxa"/>
            <w:vAlign w:val="center"/>
          </w:tcPr>
          <w:p>
            <w:r>
              <w:rPr>
                <w:sz w:val="21"/>
              </w:rPr>
              <w:t xml:space="preserve">单元组合</w:t>
            </w:r>
          </w:p>
        </w:tc>
        <w:tc>
          <w:tcPr>
            <w:tcW w:w="2075" w:type="dxa"/>
            <w:vAlign w:val="center"/>
          </w:tcPr>
          <w:p>
            <w:r>
              <w:rPr>
                <w:sz w:val="21"/>
                <w:lang w:eastAsia="zh-CN"/>
              </w:rPr>
              <w:t xml:space="preserve">分段组合要求</w:t>
            </w:r>
          </w:p>
        </w:tc>
        <w:tc>
          <w:tcPr>
            <w:tcW w:w="2075" w:type="dxa"/>
            <w:vAlign w:val="center"/>
          </w:tcPr>
          <w:p>
            <w:r>
              <w:rPr>
                <w:sz w:val="21"/>
                <w:lang w:eastAsia="zh-CN"/>
              </w:rPr>
              <w:t xml:space="preserve">不适用（仅单模块）</w:t>
            </w:r>
          </w:p>
        </w:tc>
        <w:tc>
          <w:tcPr>
            <w:tcW w:w="2075" w:type="dxa"/>
            <w:vAlign w:val="center"/>
          </w:tcPr>
          <w:p>
            <w:r>
              <w:rPr>
                <w:sz w:val="21"/>
                <w:lang w:eastAsia="zh-CN"/>
              </w:rPr>
              <w:t xml:space="preserve">三模块一体化排列与整体联动可见（图 7-1）</w:t>
            </w:r>
          </w:p>
        </w:tc>
        <w:tc>
          <w:tcPr>
            <w:tcW w:w="2075" w:type="dxa"/>
            <w:vAlign w:val="center"/>
          </w:tcPr>
          <w:p>
            <w:r>
              <w:rPr>
                <w:sz w:val="21"/>
                <w:lang w:eastAsia="zh-CN"/>
              </w:rPr>
              <w:t xml:space="preserve">制作层面达成；分段可控未达成</w:t>
            </w:r>
          </w:p>
        </w:tc>
      </w:tr>
      <w:tr w:rsidR="00B204C0" w14:paraId="08465EAC" w14:textId="77777777">
        <w:trPr>
          <w:jc w:val="center"/>
        </w:trPr>
        <w:tc>
          <w:tcPr>
            <w:tcW w:w="2075" w:type="dxa"/>
            <w:vAlign w:val="center"/>
          </w:tcPr>
          <w:p>
            <w:r>
              <w:rPr>
                <w:sz w:val="21"/>
              </w:rPr>
              <w:t xml:space="preserve">连续姿态</w:t>
            </w:r>
          </w:p>
        </w:tc>
        <w:tc>
          <w:tcPr>
            <w:tcW w:w="2075" w:type="dxa"/>
            <w:vAlign w:val="center"/>
          </w:tcPr>
          <w:p>
            <w:r>
              <w:rPr>
                <w:sz w:val="21"/>
                <w:lang w:eastAsia="zh-CN"/>
              </w:rPr>
              <w:t xml:space="preserve">连续姿态要求</w:t>
            </w:r>
          </w:p>
        </w:tc>
        <w:tc>
          <w:tcPr>
            <w:tcW w:w="2075" w:type="dxa"/>
            <w:vAlign w:val="center"/>
          </w:tcPr>
          <w:p>
            <w:r>
              <w:rPr>
                <w:sz w:val="21"/>
                <w:lang w:eastAsia="zh-CN"/>
              </w:rPr>
              <w:t xml:space="preserve">刚体—铰链近似，不表达连续变形</w:t>
            </w:r>
          </w:p>
        </w:tc>
        <w:tc>
          <w:tcPr>
            <w:tcW w:w="2075" w:type="dxa"/>
            <w:vAlign w:val="center"/>
          </w:tcPr>
          <w:p>
            <w:r>
              <w:rPr>
                <w:sz w:val="21"/>
                <w:lang w:eastAsia="zh-CN"/>
              </w:rPr>
              <w:t xml:space="preserve">视觉连续可见；实际变形未测量</w:t>
            </w:r>
          </w:p>
        </w:tc>
        <w:tc>
          <w:tcPr>
            <w:tcW w:w="2075" w:type="dxa"/>
            <w:vAlign w:val="center"/>
          </w:tcPr>
          <w:p>
            <w:r>
              <w:rPr>
                <w:sz w:val="21"/>
                <w:lang w:eastAsia="zh-CN"/>
              </w:rPr>
              <w:t xml:space="preserve">视觉层面部分达成；未测量</w:t>
            </w:r>
          </w:p>
        </w:tc>
      </w:tr>
    </w:tbl>
    <w:p w14:paraId="2FCFD165" w14:textId="77777777" w:rsidR="00B204C0" w:rsidRDefault="00000000">
      <w:pPr>
        <w:spacing w:before="120" w:after="60" w:line="300" w:lineRule="auto"/>
        <w:jc w:val="center"/>
        <w:rPr>
          <w:lang w:eastAsia="zh-CN"/>
        </w:rPr>
      </w:pPr>
      <w:r>
        <w:rPr>
          <w:b/>
          <w:sz w:val="21"/>
          <w:lang w:eastAsia="zh-CN"/>
        </w:rPr>
        <w:t xml:space="preserve">表 7-3 设计要求—材料—判断等级分析矩阵</w:t>
      </w:r>
    </w:p>
    <w:p w14:paraId="5B1DCEC2" w14:textId="77777777" w:rsidR="00B204C0" w:rsidRDefault="00000000">
      <w:pPr>
        <w:spacing w:after="0"/>
        <w:ind w:firstLineChars="200" w:firstLine="480"/>
        <w:jc w:val="both"/>
        <w:rPr>
          <w:lang w:eastAsia="zh-CN"/>
        </w:rPr>
      </w:pPr>
      <w:r>
        <w:rPr>
          <w:lang w:eastAsia="zh-CN"/>
        </w:rPr>
        <w:t xml:space="preserve">由矩阵可见三种分工。其一，折痕图与数字画面说明轴向状态变化与周向扭转“可表达、可见变化”，实体影像提供整体层面的可见状态——两类材料在可见性判断上互相补充；其二，Unity 单模块与实体三模块不是同构的一对模型：数字材料服务于折痕与运动状态的交互表达，实体材料服务于真实纸材的整体可见效果，二者并列使用、不互相充当对方结论的证据，也不计算数字—实体误差；其三，设计层面的评估由此落在三点：仿生启发是否能具体落到折线和模块关系，数字单模块是否能清楚表达构形和运动状态，实体作品是否有足够清晰的图像与视频支撑可见运动描述。三模块样机的制作与运动视频构成实物层面的可见运动验证，具体可见动作以图 7-1 至图 7-4 的画面与原始影像记录为准。关于力学承载、重复折叠可靠性、数字—实体误差和产品应用效果，本研究尚无对应测试，不作结论。</w:t>
      </w:r>
    </w:p>
    <w:p w14:paraId="2191D74C" w14:textId="77777777" w:rsidR="00B204C0" w:rsidRDefault="00000000">
      <w:pPr>
        <w:spacing w:after="0"/>
        <w:ind w:firstLineChars="200" w:firstLine="480"/>
        <w:jc w:val="both"/>
        <w:rPr>
          <w:lang w:eastAsia="zh-CN"/>
        </w:rPr>
      </w:pPr>
      <w:r>
        <w:rPr>
          <w:lang w:eastAsia="zh-CN"/>
        </w:rPr>
        <w:t xml:space="preserve">从证据组织上看，本报告的可用证据分为五类：原型观察证据（象鼻运动文献与特征—构型映射，表 4-3、表 4-4）；样机试作证据（三模块纤维纸样机照片与运动影像，图 7-1 至图 7-4）；参数转译证据（折痕图尺寸标注与模型文件记录，图 4-1、表 5-2）；仿真运行证据（Unity 界面截图与初始—运动中—终态画面，图 5-2、图 5-3、图 7-5）；方案评价证据（第八章的教学任务与评价设计，实验未实施）。这些证据的作用不在于简单堆叠材料，而在于保证每一步设计判断都可以回溯到具体来源。</w:t>
      </w:r>
    </w:p>
    <w:p w14:paraId="72FD4AE2" w14:textId="77777777" w:rsidR="00B204C0" w:rsidRDefault="00000000">
      <w:pPr>
        <w:spacing w:after="0"/>
        <w:ind w:firstLineChars="200" w:firstLine="480"/>
        <w:jc w:val="both"/>
        <w:rPr>
          <w:lang w:eastAsia="zh-CN"/>
        </w:rPr>
      </w:pPr>
      <w:r>
        <w:rPr>
          <w:lang w:eastAsia="zh-CN"/>
        </w:rPr>
        <w:t>本方法的适用边界如下：它更适用于概念设计、结构理解、课程实验和展示推演，不宜直接承担工程定值分析任务；当前系统对复杂材料行为、厚度效应和高密度碰撞关系的表达仍较有限；方法运行依赖研究者具备一定数字化表达和记录能力；其最适用的对象仍是中小规模、结构关系相对清晰的折纸结构；若需进入工程应用阶段，仍应与实体试作、材料测试或有限元分析协同使用。</w:t>
      </w:r>
    </w:p>
    <w:p w14:paraId="7A2EBCDB" w14:textId="77777777" w:rsidR="00B204C0" w:rsidRDefault="00000000">
      <w:pPr>
        <w:pStyle w:val="1"/>
        <w:spacing w:before="260" w:after="160"/>
        <w:rPr>
          <w:lang w:eastAsia="zh-CN"/>
        </w:rPr>
      </w:pPr>
      <w:r>
        <w:rPr>
          <w:rFonts w:ascii="Times New Roman" w:eastAsia="黑体" w:hAnsi="Times New Roman"/>
          <w:color w:val="000000"/>
          <w:sz w:val="32"/>
          <w:lang w:eastAsia="zh-CN"/>
        </w:rPr>
        <w:t xml:space="preserve">第八章 教学方案设计与方案形成效率评价设计</w:t>
      </w:r>
      <w:bookmarkStart w:id="49" w:name="_Toc242433548"/>
      <w:bookmarkStart w:id="50" w:name="_Toc242311691"/>
      <w:bookmarkEnd w:id="49"/>
      <w:bookmarkEnd w:id="50"/>
    </w:p>
    <w:p w14:paraId="6E100807" w14:textId="77777777" w:rsidR="00B204C0" w:rsidRDefault="00000000">
      <w:pPr>
        <w:pStyle w:val="21"/>
        <w:spacing w:before="240" w:after="120"/>
        <w:rPr>
          <w:lang w:eastAsia="zh-CN"/>
        </w:rPr>
      </w:pPr>
      <w:bookmarkStart w:id="51" w:name="_Toc242433549"/>
      <w:r>
        <w:rPr>
          <w:rFonts w:ascii="Times New Roman" w:eastAsia="黑体" w:hAnsi="Times New Roman"/>
          <w:color w:val="000000"/>
          <w:sz w:val="28"/>
          <w:lang w:eastAsia="zh-CN"/>
        </w:rPr>
        <w:t xml:space="preserve">8.1 </w:t>
      </w:r>
      <w:r>
        <w:rPr>
          <w:rFonts w:ascii="Times New Roman" w:eastAsia="黑体" w:hAnsi="Times New Roman"/>
          <w:color w:val="000000"/>
          <w:sz w:val="28"/>
          <w:lang w:eastAsia="zh-CN"/>
        </w:rPr>
        <w:t>教学目标与任务定位</w:t>
      </w:r>
      <w:bookmarkEnd w:id="51"/>
    </w:p>
    <w:p w14:paraId="7810F917" w14:textId="77777777" w:rsidR="00B204C0" w:rsidRDefault="00000000">
      <w:pPr>
        <w:spacing w:after="0"/>
        <w:ind w:firstLineChars="200" w:firstLine="480"/>
        <w:jc w:val="both"/>
        <w:rPr>
          <w:lang w:eastAsia="zh-CN"/>
        </w:rPr>
      </w:pPr>
      <w:r>
        <w:rPr>
          <w:lang w:eastAsia="zh-CN"/>
        </w:rPr>
        <w:t xml:space="preserve">教学方案以本研究 Unity 折纸软件为辅助工具，目标是使学习者能够在正方形纸片边界内提出半立体折纸方案，明确折痕、山谷折和运动意图，并通过手工操作或数字演示把设计思路表达出来。该任务不是要求学生复刻三模块实体样机，也不是验证本作品的工程性能；它作为独立的设计教学与方法评价方案，考察方案从构想到可表达成果的形成过程。本章全部内容定位为教学方案设计，实施情况以实施记录为准，本报告不预设实施结果。</w:t>
      </w:r>
    </w:p>
    <w:p w14:paraId="3E30CDA2" w14:textId="77777777" w:rsidR="00B204C0" w:rsidRDefault="00000000">
      <w:pPr>
        <w:spacing w:after="0"/>
        <w:ind w:firstLineChars="200" w:firstLine="480"/>
        <w:jc w:val="both"/>
        <w:rPr>
          <w:lang w:eastAsia="zh-CN"/>
        </w:rPr>
      </w:pPr>
      <w:r>
        <w:rPr>
          <w:lang w:eastAsia="zh-CN"/>
        </w:rPr>
        <w:t>学习目标分为三个层次：理解折线与面片关系，能够描述从初始到终态的状态变化；在统一边界与时限下形成三版有差异的半立体方案；对每版变化作简短设计说明。软件组除上述共同目标外，需学会本次任务使用的折痕输入、视角观察、运动控制和截图保存；手工组需学会折痕标注、实体折叠和过程拍照。授课目标不预设哪一种方法一定更快。</w:t>
      </w:r>
    </w:p>
    <w:p w14:paraId="714D9771" w14:textId="77777777" w:rsidR="00B204C0" w:rsidRDefault="00000000">
      <w:pPr>
        <w:spacing w:after="0"/>
        <w:ind w:firstLineChars="200" w:firstLine="480"/>
        <w:jc w:val="both"/>
        <w:rPr>
          <w:lang w:eastAsia="zh-CN"/>
        </w:rPr>
      </w:pPr>
      <w:r>
        <w:rPr>
          <w:lang w:eastAsia="zh-CN"/>
        </w:rPr>
        <w:lastRenderedPageBreak/>
        <w:t>教学目标主要包括三类：其一，帮助学习者理解复杂结构关系与开合逻辑；其二，培养从实体试作到数字验证的设计方法意识；其三，增强学习者在方案比较、证据表达和过程复盘方面的能力。评价上以过程性证据为主，除最终方案外，纳入折痕记录、版本比较、操作日志与设计说明，使学习结果能够被追踪和解释。</w:t>
      </w:r>
    </w:p>
    <w:p w14:paraId="48B7B0DA" w14:textId="77777777" w:rsidR="00B204C0" w:rsidRDefault="00000000">
      <w:pPr>
        <w:pStyle w:val="21"/>
        <w:spacing w:before="240" w:after="120"/>
        <w:rPr>
          <w:lang w:eastAsia="zh-CN"/>
        </w:rPr>
      </w:pPr>
      <w:bookmarkStart w:id="52" w:name="_Toc242433550"/>
      <w:r>
        <w:rPr>
          <w:rFonts w:ascii="Times New Roman" w:eastAsia="黑体" w:hAnsi="Times New Roman"/>
          <w:color w:val="000000"/>
          <w:sz w:val="28"/>
          <w:lang w:eastAsia="zh-CN"/>
        </w:rPr>
        <w:t xml:space="preserve">8.2 </w:t>
      </w:r>
      <w:r>
        <w:rPr>
          <w:rFonts w:ascii="Times New Roman" w:eastAsia="黑体" w:hAnsi="Times New Roman"/>
          <w:color w:val="000000"/>
          <w:sz w:val="28"/>
          <w:lang w:eastAsia="zh-CN"/>
        </w:rPr>
        <w:t>教学准备与统一任务书</w:t>
      </w:r>
      <w:bookmarkEnd w:id="52"/>
    </w:p>
    <w:p w14:paraId="4A087D20" w14:textId="77777777" w:rsidR="00B204C0" w:rsidRDefault="00000000">
      <w:pPr>
        <w:spacing w:after="0"/>
        <w:ind w:firstLineChars="200" w:firstLine="480"/>
        <w:jc w:val="both"/>
        <w:rPr>
          <w:lang w:eastAsia="zh-CN"/>
        </w:rPr>
      </w:pPr>
      <w:r>
        <w:rPr>
          <w:lang w:eastAsia="zh-CN"/>
        </w:rPr>
        <w:t>教学准备包括同一份任务书，写明正方形纸片边界、尺寸、可用材料、允许操作、有效方案标准和提交方式。方纸实际边长、软件画布尺度、设备条件、正式任务时长和现场指导人员以实施记录为准，不凭模板认定已按该设置执行。两组接受一致的设计要求和评分规则，差异仅在形成与观察方案所用工具。</w:t>
      </w:r>
    </w:p>
    <w:tbl>
      <w:tblPr>
        <w:tblStyle w:val="aff1"/>
        <w:tblW w:w="0" w:type="auto"/>
        <w:jc w:val="center"/>
        <w:tblLook w:val="04A0" w:firstRow="1" w:lastRow="0" w:firstColumn="1" w:lastColumn="0" w:noHBand="0" w:noVBand="1"/>
      </w:tblPr>
      <w:tblGrid>
        <w:gridCol w:w="2075"/>
        <w:gridCol w:w="2075"/>
        <w:gridCol w:w="2075"/>
        <w:gridCol w:w="2075"/>
      </w:tblGrid>
      <w:tr w:rsidR="00B204C0" w14:paraId="2C2BD6CF" w14:textId="77777777">
        <w:trPr>
          <w:jc w:val="center"/>
        </w:trPr>
        <w:tc>
          <w:tcPr>
            <w:tcW w:w="2075" w:type="dxa"/>
            <w:shd w:val="clear" w:color="auto" w:fill="D9D9D9"/>
            <w:vAlign w:val="center"/>
          </w:tcPr>
          <w:p w14:paraId="394BC222" w14:textId="77777777" w:rsidR="00B204C0" w:rsidRDefault="00000000">
            <w:pPr>
              <w:spacing w:before="40" w:after="40" w:line="240" w:lineRule="auto"/>
              <w:jc w:val="center"/>
            </w:pPr>
            <w:proofErr w:type="spellStart"/>
            <w:r>
              <w:rPr>
                <w:b/>
                <w:sz w:val="21"/>
              </w:rPr>
              <w:t>项目</w:t>
            </w:r>
            <w:proofErr w:type="spellEnd"/>
          </w:p>
        </w:tc>
        <w:tc>
          <w:tcPr>
            <w:tcW w:w="2075" w:type="dxa"/>
            <w:shd w:val="clear" w:color="auto" w:fill="D9D9D9"/>
            <w:vAlign w:val="center"/>
          </w:tcPr>
          <w:p w14:paraId="2A6362AD" w14:textId="77777777" w:rsidR="00B204C0" w:rsidRDefault="00000000">
            <w:pPr>
              <w:spacing w:before="40" w:after="40" w:line="240" w:lineRule="auto"/>
              <w:jc w:val="center"/>
            </w:pPr>
            <w:r>
              <w:rPr>
                <w:b/>
                <w:sz w:val="21"/>
              </w:rPr>
              <w:t>手工方式</w:t>
            </w:r>
          </w:p>
        </w:tc>
        <w:tc>
          <w:tcPr>
            <w:tcW w:w="2075" w:type="dxa"/>
            <w:shd w:val="clear" w:color="auto" w:fill="D9D9D9"/>
            <w:vAlign w:val="center"/>
          </w:tcPr>
          <w:p w14:paraId="41CD55E6" w14:textId="77777777" w:rsidR="00B204C0" w:rsidRDefault="00000000">
            <w:pPr>
              <w:spacing w:before="40" w:after="40" w:line="240" w:lineRule="auto"/>
              <w:jc w:val="center"/>
            </w:pPr>
            <w:r>
              <w:rPr>
                <w:b/>
                <w:sz w:val="21"/>
              </w:rPr>
              <w:t xml:space="preserve">Unity </w:t>
            </w:r>
            <w:r>
              <w:rPr>
                <w:b/>
                <w:sz w:val="21"/>
              </w:rPr>
              <w:t>辅助方式</w:t>
            </w:r>
          </w:p>
        </w:tc>
        <w:tc>
          <w:tcPr>
            <w:tcW w:w="2075" w:type="dxa"/>
            <w:shd w:val="clear" w:color="auto" w:fill="D9D9D9"/>
            <w:vAlign w:val="center"/>
          </w:tcPr>
          <w:p w14:paraId="7D65243B" w14:textId="77777777" w:rsidR="00B204C0" w:rsidRDefault="00000000">
            <w:pPr>
              <w:spacing w:before="40" w:after="40" w:line="240" w:lineRule="auto"/>
              <w:jc w:val="center"/>
            </w:pPr>
            <w:r>
              <w:rPr>
                <w:b/>
                <w:sz w:val="21"/>
              </w:rPr>
              <w:t>公平性要求</w:t>
            </w:r>
          </w:p>
        </w:tc>
      </w:tr>
      <w:tr w:rsidR="00B204C0" w14:paraId="766EFE48" w14:textId="77777777">
        <w:trPr>
          <w:jc w:val="center"/>
        </w:trPr>
        <w:tc>
          <w:tcPr>
            <w:tcW w:w="2075" w:type="dxa"/>
            <w:vAlign w:val="center"/>
          </w:tcPr>
          <w:p w14:paraId="28DC81EA" w14:textId="77777777" w:rsidR="00B204C0" w:rsidRDefault="00000000">
            <w:pPr>
              <w:spacing w:before="40" w:after="40" w:line="240" w:lineRule="auto"/>
              <w:jc w:val="center"/>
            </w:pPr>
            <w:r>
              <w:rPr>
                <w:sz w:val="21"/>
              </w:rPr>
              <w:t>设计边界</w:t>
            </w:r>
          </w:p>
        </w:tc>
        <w:tc>
          <w:tcPr>
            <w:tcW w:w="2075" w:type="dxa"/>
            <w:vAlign w:val="center"/>
          </w:tcPr>
          <w:p w14:paraId="2E70C91F" w14:textId="77777777" w:rsidR="00B204C0" w:rsidRDefault="00000000">
            <w:pPr>
              <w:spacing w:before="40" w:after="40" w:line="240" w:lineRule="auto"/>
              <w:jc w:val="center"/>
            </w:pPr>
            <w:r>
              <w:rPr>
                <w:sz w:val="21"/>
              </w:rPr>
              <w:t>正方形纸片</w:t>
            </w:r>
          </w:p>
        </w:tc>
        <w:tc>
          <w:tcPr>
            <w:tcW w:w="2075" w:type="dxa"/>
            <w:vAlign w:val="center"/>
          </w:tcPr>
          <w:p w14:paraId="37E07F4E" w14:textId="77777777" w:rsidR="00B204C0" w:rsidRDefault="00000000">
            <w:pPr>
              <w:spacing w:before="40" w:after="40" w:line="240" w:lineRule="auto"/>
              <w:jc w:val="center"/>
              <w:rPr>
                <w:lang w:eastAsia="zh-CN"/>
              </w:rPr>
            </w:pPr>
            <w:r>
              <w:rPr>
                <w:sz w:val="21"/>
                <w:lang w:eastAsia="zh-CN"/>
              </w:rPr>
              <w:t>对应的正方形数字画布</w:t>
            </w:r>
          </w:p>
        </w:tc>
        <w:tc>
          <w:tcPr>
            <w:tcW w:w="2075" w:type="dxa"/>
            <w:vAlign w:val="center"/>
          </w:tcPr>
          <w:p w14:paraId="3A80B365" w14:textId="77777777" w:rsidR="00B204C0" w:rsidRDefault="00000000">
            <w:pPr>
              <w:spacing w:before="40" w:after="40" w:line="240" w:lineRule="auto"/>
              <w:jc w:val="center"/>
            </w:pPr>
            <w:proofErr w:type="spellStart"/>
            <w:r>
              <w:rPr>
                <w:sz w:val="21"/>
              </w:rPr>
              <w:t>边界与任务要求一致</w:t>
            </w:r>
            <w:proofErr w:type="spellEnd"/>
          </w:p>
        </w:tc>
      </w:tr>
      <w:tr w:rsidR="00B204C0" w14:paraId="2B398E34" w14:textId="77777777">
        <w:trPr>
          <w:jc w:val="center"/>
        </w:trPr>
        <w:tc>
          <w:tcPr>
            <w:tcW w:w="2075" w:type="dxa"/>
            <w:vAlign w:val="center"/>
          </w:tcPr>
          <w:p w14:paraId="1B1E1322" w14:textId="77777777" w:rsidR="00B204C0" w:rsidRDefault="00000000">
            <w:pPr>
              <w:spacing w:before="40" w:after="40" w:line="240" w:lineRule="auto"/>
              <w:jc w:val="center"/>
            </w:pPr>
            <w:r>
              <w:rPr>
                <w:sz w:val="21"/>
              </w:rPr>
              <w:t>折线表达</w:t>
            </w:r>
          </w:p>
        </w:tc>
        <w:tc>
          <w:tcPr>
            <w:tcW w:w="2075" w:type="dxa"/>
            <w:vAlign w:val="center"/>
          </w:tcPr>
          <w:p w14:paraId="6BD0C64E" w14:textId="77777777" w:rsidR="00B204C0" w:rsidRDefault="00000000">
            <w:pPr>
              <w:spacing w:before="40" w:after="40" w:line="240" w:lineRule="auto"/>
              <w:jc w:val="center"/>
            </w:pPr>
            <w:r>
              <w:rPr>
                <w:sz w:val="21"/>
              </w:rPr>
              <w:t>画笔与折叠标注</w:t>
            </w:r>
          </w:p>
        </w:tc>
        <w:tc>
          <w:tcPr>
            <w:tcW w:w="2075" w:type="dxa"/>
            <w:vAlign w:val="center"/>
          </w:tcPr>
          <w:p w14:paraId="43549F10" w14:textId="77777777" w:rsidR="00B204C0" w:rsidRDefault="00000000">
            <w:pPr>
              <w:spacing w:before="40" w:after="40" w:line="240" w:lineRule="auto"/>
              <w:jc w:val="center"/>
            </w:pPr>
            <w:r>
              <w:rPr>
                <w:sz w:val="21"/>
              </w:rPr>
              <w:t>折痕编辑与类型设置</w:t>
            </w:r>
          </w:p>
        </w:tc>
        <w:tc>
          <w:tcPr>
            <w:tcW w:w="2075" w:type="dxa"/>
            <w:vAlign w:val="center"/>
          </w:tcPr>
          <w:p w14:paraId="2067050D" w14:textId="77777777" w:rsidR="00B204C0" w:rsidRDefault="00000000">
            <w:pPr>
              <w:spacing w:before="40" w:after="40" w:line="240" w:lineRule="auto"/>
              <w:jc w:val="center"/>
              <w:rPr>
                <w:lang w:eastAsia="zh-CN"/>
              </w:rPr>
            </w:pPr>
            <w:r>
              <w:rPr>
                <w:sz w:val="21"/>
                <w:lang w:eastAsia="zh-CN"/>
              </w:rPr>
              <w:t>都要说明山折、谷折与边界</w:t>
            </w:r>
          </w:p>
        </w:tc>
      </w:tr>
      <w:tr w:rsidR="00B204C0" w14:paraId="5F64FF7F" w14:textId="77777777">
        <w:trPr>
          <w:jc w:val="center"/>
        </w:trPr>
        <w:tc>
          <w:tcPr>
            <w:tcW w:w="2075" w:type="dxa"/>
            <w:vAlign w:val="center"/>
          </w:tcPr>
          <w:p w14:paraId="5A11297F" w14:textId="77777777" w:rsidR="00B204C0" w:rsidRDefault="00000000">
            <w:pPr>
              <w:spacing w:before="40" w:after="40" w:line="240" w:lineRule="auto"/>
              <w:jc w:val="center"/>
            </w:pPr>
            <w:proofErr w:type="spellStart"/>
            <w:r>
              <w:rPr>
                <w:sz w:val="21"/>
              </w:rPr>
              <w:t>运动观察</w:t>
            </w:r>
            <w:proofErr w:type="spellEnd"/>
          </w:p>
        </w:tc>
        <w:tc>
          <w:tcPr>
            <w:tcW w:w="2075" w:type="dxa"/>
            <w:vAlign w:val="center"/>
          </w:tcPr>
          <w:p w14:paraId="5F71C759" w14:textId="77777777" w:rsidR="00B204C0" w:rsidRDefault="00000000">
            <w:pPr>
              <w:spacing w:before="40" w:after="40" w:line="240" w:lineRule="auto"/>
              <w:jc w:val="center"/>
            </w:pPr>
            <w:r>
              <w:rPr>
                <w:sz w:val="21"/>
              </w:rPr>
              <w:t>手动折叠并拍照</w:t>
            </w:r>
          </w:p>
        </w:tc>
        <w:tc>
          <w:tcPr>
            <w:tcW w:w="2075" w:type="dxa"/>
            <w:vAlign w:val="center"/>
          </w:tcPr>
          <w:p w14:paraId="2AF995D9" w14:textId="77777777" w:rsidR="00B204C0" w:rsidRDefault="00000000">
            <w:pPr>
              <w:spacing w:before="40" w:after="40" w:line="240" w:lineRule="auto"/>
              <w:jc w:val="center"/>
              <w:rPr>
                <w:lang w:eastAsia="zh-CN"/>
              </w:rPr>
            </w:pPr>
            <w:r>
              <w:rPr>
                <w:sz w:val="21"/>
                <w:lang w:eastAsia="zh-CN"/>
              </w:rPr>
              <w:t>软件运行</w:t>
            </w:r>
            <w:r>
              <w:rPr>
                <w:sz w:val="21"/>
                <w:lang w:eastAsia="zh-CN"/>
              </w:rPr>
              <w:t>/</w:t>
            </w:r>
            <w:r>
              <w:rPr>
                <w:sz w:val="21"/>
                <w:lang w:eastAsia="zh-CN"/>
              </w:rPr>
              <w:t>调整视角并截图</w:t>
            </w:r>
          </w:p>
        </w:tc>
        <w:tc>
          <w:tcPr>
            <w:tcW w:w="2075" w:type="dxa"/>
            <w:vAlign w:val="center"/>
          </w:tcPr>
          <w:p w14:paraId="43F66A9E" w14:textId="77777777" w:rsidR="00B204C0" w:rsidRDefault="00000000">
            <w:pPr>
              <w:spacing w:before="40" w:after="40" w:line="240" w:lineRule="auto"/>
              <w:jc w:val="center"/>
            </w:pPr>
            <w:proofErr w:type="spellStart"/>
            <w:r>
              <w:rPr>
                <w:sz w:val="21"/>
              </w:rPr>
              <w:t>都保留状态证据</w:t>
            </w:r>
            <w:proofErr w:type="spellEnd"/>
          </w:p>
        </w:tc>
      </w:tr>
      <w:tr w:rsidR="00B204C0" w14:paraId="613654B7" w14:textId="77777777">
        <w:trPr>
          <w:jc w:val="center"/>
        </w:trPr>
        <w:tc>
          <w:tcPr>
            <w:tcW w:w="2075" w:type="dxa"/>
            <w:vAlign w:val="center"/>
          </w:tcPr>
          <w:p w14:paraId="40AA8BA5" w14:textId="77777777" w:rsidR="00B204C0" w:rsidRDefault="00000000">
            <w:pPr>
              <w:spacing w:before="40" w:after="40" w:line="240" w:lineRule="auto"/>
              <w:jc w:val="center"/>
            </w:pPr>
            <w:r>
              <w:rPr>
                <w:sz w:val="21"/>
              </w:rPr>
              <w:t>方案提交</w:t>
            </w:r>
          </w:p>
        </w:tc>
        <w:tc>
          <w:tcPr>
            <w:tcW w:w="2075" w:type="dxa"/>
            <w:vAlign w:val="center"/>
          </w:tcPr>
          <w:p w14:paraId="69BC10FB" w14:textId="77777777" w:rsidR="00B204C0" w:rsidRDefault="00000000">
            <w:pPr>
              <w:spacing w:before="40" w:after="40" w:line="240" w:lineRule="auto"/>
              <w:jc w:val="center"/>
              <w:rPr>
                <w:lang w:eastAsia="zh-CN"/>
              </w:rPr>
            </w:pPr>
            <w:r>
              <w:rPr>
                <w:sz w:val="21"/>
                <w:lang w:eastAsia="zh-CN"/>
              </w:rPr>
              <w:t>纸样、折痕图、状态照片</w:t>
            </w:r>
          </w:p>
        </w:tc>
        <w:tc>
          <w:tcPr>
            <w:tcW w:w="2075" w:type="dxa"/>
            <w:vAlign w:val="center"/>
          </w:tcPr>
          <w:p w14:paraId="6EE4576E" w14:textId="77777777" w:rsidR="00B204C0" w:rsidRDefault="00000000">
            <w:pPr>
              <w:spacing w:before="40" w:after="40" w:line="240" w:lineRule="auto"/>
              <w:jc w:val="center"/>
              <w:rPr>
                <w:lang w:eastAsia="zh-CN"/>
              </w:rPr>
            </w:pPr>
            <w:r>
              <w:rPr>
                <w:sz w:val="21"/>
                <w:lang w:eastAsia="zh-CN"/>
              </w:rPr>
              <w:t>模型文件、折痕图、状态截图</w:t>
            </w:r>
          </w:p>
        </w:tc>
        <w:tc>
          <w:tcPr>
            <w:tcW w:w="2075" w:type="dxa"/>
            <w:vAlign w:val="center"/>
          </w:tcPr>
          <w:p w14:paraId="48FB0687" w14:textId="77777777" w:rsidR="00B204C0" w:rsidRDefault="00000000">
            <w:pPr>
              <w:spacing w:before="40" w:after="40" w:line="240" w:lineRule="auto"/>
              <w:jc w:val="center"/>
              <w:rPr>
                <w:lang w:eastAsia="zh-CN"/>
              </w:rPr>
            </w:pPr>
            <w:r>
              <w:rPr>
                <w:sz w:val="21"/>
                <w:lang w:eastAsia="zh-CN"/>
              </w:rPr>
              <w:t>同一份方案卡说明设计意图</w:t>
            </w:r>
          </w:p>
        </w:tc>
      </w:tr>
    </w:tbl>
    <w:p w14:paraId="42B51DF9"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8-1 </w:t>
      </w:r>
      <w:r>
        <w:rPr>
          <w:b/>
          <w:sz w:val="21"/>
          <w:lang w:eastAsia="zh-CN"/>
        </w:rPr>
        <w:t>教学任务的分组工具与公平性要求</w:t>
      </w:r>
    </w:p>
    <w:p w14:paraId="7C5CCAFE" w14:textId="77777777" w:rsidR="00B204C0" w:rsidRDefault="00000000">
      <w:pPr>
        <w:spacing w:after="0"/>
        <w:ind w:firstLineChars="200" w:firstLine="480"/>
        <w:jc w:val="both"/>
        <w:rPr>
          <w:lang w:eastAsia="zh-CN"/>
        </w:rPr>
      </w:pPr>
      <w:r>
        <w:rPr>
          <w:lang w:eastAsia="zh-CN"/>
        </w:rPr>
        <w:t>正式计时前安排工具练习，练习任务不计入成绩。任务与操作说明由教师统一给出；正式设计过程中不单独对某一组提供构形建议，技术故障与教师提示单独记录。如两组存在软件熟练程度差异，在实施记录中列为限制因素。</w:t>
      </w:r>
    </w:p>
    <w:p w14:paraId="0EE45C4D" w14:textId="77777777" w:rsidR="00B204C0" w:rsidRDefault="00000000">
      <w:pPr>
        <w:pStyle w:val="21"/>
        <w:spacing w:before="240" w:after="120"/>
        <w:rPr>
          <w:lang w:eastAsia="zh-CN"/>
        </w:rPr>
      </w:pPr>
      <w:bookmarkStart w:id="53" w:name="_Toc242433551"/>
      <w:r>
        <w:rPr>
          <w:rFonts w:ascii="Times New Roman" w:eastAsia="黑体" w:hAnsi="Times New Roman"/>
          <w:color w:val="000000"/>
          <w:sz w:val="28"/>
          <w:lang w:eastAsia="zh-CN"/>
        </w:rPr>
        <w:t xml:space="preserve">8.3 </w:t>
      </w:r>
      <w:r>
        <w:rPr>
          <w:rFonts w:ascii="Times New Roman" w:eastAsia="黑体" w:hAnsi="Times New Roman"/>
          <w:color w:val="000000"/>
          <w:sz w:val="28"/>
          <w:lang w:eastAsia="zh-CN"/>
        </w:rPr>
        <w:t>教学流程与学习产物</w:t>
      </w:r>
      <w:bookmarkEnd w:id="53"/>
    </w:p>
    <w:p w14:paraId="69B5AA58" w14:textId="77777777" w:rsidR="00B204C0" w:rsidRDefault="00000000">
      <w:pPr>
        <w:spacing w:after="0"/>
        <w:ind w:firstLineChars="200" w:firstLine="480"/>
        <w:jc w:val="both"/>
        <w:rPr>
          <w:lang w:eastAsia="zh-CN"/>
        </w:rPr>
      </w:pPr>
      <w:r>
        <w:rPr>
          <w:lang w:eastAsia="zh-CN"/>
        </w:rPr>
        <w:t>教学流程为</w:t>
      </w:r>
      <w:r>
        <w:rPr>
          <w:lang w:eastAsia="zh-CN"/>
        </w:rPr>
        <w:t>“</w:t>
      </w:r>
      <w:r>
        <w:rPr>
          <w:lang w:eastAsia="zh-CN"/>
        </w:rPr>
        <w:t>共同示例与规则说明</w:t>
      </w:r>
      <w:r>
        <w:rPr>
          <w:lang w:eastAsia="zh-CN"/>
        </w:rPr>
        <w:t>—</w:t>
      </w:r>
      <w:r>
        <w:rPr>
          <w:lang w:eastAsia="zh-CN"/>
        </w:rPr>
        <w:t>分组工具练习</w:t>
      </w:r>
      <w:r>
        <w:rPr>
          <w:lang w:eastAsia="zh-CN"/>
        </w:rPr>
        <w:t>—</w:t>
      </w:r>
      <w:r>
        <w:rPr>
          <w:lang w:eastAsia="zh-CN"/>
        </w:rPr>
        <w:t>独立三版设计</w:t>
      </w:r>
      <w:r>
        <w:rPr>
          <w:lang w:eastAsia="zh-CN"/>
        </w:rPr>
        <w:t>—</w:t>
      </w:r>
      <w:r>
        <w:rPr>
          <w:lang w:eastAsia="zh-CN"/>
        </w:rPr>
        <w:t>统一提交</w:t>
      </w:r>
      <w:r>
        <w:rPr>
          <w:lang w:eastAsia="zh-CN"/>
        </w:rPr>
        <w:t>—</w:t>
      </w:r>
      <w:r>
        <w:rPr>
          <w:lang w:eastAsia="zh-CN"/>
        </w:rPr>
        <w:t>回顾反馈</w:t>
      </w:r>
      <w:r>
        <w:rPr>
          <w:lang w:eastAsia="zh-CN"/>
        </w:rPr>
        <w:t>”</w:t>
      </w:r>
      <w:r>
        <w:rPr>
          <w:lang w:eastAsia="zh-CN"/>
        </w:rPr>
        <w:t>。共同示例只解释折痕、面片和状态的含义，不展示本次任务可直接照搬的三版答案。工具练习以完成一版简单结构的输入、观察和保存为停止条件；正式设计阶段每人独立工作，形成至多三版方案。</w:t>
      </w:r>
    </w:p>
    <w:p w14:paraId="7954F0E5" w14:textId="77777777" w:rsidR="00B204C0" w:rsidRDefault="00000000">
      <w:pPr>
        <w:spacing w:after="0"/>
        <w:ind w:firstLineChars="200" w:firstLine="480"/>
        <w:jc w:val="both"/>
        <w:rPr>
          <w:lang w:eastAsia="zh-CN"/>
        </w:rPr>
      </w:pPr>
      <w:r>
        <w:rPr>
          <w:lang w:eastAsia="zh-CN"/>
        </w:rPr>
        <w:t>每版方案卡至少包含：版本编号、折痕布局、折向图例、初始与终态（有条件时补中间态）图、相对上一版的改变、预期运动效果和一句设计理由。未</w:t>
      </w:r>
      <w:r>
        <w:rPr>
          <w:lang w:eastAsia="zh-CN"/>
        </w:rPr>
        <w:lastRenderedPageBreak/>
        <w:t>完成的方案保留草稿和停止原因，不按完成方案计数。软件组的模型文件与截图、手工组的原纸样与照片均应以参与者编号归档，并与同格式的方案卡配套。</w:t>
      </w:r>
    </w:p>
    <w:p w14:paraId="4AAA75DB" w14:textId="77777777" w:rsidR="00B204C0" w:rsidRDefault="00000000">
      <w:pPr>
        <w:pStyle w:val="21"/>
        <w:spacing w:before="240" w:after="120"/>
        <w:rPr>
          <w:lang w:eastAsia="zh-CN"/>
        </w:rPr>
      </w:pPr>
      <w:bookmarkStart w:id="54" w:name="_Toc242433552"/>
      <w:r>
        <w:rPr>
          <w:rFonts w:ascii="Times New Roman" w:eastAsia="黑体" w:hAnsi="Times New Roman"/>
          <w:color w:val="000000"/>
          <w:sz w:val="28"/>
          <w:lang w:eastAsia="zh-CN"/>
        </w:rPr>
        <w:t xml:space="preserve">8.4 </w:t>
      </w:r>
      <w:r>
        <w:rPr>
          <w:rFonts w:ascii="Times New Roman" w:eastAsia="黑体" w:hAnsi="Times New Roman"/>
          <w:color w:val="000000"/>
          <w:sz w:val="28"/>
          <w:lang w:eastAsia="zh-CN"/>
        </w:rPr>
        <w:t>评价表与评分规则</w:t>
      </w:r>
      <w:bookmarkEnd w:id="54"/>
    </w:p>
    <w:p w14:paraId="0878255C" w14:textId="77777777" w:rsidR="00B204C0" w:rsidRDefault="00000000">
      <w:pPr>
        <w:spacing w:after="0"/>
        <w:ind w:firstLineChars="200" w:firstLine="480"/>
        <w:jc w:val="both"/>
        <w:rPr>
          <w:lang w:eastAsia="zh-CN"/>
        </w:rPr>
      </w:pPr>
      <w:r>
        <w:rPr>
          <w:lang w:eastAsia="zh-CN"/>
        </w:rPr>
        <w:t>本评价将</w:t>
      </w:r>
      <w:r>
        <w:rPr>
          <w:lang w:eastAsia="zh-CN"/>
        </w:rPr>
        <w:t>“</w:t>
      </w:r>
      <w:r>
        <w:rPr>
          <w:lang w:eastAsia="zh-CN"/>
        </w:rPr>
        <w:t>形成三版</w:t>
      </w:r>
      <w:r>
        <w:rPr>
          <w:lang w:eastAsia="zh-CN"/>
        </w:rPr>
        <w:t>”</w:t>
      </w:r>
      <w:r>
        <w:rPr>
          <w:lang w:eastAsia="zh-CN"/>
        </w:rPr>
        <w:t>与</w:t>
      </w:r>
      <w:r>
        <w:rPr>
          <w:lang w:eastAsia="zh-CN"/>
        </w:rPr>
        <w:t>“</w:t>
      </w:r>
      <w:r>
        <w:rPr>
          <w:lang w:eastAsia="zh-CN"/>
        </w:rPr>
        <w:t>有效三版</w:t>
      </w:r>
      <w:r>
        <w:rPr>
          <w:lang w:eastAsia="zh-CN"/>
        </w:rPr>
        <w:t>”</w:t>
      </w:r>
      <w:r>
        <w:rPr>
          <w:lang w:eastAsia="zh-CN"/>
        </w:rPr>
        <w:t>分开。有效方案须满足折线完整、状态可表达、与其他版本存在可说明的结构或运动差异、设计意图可解释四项最低要求。四项各记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分。只有四项全部满足的版本才计为一份有效方案，避免通过简单重复或缺失运动说明提高数量。</w:t>
      </w:r>
    </w:p>
    <w:tbl>
      <w:tblPr>
        <w:tblStyle w:val="aff1"/>
        <w:tblW w:w="0" w:type="auto"/>
        <w:jc w:val="center"/>
        <w:tblLook w:val="04A0" w:firstRow="1" w:lastRow="0" w:firstColumn="1" w:lastColumn="0" w:noHBand="0" w:noVBand="1"/>
      </w:tblPr>
      <w:tblGrid>
        <w:gridCol w:w="2075"/>
        <w:gridCol w:w="2075"/>
        <w:gridCol w:w="2075"/>
        <w:gridCol w:w="2075"/>
      </w:tblGrid>
      <w:tr w:rsidR="00B204C0" w14:paraId="4B01AFB0" w14:textId="77777777">
        <w:trPr>
          <w:jc w:val="center"/>
        </w:trPr>
        <w:tc>
          <w:tcPr>
            <w:tcW w:w="2075" w:type="dxa"/>
            <w:shd w:val="clear" w:color="auto" w:fill="D9D9D9"/>
            <w:vAlign w:val="center"/>
          </w:tcPr>
          <w:p w14:paraId="5535D53D" w14:textId="77777777" w:rsidR="00B204C0" w:rsidRDefault="00000000">
            <w:pPr>
              <w:spacing w:before="40" w:after="40" w:line="240" w:lineRule="auto"/>
              <w:jc w:val="center"/>
            </w:pPr>
            <w:r>
              <w:rPr>
                <w:b/>
                <w:sz w:val="21"/>
              </w:rPr>
              <w:t>评价项</w:t>
            </w:r>
          </w:p>
        </w:tc>
        <w:tc>
          <w:tcPr>
            <w:tcW w:w="2075" w:type="dxa"/>
            <w:shd w:val="clear" w:color="auto" w:fill="D9D9D9"/>
            <w:vAlign w:val="center"/>
          </w:tcPr>
          <w:p w14:paraId="0D425689" w14:textId="77777777" w:rsidR="00B204C0" w:rsidRDefault="00000000">
            <w:pPr>
              <w:spacing w:before="40" w:after="40" w:line="240" w:lineRule="auto"/>
              <w:jc w:val="center"/>
            </w:pPr>
            <w:r>
              <w:rPr>
                <w:b/>
                <w:sz w:val="21"/>
              </w:rPr>
              <w:t xml:space="preserve">0 </w:t>
            </w:r>
            <w:r>
              <w:rPr>
                <w:b/>
                <w:sz w:val="21"/>
              </w:rPr>
              <w:t>分条件</w:t>
            </w:r>
          </w:p>
        </w:tc>
        <w:tc>
          <w:tcPr>
            <w:tcW w:w="2075" w:type="dxa"/>
            <w:shd w:val="clear" w:color="auto" w:fill="D9D9D9"/>
            <w:vAlign w:val="center"/>
          </w:tcPr>
          <w:p w14:paraId="44FE8349" w14:textId="77777777" w:rsidR="00B204C0" w:rsidRDefault="00000000">
            <w:pPr>
              <w:spacing w:before="40" w:after="40" w:line="240" w:lineRule="auto"/>
              <w:jc w:val="center"/>
            </w:pPr>
            <w:r>
              <w:rPr>
                <w:b/>
                <w:sz w:val="21"/>
              </w:rPr>
              <w:t xml:space="preserve">1 </w:t>
            </w:r>
            <w:r>
              <w:rPr>
                <w:b/>
                <w:sz w:val="21"/>
              </w:rPr>
              <w:t>分条件</w:t>
            </w:r>
          </w:p>
        </w:tc>
        <w:tc>
          <w:tcPr>
            <w:tcW w:w="2075" w:type="dxa"/>
            <w:shd w:val="clear" w:color="auto" w:fill="D9D9D9"/>
            <w:vAlign w:val="center"/>
          </w:tcPr>
          <w:p w14:paraId="72FF663A" w14:textId="77777777" w:rsidR="00B204C0" w:rsidRDefault="00000000">
            <w:pPr>
              <w:spacing w:before="40" w:after="40" w:line="240" w:lineRule="auto"/>
              <w:jc w:val="center"/>
            </w:pPr>
            <w:r>
              <w:rPr>
                <w:b/>
                <w:sz w:val="21"/>
              </w:rPr>
              <w:t>取证材料</w:t>
            </w:r>
          </w:p>
        </w:tc>
      </w:tr>
      <w:tr w:rsidR="00B204C0" w14:paraId="1192CB83" w14:textId="77777777">
        <w:trPr>
          <w:jc w:val="center"/>
        </w:trPr>
        <w:tc>
          <w:tcPr>
            <w:tcW w:w="2075" w:type="dxa"/>
            <w:vAlign w:val="center"/>
          </w:tcPr>
          <w:p w14:paraId="1ABDCD14" w14:textId="77777777" w:rsidR="00B204C0" w:rsidRDefault="00000000">
            <w:pPr>
              <w:spacing w:before="40" w:after="40" w:line="240" w:lineRule="auto"/>
              <w:jc w:val="center"/>
            </w:pPr>
            <w:r>
              <w:rPr>
                <w:sz w:val="21"/>
              </w:rPr>
              <w:t>折线完整</w:t>
            </w:r>
          </w:p>
        </w:tc>
        <w:tc>
          <w:tcPr>
            <w:tcW w:w="2075" w:type="dxa"/>
            <w:vAlign w:val="center"/>
          </w:tcPr>
          <w:p w14:paraId="7E713F72" w14:textId="77777777" w:rsidR="00B204C0" w:rsidRDefault="00000000">
            <w:pPr>
              <w:spacing w:before="40" w:after="40" w:line="240" w:lineRule="auto"/>
              <w:jc w:val="center"/>
            </w:pPr>
            <w:r>
              <w:rPr>
                <w:sz w:val="21"/>
              </w:rPr>
              <w:t>主要边界或折向缺失</w:t>
            </w:r>
          </w:p>
        </w:tc>
        <w:tc>
          <w:tcPr>
            <w:tcW w:w="2075" w:type="dxa"/>
            <w:vAlign w:val="center"/>
          </w:tcPr>
          <w:p w14:paraId="599BE7AE" w14:textId="77777777" w:rsidR="00B204C0" w:rsidRDefault="00000000">
            <w:pPr>
              <w:spacing w:before="40" w:after="40" w:line="240" w:lineRule="auto"/>
              <w:jc w:val="center"/>
              <w:rPr>
                <w:lang w:eastAsia="zh-CN"/>
              </w:rPr>
            </w:pPr>
            <w:r>
              <w:rPr>
                <w:sz w:val="21"/>
                <w:lang w:eastAsia="zh-CN"/>
              </w:rPr>
              <w:t>边界、主要折线和折向可辨识</w:t>
            </w:r>
          </w:p>
        </w:tc>
        <w:tc>
          <w:tcPr>
            <w:tcW w:w="2075" w:type="dxa"/>
            <w:vAlign w:val="center"/>
          </w:tcPr>
          <w:p w14:paraId="4D13F45F" w14:textId="77777777" w:rsidR="00B204C0" w:rsidRDefault="00000000">
            <w:pPr>
              <w:spacing w:before="40" w:after="40" w:line="240" w:lineRule="auto"/>
              <w:jc w:val="center"/>
              <w:rPr>
                <w:lang w:eastAsia="zh-CN"/>
              </w:rPr>
            </w:pPr>
            <w:r>
              <w:rPr>
                <w:sz w:val="21"/>
                <w:lang w:eastAsia="zh-CN"/>
              </w:rPr>
              <w:t>折痕图、纸样或数字模型</w:t>
            </w:r>
          </w:p>
        </w:tc>
      </w:tr>
      <w:tr w:rsidR="00B204C0" w14:paraId="29B26BE7" w14:textId="77777777">
        <w:trPr>
          <w:jc w:val="center"/>
        </w:trPr>
        <w:tc>
          <w:tcPr>
            <w:tcW w:w="2075" w:type="dxa"/>
            <w:vAlign w:val="center"/>
          </w:tcPr>
          <w:p w14:paraId="479622C0" w14:textId="77777777" w:rsidR="00B204C0" w:rsidRDefault="00000000">
            <w:pPr>
              <w:spacing w:before="40" w:after="40" w:line="240" w:lineRule="auto"/>
              <w:jc w:val="center"/>
            </w:pPr>
            <w:proofErr w:type="spellStart"/>
            <w:r>
              <w:rPr>
                <w:sz w:val="21"/>
              </w:rPr>
              <w:t>状态可表达</w:t>
            </w:r>
            <w:proofErr w:type="spellEnd"/>
          </w:p>
        </w:tc>
        <w:tc>
          <w:tcPr>
            <w:tcW w:w="2075" w:type="dxa"/>
            <w:vAlign w:val="center"/>
          </w:tcPr>
          <w:p w14:paraId="65C0087F" w14:textId="77777777" w:rsidR="00B204C0" w:rsidRDefault="00000000">
            <w:pPr>
              <w:spacing w:before="40" w:after="40" w:line="240" w:lineRule="auto"/>
              <w:jc w:val="center"/>
            </w:pPr>
            <w:r>
              <w:rPr>
                <w:sz w:val="21"/>
              </w:rPr>
              <w:t>仅有静态轮廓</w:t>
            </w:r>
          </w:p>
        </w:tc>
        <w:tc>
          <w:tcPr>
            <w:tcW w:w="2075" w:type="dxa"/>
            <w:vAlign w:val="center"/>
          </w:tcPr>
          <w:p w14:paraId="1312EDCB" w14:textId="77777777" w:rsidR="00B204C0" w:rsidRDefault="00000000">
            <w:pPr>
              <w:spacing w:before="40" w:after="40" w:line="240" w:lineRule="auto"/>
              <w:jc w:val="center"/>
              <w:rPr>
                <w:lang w:eastAsia="zh-CN"/>
              </w:rPr>
            </w:pPr>
            <w:r>
              <w:rPr>
                <w:sz w:val="21"/>
                <w:lang w:eastAsia="zh-CN"/>
              </w:rPr>
              <w:t>至少初始和终态可辨，能指出运动位置</w:t>
            </w:r>
          </w:p>
        </w:tc>
        <w:tc>
          <w:tcPr>
            <w:tcW w:w="2075" w:type="dxa"/>
            <w:vAlign w:val="center"/>
          </w:tcPr>
          <w:p w14:paraId="58394FAC" w14:textId="77777777" w:rsidR="00B204C0" w:rsidRDefault="00000000">
            <w:pPr>
              <w:spacing w:before="40" w:after="40" w:line="240" w:lineRule="auto"/>
              <w:jc w:val="center"/>
              <w:rPr>
                <w:lang w:eastAsia="zh-CN"/>
              </w:rPr>
            </w:pPr>
            <w:r>
              <w:rPr>
                <w:sz w:val="21"/>
                <w:lang w:eastAsia="zh-CN"/>
              </w:rPr>
              <w:t>状态照片或截图与说明</w:t>
            </w:r>
          </w:p>
        </w:tc>
      </w:tr>
      <w:tr w:rsidR="00B204C0" w14:paraId="6513C628" w14:textId="77777777">
        <w:trPr>
          <w:jc w:val="center"/>
        </w:trPr>
        <w:tc>
          <w:tcPr>
            <w:tcW w:w="2075" w:type="dxa"/>
            <w:vAlign w:val="center"/>
          </w:tcPr>
          <w:p w14:paraId="3CE23E68" w14:textId="77777777" w:rsidR="00B204C0" w:rsidRDefault="00000000">
            <w:pPr>
              <w:spacing w:before="40" w:after="40" w:line="240" w:lineRule="auto"/>
              <w:jc w:val="center"/>
            </w:pPr>
            <w:proofErr w:type="spellStart"/>
            <w:r>
              <w:rPr>
                <w:sz w:val="21"/>
              </w:rPr>
              <w:t>版本有差异</w:t>
            </w:r>
            <w:proofErr w:type="spellEnd"/>
          </w:p>
        </w:tc>
        <w:tc>
          <w:tcPr>
            <w:tcW w:w="2075" w:type="dxa"/>
            <w:vAlign w:val="center"/>
          </w:tcPr>
          <w:p w14:paraId="4E80EC2E" w14:textId="77777777" w:rsidR="00B204C0" w:rsidRDefault="00000000">
            <w:pPr>
              <w:spacing w:before="40" w:after="40" w:line="240" w:lineRule="auto"/>
              <w:jc w:val="center"/>
              <w:rPr>
                <w:lang w:eastAsia="zh-CN"/>
              </w:rPr>
            </w:pPr>
            <w:r>
              <w:rPr>
                <w:sz w:val="21"/>
                <w:lang w:eastAsia="zh-CN"/>
              </w:rPr>
              <w:t>与已有版本重复或差异不可说明</w:t>
            </w:r>
          </w:p>
        </w:tc>
        <w:tc>
          <w:tcPr>
            <w:tcW w:w="2075" w:type="dxa"/>
            <w:vAlign w:val="center"/>
          </w:tcPr>
          <w:p w14:paraId="42F176BB" w14:textId="77777777" w:rsidR="00B204C0" w:rsidRDefault="00000000">
            <w:pPr>
              <w:spacing w:before="40" w:after="40" w:line="240" w:lineRule="auto"/>
              <w:jc w:val="center"/>
              <w:rPr>
                <w:lang w:eastAsia="zh-CN"/>
              </w:rPr>
            </w:pPr>
            <w:r>
              <w:rPr>
                <w:sz w:val="21"/>
                <w:lang w:eastAsia="zh-CN"/>
              </w:rPr>
              <w:t>折线、结构或运动改变可指出</w:t>
            </w:r>
          </w:p>
        </w:tc>
        <w:tc>
          <w:tcPr>
            <w:tcW w:w="2075" w:type="dxa"/>
            <w:vAlign w:val="center"/>
          </w:tcPr>
          <w:p w14:paraId="4464AB7D" w14:textId="77777777" w:rsidR="00B204C0" w:rsidRDefault="00000000">
            <w:pPr>
              <w:spacing w:before="40" w:after="40" w:line="240" w:lineRule="auto"/>
              <w:jc w:val="center"/>
            </w:pPr>
            <w:proofErr w:type="spellStart"/>
            <w:r>
              <w:rPr>
                <w:sz w:val="21"/>
              </w:rPr>
              <w:t>三版并排对照</w:t>
            </w:r>
            <w:proofErr w:type="spellEnd"/>
          </w:p>
        </w:tc>
      </w:tr>
      <w:tr w:rsidR="00B204C0" w14:paraId="43F42AC4" w14:textId="77777777">
        <w:trPr>
          <w:jc w:val="center"/>
        </w:trPr>
        <w:tc>
          <w:tcPr>
            <w:tcW w:w="2075" w:type="dxa"/>
            <w:vAlign w:val="center"/>
          </w:tcPr>
          <w:p w14:paraId="42A5CE03" w14:textId="77777777" w:rsidR="00B204C0" w:rsidRDefault="00000000">
            <w:pPr>
              <w:spacing w:before="40" w:after="40" w:line="240" w:lineRule="auto"/>
              <w:jc w:val="center"/>
            </w:pPr>
            <w:r>
              <w:rPr>
                <w:sz w:val="21"/>
              </w:rPr>
              <w:t>思路可解释</w:t>
            </w:r>
          </w:p>
        </w:tc>
        <w:tc>
          <w:tcPr>
            <w:tcW w:w="2075" w:type="dxa"/>
            <w:vAlign w:val="center"/>
          </w:tcPr>
          <w:p w14:paraId="6DDD2EFD" w14:textId="77777777" w:rsidR="00B204C0" w:rsidRDefault="00000000">
            <w:pPr>
              <w:spacing w:before="40" w:after="40" w:line="240" w:lineRule="auto"/>
              <w:jc w:val="center"/>
            </w:pPr>
            <w:r>
              <w:rPr>
                <w:sz w:val="21"/>
              </w:rPr>
              <w:t>无设计理由</w:t>
            </w:r>
          </w:p>
        </w:tc>
        <w:tc>
          <w:tcPr>
            <w:tcW w:w="2075" w:type="dxa"/>
            <w:vAlign w:val="center"/>
          </w:tcPr>
          <w:p w14:paraId="5960A14F" w14:textId="77777777" w:rsidR="00B204C0" w:rsidRDefault="00000000">
            <w:pPr>
              <w:spacing w:before="40" w:after="40" w:line="240" w:lineRule="auto"/>
              <w:jc w:val="center"/>
              <w:rPr>
                <w:lang w:eastAsia="zh-CN"/>
              </w:rPr>
            </w:pPr>
            <w:r>
              <w:rPr>
                <w:sz w:val="21"/>
                <w:lang w:eastAsia="zh-CN"/>
              </w:rPr>
              <w:t>能说清改变及预期效果</w:t>
            </w:r>
          </w:p>
        </w:tc>
        <w:tc>
          <w:tcPr>
            <w:tcW w:w="2075" w:type="dxa"/>
            <w:vAlign w:val="center"/>
          </w:tcPr>
          <w:p w14:paraId="6B194836" w14:textId="77777777" w:rsidR="00B204C0" w:rsidRDefault="00000000">
            <w:pPr>
              <w:spacing w:before="40" w:after="40" w:line="240" w:lineRule="auto"/>
              <w:jc w:val="center"/>
            </w:pPr>
            <w:proofErr w:type="spellStart"/>
            <w:r>
              <w:rPr>
                <w:sz w:val="21"/>
              </w:rPr>
              <w:t>方案卡简述</w:t>
            </w:r>
            <w:proofErr w:type="spellEnd"/>
          </w:p>
        </w:tc>
      </w:tr>
    </w:tbl>
    <w:p w14:paraId="043DE2E3" w14:textId="77777777" w:rsidR="00B204C0" w:rsidRDefault="00000000">
      <w:pPr>
        <w:spacing w:before="120" w:after="60" w:line="300" w:lineRule="auto"/>
        <w:jc w:val="center"/>
      </w:pPr>
      <w:r>
        <w:rPr>
          <w:b/>
          <w:sz w:val="21"/>
        </w:rPr>
        <w:t>表</w:t>
      </w:r>
      <w:r>
        <w:rPr>
          <w:b/>
          <w:sz w:val="21"/>
        </w:rPr>
        <w:t xml:space="preserve"> 8-2 </w:t>
      </w:r>
      <w:proofErr w:type="spellStart"/>
      <w:r>
        <w:rPr>
          <w:b/>
          <w:sz w:val="21"/>
        </w:rPr>
        <w:t>三版方案的评价规则</w:t>
      </w:r>
      <w:proofErr w:type="spellEnd"/>
    </w:p>
    <w:p w14:paraId="09197174" w14:textId="77777777" w:rsidR="00B204C0" w:rsidRDefault="00000000">
      <w:pPr>
        <w:spacing w:after="0"/>
        <w:ind w:firstLineChars="200" w:firstLine="480"/>
        <w:jc w:val="both"/>
        <w:rPr>
          <w:lang w:eastAsia="zh-CN"/>
        </w:rPr>
      </w:pPr>
      <w:r>
        <w:rPr>
          <w:lang w:eastAsia="zh-CN"/>
        </w:rPr>
        <w:t>评分者对两组使用同一规则，必要时在不显示组别的方案卡副本上评分，并记录争议与改判理由。该评价规则是教学方案的组成部分；实施时如作调整，须在实施记录中注明实际采用的规则与理由。</w:t>
      </w:r>
    </w:p>
    <w:p w14:paraId="30223739" w14:textId="77777777" w:rsidR="00B204C0" w:rsidRDefault="00000000">
      <w:pPr>
        <w:pStyle w:val="21"/>
        <w:spacing w:before="240" w:after="120"/>
        <w:rPr>
          <w:lang w:eastAsia="zh-CN"/>
        </w:rPr>
      </w:pPr>
      <w:bookmarkStart w:id="55" w:name="_Toc242433553"/>
      <w:r>
        <w:rPr>
          <w:rFonts w:ascii="Times New Roman" w:eastAsia="黑体" w:hAnsi="Times New Roman"/>
          <w:color w:val="000000"/>
          <w:sz w:val="28"/>
          <w:lang w:eastAsia="zh-CN"/>
        </w:rPr>
        <w:t xml:space="preserve">8.5 </w:t>
      </w:r>
      <w:r>
        <w:rPr>
          <w:rFonts w:ascii="Times New Roman" w:eastAsia="黑体" w:hAnsi="Times New Roman"/>
          <w:color w:val="000000"/>
          <w:sz w:val="28"/>
          <w:lang w:eastAsia="zh-CN"/>
        </w:rPr>
        <w:t>方案形成效率实验设计</w:t>
      </w:r>
      <w:bookmarkEnd w:id="55"/>
    </w:p>
    <w:p w14:paraId="2BAD5582" w14:textId="77777777" w:rsidR="00B204C0" w:rsidRDefault="00000000">
      <w:pPr>
        <w:spacing w:after="0"/>
        <w:ind w:firstLineChars="200" w:firstLine="480"/>
        <w:jc w:val="both"/>
        <w:rPr>
          <w:lang w:eastAsia="zh-CN"/>
        </w:rPr>
      </w:pPr>
      <w:r>
        <w:rPr>
          <w:lang w:eastAsia="zh-CN"/>
        </w:rPr>
        <w:t>本节给出的是方案形成效率评价的实验设计；该实验目前尚未实施，以下为可供后续执行的方案，不含实施结果。核心问题是：在相同任务要求下，</w:t>
      </w:r>
      <w:r>
        <w:rPr>
          <w:lang w:eastAsia="zh-CN"/>
        </w:rPr>
        <w:t xml:space="preserve">Unity </w:t>
      </w:r>
      <w:r>
        <w:rPr>
          <w:lang w:eastAsia="zh-CN"/>
        </w:rPr>
        <w:t>软件是否有助于半立体设计思路的外化与三版方案形成。采用组间比较设计：手工组使用纸片、画笔与手动折叠，软件组使用本</w:t>
      </w:r>
      <w:r>
        <w:rPr>
          <w:lang w:eastAsia="zh-CN"/>
        </w:rPr>
        <w:t xml:space="preserve"> Unity </w:t>
      </w:r>
      <w:r>
        <w:rPr>
          <w:lang w:eastAsia="zh-CN"/>
        </w:rPr>
        <w:t>工程绘制折痕和模拟运动。参与者人数、分组办法、先验经验、练习时长、任务时间上限和设备情况以实施记录为准；如改用同一人交叉体验两种方式，须记录顺序并说明练习效应。</w:t>
      </w:r>
    </w:p>
    <w:p w14:paraId="33B620DD" w14:textId="77777777" w:rsidR="00B204C0" w:rsidRDefault="00000000">
      <w:pPr>
        <w:spacing w:after="0"/>
        <w:ind w:firstLineChars="200" w:firstLine="480"/>
        <w:jc w:val="both"/>
        <w:rPr>
          <w:lang w:eastAsia="zh-CN"/>
        </w:rPr>
      </w:pPr>
      <w:r>
        <w:rPr>
          <w:lang w:eastAsia="zh-CN"/>
        </w:rPr>
        <w:t>主要指标为限定时间内的有效方案数、完成三份有效方案的人数，以及完成者从正式开始到第三份有效方案提交的累计用时。辅助指标为每版提交时间、</w:t>
      </w:r>
      <w:r>
        <w:rPr>
          <w:lang w:eastAsia="zh-CN"/>
        </w:rPr>
        <w:lastRenderedPageBreak/>
        <w:t>三版完整性总分、修改次数、未完成原因和</w:t>
      </w:r>
      <w:r>
        <w:rPr>
          <w:lang w:eastAsia="zh-CN"/>
        </w:rPr>
        <w:t>“</w:t>
      </w:r>
      <w:r>
        <w:rPr>
          <w:lang w:eastAsia="zh-CN"/>
        </w:rPr>
        <w:t>工具是否帮助呈现设计思路</w:t>
      </w:r>
      <w:r>
        <w:rPr>
          <w:lang w:eastAsia="zh-CN"/>
        </w:rPr>
        <w:t>”</w:t>
      </w:r>
      <w:r>
        <w:rPr>
          <w:lang w:eastAsia="zh-CN"/>
        </w:rPr>
        <w:t>的简短反馈。时间应以统一起点计时；不足三版者不估算第三版用时，而是报告截至时间上限的有效方案数。</w:t>
      </w:r>
    </w:p>
    <w:tbl>
      <w:tblPr>
        <w:tblStyle w:val="aff1"/>
        <w:tblW w:w="0" w:type="auto"/>
        <w:jc w:val="center"/>
        <w:tblLook w:val="04A0" w:firstRow="1" w:lastRow="0" w:firstColumn="1" w:lastColumn="0" w:noHBand="0" w:noVBand="1"/>
      </w:tblPr>
      <w:tblGrid>
        <w:gridCol w:w="1037"/>
        <w:gridCol w:w="1037"/>
        <w:gridCol w:w="1037"/>
        <w:gridCol w:w="1037"/>
        <w:gridCol w:w="1037"/>
        <w:gridCol w:w="1037"/>
        <w:gridCol w:w="1037"/>
        <w:gridCol w:w="1037"/>
      </w:tblGrid>
      <w:tr w:rsidR="00B204C0" w14:paraId="09258FEC" w14:textId="77777777">
        <w:trPr>
          <w:jc w:val="center"/>
        </w:trPr>
        <w:tc>
          <w:tcPr>
            <w:tcW w:w="1037" w:type="dxa"/>
            <w:shd w:val="clear" w:color="auto" w:fill="D9D9D9"/>
            <w:vAlign w:val="center"/>
          </w:tcPr>
          <w:p w14:paraId="39A77E2A" w14:textId="77777777" w:rsidR="00B204C0" w:rsidRDefault="00000000">
            <w:pPr>
              <w:spacing w:before="40" w:after="40" w:line="240" w:lineRule="auto"/>
              <w:jc w:val="center"/>
            </w:pPr>
            <w:proofErr w:type="spellStart"/>
            <w:r>
              <w:rPr>
                <w:b/>
                <w:sz w:val="21"/>
              </w:rPr>
              <w:t>被试编号</w:t>
            </w:r>
            <w:proofErr w:type="spellEnd"/>
          </w:p>
        </w:tc>
        <w:tc>
          <w:tcPr>
            <w:tcW w:w="1037" w:type="dxa"/>
            <w:shd w:val="clear" w:color="auto" w:fill="D9D9D9"/>
            <w:vAlign w:val="center"/>
          </w:tcPr>
          <w:p w14:paraId="699FE8B2" w14:textId="77777777" w:rsidR="00B204C0" w:rsidRDefault="00000000">
            <w:pPr>
              <w:spacing w:before="40" w:after="40" w:line="240" w:lineRule="auto"/>
              <w:jc w:val="center"/>
            </w:pPr>
            <w:r>
              <w:rPr>
                <w:b/>
                <w:sz w:val="21"/>
              </w:rPr>
              <w:t>组别</w:t>
            </w:r>
          </w:p>
        </w:tc>
        <w:tc>
          <w:tcPr>
            <w:tcW w:w="1037" w:type="dxa"/>
            <w:shd w:val="clear" w:color="auto" w:fill="D9D9D9"/>
            <w:vAlign w:val="center"/>
          </w:tcPr>
          <w:p w14:paraId="36AEF3E5" w14:textId="77777777" w:rsidR="00B204C0" w:rsidRDefault="00000000">
            <w:pPr>
              <w:spacing w:before="40" w:after="40" w:line="240" w:lineRule="auto"/>
              <w:jc w:val="center"/>
            </w:pPr>
            <w:r>
              <w:rPr>
                <w:b/>
                <w:sz w:val="21"/>
              </w:rPr>
              <w:t>第</w:t>
            </w:r>
            <w:r>
              <w:rPr>
                <w:b/>
                <w:sz w:val="21"/>
              </w:rPr>
              <w:t>1</w:t>
            </w:r>
            <w:r>
              <w:rPr>
                <w:b/>
                <w:sz w:val="21"/>
              </w:rPr>
              <w:t>版提交时间</w:t>
            </w:r>
          </w:p>
        </w:tc>
        <w:tc>
          <w:tcPr>
            <w:tcW w:w="1037" w:type="dxa"/>
            <w:shd w:val="clear" w:color="auto" w:fill="D9D9D9"/>
            <w:vAlign w:val="center"/>
          </w:tcPr>
          <w:p w14:paraId="70CF5C00" w14:textId="77777777" w:rsidR="00B204C0" w:rsidRDefault="00000000">
            <w:pPr>
              <w:spacing w:before="40" w:after="40" w:line="240" w:lineRule="auto"/>
              <w:jc w:val="center"/>
            </w:pPr>
            <w:r>
              <w:rPr>
                <w:b/>
                <w:sz w:val="21"/>
              </w:rPr>
              <w:t>第</w:t>
            </w:r>
            <w:r>
              <w:rPr>
                <w:b/>
                <w:sz w:val="21"/>
              </w:rPr>
              <w:t>2</w:t>
            </w:r>
            <w:r>
              <w:rPr>
                <w:b/>
                <w:sz w:val="21"/>
              </w:rPr>
              <w:t>版提交时间</w:t>
            </w:r>
          </w:p>
        </w:tc>
        <w:tc>
          <w:tcPr>
            <w:tcW w:w="1037" w:type="dxa"/>
            <w:shd w:val="clear" w:color="auto" w:fill="D9D9D9"/>
            <w:vAlign w:val="center"/>
          </w:tcPr>
          <w:p w14:paraId="5E095499" w14:textId="77777777" w:rsidR="00B204C0" w:rsidRDefault="00000000">
            <w:pPr>
              <w:spacing w:before="40" w:after="40" w:line="240" w:lineRule="auto"/>
              <w:jc w:val="center"/>
            </w:pPr>
            <w:r>
              <w:rPr>
                <w:b/>
                <w:sz w:val="21"/>
              </w:rPr>
              <w:t>第</w:t>
            </w:r>
            <w:r>
              <w:rPr>
                <w:b/>
                <w:sz w:val="21"/>
              </w:rPr>
              <w:t>3</w:t>
            </w:r>
            <w:r>
              <w:rPr>
                <w:b/>
                <w:sz w:val="21"/>
              </w:rPr>
              <w:t>版提交时间</w:t>
            </w:r>
          </w:p>
        </w:tc>
        <w:tc>
          <w:tcPr>
            <w:tcW w:w="1037" w:type="dxa"/>
            <w:shd w:val="clear" w:color="auto" w:fill="D9D9D9"/>
            <w:vAlign w:val="center"/>
          </w:tcPr>
          <w:p w14:paraId="26FF614D" w14:textId="77777777" w:rsidR="00B204C0" w:rsidRDefault="00000000">
            <w:pPr>
              <w:spacing w:before="40" w:after="40" w:line="240" w:lineRule="auto"/>
              <w:jc w:val="center"/>
            </w:pPr>
            <w:r>
              <w:rPr>
                <w:b/>
                <w:sz w:val="21"/>
              </w:rPr>
              <w:t>有效方案数</w:t>
            </w:r>
          </w:p>
        </w:tc>
        <w:tc>
          <w:tcPr>
            <w:tcW w:w="1037" w:type="dxa"/>
            <w:shd w:val="clear" w:color="auto" w:fill="D9D9D9"/>
            <w:vAlign w:val="center"/>
          </w:tcPr>
          <w:p w14:paraId="2E449A25" w14:textId="77777777" w:rsidR="00B204C0" w:rsidRDefault="00000000">
            <w:pPr>
              <w:spacing w:before="40" w:after="40" w:line="240" w:lineRule="auto"/>
              <w:jc w:val="center"/>
            </w:pPr>
            <w:r>
              <w:rPr>
                <w:b/>
                <w:sz w:val="21"/>
              </w:rPr>
              <w:t>三版总分</w:t>
            </w:r>
          </w:p>
        </w:tc>
        <w:tc>
          <w:tcPr>
            <w:tcW w:w="1037" w:type="dxa"/>
            <w:shd w:val="clear" w:color="auto" w:fill="D9D9D9"/>
            <w:vAlign w:val="center"/>
          </w:tcPr>
          <w:p w14:paraId="18DA48BF" w14:textId="77777777" w:rsidR="00B204C0" w:rsidRDefault="00000000">
            <w:pPr>
              <w:spacing w:before="40" w:after="40" w:line="240" w:lineRule="auto"/>
              <w:jc w:val="center"/>
            </w:pPr>
            <w:r>
              <w:rPr>
                <w:b/>
                <w:sz w:val="21"/>
              </w:rPr>
              <w:t>故障</w:t>
            </w:r>
            <w:r>
              <w:rPr>
                <w:b/>
                <w:sz w:val="21"/>
              </w:rPr>
              <w:t>/</w:t>
            </w:r>
            <w:r>
              <w:rPr>
                <w:b/>
                <w:sz w:val="21"/>
              </w:rPr>
              <w:t>提示</w:t>
            </w:r>
            <w:r>
              <w:rPr>
                <w:b/>
                <w:sz w:val="21"/>
              </w:rPr>
              <w:t>/</w:t>
            </w:r>
            <w:r>
              <w:rPr>
                <w:b/>
                <w:sz w:val="21"/>
              </w:rPr>
              <w:t>备注</w:t>
            </w:r>
          </w:p>
        </w:tc>
      </w:tr>
      <w:tr w:rsidR="00B204C0" w14:paraId="184842A0" w14:textId="77777777">
        <w:trPr>
          <w:jc w:val="center"/>
        </w:trPr>
        <w:tc>
          <w:tcPr>
            <w:tcW w:w="1037" w:type="dxa"/>
            <w:vAlign w:val="center"/>
          </w:tcPr>
          <w:p w14:paraId="010EFD9F" w14:textId="77777777" w:rsidR="00B204C0" w:rsidRDefault="00B204C0">
            <w:pPr>
              <w:spacing w:before="40" w:after="40" w:line="240" w:lineRule="auto"/>
              <w:jc w:val="center"/>
            </w:pPr>
          </w:p>
        </w:tc>
        <w:tc>
          <w:tcPr>
            <w:tcW w:w="1037" w:type="dxa"/>
            <w:vAlign w:val="center"/>
          </w:tcPr>
          <w:p w14:paraId="372468AC" w14:textId="77777777" w:rsidR="00B204C0" w:rsidRDefault="00B204C0">
            <w:pPr>
              <w:spacing w:before="40" w:after="40" w:line="240" w:lineRule="auto"/>
              <w:jc w:val="center"/>
            </w:pPr>
          </w:p>
        </w:tc>
        <w:tc>
          <w:tcPr>
            <w:tcW w:w="1037" w:type="dxa"/>
            <w:vAlign w:val="center"/>
          </w:tcPr>
          <w:p w14:paraId="0AD052E6" w14:textId="77777777" w:rsidR="00B204C0" w:rsidRDefault="00B204C0">
            <w:pPr>
              <w:spacing w:before="40" w:after="40" w:line="240" w:lineRule="auto"/>
              <w:jc w:val="center"/>
            </w:pPr>
          </w:p>
        </w:tc>
        <w:tc>
          <w:tcPr>
            <w:tcW w:w="1037" w:type="dxa"/>
            <w:vAlign w:val="center"/>
          </w:tcPr>
          <w:p w14:paraId="7508FA46" w14:textId="77777777" w:rsidR="00B204C0" w:rsidRDefault="00B204C0">
            <w:pPr>
              <w:spacing w:before="40" w:after="40" w:line="240" w:lineRule="auto"/>
              <w:jc w:val="center"/>
            </w:pPr>
          </w:p>
        </w:tc>
        <w:tc>
          <w:tcPr>
            <w:tcW w:w="1037" w:type="dxa"/>
            <w:vAlign w:val="center"/>
          </w:tcPr>
          <w:p w14:paraId="74763C86" w14:textId="77777777" w:rsidR="00B204C0" w:rsidRDefault="00B204C0">
            <w:pPr>
              <w:spacing w:before="40" w:after="40" w:line="240" w:lineRule="auto"/>
              <w:jc w:val="center"/>
            </w:pPr>
          </w:p>
        </w:tc>
        <w:tc>
          <w:tcPr>
            <w:tcW w:w="1037" w:type="dxa"/>
            <w:vAlign w:val="center"/>
          </w:tcPr>
          <w:p w14:paraId="76FCCC80" w14:textId="77777777" w:rsidR="00B204C0" w:rsidRDefault="00B204C0">
            <w:pPr>
              <w:spacing w:before="40" w:after="40" w:line="240" w:lineRule="auto"/>
              <w:jc w:val="center"/>
            </w:pPr>
          </w:p>
        </w:tc>
        <w:tc>
          <w:tcPr>
            <w:tcW w:w="1037" w:type="dxa"/>
            <w:vAlign w:val="center"/>
          </w:tcPr>
          <w:p w14:paraId="5B3E3306" w14:textId="77777777" w:rsidR="00B204C0" w:rsidRDefault="00B204C0">
            <w:pPr>
              <w:spacing w:before="40" w:after="40" w:line="240" w:lineRule="auto"/>
              <w:jc w:val="center"/>
            </w:pPr>
          </w:p>
        </w:tc>
        <w:tc>
          <w:tcPr>
            <w:tcW w:w="1037" w:type="dxa"/>
            <w:vAlign w:val="center"/>
          </w:tcPr>
          <w:p w14:paraId="7C385600" w14:textId="77777777" w:rsidR="00B204C0" w:rsidRDefault="00B204C0">
            <w:pPr>
              <w:spacing w:before="40" w:after="40" w:line="240" w:lineRule="auto"/>
              <w:jc w:val="center"/>
            </w:pPr>
          </w:p>
        </w:tc>
      </w:tr>
    </w:tbl>
    <w:p w14:paraId="6D178072"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8-3 </w:t>
      </w:r>
      <w:r>
        <w:rPr>
          <w:b/>
          <w:sz w:val="21"/>
          <w:lang w:eastAsia="zh-CN"/>
        </w:rPr>
        <w:t>方案形成效率的逐人记录表（模板示意）</w:t>
      </w:r>
    </w:p>
    <w:p w14:paraId="2730BB15" w14:textId="77777777" w:rsidR="00B204C0" w:rsidRDefault="00000000">
      <w:pPr>
        <w:pStyle w:val="21"/>
        <w:spacing w:before="240" w:after="120"/>
        <w:rPr>
          <w:lang w:eastAsia="zh-CN"/>
        </w:rPr>
      </w:pPr>
      <w:bookmarkStart w:id="56" w:name="_Toc242433554"/>
      <w:r>
        <w:rPr>
          <w:rFonts w:ascii="Times New Roman" w:eastAsia="黑体" w:hAnsi="Times New Roman"/>
          <w:color w:val="000000"/>
          <w:sz w:val="28"/>
          <w:lang w:eastAsia="zh-CN"/>
        </w:rPr>
        <w:t xml:space="preserve">8.6 </w:t>
      </w:r>
      <w:r>
        <w:rPr>
          <w:rFonts w:ascii="Times New Roman" w:eastAsia="黑体" w:hAnsi="Times New Roman"/>
          <w:color w:val="000000"/>
          <w:sz w:val="28"/>
          <w:lang w:eastAsia="zh-CN"/>
        </w:rPr>
        <w:t>结果处理方式说明</w:t>
      </w:r>
      <w:bookmarkStart w:id="57" w:name="_Toc242311697"/>
      <w:bookmarkEnd w:id="56"/>
      <w:bookmarkEnd w:id="57"/>
    </w:p>
    <w:p w14:paraId="1385EEFF" w14:textId="77777777" w:rsidR="00B204C0" w:rsidRDefault="00000000">
      <w:pPr>
        <w:spacing w:after="0"/>
        <w:ind w:firstLineChars="200" w:firstLine="480"/>
        <w:jc w:val="both"/>
        <w:rPr>
          <w:lang w:eastAsia="zh-CN"/>
        </w:rPr>
      </w:pPr>
      <w:r>
        <w:rPr>
          <w:lang w:eastAsia="zh-CN"/>
        </w:rPr>
        <w:t>如后续实施本实验，结果应先检查原始方案、时间点、评分依据和故障记录是否齐全，再依原始答卷、计时与评分记录如实填入上述模板，并以中位数、范围和完成率概括各组；只有样本与设计允许时，才考虑进一步统计检验。在未实施、无可核验原始记录的情况下，本报告不填入任何结果数据，也不作教学效果结论，该实验列为后续工作。表</w:t>
      </w:r>
      <w:r>
        <w:rPr>
          <w:lang w:eastAsia="zh-CN"/>
        </w:rPr>
        <w:t xml:space="preserve"> 8-3</w:t>
      </w:r>
      <w:r>
        <w:rPr>
          <w:lang w:eastAsia="zh-CN"/>
        </w:rPr>
        <w:t>、表</w:t>
      </w:r>
      <w:r>
        <w:rPr>
          <w:lang w:eastAsia="zh-CN"/>
        </w:rPr>
        <w:t xml:space="preserve"> 8-4 </w:t>
      </w:r>
      <w:r>
        <w:rPr>
          <w:lang w:eastAsia="zh-CN"/>
        </w:rPr>
        <w:t>的空白处为模板预留位置，空白表格不构成实验发现。该任务的结果不能替代对三模块样机的运动或承载验证。</w:t>
      </w:r>
    </w:p>
    <w:tbl>
      <w:tblPr>
        <w:tblStyle w:val="aff1"/>
        <w:tblW w:w="0" w:type="auto"/>
        <w:jc w:val="center"/>
        <w:tblLook w:val="04A0" w:firstRow="1" w:lastRow="0" w:firstColumn="1" w:lastColumn="0" w:noHBand="0" w:noVBand="1"/>
      </w:tblPr>
      <w:tblGrid>
        <w:gridCol w:w="2075"/>
        <w:gridCol w:w="2075"/>
        <w:gridCol w:w="2075"/>
        <w:gridCol w:w="2075"/>
      </w:tblGrid>
      <w:tr w:rsidR="00B204C0" w14:paraId="4792131F" w14:textId="77777777">
        <w:trPr>
          <w:jc w:val="center"/>
        </w:trPr>
        <w:tc>
          <w:tcPr>
            <w:tcW w:w="2075" w:type="dxa"/>
            <w:shd w:val="clear" w:color="auto" w:fill="D9D9D9"/>
            <w:vAlign w:val="center"/>
          </w:tcPr>
          <w:p w14:paraId="52804654" w14:textId="77777777" w:rsidR="00B204C0" w:rsidRDefault="00000000">
            <w:pPr>
              <w:spacing w:before="40" w:after="40" w:line="240" w:lineRule="auto"/>
              <w:jc w:val="center"/>
            </w:pPr>
            <w:proofErr w:type="spellStart"/>
            <w:r>
              <w:rPr>
                <w:b/>
                <w:sz w:val="21"/>
              </w:rPr>
              <w:t>结果指标</w:t>
            </w:r>
            <w:proofErr w:type="spellEnd"/>
          </w:p>
        </w:tc>
        <w:tc>
          <w:tcPr>
            <w:tcW w:w="2075" w:type="dxa"/>
            <w:shd w:val="clear" w:color="auto" w:fill="D9D9D9"/>
            <w:vAlign w:val="center"/>
          </w:tcPr>
          <w:p w14:paraId="1E16D55E" w14:textId="77777777" w:rsidR="00B204C0" w:rsidRDefault="00000000">
            <w:pPr>
              <w:spacing w:before="40" w:after="40" w:line="240" w:lineRule="auto"/>
              <w:jc w:val="center"/>
            </w:pPr>
            <w:r>
              <w:rPr>
                <w:b/>
                <w:sz w:val="21"/>
              </w:rPr>
              <w:t>手工组</w:t>
            </w:r>
          </w:p>
        </w:tc>
        <w:tc>
          <w:tcPr>
            <w:tcW w:w="2075" w:type="dxa"/>
            <w:shd w:val="clear" w:color="auto" w:fill="D9D9D9"/>
            <w:vAlign w:val="center"/>
          </w:tcPr>
          <w:p w14:paraId="6D042A3F" w14:textId="77777777" w:rsidR="00B204C0" w:rsidRDefault="00000000">
            <w:pPr>
              <w:spacing w:before="40" w:after="40" w:line="240" w:lineRule="auto"/>
              <w:jc w:val="center"/>
            </w:pPr>
            <w:r>
              <w:rPr>
                <w:b/>
                <w:sz w:val="21"/>
              </w:rPr>
              <w:t xml:space="preserve">Unity </w:t>
            </w:r>
            <w:r>
              <w:rPr>
                <w:b/>
                <w:sz w:val="21"/>
              </w:rPr>
              <w:t>辅助组</w:t>
            </w:r>
          </w:p>
        </w:tc>
        <w:tc>
          <w:tcPr>
            <w:tcW w:w="2075" w:type="dxa"/>
            <w:shd w:val="clear" w:color="auto" w:fill="D9D9D9"/>
            <w:vAlign w:val="center"/>
          </w:tcPr>
          <w:p w14:paraId="53D5AE71" w14:textId="77777777" w:rsidR="00B204C0" w:rsidRDefault="00000000">
            <w:pPr>
              <w:spacing w:before="40" w:after="40" w:line="240" w:lineRule="auto"/>
              <w:jc w:val="center"/>
            </w:pPr>
            <w:r>
              <w:rPr>
                <w:b/>
                <w:sz w:val="21"/>
              </w:rPr>
              <w:t>备注</w:t>
            </w:r>
          </w:p>
        </w:tc>
      </w:tr>
      <w:tr w:rsidR="00B204C0" w14:paraId="5586EED2" w14:textId="77777777">
        <w:trPr>
          <w:jc w:val="center"/>
        </w:trPr>
        <w:tc>
          <w:tcPr>
            <w:tcW w:w="2075" w:type="dxa"/>
            <w:vAlign w:val="center"/>
          </w:tcPr>
          <w:p w14:paraId="49F45F95" w14:textId="77777777" w:rsidR="00B204C0" w:rsidRDefault="00000000">
            <w:pPr>
              <w:spacing w:before="40" w:after="40" w:line="240" w:lineRule="auto"/>
              <w:jc w:val="center"/>
            </w:pPr>
            <w:r>
              <w:rPr>
                <w:sz w:val="21"/>
              </w:rPr>
              <w:t>实际参与人数</w:t>
            </w:r>
          </w:p>
        </w:tc>
        <w:tc>
          <w:tcPr>
            <w:tcW w:w="2075" w:type="dxa"/>
            <w:vAlign w:val="center"/>
          </w:tcPr>
          <w:p w14:paraId="3F03B05E" w14:textId="77777777" w:rsidR="00B204C0" w:rsidRDefault="00B204C0">
            <w:pPr>
              <w:spacing w:before="40" w:after="40" w:line="240" w:lineRule="auto"/>
              <w:jc w:val="center"/>
            </w:pPr>
          </w:p>
        </w:tc>
        <w:tc>
          <w:tcPr>
            <w:tcW w:w="2075" w:type="dxa"/>
            <w:vAlign w:val="center"/>
          </w:tcPr>
          <w:p w14:paraId="0B91ECCE" w14:textId="77777777" w:rsidR="00B204C0" w:rsidRDefault="00B204C0">
            <w:pPr>
              <w:spacing w:before="40" w:after="40" w:line="240" w:lineRule="auto"/>
              <w:jc w:val="center"/>
            </w:pPr>
          </w:p>
        </w:tc>
        <w:tc>
          <w:tcPr>
            <w:tcW w:w="2075" w:type="dxa"/>
            <w:vAlign w:val="center"/>
          </w:tcPr>
          <w:p w14:paraId="78364877" w14:textId="77777777" w:rsidR="00B204C0" w:rsidRDefault="00000000">
            <w:pPr>
              <w:spacing w:before="40" w:after="40" w:line="240" w:lineRule="auto"/>
              <w:jc w:val="center"/>
            </w:pPr>
            <w:r>
              <w:rPr>
                <w:sz w:val="21"/>
              </w:rPr>
              <w:t>以记录表为准</w:t>
            </w:r>
          </w:p>
        </w:tc>
      </w:tr>
      <w:tr w:rsidR="00B204C0" w14:paraId="77FF2202" w14:textId="77777777">
        <w:trPr>
          <w:jc w:val="center"/>
        </w:trPr>
        <w:tc>
          <w:tcPr>
            <w:tcW w:w="2075" w:type="dxa"/>
            <w:vAlign w:val="center"/>
          </w:tcPr>
          <w:p w14:paraId="3484D637" w14:textId="77777777" w:rsidR="00B204C0" w:rsidRDefault="00000000">
            <w:pPr>
              <w:spacing w:before="40" w:after="40" w:line="240" w:lineRule="auto"/>
              <w:jc w:val="center"/>
              <w:rPr>
                <w:lang w:eastAsia="zh-CN"/>
              </w:rPr>
            </w:pPr>
            <w:r>
              <w:rPr>
                <w:sz w:val="21"/>
                <w:lang w:eastAsia="zh-CN"/>
              </w:rPr>
              <w:t>完成三份有效方案人数</w:t>
            </w:r>
          </w:p>
        </w:tc>
        <w:tc>
          <w:tcPr>
            <w:tcW w:w="2075" w:type="dxa"/>
            <w:vAlign w:val="center"/>
          </w:tcPr>
          <w:p w14:paraId="671AD358" w14:textId="77777777" w:rsidR="00B204C0" w:rsidRDefault="00B204C0">
            <w:pPr>
              <w:spacing w:before="40" w:after="40" w:line="240" w:lineRule="auto"/>
              <w:jc w:val="center"/>
              <w:rPr>
                <w:lang w:eastAsia="zh-CN"/>
              </w:rPr>
            </w:pPr>
          </w:p>
        </w:tc>
        <w:tc>
          <w:tcPr>
            <w:tcW w:w="2075" w:type="dxa"/>
            <w:vAlign w:val="center"/>
          </w:tcPr>
          <w:p w14:paraId="0B2ACF3B" w14:textId="77777777" w:rsidR="00B204C0" w:rsidRDefault="00B204C0">
            <w:pPr>
              <w:spacing w:before="40" w:after="40" w:line="240" w:lineRule="auto"/>
              <w:jc w:val="center"/>
              <w:rPr>
                <w:lang w:eastAsia="zh-CN"/>
              </w:rPr>
            </w:pPr>
          </w:p>
        </w:tc>
        <w:tc>
          <w:tcPr>
            <w:tcW w:w="2075" w:type="dxa"/>
            <w:vAlign w:val="center"/>
          </w:tcPr>
          <w:p w14:paraId="045CD25E" w14:textId="77777777" w:rsidR="00B204C0" w:rsidRDefault="00000000">
            <w:pPr>
              <w:spacing w:before="40" w:after="40" w:line="240" w:lineRule="auto"/>
              <w:jc w:val="center"/>
            </w:pPr>
            <w:proofErr w:type="spellStart"/>
            <w:r>
              <w:rPr>
                <w:sz w:val="21"/>
              </w:rPr>
              <w:t>未完成者另列原因</w:t>
            </w:r>
            <w:proofErr w:type="spellEnd"/>
          </w:p>
        </w:tc>
      </w:tr>
      <w:tr w:rsidR="00B204C0" w14:paraId="10F56E93" w14:textId="77777777">
        <w:trPr>
          <w:jc w:val="center"/>
        </w:trPr>
        <w:tc>
          <w:tcPr>
            <w:tcW w:w="2075" w:type="dxa"/>
            <w:vAlign w:val="center"/>
          </w:tcPr>
          <w:p w14:paraId="11C899F8" w14:textId="77777777" w:rsidR="00B204C0" w:rsidRDefault="00000000">
            <w:pPr>
              <w:spacing w:before="40" w:after="40" w:line="240" w:lineRule="auto"/>
              <w:jc w:val="center"/>
            </w:pPr>
            <w:r>
              <w:rPr>
                <w:sz w:val="21"/>
              </w:rPr>
              <w:t>有效方案数分布</w:t>
            </w:r>
          </w:p>
        </w:tc>
        <w:tc>
          <w:tcPr>
            <w:tcW w:w="2075" w:type="dxa"/>
            <w:vAlign w:val="center"/>
          </w:tcPr>
          <w:p w14:paraId="57C780A8" w14:textId="77777777" w:rsidR="00B204C0" w:rsidRDefault="00B204C0">
            <w:pPr>
              <w:spacing w:before="40" w:after="40" w:line="240" w:lineRule="auto"/>
              <w:jc w:val="center"/>
            </w:pPr>
          </w:p>
        </w:tc>
        <w:tc>
          <w:tcPr>
            <w:tcW w:w="2075" w:type="dxa"/>
            <w:vAlign w:val="center"/>
          </w:tcPr>
          <w:p w14:paraId="1B9F8466" w14:textId="77777777" w:rsidR="00B204C0" w:rsidRDefault="00B204C0">
            <w:pPr>
              <w:spacing w:before="40" w:after="40" w:line="240" w:lineRule="auto"/>
              <w:jc w:val="center"/>
            </w:pPr>
          </w:p>
        </w:tc>
        <w:tc>
          <w:tcPr>
            <w:tcW w:w="2075" w:type="dxa"/>
            <w:vAlign w:val="center"/>
          </w:tcPr>
          <w:p w14:paraId="51A70EF3" w14:textId="77777777" w:rsidR="00B204C0" w:rsidRDefault="00000000">
            <w:pPr>
              <w:spacing w:before="40" w:after="40" w:line="240" w:lineRule="auto"/>
              <w:jc w:val="center"/>
            </w:pPr>
            <w:r>
              <w:rPr>
                <w:sz w:val="21"/>
              </w:rPr>
              <w:t>逐人结果优先</w:t>
            </w:r>
          </w:p>
        </w:tc>
      </w:tr>
      <w:tr w:rsidR="00B204C0" w14:paraId="521FC43C" w14:textId="77777777">
        <w:trPr>
          <w:jc w:val="center"/>
        </w:trPr>
        <w:tc>
          <w:tcPr>
            <w:tcW w:w="2075" w:type="dxa"/>
            <w:vAlign w:val="center"/>
          </w:tcPr>
          <w:p w14:paraId="329FBF44" w14:textId="77777777" w:rsidR="00B204C0" w:rsidRDefault="00000000">
            <w:pPr>
              <w:spacing w:before="40" w:after="40" w:line="240" w:lineRule="auto"/>
              <w:jc w:val="center"/>
            </w:pPr>
            <w:r>
              <w:rPr>
                <w:sz w:val="21"/>
              </w:rPr>
              <w:t>三版完成者累计用时</w:t>
            </w:r>
          </w:p>
        </w:tc>
        <w:tc>
          <w:tcPr>
            <w:tcW w:w="2075" w:type="dxa"/>
            <w:vAlign w:val="center"/>
          </w:tcPr>
          <w:p w14:paraId="35796095" w14:textId="77777777" w:rsidR="00B204C0" w:rsidRDefault="00B204C0">
            <w:pPr>
              <w:spacing w:before="40" w:after="40" w:line="240" w:lineRule="auto"/>
              <w:jc w:val="center"/>
            </w:pPr>
          </w:p>
        </w:tc>
        <w:tc>
          <w:tcPr>
            <w:tcW w:w="2075" w:type="dxa"/>
            <w:vAlign w:val="center"/>
          </w:tcPr>
          <w:p w14:paraId="0C7AF58B" w14:textId="77777777" w:rsidR="00B204C0" w:rsidRDefault="00B204C0">
            <w:pPr>
              <w:spacing w:before="40" w:after="40" w:line="240" w:lineRule="auto"/>
              <w:jc w:val="center"/>
            </w:pPr>
          </w:p>
        </w:tc>
        <w:tc>
          <w:tcPr>
            <w:tcW w:w="2075" w:type="dxa"/>
            <w:vAlign w:val="center"/>
          </w:tcPr>
          <w:p w14:paraId="642A9EED" w14:textId="77777777" w:rsidR="00B204C0" w:rsidRDefault="00000000">
            <w:pPr>
              <w:spacing w:before="40" w:after="40" w:line="240" w:lineRule="auto"/>
              <w:jc w:val="center"/>
            </w:pPr>
            <w:r>
              <w:rPr>
                <w:sz w:val="21"/>
              </w:rPr>
              <w:t>标明统计口径</w:t>
            </w:r>
          </w:p>
        </w:tc>
      </w:tr>
      <w:tr w:rsidR="00B204C0" w14:paraId="7761A5D1" w14:textId="77777777">
        <w:trPr>
          <w:jc w:val="center"/>
        </w:trPr>
        <w:tc>
          <w:tcPr>
            <w:tcW w:w="2075" w:type="dxa"/>
            <w:vAlign w:val="center"/>
          </w:tcPr>
          <w:p w14:paraId="27B81F58" w14:textId="77777777" w:rsidR="00B204C0" w:rsidRDefault="00000000">
            <w:pPr>
              <w:spacing w:before="40" w:after="40" w:line="240" w:lineRule="auto"/>
              <w:jc w:val="center"/>
            </w:pPr>
            <w:r>
              <w:rPr>
                <w:sz w:val="21"/>
              </w:rPr>
              <w:t>三版完整性总分</w:t>
            </w:r>
          </w:p>
        </w:tc>
        <w:tc>
          <w:tcPr>
            <w:tcW w:w="2075" w:type="dxa"/>
            <w:vAlign w:val="center"/>
          </w:tcPr>
          <w:p w14:paraId="5D973BDF" w14:textId="77777777" w:rsidR="00B204C0" w:rsidRDefault="00B204C0">
            <w:pPr>
              <w:spacing w:before="40" w:after="40" w:line="240" w:lineRule="auto"/>
              <w:jc w:val="center"/>
            </w:pPr>
          </w:p>
        </w:tc>
        <w:tc>
          <w:tcPr>
            <w:tcW w:w="2075" w:type="dxa"/>
            <w:vAlign w:val="center"/>
          </w:tcPr>
          <w:p w14:paraId="0DE0D01A" w14:textId="77777777" w:rsidR="00B204C0" w:rsidRDefault="00B204C0">
            <w:pPr>
              <w:spacing w:before="40" w:after="40" w:line="240" w:lineRule="auto"/>
              <w:jc w:val="center"/>
            </w:pPr>
          </w:p>
        </w:tc>
        <w:tc>
          <w:tcPr>
            <w:tcW w:w="2075" w:type="dxa"/>
            <w:vAlign w:val="center"/>
          </w:tcPr>
          <w:p w14:paraId="049C331E" w14:textId="77777777" w:rsidR="00B204C0" w:rsidRDefault="00000000">
            <w:pPr>
              <w:spacing w:before="40" w:after="40" w:line="240" w:lineRule="auto"/>
              <w:jc w:val="center"/>
            </w:pPr>
            <w:r>
              <w:rPr>
                <w:sz w:val="21"/>
              </w:rPr>
              <w:t>满分</w:t>
            </w:r>
            <w:r>
              <w:rPr>
                <w:sz w:val="21"/>
              </w:rPr>
              <w:t xml:space="preserve"> 12 </w:t>
            </w:r>
            <w:r>
              <w:rPr>
                <w:sz w:val="21"/>
              </w:rPr>
              <w:t>分</w:t>
            </w:r>
          </w:p>
        </w:tc>
      </w:tr>
      <w:tr w:rsidR="00B204C0" w14:paraId="278A7657" w14:textId="77777777">
        <w:trPr>
          <w:jc w:val="center"/>
        </w:trPr>
        <w:tc>
          <w:tcPr>
            <w:tcW w:w="2075" w:type="dxa"/>
            <w:vAlign w:val="center"/>
          </w:tcPr>
          <w:p w14:paraId="78232B4C" w14:textId="77777777" w:rsidR="00B204C0" w:rsidRDefault="00000000">
            <w:pPr>
              <w:spacing w:before="40" w:after="40" w:line="240" w:lineRule="auto"/>
              <w:jc w:val="center"/>
            </w:pPr>
            <w:r>
              <w:rPr>
                <w:sz w:val="21"/>
              </w:rPr>
              <w:t>思路呈现反馈</w:t>
            </w:r>
          </w:p>
        </w:tc>
        <w:tc>
          <w:tcPr>
            <w:tcW w:w="2075" w:type="dxa"/>
            <w:vAlign w:val="center"/>
          </w:tcPr>
          <w:p w14:paraId="784103DC" w14:textId="77777777" w:rsidR="00B204C0" w:rsidRDefault="00B204C0">
            <w:pPr>
              <w:spacing w:before="40" w:after="40" w:line="240" w:lineRule="auto"/>
              <w:jc w:val="center"/>
            </w:pPr>
          </w:p>
        </w:tc>
        <w:tc>
          <w:tcPr>
            <w:tcW w:w="2075" w:type="dxa"/>
            <w:vAlign w:val="center"/>
          </w:tcPr>
          <w:p w14:paraId="713DF57F" w14:textId="77777777" w:rsidR="00B204C0" w:rsidRDefault="00B204C0">
            <w:pPr>
              <w:spacing w:before="40" w:after="40" w:line="240" w:lineRule="auto"/>
              <w:jc w:val="center"/>
            </w:pPr>
          </w:p>
        </w:tc>
        <w:tc>
          <w:tcPr>
            <w:tcW w:w="2075" w:type="dxa"/>
            <w:vAlign w:val="center"/>
          </w:tcPr>
          <w:p w14:paraId="70FFFC99" w14:textId="77777777" w:rsidR="00B204C0" w:rsidRDefault="00000000">
            <w:pPr>
              <w:spacing w:before="40" w:after="40" w:line="240" w:lineRule="auto"/>
              <w:jc w:val="center"/>
            </w:pPr>
            <w:r>
              <w:rPr>
                <w:sz w:val="21"/>
              </w:rPr>
              <w:t>保留原始回答</w:t>
            </w:r>
          </w:p>
        </w:tc>
      </w:tr>
    </w:tbl>
    <w:p w14:paraId="142E625D"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8-4 </w:t>
      </w:r>
      <w:r>
        <w:rPr>
          <w:b/>
          <w:sz w:val="21"/>
          <w:lang w:eastAsia="zh-CN"/>
        </w:rPr>
        <w:t>方案形成效率的结果汇总表（模板示意）</w:t>
      </w:r>
    </w:p>
    <w:p w14:paraId="05EAABB8" w14:textId="77777777" w:rsidR="00B204C0" w:rsidRDefault="00000000">
      <w:pPr>
        <w:spacing w:after="0"/>
        <w:ind w:firstLineChars="200" w:firstLine="480"/>
        <w:jc w:val="both"/>
        <w:rPr>
          <w:lang w:eastAsia="zh-CN"/>
        </w:rPr>
      </w:pPr>
      <w:r>
        <w:rPr>
          <w:lang w:eastAsia="zh-CN"/>
        </w:rPr>
        <w:t>没有可核验的原始记录时，结果位置保持空白，不填入模拟数据或未核实的数值，不作</w:t>
      </w:r>
      <w:r>
        <w:rPr>
          <w:lang w:eastAsia="zh-CN"/>
        </w:rPr>
        <w:t>“</w:t>
      </w:r>
      <w:r>
        <w:rPr>
          <w:lang w:eastAsia="zh-CN"/>
        </w:rPr>
        <w:t>软件显著提高效率</w:t>
      </w:r>
      <w:r>
        <w:rPr>
          <w:lang w:eastAsia="zh-CN"/>
        </w:rPr>
        <w:t>”“</w:t>
      </w:r>
      <w:r>
        <w:rPr>
          <w:lang w:eastAsia="zh-CN"/>
        </w:rPr>
        <w:t>教学效果显著</w:t>
      </w:r>
      <w:r>
        <w:rPr>
          <w:lang w:eastAsia="zh-CN"/>
        </w:rPr>
        <w:t>”</w:t>
      </w:r>
      <w:r>
        <w:rPr>
          <w:lang w:eastAsia="zh-CN"/>
        </w:rPr>
        <w:t>等判断；即使后续观察到组间差异，也仅限于本次短时任务、当前参与者与工具条件，不推论普遍学习成效。</w:t>
      </w:r>
    </w:p>
    <w:p w14:paraId="16CA6998" w14:textId="77777777" w:rsidR="00B204C0" w:rsidRDefault="00000000">
      <w:pPr>
        <w:pStyle w:val="21"/>
        <w:spacing w:before="240" w:after="120"/>
        <w:rPr>
          <w:lang w:eastAsia="zh-CN"/>
        </w:rPr>
      </w:pPr>
      <w:bookmarkStart w:id="58" w:name="_Toc242433555"/>
      <w:r>
        <w:rPr>
          <w:rFonts w:ascii="Times New Roman" w:eastAsia="黑体" w:hAnsi="Times New Roman"/>
          <w:color w:val="000000"/>
          <w:sz w:val="28"/>
          <w:lang w:eastAsia="zh-CN"/>
        </w:rPr>
        <w:lastRenderedPageBreak/>
        <w:t xml:space="preserve">8.7 </w:t>
      </w:r>
      <w:r>
        <w:rPr>
          <w:rFonts w:ascii="Times New Roman" w:eastAsia="黑体" w:hAnsi="Times New Roman"/>
          <w:color w:val="000000"/>
          <w:sz w:val="28"/>
          <w:lang w:eastAsia="zh-CN"/>
        </w:rPr>
        <w:t>本章小结</w:t>
      </w:r>
      <w:bookmarkEnd w:id="58"/>
    </w:p>
    <w:p w14:paraId="6E41A516" w14:textId="77777777" w:rsidR="00B204C0" w:rsidRDefault="00000000">
      <w:pPr>
        <w:spacing w:after="0"/>
        <w:ind w:firstLineChars="200" w:firstLine="480"/>
        <w:jc w:val="both"/>
        <w:rPr>
          <w:lang w:eastAsia="zh-CN"/>
        </w:rPr>
      </w:pPr>
      <w:r>
        <w:rPr>
          <w:lang w:eastAsia="zh-CN"/>
        </w:rPr>
        <w:t>本章给出可执行的教学任务、统一成果形式、评价表和实验记录框架。其价值在于让</w:t>
      </w:r>
      <w:r>
        <w:rPr>
          <w:lang w:eastAsia="zh-CN"/>
        </w:rPr>
        <w:t>“</w:t>
      </w:r>
      <w:r>
        <w:rPr>
          <w:lang w:eastAsia="zh-CN"/>
        </w:rPr>
        <w:t>辅助设计思路呈现</w:t>
      </w:r>
      <w:r>
        <w:rPr>
          <w:lang w:eastAsia="zh-CN"/>
        </w:rPr>
        <w:t>”</w:t>
      </w:r>
      <w:r>
        <w:rPr>
          <w:lang w:eastAsia="zh-CN"/>
        </w:rPr>
        <w:t>成为可检查的学习产物与过程指标，而不是仅凭软件演示作教学效果陈述。本章的成果是一套可执行的教学任务与评价方案；效率实验目前未实施，其结果不纳入本报告，留作后续研究。</w:t>
      </w:r>
    </w:p>
    <w:p w14:paraId="67673806" w14:textId="77777777" w:rsidR="00B204C0" w:rsidRDefault="00000000">
      <w:pPr>
        <w:pStyle w:val="1"/>
        <w:spacing w:before="260" w:after="160"/>
        <w:rPr>
          <w:lang w:eastAsia="zh-CN"/>
        </w:rPr>
      </w:pPr>
      <w:bookmarkStart w:id="59" w:name="_Toc242433556"/>
      <w:r>
        <w:rPr>
          <w:rFonts w:ascii="Times New Roman" w:eastAsia="黑体" w:hAnsi="Times New Roman"/>
          <w:color w:val="000000"/>
          <w:sz w:val="32"/>
          <w:lang w:eastAsia="zh-CN"/>
        </w:rPr>
        <w:t>第九章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研究成果、完成状态与局限</w:t>
      </w:r>
      <w:bookmarkEnd w:id="59"/>
    </w:p>
    <w:p w14:paraId="7DDD21E8" w14:textId="77777777" w:rsidR="00B204C0" w:rsidRDefault="00000000">
      <w:pPr>
        <w:pStyle w:val="21"/>
        <w:spacing w:before="240" w:after="120"/>
        <w:rPr>
          <w:lang w:eastAsia="zh-CN"/>
        </w:rPr>
      </w:pPr>
      <w:bookmarkStart w:id="60" w:name="_Toc242433557"/>
      <w:r>
        <w:rPr>
          <w:rFonts w:ascii="Times New Roman" w:eastAsia="黑体" w:hAnsi="Times New Roman"/>
          <w:color w:val="000000"/>
          <w:sz w:val="28"/>
          <w:lang w:eastAsia="zh-CN"/>
        </w:rPr>
        <w:t xml:space="preserve">9.1 </w:t>
      </w:r>
      <w:r>
        <w:rPr>
          <w:rFonts w:ascii="Times New Roman" w:eastAsia="黑体" w:hAnsi="Times New Roman"/>
          <w:color w:val="000000"/>
          <w:sz w:val="28"/>
          <w:lang w:eastAsia="zh-CN"/>
        </w:rPr>
        <w:t>阶段性成果与证据</w:t>
      </w:r>
      <w:bookmarkEnd w:id="60"/>
    </w:p>
    <w:p w14:paraId="276AB86B" w14:textId="77777777" w:rsidR="00B204C0" w:rsidRDefault="00000000">
      <w:pPr>
        <w:spacing w:after="0"/>
        <w:ind w:firstLineChars="200" w:firstLine="480"/>
        <w:jc w:val="both"/>
        <w:rPr>
          <w:lang w:eastAsia="zh-CN"/>
        </w:rPr>
      </w:pPr>
      <w:r>
        <w:rPr>
          <w:lang w:eastAsia="zh-CN"/>
        </w:rPr>
        <w:t>本研究形成了象鼻运动特征到</w:t>
      </w:r>
      <w:r>
        <w:rPr>
          <w:lang w:eastAsia="zh-CN"/>
        </w:rPr>
        <w:t xml:space="preserve"> Kresling </w:t>
      </w:r>
      <w:r>
        <w:rPr>
          <w:lang w:eastAsia="zh-CN"/>
        </w:rPr>
        <w:t>模块折线关系的设计转译说明、单模块折痕示意及</w:t>
      </w:r>
      <w:r>
        <w:rPr>
          <w:lang w:eastAsia="zh-CN"/>
        </w:rPr>
        <w:t xml:space="preserve"> Unity </w:t>
      </w:r>
      <w:r>
        <w:rPr>
          <w:lang w:eastAsia="zh-CN"/>
        </w:rPr>
        <w:t>数字展示、一件三模块纤维纸实体样机，以及围绕上述案例提出的应用判断和教学任务方案（效率实验未实施）。各种成果的完成状态不同，须以对应材料表述，不能把概念方案、软件能力或教学方案直接算作经验证的实体作品与实验结果。</w:t>
      </w:r>
    </w:p>
    <w:tbl>
      <w:tblPr>
        <w:tblStyle w:val="aff1"/>
        <w:tblW w:w="0" w:type="auto"/>
        <w:jc w:val="center"/>
        <w:tblLook w:val="04A0" w:firstRow="1" w:lastRow="0" w:firstColumn="1" w:lastColumn="0" w:noHBand="0" w:noVBand="1"/>
      </w:tblPr>
      <w:tblGrid>
        <w:gridCol w:w="2075"/>
        <w:gridCol w:w="2075"/>
        <w:gridCol w:w="2075"/>
        <w:gridCol w:w="2075"/>
      </w:tblGrid>
      <w:tr w:rsidR="00B204C0" w14:paraId="7BDE607A" w14:textId="77777777">
        <w:trPr>
          <w:jc w:val="center"/>
        </w:trPr>
        <w:tc>
          <w:tcPr>
            <w:tcW w:w="2075" w:type="dxa"/>
            <w:shd w:val="clear" w:color="auto" w:fill="D9D9D9"/>
            <w:vAlign w:val="center"/>
          </w:tcPr>
          <w:p w14:paraId="41C0B634" w14:textId="77777777" w:rsidR="00B204C0" w:rsidRDefault="00000000">
            <w:pPr>
              <w:spacing w:before="40" w:after="40" w:line="240" w:lineRule="auto"/>
              <w:jc w:val="center"/>
            </w:pPr>
            <w:proofErr w:type="spellStart"/>
            <w:r>
              <w:rPr>
                <w:b/>
                <w:sz w:val="21"/>
              </w:rPr>
              <w:t>成果类别</w:t>
            </w:r>
            <w:proofErr w:type="spellEnd"/>
          </w:p>
        </w:tc>
        <w:tc>
          <w:tcPr>
            <w:tcW w:w="2075" w:type="dxa"/>
            <w:shd w:val="clear" w:color="auto" w:fill="D9D9D9"/>
            <w:vAlign w:val="center"/>
          </w:tcPr>
          <w:p w14:paraId="191ACE45" w14:textId="77777777" w:rsidR="00B204C0" w:rsidRDefault="00000000">
            <w:pPr>
              <w:spacing w:before="40" w:after="40" w:line="240" w:lineRule="auto"/>
              <w:jc w:val="center"/>
            </w:pPr>
            <w:r>
              <w:rPr>
                <w:b/>
                <w:sz w:val="21"/>
              </w:rPr>
              <w:t>当前状态</w:t>
            </w:r>
          </w:p>
        </w:tc>
        <w:tc>
          <w:tcPr>
            <w:tcW w:w="2075" w:type="dxa"/>
            <w:shd w:val="clear" w:color="auto" w:fill="D9D9D9"/>
            <w:vAlign w:val="center"/>
          </w:tcPr>
          <w:p w14:paraId="3467FDB1" w14:textId="77777777" w:rsidR="00B204C0" w:rsidRDefault="00000000">
            <w:pPr>
              <w:spacing w:before="40" w:after="40" w:line="240" w:lineRule="auto"/>
              <w:jc w:val="center"/>
            </w:pPr>
            <w:r>
              <w:rPr>
                <w:b/>
                <w:sz w:val="21"/>
              </w:rPr>
              <w:t>正文证据位置</w:t>
            </w:r>
          </w:p>
        </w:tc>
        <w:tc>
          <w:tcPr>
            <w:tcW w:w="2075" w:type="dxa"/>
            <w:shd w:val="clear" w:color="auto" w:fill="D9D9D9"/>
            <w:vAlign w:val="center"/>
          </w:tcPr>
          <w:p w14:paraId="147C33DD" w14:textId="77777777" w:rsidR="00B204C0" w:rsidRDefault="00000000">
            <w:pPr>
              <w:spacing w:before="40" w:after="40" w:line="240" w:lineRule="auto"/>
              <w:jc w:val="center"/>
            </w:pPr>
            <w:r>
              <w:rPr>
                <w:b/>
                <w:sz w:val="21"/>
              </w:rPr>
              <w:t>证据状态</w:t>
            </w:r>
          </w:p>
        </w:tc>
      </w:tr>
      <w:tr w:rsidR="00B204C0" w14:paraId="4F5E9119" w14:textId="77777777">
        <w:trPr>
          <w:jc w:val="center"/>
        </w:trPr>
        <w:tc>
          <w:tcPr>
            <w:tcW w:w="2075" w:type="dxa"/>
            <w:vAlign w:val="center"/>
          </w:tcPr>
          <w:p w14:paraId="1D281532" w14:textId="77777777" w:rsidR="00B204C0" w:rsidRDefault="00000000">
            <w:pPr>
              <w:spacing w:before="40" w:after="40" w:line="240" w:lineRule="auto"/>
              <w:jc w:val="center"/>
            </w:pPr>
            <w:r>
              <w:rPr>
                <w:sz w:val="21"/>
              </w:rPr>
              <w:t>仿生转译与折痕设计</w:t>
            </w:r>
          </w:p>
        </w:tc>
        <w:tc>
          <w:tcPr>
            <w:tcW w:w="2075" w:type="dxa"/>
            <w:vAlign w:val="center"/>
          </w:tcPr>
          <w:p w14:paraId="25C1CFCB" w14:textId="77777777" w:rsidR="00B204C0" w:rsidRDefault="00000000">
            <w:pPr>
              <w:spacing w:before="40" w:after="40" w:line="240" w:lineRule="auto"/>
              <w:jc w:val="center"/>
              <w:rPr>
                <w:lang w:eastAsia="zh-CN"/>
              </w:rPr>
            </w:pPr>
            <w:r>
              <w:rPr>
                <w:sz w:val="21"/>
                <w:lang w:eastAsia="zh-CN"/>
              </w:rPr>
              <w:t>已形成研究说明和折痕图</w:t>
            </w:r>
          </w:p>
        </w:tc>
        <w:tc>
          <w:tcPr>
            <w:tcW w:w="2075" w:type="dxa"/>
            <w:vAlign w:val="center"/>
          </w:tcPr>
          <w:p w14:paraId="174D742B" w14:textId="77777777" w:rsidR="00B204C0" w:rsidRDefault="00000000">
            <w:pPr>
              <w:spacing w:before="40" w:after="40" w:line="240" w:lineRule="auto"/>
              <w:jc w:val="center"/>
            </w:pPr>
            <w:proofErr w:type="spellStart"/>
            <w:r>
              <w:rPr>
                <w:sz w:val="21"/>
              </w:rPr>
              <w:t>第四章及图</w:t>
            </w:r>
            <w:proofErr w:type="spellEnd"/>
            <w:r>
              <w:rPr>
                <w:sz w:val="21"/>
              </w:rPr>
              <w:t xml:space="preserve"> 4-1</w:t>
            </w:r>
          </w:p>
        </w:tc>
        <w:tc>
          <w:tcPr>
            <w:tcW w:w="2075" w:type="dxa"/>
            <w:vAlign w:val="center"/>
          </w:tcPr>
          <w:p w14:paraId="116E4BCC" w14:textId="77777777" w:rsidR="00B204C0" w:rsidRDefault="00000000">
            <w:pPr>
              <w:spacing w:before="40" w:after="40" w:line="240" w:lineRule="auto"/>
              <w:jc w:val="center"/>
              <w:rPr>
                <w:lang w:eastAsia="zh-CN"/>
              </w:rPr>
            </w:pPr>
            <w:r>
              <w:rPr>
                <w:sz w:val="21"/>
                <w:lang w:eastAsia="zh-CN"/>
              </w:rPr>
              <w:t>图注已随图</w:t>
            </w:r>
            <w:r>
              <w:rPr>
                <w:sz w:val="21"/>
                <w:lang w:eastAsia="zh-CN"/>
              </w:rPr>
              <w:t xml:space="preserve"> 4-1 </w:t>
            </w:r>
            <w:r>
              <w:rPr>
                <w:sz w:val="21"/>
                <w:lang w:eastAsia="zh-CN"/>
              </w:rPr>
              <w:t>注明</w:t>
            </w:r>
          </w:p>
        </w:tc>
      </w:tr>
      <w:tr w:rsidR="00B204C0" w14:paraId="2FE48140" w14:textId="77777777">
        <w:trPr>
          <w:jc w:val="center"/>
        </w:trPr>
        <w:tc>
          <w:tcPr>
            <w:tcW w:w="2075" w:type="dxa"/>
            <w:vAlign w:val="center"/>
          </w:tcPr>
          <w:p w14:paraId="79F14A90" w14:textId="77777777" w:rsidR="00B204C0" w:rsidRDefault="00000000">
            <w:pPr>
              <w:spacing w:before="40" w:after="40" w:line="240" w:lineRule="auto"/>
              <w:jc w:val="center"/>
            </w:pPr>
            <w:proofErr w:type="spellStart"/>
            <w:r>
              <w:rPr>
                <w:sz w:val="21"/>
              </w:rPr>
              <w:t>单模块数字展示</w:t>
            </w:r>
            <w:proofErr w:type="spellEnd"/>
          </w:p>
        </w:tc>
        <w:tc>
          <w:tcPr>
            <w:tcW w:w="2075" w:type="dxa"/>
            <w:vAlign w:val="center"/>
          </w:tcPr>
          <w:p w14:paraId="38C67864" w14:textId="77777777" w:rsidR="00B204C0" w:rsidRDefault="00000000">
            <w:pPr>
              <w:spacing w:before="40" w:after="40" w:line="240" w:lineRule="auto"/>
              <w:jc w:val="center"/>
            </w:pPr>
            <w:r>
              <w:rPr>
                <w:sz w:val="21"/>
              </w:rPr>
              <w:t xml:space="preserve">Unity </w:t>
            </w:r>
            <w:r>
              <w:rPr>
                <w:sz w:val="21"/>
              </w:rPr>
              <w:t>中展示单模块</w:t>
            </w:r>
          </w:p>
        </w:tc>
        <w:tc>
          <w:tcPr>
            <w:tcW w:w="2075" w:type="dxa"/>
            <w:vAlign w:val="center"/>
          </w:tcPr>
          <w:p w14:paraId="31055465" w14:textId="77777777" w:rsidR="00B204C0" w:rsidRDefault="00000000">
            <w:pPr>
              <w:spacing w:before="40" w:after="40" w:line="240" w:lineRule="auto"/>
              <w:jc w:val="center"/>
            </w:pPr>
            <w:r>
              <w:rPr>
                <w:sz w:val="21"/>
              </w:rPr>
              <w:t>第五章、第七章</w:t>
            </w:r>
          </w:p>
        </w:tc>
        <w:tc>
          <w:tcPr>
            <w:tcW w:w="2075" w:type="dxa"/>
            <w:vAlign w:val="center"/>
          </w:tcPr>
          <w:p w14:paraId="348365C8" w14:textId="77777777" w:rsidR="00B204C0" w:rsidRDefault="00000000">
            <w:pPr>
              <w:spacing w:before="40" w:after="40" w:line="240" w:lineRule="auto"/>
              <w:jc w:val="center"/>
              <w:rPr>
                <w:lang w:eastAsia="zh-CN"/>
              </w:rPr>
            </w:pPr>
            <w:r>
              <w:rPr>
                <w:sz w:val="21"/>
                <w:lang w:eastAsia="zh-CN"/>
              </w:rPr>
              <w:t>模型文件与场景已注明（图</w:t>
            </w:r>
            <w:r>
              <w:rPr>
                <w:sz w:val="21"/>
                <w:lang w:eastAsia="zh-CN"/>
              </w:rPr>
              <w:t xml:space="preserve"> 5-2</w:t>
            </w:r>
            <w:r>
              <w:rPr>
                <w:sz w:val="21"/>
                <w:lang w:eastAsia="zh-CN"/>
              </w:rPr>
              <w:t>、图</w:t>
            </w:r>
            <w:r>
              <w:rPr>
                <w:sz w:val="21"/>
                <w:lang w:eastAsia="zh-CN"/>
              </w:rPr>
              <w:t xml:space="preserve"> 5-3</w:t>
            </w:r>
            <w:r>
              <w:rPr>
                <w:sz w:val="21"/>
                <w:lang w:eastAsia="zh-CN"/>
              </w:rPr>
              <w:t>、图</w:t>
            </w:r>
            <w:r>
              <w:rPr>
                <w:sz w:val="21"/>
                <w:lang w:eastAsia="zh-CN"/>
              </w:rPr>
              <w:t xml:space="preserve"> 7-5</w:t>
            </w:r>
            <w:r>
              <w:rPr>
                <w:sz w:val="21"/>
                <w:lang w:eastAsia="zh-CN"/>
              </w:rPr>
              <w:t>）</w:t>
            </w:r>
          </w:p>
        </w:tc>
      </w:tr>
      <w:tr w:rsidR="00B204C0" w14:paraId="16178847" w14:textId="77777777">
        <w:trPr>
          <w:jc w:val="center"/>
        </w:trPr>
        <w:tc>
          <w:tcPr>
            <w:tcW w:w="2075" w:type="dxa"/>
            <w:vAlign w:val="center"/>
          </w:tcPr>
          <w:p w14:paraId="6C3F34B0" w14:textId="77777777" w:rsidR="00B204C0" w:rsidRDefault="00000000">
            <w:pPr>
              <w:spacing w:before="40" w:after="40" w:line="240" w:lineRule="auto"/>
              <w:jc w:val="center"/>
            </w:pPr>
            <w:proofErr w:type="spellStart"/>
            <w:r>
              <w:rPr>
                <w:sz w:val="21"/>
              </w:rPr>
              <w:t>三模块实体样机</w:t>
            </w:r>
            <w:proofErr w:type="spellEnd"/>
          </w:p>
        </w:tc>
        <w:tc>
          <w:tcPr>
            <w:tcW w:w="2075" w:type="dxa"/>
            <w:vAlign w:val="center"/>
          </w:tcPr>
          <w:p w14:paraId="4FD525DE" w14:textId="77777777" w:rsidR="00B204C0" w:rsidRDefault="00000000">
            <w:pPr>
              <w:spacing w:before="40" w:after="40" w:line="240" w:lineRule="auto"/>
              <w:jc w:val="center"/>
              <w:rPr>
                <w:lang w:eastAsia="zh-CN"/>
              </w:rPr>
            </w:pPr>
            <w:r>
              <w:rPr>
                <w:sz w:val="21"/>
                <w:lang w:eastAsia="zh-CN"/>
              </w:rPr>
              <w:t>一件纤维纸一体化样机</w:t>
            </w:r>
          </w:p>
        </w:tc>
        <w:tc>
          <w:tcPr>
            <w:tcW w:w="2075" w:type="dxa"/>
            <w:vAlign w:val="center"/>
          </w:tcPr>
          <w:p w14:paraId="3F1A9F13" w14:textId="77777777" w:rsidR="00B204C0" w:rsidRDefault="00000000">
            <w:pPr>
              <w:spacing w:before="40" w:after="40" w:line="240" w:lineRule="auto"/>
              <w:jc w:val="center"/>
            </w:pPr>
            <w:proofErr w:type="spellStart"/>
            <w:r>
              <w:rPr>
                <w:sz w:val="21"/>
              </w:rPr>
              <w:t>第七章</w:t>
            </w:r>
            <w:proofErr w:type="spellEnd"/>
          </w:p>
        </w:tc>
        <w:tc>
          <w:tcPr>
            <w:tcW w:w="2075" w:type="dxa"/>
            <w:vAlign w:val="center"/>
          </w:tcPr>
          <w:p w14:paraId="7B55652E" w14:textId="77777777" w:rsidR="00B204C0" w:rsidRDefault="00000000">
            <w:pPr>
              <w:spacing w:before="40" w:after="40" w:line="240" w:lineRule="auto"/>
              <w:jc w:val="center"/>
              <w:rPr>
                <w:lang w:eastAsia="zh-CN"/>
              </w:rPr>
            </w:pPr>
            <w:r>
              <w:rPr>
                <w:sz w:val="21"/>
                <w:lang w:eastAsia="zh-CN"/>
              </w:rPr>
              <w:t>整体照片与三张关键帧已插入（图</w:t>
            </w:r>
            <w:r>
              <w:rPr>
                <w:sz w:val="21"/>
                <w:lang w:eastAsia="zh-CN"/>
              </w:rPr>
              <w:t xml:space="preserve"> 7-1 </w:t>
            </w:r>
            <w:r>
              <w:rPr>
                <w:sz w:val="21"/>
                <w:lang w:eastAsia="zh-CN"/>
              </w:rPr>
              <w:t>至图</w:t>
            </w:r>
            <w:r>
              <w:rPr>
                <w:sz w:val="21"/>
                <w:lang w:eastAsia="zh-CN"/>
              </w:rPr>
              <w:t xml:space="preserve"> 7-4</w:t>
            </w:r>
            <w:r>
              <w:rPr>
                <w:sz w:val="21"/>
                <w:lang w:eastAsia="zh-CN"/>
              </w:rPr>
              <w:t>）；三个边尺寸见表</w:t>
            </w:r>
            <w:r>
              <w:rPr>
                <w:sz w:val="21"/>
                <w:lang w:eastAsia="zh-CN"/>
              </w:rPr>
              <w:t xml:space="preserve"> 7-1</w:t>
            </w:r>
            <w:r>
              <w:rPr>
                <w:sz w:val="21"/>
                <w:lang w:eastAsia="zh-CN"/>
              </w:rPr>
              <w:t>；视频时间点以原始记录为准</w:t>
            </w:r>
          </w:p>
        </w:tc>
      </w:tr>
      <w:tr w:rsidR="00B204C0" w14:paraId="0042DD0A" w14:textId="77777777">
        <w:trPr>
          <w:jc w:val="center"/>
        </w:trPr>
        <w:tc>
          <w:tcPr>
            <w:tcW w:w="2075" w:type="dxa"/>
            <w:vAlign w:val="center"/>
          </w:tcPr>
          <w:p w14:paraId="1FD3DB4B" w14:textId="77777777" w:rsidR="00B204C0" w:rsidRDefault="00000000">
            <w:pPr>
              <w:spacing w:before="40" w:after="40" w:line="240" w:lineRule="auto"/>
              <w:jc w:val="center"/>
            </w:pPr>
            <w:proofErr w:type="spellStart"/>
            <w:r>
              <w:rPr>
                <w:sz w:val="21"/>
              </w:rPr>
              <w:t>独立应用示例</w:t>
            </w:r>
            <w:proofErr w:type="spellEnd"/>
          </w:p>
        </w:tc>
        <w:tc>
          <w:tcPr>
            <w:tcW w:w="2075" w:type="dxa"/>
            <w:vAlign w:val="center"/>
          </w:tcPr>
          <w:p w14:paraId="1D909B5F" w14:textId="77777777" w:rsidR="00B204C0" w:rsidRDefault="00000000">
            <w:pPr>
              <w:spacing w:before="40" w:after="40" w:line="240" w:lineRule="auto"/>
              <w:jc w:val="center"/>
            </w:pPr>
            <w:r>
              <w:rPr>
                <w:sz w:val="21"/>
              </w:rPr>
              <w:t>仅讨论可能情境</w:t>
            </w:r>
          </w:p>
        </w:tc>
        <w:tc>
          <w:tcPr>
            <w:tcW w:w="2075" w:type="dxa"/>
            <w:vAlign w:val="center"/>
          </w:tcPr>
          <w:p w14:paraId="4FA55E28" w14:textId="77777777" w:rsidR="00B204C0" w:rsidRDefault="00000000">
            <w:pPr>
              <w:spacing w:before="40" w:after="40" w:line="240" w:lineRule="auto"/>
              <w:jc w:val="center"/>
            </w:pPr>
            <w:r>
              <w:rPr>
                <w:sz w:val="21"/>
              </w:rPr>
              <w:t>第六章</w:t>
            </w:r>
          </w:p>
        </w:tc>
        <w:tc>
          <w:tcPr>
            <w:tcW w:w="2075" w:type="dxa"/>
            <w:vAlign w:val="center"/>
          </w:tcPr>
          <w:p w14:paraId="161A0BC9" w14:textId="77777777" w:rsidR="00B204C0" w:rsidRDefault="00000000">
            <w:pPr>
              <w:spacing w:before="40" w:after="40" w:line="240" w:lineRule="auto"/>
              <w:jc w:val="center"/>
              <w:rPr>
                <w:lang w:eastAsia="zh-CN"/>
              </w:rPr>
            </w:pPr>
            <w:r>
              <w:rPr>
                <w:sz w:val="21"/>
                <w:lang w:eastAsia="zh-CN"/>
              </w:rPr>
              <w:t>暂无完成图稿</w:t>
            </w:r>
          </w:p>
        </w:tc>
      </w:tr>
      <w:tr w:rsidR="00B204C0" w14:paraId="12BC95EC" w14:textId="77777777">
        <w:trPr>
          <w:jc w:val="center"/>
        </w:trPr>
        <w:tc>
          <w:tcPr>
            <w:tcW w:w="2075" w:type="dxa"/>
            <w:vAlign w:val="center"/>
          </w:tcPr>
          <w:p w14:paraId="202672E5" w14:textId="77777777" w:rsidR="00B204C0" w:rsidRDefault="00000000">
            <w:pPr>
              <w:spacing w:before="40" w:after="40" w:line="240" w:lineRule="auto"/>
              <w:jc w:val="center"/>
            </w:pPr>
            <w:proofErr w:type="spellStart"/>
            <w:r>
              <w:rPr>
                <w:sz w:val="21"/>
              </w:rPr>
              <w:t>教学与效率评价</w:t>
            </w:r>
            <w:proofErr w:type="spellEnd"/>
          </w:p>
        </w:tc>
        <w:tc>
          <w:tcPr>
            <w:tcW w:w="2075" w:type="dxa"/>
            <w:vAlign w:val="center"/>
          </w:tcPr>
          <w:p w14:paraId="7E127FC0" w14:textId="77777777" w:rsidR="00B204C0" w:rsidRDefault="00000000">
            <w:pPr>
              <w:spacing w:before="40" w:after="40" w:line="240" w:lineRule="auto"/>
              <w:jc w:val="center"/>
              <w:rPr>
                <w:lang w:eastAsia="zh-CN"/>
              </w:rPr>
            </w:pPr>
            <w:r>
              <w:rPr>
                <w:sz w:val="21"/>
                <w:lang w:eastAsia="zh-CN"/>
              </w:rPr>
              <w:t>教学方案已设计；效率实验未实施</w:t>
            </w:r>
          </w:p>
        </w:tc>
        <w:tc>
          <w:tcPr>
            <w:tcW w:w="2075" w:type="dxa"/>
            <w:vAlign w:val="center"/>
          </w:tcPr>
          <w:p w14:paraId="26BBD8B2" w14:textId="77777777" w:rsidR="00B204C0" w:rsidRDefault="00000000">
            <w:pPr>
              <w:spacing w:before="40" w:after="40" w:line="240" w:lineRule="auto"/>
              <w:jc w:val="center"/>
            </w:pPr>
            <w:proofErr w:type="spellStart"/>
            <w:r>
              <w:rPr>
                <w:sz w:val="21"/>
              </w:rPr>
              <w:t>第八章</w:t>
            </w:r>
            <w:proofErr w:type="spellEnd"/>
          </w:p>
        </w:tc>
        <w:tc>
          <w:tcPr>
            <w:tcW w:w="2075" w:type="dxa"/>
            <w:vAlign w:val="center"/>
          </w:tcPr>
          <w:p w14:paraId="0F74E688" w14:textId="77777777" w:rsidR="00B204C0" w:rsidRDefault="00000000">
            <w:pPr>
              <w:spacing w:before="40" w:after="40" w:line="240" w:lineRule="auto"/>
              <w:jc w:val="center"/>
              <w:rPr>
                <w:lang w:eastAsia="zh-CN"/>
              </w:rPr>
            </w:pPr>
            <w:r>
              <w:rPr>
                <w:sz w:val="21"/>
                <w:lang w:eastAsia="zh-CN"/>
              </w:rPr>
              <w:t>效率实验实施与结果（列为后续工作）</w:t>
            </w:r>
          </w:p>
        </w:tc>
      </w:tr>
    </w:tbl>
    <w:p w14:paraId="4431B384"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9-1 </w:t>
      </w:r>
      <w:r>
        <w:rPr>
          <w:b/>
          <w:sz w:val="21"/>
          <w:lang w:eastAsia="zh-CN"/>
        </w:rPr>
        <w:t>阶段性成果与证据状态</w:t>
      </w:r>
    </w:p>
    <w:p w14:paraId="67D04025" w14:textId="77777777" w:rsidR="00B204C0" w:rsidRDefault="00000000">
      <w:pPr>
        <w:pStyle w:val="21"/>
        <w:spacing w:before="240" w:after="120"/>
        <w:rPr>
          <w:lang w:eastAsia="zh-CN"/>
        </w:rPr>
      </w:pPr>
      <w:bookmarkStart w:id="61" w:name="_Toc242433558"/>
      <w:r>
        <w:rPr>
          <w:rFonts w:ascii="Times New Roman" w:eastAsia="黑体" w:hAnsi="Times New Roman"/>
          <w:color w:val="000000"/>
          <w:sz w:val="28"/>
          <w:lang w:eastAsia="zh-CN"/>
        </w:rPr>
        <w:t xml:space="preserve">9.2 </w:t>
      </w:r>
      <w:r>
        <w:rPr>
          <w:rFonts w:ascii="Times New Roman" w:eastAsia="黑体" w:hAnsi="Times New Roman"/>
          <w:color w:val="000000"/>
          <w:sz w:val="28"/>
          <w:lang w:eastAsia="zh-CN"/>
        </w:rPr>
        <w:t>对申报目标的审慎回应</w:t>
      </w:r>
      <w:bookmarkEnd w:id="61"/>
    </w:p>
    <w:p w14:paraId="3B39BB3C" w14:textId="77777777" w:rsidR="00B204C0" w:rsidRDefault="00000000">
      <w:pPr>
        <w:spacing w:after="0"/>
        <w:ind w:firstLineChars="200" w:firstLine="480"/>
        <w:jc w:val="both"/>
        <w:rPr>
          <w:lang w:eastAsia="zh-CN"/>
        </w:rPr>
      </w:pPr>
      <w:r>
        <w:rPr>
          <w:lang w:eastAsia="zh-CN"/>
        </w:rPr>
        <w:t xml:space="preserve">申报书提出内容与本报告完成状态的对照原则是：每一项承诺都有明确的真实状态，不通过重新定义研究范围来消解未完成项。结构与软件层面可以依据折痕图和 Unity 工程展示；作品层面以一件三模块样机为实体成果；应用层面目前是情境判断，不是多件已完成的系列作品；教学层面已完成方案设计（第八章），申报书所写“初步实施”未完成；“实验设计与结果、数据分析”中实验设计已完成，结果与数据分析因实验未实施而不纳入本报告；专家访谈与问卷调查未开展。表 9-2 按“原计划／实际完成／证据位置／未完成或调整原因／后续安排”五列逐项列出，作为结题核对的依据。</w:t>
      </w:r>
    </w:p>
    <w:tbl>
      <w:tblPr>
        <w:tblStyle w:val="aff1"/>
        <w:tblW w:w="0" w:type="auto"/>
        <w:jc w:val="center"/>
        <w:tblLook w:val="04A0" w:firstRow="1" w:lastRow="0" w:firstColumn="1" w:lastColumn="0" w:noHBand="0" w:noVBand="1"/>
      </w:tblPr>
      <w:tblGrid>
        <w:gridCol w:w="2075"/>
        <w:gridCol w:w="2075"/>
        <w:gridCol w:w="2075"/>
        <w:gridCol w:w="2075"/>
        <w:gridCol w:w="2075"/>
      </w:tblGrid>
      <w:tr w:rsidR="00B204C0" w14:paraId="58909914" w14:textId="77777777">
        <w:trPr>
          <w:jc w:val="center"/>
        </w:trPr>
        <w:tc>
          <w:tcPr>
            <w:tcW w:w="2075" w:type="dxa"/>
            <w:shd w:val="clear" w:color="auto" w:fill="D9D9D9"/>
            <w:vAlign w:val="center"/>
          </w:tcPr>
          <w:p>
            <w:r>
              <w:rPr>
                <w:b/>
                <w:sz w:val="21"/>
              </w:rPr>
              <w:t xml:space="preserve">原计划（申报书）</w:t>
            </w:r>
          </w:p>
        </w:tc>
        <w:tc>
          <w:tcPr>
            <w:tcW w:w="2075" w:type="dxa"/>
            <w:shd w:val="clear" w:color="auto" w:fill="D9D9D9"/>
            <w:vAlign w:val="center"/>
          </w:tcPr>
          <w:p>
            <w:r>
              <w:rPr>
                <w:b/>
                <w:sz w:val="21"/>
              </w:rPr>
              <w:t xml:space="preserve">实际完成</w:t>
            </w:r>
          </w:p>
        </w:tc>
        <w:tc>
          <w:tcPr>
            <w:tcW w:w="2075" w:type="dxa"/>
            <w:shd w:val="clear" w:color="auto" w:fill="D9D9D9"/>
            <w:vAlign w:val="center"/>
          </w:tcPr>
          <w:p>
            <w:r>
              <w:rPr>
                <w:b/>
                <w:sz w:val="21"/>
              </w:rPr>
              <w:t xml:space="preserve">证据位置</w:t>
            </w:r>
          </w:p>
        </w:tc>
        <w:tc>
          <w:tcPr>
            <w:tcW w:w="2075" w:type="dxa"/>
            <w:shd w:val="clear" w:color="auto" w:fill="D9D9D9"/>
            <w:vAlign w:val="center"/>
          </w:tcPr>
          <w:p>
            <w:r>
              <w:rPr>
                <w:b/>
                <w:sz w:val="21"/>
                <w:lang w:eastAsia="zh-CN"/>
              </w:rPr>
              <w:t xml:space="preserve">未完成或调整原因</w:t>
            </w:r>
          </w:p>
        </w:tc>
        <w:tc>
          <w:tcPr>
            <w:tcW w:w="2075" w:type="dxa"/>
            <w:shd w:val="clear" w:color="auto" w:fill="D9D9D9"/>
            <w:vAlign w:val="center"/>
          </w:tcPr>
          <w:p>
            <w:r>
              <w:rPr>
                <w:b/>
                <w:sz w:val="21"/>
                <w:lang w:eastAsia="zh-CN"/>
              </w:rPr>
              <w:t xml:space="preserve">后续安排</w:t>
            </w:r>
          </w:p>
        </w:tc>
      </w:tr>
      <w:tr w:rsidR="00B204C0" w14:paraId="70298A9E" w14:textId="77777777">
        <w:trPr>
          <w:jc w:val="center"/>
        </w:trPr>
        <w:tc>
          <w:tcPr>
            <w:tcW w:w="2075" w:type="dxa"/>
            <w:vAlign w:val="center"/>
          </w:tcPr>
          <w:p>
            <w:r>
              <w:rPr>
                <w:sz w:val="21"/>
              </w:rPr>
              <w:t xml:space="preserve">理论研究：纸艺仿生与机械仿真融合的理论与方法</w:t>
            </w:r>
          </w:p>
        </w:tc>
        <w:tc>
          <w:tcPr>
            <w:tcW w:w="2075" w:type="dxa"/>
            <w:vAlign w:val="center"/>
          </w:tcPr>
          <w:p>
            <w:r>
              <w:rPr>
                <w:sz w:val="21"/>
                <w:lang w:eastAsia="zh-CN"/>
              </w:rPr>
              <w:t xml:space="preserve">已完成（方法框架与分析规则）</w:t>
            </w:r>
          </w:p>
        </w:tc>
        <w:tc>
          <w:tcPr>
            <w:tcW w:w="2075" w:type="dxa"/>
            <w:vAlign w:val="center"/>
          </w:tcPr>
          <w:p>
            <w:r>
              <w:rPr>
                <w:sz w:val="21"/>
                <w:lang w:eastAsia="zh-CN"/>
              </w:rPr>
              <w:t xml:space="preserve">第二、三章；表 2-1、表 3-2、表 3-3</w:t>
            </w:r>
          </w:p>
        </w:tc>
        <w:tc>
          <w:tcPr>
            <w:tcW w:w="2075" w:type="dxa"/>
            <w:vAlign w:val="center"/>
          </w:tcPr>
          <w:p>
            <w:r>
              <w:rPr>
                <w:sz w:val="21"/>
                <w:lang w:eastAsia="zh-CN"/>
              </w:rPr>
              <w:t xml:space="preserve">—</w:t>
            </w:r>
          </w:p>
        </w:tc>
        <w:tc>
          <w:tcPr>
            <w:tcW w:w="2075" w:type="dxa"/>
            <w:vAlign w:val="center"/>
          </w:tcPr>
          <w:p>
            <w:r>
              <w:rPr>
                <w:sz w:val="21"/>
                <w:lang w:eastAsia="zh-CN"/>
              </w:rPr>
              <w:t xml:space="preserve">—</w:t>
            </w:r>
          </w:p>
        </w:tc>
      </w:tr>
      <w:tr w:rsidR="00B204C0" w14:paraId="49CC5270" w14:textId="77777777">
        <w:trPr>
          <w:jc w:val="center"/>
        </w:trPr>
        <w:tc>
          <w:tcPr>
            <w:tcW w:w="2075" w:type="dxa"/>
            <w:vAlign w:val="center"/>
          </w:tcPr>
          <w:p>
            <w:r>
              <w:rPr>
                <w:sz w:val="21"/>
              </w:rPr>
              <w:t xml:space="preserve">数字化建模：折纸结构数字化表达</w:t>
            </w:r>
          </w:p>
        </w:tc>
        <w:tc>
          <w:tcPr>
            <w:tcW w:w="2075" w:type="dxa"/>
            <w:vAlign w:val="center"/>
          </w:tcPr>
          <w:p>
            <w:r>
              <w:rPr>
                <w:sz w:val="21"/>
                <w:lang w:eastAsia="zh-CN"/>
              </w:rPr>
              <w:t xml:space="preserve">部分完成（单模块折痕图与 JSON 模型）</w:t>
            </w:r>
          </w:p>
        </w:tc>
        <w:tc>
          <w:tcPr>
            <w:tcW w:w="2075" w:type="dxa"/>
            <w:vAlign w:val="center"/>
          </w:tcPr>
          <w:p>
            <w:r>
              <w:rPr>
                <w:sz w:val="21"/>
                <w:lang w:eastAsia="zh-CN"/>
              </w:rPr>
              <w:t xml:space="preserve">第四章图 4-1；第五章表 5-2</w:t>
            </w:r>
          </w:p>
        </w:tc>
        <w:tc>
          <w:tcPr>
            <w:tcW w:w="2075" w:type="dxa"/>
            <w:vAlign w:val="center"/>
          </w:tcPr>
          <w:p>
            <w:r>
              <w:rPr>
                <w:sz w:val="21"/>
                <w:lang w:eastAsia="zh-CN"/>
              </w:rPr>
              <w:t xml:space="preserve">三模块整体数字模型未建立</w:t>
            </w:r>
          </w:p>
        </w:tc>
        <w:tc>
          <w:tcPr>
            <w:tcW w:w="2075" w:type="dxa"/>
            <w:vAlign w:val="center"/>
          </w:tcPr>
          <w:p>
            <w:r>
              <w:rPr>
                <w:sz w:val="21"/>
                <w:lang w:eastAsia="zh-CN"/>
              </w:rPr>
              <w:t xml:space="preserve">建立三模块整体数字模型</w:t>
            </w:r>
          </w:p>
        </w:tc>
      </w:tr>
      <w:tr w:rsidR="00B204C0" w14:paraId="57F77FF2" w14:textId="77777777">
        <w:trPr>
          <w:jc w:val="center"/>
        </w:trPr>
        <w:tc>
          <w:tcPr>
            <w:tcW w:w="2075" w:type="dxa"/>
            <w:vAlign w:val="center"/>
          </w:tcPr>
          <w:p>
            <w:r>
              <w:rPr>
                <w:sz w:val="21"/>
              </w:rPr>
              <w:t xml:space="preserve">机械仿真设计理论与技术研究（SolidWorks/CATIA/ANSYS 等）</w:t>
            </w:r>
          </w:p>
        </w:tc>
        <w:tc>
          <w:tcPr>
            <w:tcW w:w="2075" w:type="dxa"/>
            <w:vAlign w:val="center"/>
          </w:tcPr>
          <w:p>
            <w:r>
              <w:rPr>
                <w:sz w:val="21"/>
                <w:lang w:eastAsia="zh-CN"/>
              </w:rPr>
              <w:t xml:space="preserve">调整为 Unity 交互式运动仿真（限单模块）；所列 CAD/CAE 软件路径未开展</w:t>
            </w:r>
          </w:p>
        </w:tc>
        <w:tc>
          <w:tcPr>
            <w:tcW w:w="2075" w:type="dxa"/>
            <w:vAlign w:val="center"/>
          </w:tcPr>
          <w:p>
            <w:r>
              <w:rPr>
                <w:sz w:val="21"/>
                <w:lang w:eastAsia="zh-CN"/>
              </w:rPr>
              <w:t xml:space="preserve">第五章；1.4 节</w:t>
            </w:r>
          </w:p>
        </w:tc>
        <w:tc>
          <w:tcPr>
            <w:tcW w:w="2075" w:type="dxa"/>
            <w:vAlign w:val="center"/>
          </w:tcPr>
          <w:p>
            <w:r>
              <w:rPr>
                <w:sz w:val="21"/>
                <w:lang w:eastAsia="zh-CN"/>
              </w:rPr>
              <w:t xml:space="preserve">工作路径转向设计前期交互仿真，工程级工具链未启动</w:t>
            </w:r>
          </w:p>
        </w:tc>
        <w:tc>
          <w:tcPr>
            <w:tcW w:w="2075" w:type="dxa"/>
            <w:vAlign w:val="center"/>
          </w:tcPr>
          <w:p>
            <w:r>
              <w:rPr>
                <w:sz w:val="21"/>
                <w:lang w:eastAsia="zh-CN"/>
              </w:rPr>
              <w:t xml:space="preserve">如需工程级分析，另行开展</w:t>
            </w:r>
          </w:p>
        </w:tc>
      </w:tr>
      <w:tr w:rsidR="00B204C0" w14:paraId="08465EAC" w14:textId="77777777">
        <w:trPr>
          <w:jc w:val="center"/>
        </w:trPr>
        <w:tc>
          <w:tcPr>
            <w:tcW w:w="2075" w:type="dxa"/>
            <w:vAlign w:val="center"/>
          </w:tcPr>
          <w:p>
            <w:r>
              <w:rPr>
                <w:sz w:val="21"/>
              </w:rPr>
              <w:t xml:space="preserve">力学分析与优化：材料性能模拟、应力应变、结构优化</w:t>
            </w:r>
          </w:p>
        </w:tc>
        <w:tc>
          <w:tcPr>
            <w:tcW w:w="2075" w:type="dxa"/>
            <w:vAlign w:val="center"/>
          </w:tcPr>
          <w:p>
            <w:r>
              <w:rPr>
                <w:sz w:val="21"/>
                <w:lang w:eastAsia="zh-CN"/>
              </w:rPr>
              <w:t xml:space="preserve">未开展</w:t>
            </w:r>
          </w:p>
        </w:tc>
        <w:tc>
          <w:tcPr>
            <w:tcW w:w="2075" w:type="dxa"/>
            <w:vAlign w:val="center"/>
          </w:tcPr>
          <w:p>
            <w:r>
              <w:rPr>
                <w:sz w:val="21"/>
                <w:lang w:eastAsia="zh-CN"/>
              </w:rPr>
              <w:t xml:space="preserve">无对应证据</w:t>
            </w:r>
          </w:p>
        </w:tc>
        <w:tc>
          <w:tcPr>
            <w:tcW w:w="2075" w:type="dxa"/>
            <w:vAlign w:val="center"/>
          </w:tcPr>
          <w:p>
            <w:r>
              <w:rPr>
                <w:sz w:val="21"/>
                <w:lang w:eastAsia="zh-CN"/>
              </w:rPr>
              <w:t xml:space="preserve">纸材参数与测试条件不足，工作重心在运动表达；Unity 运动观察不构成力学结论</w:t>
            </w:r>
          </w:p>
        </w:tc>
        <w:tc>
          <w:tcPr>
            <w:tcW w:w="2075" w:type="dxa"/>
            <w:vAlign w:val="center"/>
          </w:tcPr>
          <w:p>
            <w:r>
              <w:rPr>
                <w:sz w:val="21"/>
                <w:lang w:eastAsia="zh-CN"/>
              </w:rPr>
              <w:t xml:space="preserve">补材料参数与力学测试后开展</w:t>
            </w:r>
          </w:p>
        </w:tc>
      </w:tr>
      <w:tr>
        <w:tc>
          <w:tcPr>
            <w:tcW w:type="dxa" w:w="2075"/>
          </w:tcPr>
          <w:p>
            <w:r>
              <w:t xml:space="preserve">交互仿真系统开发</w:t>
            </w:r>
          </w:p>
        </w:tc>
        <w:tc>
          <w:tcPr>
            <w:tcW w:type="dxa" w:w="2075"/>
          </w:tcPr>
          <w:p>
            <w:r>
              <w:t xml:space="preserve">已完成（单模块数字展示与调试观察）</w:t>
            </w:r>
          </w:p>
        </w:tc>
        <w:tc>
          <w:tcPr>
            <w:tcW w:type="dxa" w:w="2075"/>
          </w:tcPr>
          <w:p>
            <w:r>
              <w:t xml:space="preserve">第五章；图 5-2、图 5-3、图 7-5</w:t>
            </w:r>
          </w:p>
        </w:tc>
        <w:tc>
          <w:tcPr>
            <w:tcW w:type="dxa" w:w="2075"/>
          </w:tcPr>
          <w:p>
            <w:r>
              <w:t xml:space="preserve">三模块整体数字模型未建立</w:t>
            </w:r>
          </w:p>
        </w:tc>
        <w:tc>
          <w:tcPr>
            <w:tcW w:type="dxa" w:w="2075"/>
          </w:tcPr>
          <w:p>
            <w:r>
              <w:t xml:space="preserve">后续扩展</w:t>
            </w:r>
          </w:p>
        </w:tc>
      </w:tr>
      <w:tr>
        <w:tc>
          <w:tcPr>
            <w:tcW w:type="dxa" w:w="2075"/>
          </w:tcPr>
          <w:p>
            <w:r>
              <w:t xml:space="preserve">融合策略与技术难点：纸艺与机械仿真融合路径</w:t>
            </w:r>
          </w:p>
        </w:tc>
        <w:tc>
          <w:tcPr>
            <w:tcW w:type="dxa" w:w="2075"/>
          </w:tcPr>
          <w:p>
            <w:r>
              <w:t xml:space="preserve">已完成（证据分层与边界说明）</w:t>
            </w:r>
          </w:p>
        </w:tc>
        <w:tc>
          <w:tcPr>
            <w:tcW w:type="dxa" w:w="2075"/>
          </w:tcPr>
          <w:p>
            <w:r>
              <w:t xml:space="preserve">1.4 节；2.3 节；7.4 节</w:t>
            </w:r>
          </w:p>
        </w:tc>
        <w:tc>
          <w:tcPr>
            <w:tcW w:type="dxa" w:w="2075"/>
          </w:tcPr>
          <w:p>
            <w:r>
              <w:t xml:space="preserve">—</w:t>
            </w:r>
          </w:p>
        </w:tc>
        <w:tc>
          <w:tcPr>
            <w:tcW w:type="dxa" w:w="2075"/>
          </w:tcPr>
          <w:p>
            <w:r>
              <w:t xml:space="preserve">—</w:t>
            </w:r>
          </w:p>
        </w:tc>
      </w:tr>
      <w:tr>
        <w:tc>
          <w:tcPr>
            <w:tcW w:type="dxa" w:w="2075"/>
          </w:tcPr>
          <w:p>
            <w:r>
              <w:t xml:space="preserve">应用策略与体系</w:t>
            </w:r>
          </w:p>
        </w:tc>
        <w:tc>
          <w:tcPr>
            <w:tcW w:type="dxa" w:w="2075"/>
          </w:tcPr>
          <w:p>
            <w:r>
              <w:t xml:space="preserve">部分完成（统一判断项目与情境分析）</w:t>
            </w:r>
          </w:p>
        </w:tc>
        <w:tc>
          <w:tcPr>
            <w:tcW w:type="dxa" w:w="2075"/>
          </w:tcPr>
          <w:p>
            <w:r>
              <w:t xml:space="preserve">第六章；表 6-1</w:t>
            </w:r>
          </w:p>
        </w:tc>
        <w:tc>
          <w:tcPr>
            <w:tcW w:type="dxa" w:w="2075"/>
          </w:tcPr>
          <w:p>
            <w:r>
              <w:t xml:space="preserve">无多件实体应用作品支撑</w:t>
            </w:r>
          </w:p>
        </w:tc>
        <w:tc>
          <w:tcPr>
            <w:tcW w:type="dxa" w:w="2075"/>
          </w:tcPr>
          <w:p>
            <w:r>
              <w:t xml:space="preserve">按表 6-1 补齐情境验证</w:t>
            </w:r>
          </w:p>
        </w:tc>
      </w:tr>
      <w:tr>
        <w:tc>
          <w:tcPr>
            <w:tcW w:type="dxa" w:w="2075"/>
          </w:tcPr>
          <w:p>
            <w:r>
              <w:t xml:space="preserve">系列设计作品</w:t>
            </w:r>
          </w:p>
        </w:tc>
        <w:tc>
          <w:tcPr>
            <w:tcW w:type="dxa" w:w="2075"/>
          </w:tcPr>
          <w:p>
            <w:r>
              <w:t xml:space="preserve">未完成（一件三模块样机与一个单模块数字方案，不构成系列）</w:t>
            </w:r>
          </w:p>
        </w:tc>
        <w:tc>
          <w:tcPr>
            <w:tcW w:type="dxa" w:w="2075"/>
          </w:tcPr>
          <w:p>
            <w:r>
              <w:t xml:space="preserve">第七章</w:t>
            </w:r>
          </w:p>
        </w:tc>
        <w:tc>
          <w:tcPr>
            <w:tcW w:type="dxa" w:w="2075"/>
          </w:tcPr>
          <w:p>
            <w:r>
              <w:t xml:space="preserve">未以统一变量逐级展开并实际完成多件作品</w:t>
            </w:r>
          </w:p>
        </w:tc>
        <w:tc>
          <w:tcPr>
            <w:tcW w:type="dxa" w:w="2075"/>
          </w:tcPr>
          <w:p>
            <w:r>
              <w:t xml:space="preserve">后续按完成状态逐个纳入成果清单</w:t>
            </w:r>
          </w:p>
        </w:tc>
      </w:tr>
      <w:tr>
        <w:tc>
          <w:tcPr>
            <w:tcW w:type="dxa" w:w="2075"/>
          </w:tcPr>
          <w:p>
            <w:r>
              <w:t xml:space="preserve">教学方案设计并初步实施</w:t>
            </w:r>
          </w:p>
        </w:tc>
        <w:tc>
          <w:tcPr>
            <w:tcW w:type="dxa" w:w="2075"/>
          </w:tcPr>
          <w:p>
            <w:r>
              <w:t xml:space="preserve">方案设计已完成；初步实施未完成</w:t>
            </w:r>
          </w:p>
        </w:tc>
        <w:tc>
          <w:tcPr>
            <w:tcW w:type="dxa" w:w="2075"/>
          </w:tcPr>
          <w:p>
            <w:r>
              <w:t xml:space="preserve">第八章；表 8-1 至表 8-4</w:t>
            </w:r>
          </w:p>
        </w:tc>
        <w:tc>
          <w:tcPr>
            <w:tcW w:type="dxa" w:w="2075"/>
          </w:tcPr>
          <w:p>
            <w:r>
              <w:t xml:space="preserve">尚未组织课堂实施</w:t>
            </w:r>
          </w:p>
        </w:tc>
        <w:tc>
          <w:tcPr>
            <w:tcW w:type="dxa" w:w="2075"/>
          </w:tcPr>
          <w:p>
            <w:r>
              <w:t xml:space="preserve">列为后续工作，按 8.5 节实验设计实施</w:t>
            </w:r>
          </w:p>
        </w:tc>
      </w:tr>
      <w:tr>
        <w:tc>
          <w:tcPr>
            <w:tcW w:type="dxa" w:w="2075"/>
          </w:tcPr>
          <w:p>
            <w:r>
              <w:t xml:space="preserve">研究报告含实验设计与结果、数据分析</w:t>
            </w:r>
          </w:p>
        </w:tc>
        <w:tc>
          <w:tcPr>
            <w:tcW w:type="dxa" w:w="2075"/>
          </w:tcPr>
          <w:p>
            <w:r>
              <w:t xml:space="preserve">报告已完成；实验设计已完成，结果与数据分析未开展</w:t>
            </w:r>
          </w:p>
        </w:tc>
        <w:tc>
          <w:tcPr>
            <w:tcW w:type="dxa" w:w="2075"/>
          </w:tcPr>
          <w:p>
            <w:r>
              <w:t xml:space="preserve">全文；8.5、8.6 节</w:t>
            </w:r>
          </w:p>
        </w:tc>
        <w:tc>
          <w:tcPr>
            <w:tcW w:type="dxa" w:w="2075"/>
          </w:tcPr>
          <w:p>
            <w:r>
              <w:t xml:space="preserve">实验未实施，无原始数据</w:t>
            </w:r>
          </w:p>
        </w:tc>
        <w:tc>
          <w:tcPr>
            <w:tcW w:type="dxa" w:w="2075"/>
          </w:tcPr>
          <w:p>
            <w:r>
              <w:t xml:space="preserve">实施后按 8.6 节处理并补充报告</w:t>
            </w:r>
          </w:p>
        </w:tc>
      </w:tr>
      <w:tr>
        <w:tc>
          <w:tcPr>
            <w:tcW w:type="dxa" w:w="2075"/>
          </w:tcPr>
          <w:p>
            <w:r>
              <w:t xml:space="preserve">专家访谈与问卷调查</w:t>
            </w:r>
          </w:p>
        </w:tc>
        <w:tc>
          <w:tcPr>
            <w:tcW w:type="dxa" w:w="2075"/>
          </w:tcPr>
          <w:p>
            <w:r>
              <w:t xml:space="preserve">未开展</w:t>
            </w:r>
          </w:p>
        </w:tc>
        <w:tc>
          <w:tcPr>
            <w:tcW w:type="dxa" w:w="2075"/>
          </w:tcPr>
          <w:p>
            <w:r>
              <w:t xml:space="preserve">无对应证据</w:t>
            </w:r>
          </w:p>
        </w:tc>
        <w:tc>
          <w:tcPr>
            <w:tcW w:type="dxa" w:w="2075"/>
          </w:tcPr>
          <w:p>
            <w:r>
              <w:t xml:space="preserve">未纳入实际工作安排</w:t>
            </w:r>
          </w:p>
        </w:tc>
        <w:tc>
          <w:tcPr>
            <w:tcW w:type="dxa" w:w="2075"/>
          </w:tcPr>
          <w:p>
            <w:r>
              <w:t xml:space="preserve">后续补充或经批准从成果清单调整</w:t>
            </w:r>
          </w:p>
        </w:tc>
      </w:tr>
      <w:tr>
        <w:tc>
          <w:tcPr>
            <w:tcW w:type="dxa" w:w="2075"/>
          </w:tcPr>
          <w:p>
            <w:r>
              <w:t xml:space="preserve">中期成果：文献研究＋教学方案设计并初步实施</w:t>
            </w:r>
          </w:p>
        </w:tc>
        <w:tc>
          <w:tcPr>
            <w:tcW w:type="dxa" w:w="2075"/>
          </w:tcPr>
          <w:p>
            <w:r>
              <w:t xml:space="preserve">文献研究与教学方案设计完成；初步实施未完成</w:t>
            </w:r>
          </w:p>
        </w:tc>
        <w:tc>
          <w:tcPr>
            <w:tcW w:type="dxa" w:w="2075"/>
          </w:tcPr>
          <w:p>
            <w:r>
              <w:t xml:space="preserve">第二、八章</w:t>
            </w:r>
          </w:p>
        </w:tc>
        <w:tc>
          <w:tcPr>
            <w:tcW w:type="dxa" w:w="2075"/>
          </w:tcPr>
          <w:p>
            <w:r>
              <w:t xml:space="preserve">尚未组织课堂实施</w:t>
            </w:r>
          </w:p>
        </w:tc>
        <w:tc>
          <w:tcPr>
            <w:tcW w:type="dxa" w:w="2075"/>
          </w:tcPr>
          <w:p>
            <w:r>
              <w:t xml:space="preserve">与第 9 项同步实施</w:t>
            </w:r>
          </w:p>
        </w:tc>
      </w:tr>
    </w:tbl>
    <w:p w14:paraId="30D0C6F0" w14:textId="77777777" w:rsidR="00B204C0" w:rsidRDefault="00000000">
      <w:pPr>
        <w:spacing w:before="120" w:after="60" w:line="300" w:lineRule="auto"/>
        <w:jc w:val="center"/>
        <w:rPr>
          <w:lang w:eastAsia="zh-CN"/>
        </w:rPr>
      </w:pPr>
      <w:r>
        <w:rPr>
          <w:b/>
          <w:sz w:val="21"/>
          <w:lang w:eastAsia="zh-CN"/>
        </w:rPr>
        <w:t xml:space="preserve">表 9-2 申报计划对照总表（原计划／实际完成／证据位置／未完成或调整原因／后续安排）</w:t>
      </w:r>
    </w:p>
    <w:p w14:paraId="13CBAD72" w14:textId="77777777" w:rsidR="00B204C0" w:rsidRDefault="00000000">
      <w:pPr>
        <w:pStyle w:val="21"/>
        <w:spacing w:before="240" w:after="120"/>
        <w:rPr>
          <w:lang w:eastAsia="zh-CN"/>
        </w:rPr>
      </w:pPr>
      <w:bookmarkStart w:id="62" w:name="_Toc242433559"/>
      <w:r>
        <w:rPr>
          <w:rFonts w:ascii="Times New Roman" w:eastAsia="黑体" w:hAnsi="Times New Roman"/>
          <w:color w:val="000000"/>
          <w:sz w:val="28"/>
          <w:lang w:eastAsia="zh-CN"/>
        </w:rPr>
        <w:t xml:space="preserve">9.3 </w:t>
      </w:r>
      <w:r>
        <w:rPr>
          <w:rFonts w:ascii="Times New Roman" w:eastAsia="黑体" w:hAnsi="Times New Roman"/>
          <w:color w:val="000000"/>
          <w:sz w:val="28"/>
          <w:lang w:eastAsia="zh-CN"/>
        </w:rPr>
        <w:t>研究贡献与应用价值</w:t>
      </w:r>
      <w:bookmarkEnd w:id="62"/>
    </w:p>
    <w:p w14:paraId="07C99AA0" w14:textId="77777777" w:rsidR="00B204C0" w:rsidRDefault="00000000">
      <w:pPr>
        <w:spacing w:after="0"/>
        <w:ind w:firstLineChars="200" w:firstLine="480"/>
        <w:jc w:val="both"/>
        <w:rPr>
          <w:lang w:eastAsia="zh-CN"/>
        </w:rPr>
      </w:pPr>
      <w:r>
        <w:rPr>
          <w:lang w:eastAsia="zh-CN"/>
        </w:rPr>
        <w:t>方法层面的贡献是把仿生特征提取、折线构形、交互观察和实体试作安排成可追溯的设计路径，并通过一件作品区分</w:t>
      </w:r>
      <w:r>
        <w:rPr>
          <w:lang w:eastAsia="zh-CN"/>
        </w:rPr>
        <w:t>“</w:t>
      </w:r>
      <w:r>
        <w:rPr>
          <w:lang w:eastAsia="zh-CN"/>
        </w:rPr>
        <w:t>能够表达结构</w:t>
      </w:r>
      <w:r>
        <w:rPr>
          <w:lang w:eastAsia="zh-CN"/>
        </w:rPr>
        <w:t>”</w:t>
      </w:r>
      <w:r>
        <w:rPr>
          <w:lang w:eastAsia="zh-CN"/>
        </w:rPr>
        <w:t>和</w:t>
      </w:r>
      <w:r>
        <w:rPr>
          <w:lang w:eastAsia="zh-CN"/>
        </w:rPr>
        <w:t>“</w:t>
      </w:r>
      <w:r>
        <w:rPr>
          <w:lang w:eastAsia="zh-CN"/>
        </w:rPr>
        <w:t>已经验证性能</w:t>
      </w:r>
      <w:r>
        <w:rPr>
          <w:lang w:eastAsia="zh-CN"/>
        </w:rPr>
        <w:t>”</w:t>
      </w:r>
      <w:r>
        <w:rPr>
          <w:lang w:eastAsia="zh-CN"/>
        </w:rPr>
        <w:t>两种结论。</w:t>
      </w:r>
      <w:r>
        <w:rPr>
          <w:lang w:eastAsia="zh-CN"/>
        </w:rPr>
        <w:t xml:space="preserve">Unity </w:t>
      </w:r>
      <w:r>
        <w:rPr>
          <w:lang w:eastAsia="zh-CN"/>
        </w:rPr>
        <w:t>的优势在于便于呈现折痕关系和过程状态；实体纸样的优势在于显示真实制作与材料接触后的可见结果。二者的互补性是设计方法判断，不构成本次作品的数字</w:t>
      </w:r>
      <w:r>
        <w:rPr>
          <w:lang w:eastAsia="zh-CN"/>
        </w:rPr>
        <w:t>—</w:t>
      </w:r>
      <w:r>
        <w:rPr>
          <w:lang w:eastAsia="zh-CN"/>
        </w:rPr>
        <w:t>实体定量一致性结论。</w:t>
      </w:r>
    </w:p>
    <w:p w14:paraId="5C3DA60B" w14:textId="77777777" w:rsidR="00B204C0" w:rsidRDefault="00000000">
      <w:pPr>
        <w:spacing w:after="0"/>
        <w:ind w:firstLineChars="200" w:firstLine="480"/>
        <w:jc w:val="both"/>
        <w:rPr>
          <w:lang w:eastAsia="zh-CN"/>
        </w:rPr>
      </w:pPr>
      <w:r>
        <w:rPr>
          <w:lang w:eastAsia="zh-CN"/>
        </w:rPr>
        <w:t>教学方案把软件辅助从泛泛的展示工具转为具体的三版设计任务，通过统一方案卡、过程计时和有效性评价，为后续检验思路呈现与形成效率提供方法基础。由于效率实验尚未实施、无可核验实验数据，这一方法价值不表述为已实现的学习提升。</w:t>
      </w:r>
    </w:p>
    <w:p w14:paraId="4417DD7F" w14:textId="77777777" w:rsidR="00B204C0" w:rsidRDefault="00000000">
      <w:pPr>
        <w:spacing w:after="0"/>
        <w:ind w:firstLineChars="200" w:firstLine="480"/>
        <w:jc w:val="both"/>
        <w:rPr>
          <w:lang w:eastAsia="zh-CN"/>
        </w:rPr>
      </w:pPr>
      <w:r>
        <w:rPr>
          <w:lang w:eastAsia="zh-CN"/>
        </w:rPr>
        <w:t>从学科视角看，纸艺不仅可以作为造型媒介，也可以作为连接仿生观察、实体试作、数字建模和交互验证的复合媒介。通过引入参数记录和过程证据，设计研究能够更清楚地回答</w:t>
      </w:r>
      <w:r>
        <w:rPr>
          <w:lang w:eastAsia="zh-CN"/>
        </w:rPr>
        <w:t>“</w:t>
      </w:r>
      <w:r>
        <w:rPr>
          <w:lang w:eastAsia="zh-CN"/>
        </w:rPr>
        <w:t>为什么这样做</w:t>
      </w:r>
      <w:r>
        <w:rPr>
          <w:lang w:eastAsia="zh-CN"/>
        </w:rPr>
        <w:t>”</w:t>
      </w:r>
      <w:r>
        <w:rPr>
          <w:lang w:eastAsia="zh-CN"/>
        </w:rPr>
        <w:t>和</w:t>
      </w:r>
      <w:r>
        <w:rPr>
          <w:lang w:eastAsia="zh-CN"/>
        </w:rPr>
        <w:t>“</w:t>
      </w:r>
      <w:r>
        <w:rPr>
          <w:lang w:eastAsia="zh-CN"/>
        </w:rPr>
        <w:t>依据什么调整</w:t>
      </w:r>
      <w:r>
        <w:rPr>
          <w:lang w:eastAsia="zh-CN"/>
        </w:rPr>
        <w:t>”</w:t>
      </w:r>
      <w:r>
        <w:rPr>
          <w:lang w:eastAsia="zh-CN"/>
        </w:rPr>
        <w:t>，从而推动设计基础课程与数字工具之间形成更紧密的工作链路。</w:t>
      </w:r>
    </w:p>
    <w:p w14:paraId="62992162" w14:textId="77777777" w:rsidR="00B204C0" w:rsidRDefault="00000000">
      <w:pPr>
        <w:spacing w:after="0"/>
        <w:ind w:firstLineChars="200" w:firstLine="480"/>
        <w:jc w:val="both"/>
        <w:rPr>
          <w:lang w:eastAsia="zh-CN"/>
        </w:rPr>
      </w:pPr>
      <w:r>
        <w:rPr>
          <w:lang w:eastAsia="zh-CN"/>
        </w:rPr>
        <w:lastRenderedPageBreak/>
        <w:t>综合来看，本方法的特点可归纳为四点：可视化程度较高，结构关系、关键状态与参数变化能够在同一视域内被直观观察；试错成本较低，折痕图编辑与折叠模拟均适合快速试作与多轮比较；过程证据较完整，折痕图、</w:t>
      </w:r>
      <w:r>
        <w:rPr>
          <w:lang w:eastAsia="zh-CN"/>
        </w:rPr>
        <w:t xml:space="preserve">JSON </w:t>
      </w:r>
      <w:r>
        <w:rPr>
          <w:lang w:eastAsia="zh-CN"/>
        </w:rPr>
        <w:t>模型文件、运行截图与实体影像可以形成连续记录链；设计与教学适配性较好，更适合设计前期、结构认知与课堂演示场景。上述特点是对方法适用性的概括，不表示已经完成工程性能验证。</w:t>
      </w:r>
    </w:p>
    <w:p w14:paraId="27A29B0C" w14:textId="77777777" w:rsidR="00B204C0" w:rsidRDefault="00000000">
      <w:pPr>
        <w:pStyle w:val="21"/>
        <w:spacing w:before="240" w:after="120"/>
        <w:rPr>
          <w:lang w:eastAsia="zh-CN"/>
        </w:rPr>
      </w:pPr>
      <w:bookmarkStart w:id="63" w:name="_Toc242433560"/>
      <w:r>
        <w:rPr>
          <w:rFonts w:ascii="Times New Roman" w:eastAsia="黑体" w:hAnsi="Times New Roman"/>
          <w:color w:val="000000"/>
          <w:sz w:val="28"/>
          <w:lang w:eastAsia="zh-CN"/>
        </w:rPr>
        <w:t xml:space="preserve">9.4 </w:t>
      </w:r>
      <w:r>
        <w:rPr>
          <w:rFonts w:ascii="Times New Roman" w:eastAsia="黑体" w:hAnsi="Times New Roman"/>
          <w:color w:val="000000"/>
          <w:sz w:val="28"/>
          <w:lang w:eastAsia="zh-CN"/>
        </w:rPr>
        <w:t>局限与后续工作</w:t>
      </w:r>
      <w:bookmarkEnd w:id="63"/>
    </w:p>
    <w:p w14:paraId="2422EB29" w14:textId="77777777" w:rsidR="00B204C0" w:rsidRDefault="00000000">
      <w:pPr>
        <w:spacing w:after="0"/>
        <w:ind w:firstLineChars="200" w:firstLine="480"/>
        <w:jc w:val="both"/>
        <w:rPr>
          <w:lang w:eastAsia="zh-CN"/>
        </w:rPr>
      </w:pPr>
      <w:r>
        <w:rPr>
          <w:lang w:eastAsia="zh-CN"/>
        </w:rPr>
        <w:t>研究目前没有三模块整体数字模型，没有样机纸厚、角度或位移的实测记录，没有应力、承载、疲劳和长期使用测试；其他应用概念尚未制作成独立实体作品。因而，本研究结论只涉及设计逻辑、单模块数字展示和三模块实物的可见运动。后续可在同一折线拓扑与统一测量条件下研究数字</w:t>
      </w:r>
      <w:r>
        <w:rPr>
          <w:lang w:eastAsia="zh-CN"/>
        </w:rPr>
        <w:t>—</w:t>
      </w:r>
      <w:r>
        <w:rPr>
          <w:lang w:eastAsia="zh-CN"/>
        </w:rPr>
        <w:t>实体对应，补充材料参数和运动测量，并在保留原始记录的前提下完成教学任务评价。上述方向不属于本次已完成的成果。</w:t>
      </w:r>
    </w:p>
    <w:p w14:paraId="6AA44887" w14:textId="77777777" w:rsidR="00B204C0" w:rsidRDefault="00000000">
      <w:pPr>
        <w:pStyle w:val="1"/>
        <w:spacing w:before="260" w:after="160"/>
        <w:rPr>
          <w:lang w:eastAsia="zh-CN"/>
        </w:rPr>
      </w:pPr>
      <w:bookmarkStart w:id="64" w:name="_Toc242433561"/>
      <w:r>
        <w:rPr>
          <w:rFonts w:ascii="Times New Roman" w:eastAsia="黑体" w:hAnsi="Times New Roman"/>
          <w:color w:val="000000"/>
          <w:sz w:val="32"/>
          <w:lang w:eastAsia="zh-CN"/>
        </w:rPr>
        <w:t>第十章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结论</w:t>
      </w:r>
      <w:bookmarkEnd w:id="64"/>
    </w:p>
    <w:p w14:paraId="27A29B0C"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10.1 对研究问题一的回答：设计要求的提取与构型转译</w:t>
      </w:r>
      <w:bookmarkStart w:id="63" w:name="_Toc242433560"/>
      <w:bookmarkEnd w:id="63"/>
    </w:p>
    <w:p w14:paraId="3B7F4B92" w14:textId="77777777" w:rsidR="00B204C0" w:rsidRDefault="00000000">
      <w:pPr>
        <w:spacing w:after="0"/>
        <w:ind w:firstLineChars="200" w:firstLine="480"/>
        <w:jc w:val="both"/>
        <w:rPr>
          <w:lang w:eastAsia="zh-CN"/>
        </w:rPr>
      </w:pPr>
      <w:r>
        <w:rPr>
          <w:lang w:eastAsia="zh-CN"/>
        </w:rPr>
        <w:t xml:space="preserve">对问题一（如何从自然运动现象提取设计要求并转译为折痕拓扑、面片关系与几何变量），本研究的发现是：转译可以且应当分两步完成——先把可观察的运动现象概括为可检查的设计要求（4.1 节），再把设计要求落到构型变量（4.2、4.3 节）。提取规则的关键，是每项设计要求都要有可检查形式（“满足时能观察到什么”），并在转译开始时排除纸艺结构不可能承载的机制（如象鼻的软组织连续变形与主动控制）。</w:t>
      </w:r>
      <w:proofErr w:type="spellStart"/>
      <w:proofErr w:type="spellEnd"/>
      <w:proofErr w:type="spellStart"/>
      <w:proofErr w:type="spellEnd"/>
    </w:p>
    <w:p w14:paraId="3B7F4B92" w14:textId="77777777" w:rsidR="00B204C0" w:rsidRDefault="00000000">
      <w:pPr>
        <w:spacing w:after="0"/>
        <w:ind w:firstLineChars="200" w:firstLine="480"/>
        <w:jc w:val="both"/>
        <w:rPr>
          <w:lang w:eastAsia="zh-CN"/>
        </w:rPr>
      </w:pPr>
      <w:r>
        <w:rPr>
          <w:lang w:eastAsia="zh-CN"/>
        </w:rPr>
        <w:t xml:space="preserve">证据包括：象鼻运动文献与设计映射（表 4-3、表 4-4）；Kresling 构型的选择依据（表 4-1）；折痕图与变量证据状态登记（图 4-1、表 3-2）；四个设计要求的达成与未达成逐项核对（4.6 节）。</w:t>
      </w:r>
      <w:proofErr w:type="spellStart"/>
      <w:proofErr w:type="spellEnd"/>
      <w:proofErr w:type="spellStart"/>
      <w:proofErr w:type="spellEnd"/>
    </w:p>
    <w:p w14:paraId="3B7F4B92" w14:textId="77777777" w:rsidR="00B204C0" w:rsidRDefault="00000000">
      <w:pPr>
        <w:spacing w:after="0"/>
        <w:ind w:firstLineChars="200" w:firstLine="480"/>
        <w:jc w:val="both"/>
        <w:rPr>
          <w:lang w:eastAsia="zh-CN"/>
        </w:rPr>
      </w:pPr>
      <w:r>
        <w:rPr>
          <w:lang w:eastAsia="zh-CN"/>
        </w:rPr>
        <w:t xml:space="preserve">限制在于：本研究只用一个自然对象（象鼻）与一个构型（Kresling）示范方法，构型选择是文献层面的有据选择而非多构型实验对照；变量登记显示初始高度、轴向位移与扭转角未测（表 3-2），转译结果只到“可表达、可见变化”，不到数值验证。</w:t>
      </w:r>
      <w:proofErr w:type="spellStart"/>
      <w:proofErr w:type="spellEnd"/>
      <w:proofErr w:type="spellStart"/>
      <w:proofErr w:type="spellEnd"/>
    </w:p>
    <w:p w14:paraId="27A29B0C"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10.2 对研究问题二的回答：数字模型与分层证据</w:t>
      </w:r>
      <w:bookmarkStart w:id="63" w:name="_Toc242433560"/>
      <w:bookmarkEnd w:id="63"/>
    </w:p>
    <w:p w14:paraId="3B7F4B92" w14:textId="77777777" w:rsidR="00B204C0" w:rsidRDefault="00000000">
      <w:pPr>
        <w:spacing w:after="0"/>
        <w:ind w:firstLineChars="200" w:firstLine="480"/>
        <w:jc w:val="both"/>
        <w:rPr>
          <w:lang w:eastAsia="zh-CN"/>
        </w:rPr>
      </w:pPr>
      <w:r>
        <w:rPr>
          <w:lang w:eastAsia="zh-CN"/>
        </w:rPr>
        <w:t xml:space="preserve">对问题二（如何建立可记录、可复查的数字模型与观察流程，数字与实体各支持何种判断），本研究的发现是：数字仿真与实体试作是分层材料而非同级对照。Unity 把折痕关系与运动状态转化为可交互观察的动态表达（第五章），支持“几何可表达、运动可观察”两级判断；实体试作提供真实纸材的可见状态（第七章），支持“实体状态可见”一级判断；工程性能判断需要第四级证据，本研究未开展。</w:t>
      </w:r>
      <w:proofErr w:type="spellStart"/>
      <w:proofErr w:type="spellEnd"/>
      <w:proofErr w:type="spellStart"/>
      <w:proofErr w:type="spellEnd"/>
    </w:p>
    <w:p w14:paraId="3B7F4B92" w14:textId="77777777" w:rsidR="00B204C0" w:rsidRDefault="00000000">
      <w:pPr>
        <w:spacing w:after="0"/>
        <w:ind w:firstLineChars="200" w:firstLine="480"/>
        <w:jc w:val="both"/>
        <w:rPr>
          <w:lang w:eastAsia="zh-CN"/>
        </w:rPr>
      </w:pPr>
      <w:r>
        <w:rPr>
          <w:lang w:eastAsia="zh-CN"/>
        </w:rPr>
        <w:t xml:space="preserve">证据包括：模型数据对象与核查要点（表 5-2）；单模块三态画面（图 5-3）；同条件下的调试观察记录（5.6 节，模型 927_valley_drive.json、场景 SampleScene、仅驱动山折、关节间隙 0.05）；实体样机制作记录与运动影像关键帧（表 7-1、图 7-1 至图 7-4）；数字与实体并列分析及判断矩阵（表 7-2、表 7-3）。</w:t>
      </w:r>
      <w:proofErr w:type="spellStart"/>
      <w:proofErr w:type="spellEnd"/>
      <w:proofErr w:type="spellStart"/>
      <w:proofErr w:type="spellEnd"/>
    </w:p>
    <w:p w14:paraId="3B7F4B92" w14:textId="77777777" w:rsidR="00B204C0" w:rsidRDefault="00000000">
      <w:pPr>
        <w:spacing w:after="0"/>
        <w:ind w:firstLineChars="200" w:firstLine="480"/>
        <w:jc w:val="both"/>
        <w:rPr>
          <w:lang w:eastAsia="zh-CN"/>
        </w:rPr>
      </w:pPr>
      <w:r>
        <w:rPr>
          <w:lang w:eastAsia="zh-CN"/>
        </w:rPr>
        <w:t xml:space="preserve">限制在于：数字模型仅覆盖单模块，三模块整体数字模型未建立，二者不是同构的一对模型，不作数字—实体误差计算；调试观察是单次条件下的定性记录，不构成对全部参数组合的稳定性结论；样机纸厚、高度与角度均未测量。</w:t>
      </w:r>
      <w:proofErr w:type="spellStart"/>
      <w:proofErr w:type="spellEnd"/>
      <w:proofErr w:type="spellStart"/>
      <w:proofErr w:type="spellEnd"/>
    </w:p>
    <w:p w14:paraId="27A29B0C"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10.3 对研究问题三的回答：应用判断与调整策略</w:t>
      </w:r>
      <w:bookmarkStart w:id="63" w:name="_Toc242433560"/>
      <w:bookmarkEnd w:id="63"/>
    </w:p>
    <w:p w14:paraId="3B7F4B92" w14:textId="77777777" w:rsidR="00B204C0" w:rsidRDefault="00000000">
      <w:pPr>
        <w:spacing w:after="0"/>
        <w:ind w:firstLineChars="200" w:firstLine="480"/>
        <w:jc w:val="both"/>
        <w:rPr>
          <w:lang w:eastAsia="zh-CN"/>
        </w:rPr>
      </w:pPr>
      <w:r>
        <w:rPr>
          <w:lang w:eastAsia="zh-CN"/>
        </w:rPr>
        <w:t xml:space="preserve">对问题三（如何依据结构特征、应用情境与已有证据判断适用方向与调整策略），本研究的发现是：应用判断需要统一的项目与分级表述。统一判断项目（应用任务、所需结构行为、本案例能展示什么、材料／驱动／可靠性条件、证据级别、下一步调整）把情境分析固定为可比较的形式；三级表述（方案级、概念级、暂不支持级）防止把概念推演写成已完成的应用。</w:t>
      </w:r>
      <w:proofErr w:type="spellStart"/>
      <w:proofErr w:type="spellEnd"/>
      <w:proofErr w:type="spellStart"/>
      <w:proofErr w:type="spellEnd"/>
    </w:p>
    <w:p w14:paraId="3B7F4B92" w14:textId="77777777" w:rsidR="00B204C0" w:rsidRDefault="00000000">
      <w:pPr>
        <w:spacing w:after="0"/>
        <w:ind w:firstLineChars="200" w:firstLine="480"/>
        <w:jc w:val="both"/>
        <w:rPr>
          <w:lang w:eastAsia="zh-CN"/>
        </w:rPr>
      </w:pPr>
      <w:r>
        <w:rPr>
          <w:lang w:eastAsia="zh-CN"/>
        </w:rPr>
        <w:t xml:space="preserve">证据包括：应用情境的统一判断项目表（表 6-1）；教学演示情境达到方案级、展示装置为概念级、包装与仿生机构暂不支持作品表述（6.2 至 6.4 节）；应用取舍策略与“优化”的界定（6.5 节）。</w:t>
      </w:r>
      <w:proofErr w:type="spellStart"/>
      <w:proofErr w:type="spellEnd"/>
      <w:proofErr w:type="spellStart"/>
      <w:proofErr w:type="spellEnd"/>
    </w:p>
    <w:p w14:paraId="3B7F4B92" w14:textId="77777777" w:rsidR="00B204C0" w:rsidRDefault="00000000">
      <w:pPr>
        <w:spacing w:after="0"/>
        <w:ind w:firstLineChars="200" w:firstLine="480"/>
        <w:jc w:val="both"/>
        <w:rPr>
          <w:lang w:eastAsia="zh-CN"/>
        </w:rPr>
      </w:pPr>
      <w:r>
        <w:rPr>
          <w:lang w:eastAsia="zh-CN"/>
        </w:rPr>
        <w:t xml:space="preserve">限制在于：本研究只有一件三模块样机与一个单模块数字方案，不构成系列作品；教学方案设计完成而实施未完成，方案形成效率仍是待检验问题（8.5 节）；各情境的调整建议是下一轮设计的可能方向，不是已经验证的结论。</w:t>
      </w:r>
      <w:proofErr w:type="spellStart"/>
      <w:proofErr w:type="spellEnd"/>
      <w:proofErr w:type="spellStart"/>
      <w:proofErr w:type="spellEnd"/>
    </w:p>
    <w:p w14:paraId="27A29B0C"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10.4 结论与后续工作</w:t>
      </w:r>
      <w:bookmarkStart w:id="63" w:name="_Toc242433560"/>
      <w:bookmarkEnd w:id="63"/>
    </w:p>
    <w:p w14:paraId="1D82E26E" w14:textId="77777777" w:rsidR="00B204C0" w:rsidRDefault="00000000">
      <w:pPr>
        <w:spacing w:after="0"/>
        <w:ind w:firstLineChars="200" w:firstLine="480"/>
        <w:jc w:val="both"/>
        <w:rPr>
          <w:lang w:eastAsia="zh-CN"/>
        </w:rPr>
      </w:pPr>
      <w:r>
        <w:rPr>
          <w:lang w:eastAsia="zh-CN"/>
        </w:rPr>
        <w:t xml:space="preserve">在方法层面，本报告的贡献在于形成证据边界清晰、可逐项回溯的转译与记录方法：仿生转译过程可回溯，自然运动特征与折线、模块参数之间的映射以表格与图注固定（表 4-3、表 4-4）；数字表达有据可查，展示对象限定为一个 Kresling 单模块，模型文件、场景与版本在文中注明（图 5-2、图 5-3、图 7-5）；实体证据与表述口径一致，三模块样机以照片与同源关键帧记录可见运动，未测量项如实标注（图 7-1 至图 7-4、表 7-1）；教学部分以可执行的任务与评价方案呈现，实验未实施即明确不纳入结果（第八章）。这一“设计判断—证据来源”逐级对应的组织方式，可为纸艺仿生与数字仿真设计研究的报告范式提供参考。</w:t>
      </w:r>
    </w:p>
    <w:p w14:paraId="413546E4" w14:textId="77777777" w:rsidR="00B204C0" w:rsidRDefault="00000000">
      <w:pPr>
        <w:spacing w:after="0"/>
        <w:ind w:firstLineChars="200" w:firstLine="480"/>
        <w:jc w:val="both"/>
        <w:rPr>
          <w:lang w:eastAsia="zh-CN"/>
        </w:rPr>
      </w:pPr>
      <w:r>
        <w:rPr>
          <w:lang w:eastAsia="zh-CN"/>
        </w:rPr>
        <w:t>本研究的结论范围受限于现有证据：未建立三模块整体数字模型，未测量样机纸厚与运动参数，未开展应力、承载与疲劳测试；象鼻提供设计要求，不提供本作品已复制其生物力学机制的证据。包装、机构、展示与教学等方向目前是应用讨论，不称为经过验证的系列作品；效率实验未实施，其结果不纳入本报告，全文不采用虚构或未经核实的实验数据。研究局限与边界的完整说明见</w:t>
      </w:r>
      <w:r>
        <w:rPr>
          <w:lang w:eastAsia="zh-CN"/>
        </w:rPr>
        <w:t xml:space="preserve"> 1.4 </w:t>
      </w:r>
      <w:r>
        <w:rPr>
          <w:lang w:eastAsia="zh-CN"/>
        </w:rPr>
        <w:t>节和</w:t>
      </w:r>
      <w:r>
        <w:rPr>
          <w:lang w:eastAsia="zh-CN"/>
        </w:rPr>
        <w:t xml:space="preserve"> 9.4 </w:t>
      </w:r>
      <w:r>
        <w:rPr>
          <w:lang w:eastAsia="zh-CN"/>
        </w:rPr>
        <w:t>节。</w:t>
      </w:r>
    </w:p>
    <w:p w14:paraId="33ED63C2" w14:textId="77777777" w:rsidR="00B204C0" w:rsidRDefault="00000000">
      <w:pPr>
        <w:spacing w:after="0"/>
        <w:ind w:firstLineChars="200" w:firstLine="480"/>
        <w:jc w:val="both"/>
        <w:rPr>
          <w:lang w:eastAsia="zh-CN"/>
        </w:rPr>
      </w:pPr>
      <w:r>
        <w:rPr>
          <w:lang w:eastAsia="zh-CN"/>
        </w:rPr>
        <w:t>后续工作沿两条线索展开。一是实施第八章的方案形成效率实验，在保留原始记录的前提下完成手工与</w:t>
      </w:r>
      <w:r>
        <w:rPr>
          <w:lang w:eastAsia="zh-CN"/>
        </w:rPr>
        <w:t xml:space="preserve"> Unity </w:t>
      </w:r>
      <w:r>
        <w:rPr>
          <w:lang w:eastAsia="zh-CN"/>
        </w:rPr>
        <w:t>辅助方式的比较，回答教学辅助作用的评价问题；二是应用拓展，若后续能够补充更多样机记录、完善测量条件并与工程仿真形成分层协同，本研究的路径可进一步拓展至展示装置与空间构件的概念设计、环保包装和可展开结构产品的前期方案研究、设计基础课程与工作坊等教学项目，以及与专业工程仿真平台协同、由概念生成到精细分析的分层验证体系。建立三模块整体数字模型、补充材料参数与运动测量等研究性后续工作见</w:t>
      </w:r>
      <w:r>
        <w:rPr>
          <w:lang w:eastAsia="zh-CN"/>
        </w:rPr>
        <w:t xml:space="preserve"> 9.4 </w:t>
      </w:r>
      <w:r>
        <w:rPr>
          <w:lang w:eastAsia="zh-CN"/>
        </w:rPr>
        <w:t>节。</w:t>
      </w:r>
    </w:p>
    <w:p w14:paraId="3518D588" w14:textId="77777777" w:rsidR="00B204C0" w:rsidRDefault="00000000">
      <w:pPr>
        <w:pStyle w:val="1"/>
        <w:spacing w:before="260" w:after="160"/>
        <w:rPr>
          <w:lang w:eastAsia="zh-CN"/>
        </w:rPr>
      </w:pPr>
      <w:bookmarkStart w:id="65" w:name="_Toc242433562"/>
      <w:r>
        <w:rPr>
          <w:rFonts w:ascii="Times New Roman" w:eastAsia="黑体" w:hAnsi="Times New Roman"/>
          <w:color w:val="000000"/>
          <w:sz w:val="32"/>
          <w:lang w:eastAsia="zh-CN"/>
        </w:rPr>
        <w:t>附录一</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图像与视频补充清单</w:t>
      </w:r>
      <w:bookmarkEnd w:id="65"/>
    </w:p>
    <w:p w14:paraId="14C483E6" w14:textId="77777777" w:rsidR="00B204C0" w:rsidRDefault="00000000">
      <w:pPr>
        <w:spacing w:after="0"/>
        <w:ind w:leftChars="200" w:left="960" w:hangingChars="200" w:hanging="480"/>
        <w:jc w:val="both"/>
        <w:rPr>
          <w:lang w:eastAsia="zh-CN"/>
        </w:rPr>
      </w:pPr>
      <w:r>
        <w:rPr>
          <w:lang w:eastAsia="zh-CN"/>
        </w:rPr>
        <w:t xml:space="preserve">1. </w:t>
      </w:r>
      <w:r>
        <w:rPr>
          <w:lang w:eastAsia="zh-CN"/>
        </w:rPr>
        <w:t>单模块折痕图：已插入（图</w:t>
      </w:r>
      <w:r>
        <w:rPr>
          <w:lang w:eastAsia="zh-CN"/>
        </w:rPr>
        <w:t xml:space="preserve"> 4-1</w:t>
      </w:r>
      <w:r>
        <w:rPr>
          <w:lang w:eastAsia="zh-CN"/>
        </w:rPr>
        <w:t>），山谷折图例、三个尺寸线段与单位</w:t>
      </w:r>
      <w:r>
        <w:rPr>
          <w:lang w:eastAsia="zh-CN"/>
        </w:rPr>
        <w:t xml:space="preserve"> cm </w:t>
      </w:r>
      <w:r>
        <w:rPr>
          <w:lang w:eastAsia="zh-CN"/>
        </w:rPr>
        <w:t>已标注。</w:t>
      </w:r>
    </w:p>
    <w:p w14:paraId="5204B897" w14:textId="77777777" w:rsidR="00B204C0" w:rsidRDefault="00000000">
      <w:pPr>
        <w:spacing w:after="0"/>
        <w:ind w:leftChars="200" w:left="960" w:hangingChars="200" w:hanging="480"/>
        <w:jc w:val="both"/>
        <w:rPr>
          <w:lang w:eastAsia="zh-CN"/>
        </w:rPr>
      </w:pPr>
      <w:r>
        <w:rPr>
          <w:lang w:eastAsia="zh-CN"/>
        </w:rPr>
        <w:t xml:space="preserve">2. Unity </w:t>
      </w:r>
      <w:r>
        <w:rPr>
          <w:lang w:eastAsia="zh-CN"/>
        </w:rPr>
        <w:t>单模块：已补界面截图（图</w:t>
      </w:r>
      <w:r>
        <w:rPr>
          <w:lang w:eastAsia="zh-CN"/>
        </w:rPr>
        <w:t xml:space="preserve"> 5-2</w:t>
      </w:r>
      <w:r>
        <w:rPr>
          <w:lang w:eastAsia="zh-CN"/>
        </w:rPr>
        <w:t>、图</w:t>
      </w:r>
      <w:r>
        <w:rPr>
          <w:lang w:eastAsia="zh-CN"/>
        </w:rPr>
        <w:t xml:space="preserve"> 7-5</w:t>
      </w:r>
      <w:r>
        <w:rPr>
          <w:lang w:eastAsia="zh-CN"/>
        </w:rPr>
        <w:t>）与初始</w:t>
      </w:r>
      <w:r>
        <w:rPr>
          <w:lang w:eastAsia="zh-CN"/>
        </w:rPr>
        <w:t>—</w:t>
      </w:r>
      <w:r>
        <w:rPr>
          <w:lang w:eastAsia="zh-CN"/>
        </w:rPr>
        <w:t>运动中</w:t>
      </w:r>
      <w:r>
        <w:rPr>
          <w:lang w:eastAsia="zh-CN"/>
        </w:rPr>
        <w:t>—</w:t>
      </w:r>
      <w:r>
        <w:rPr>
          <w:lang w:eastAsia="zh-CN"/>
        </w:rPr>
        <w:t>终态画面（图</w:t>
      </w:r>
      <w:r>
        <w:rPr>
          <w:lang w:eastAsia="zh-CN"/>
        </w:rPr>
        <w:t xml:space="preserve"> 5-3</w:t>
      </w:r>
      <w:r>
        <w:rPr>
          <w:lang w:eastAsia="zh-CN"/>
        </w:rPr>
        <w:t>），模型文件</w:t>
      </w:r>
      <w:r>
        <w:rPr>
          <w:lang w:eastAsia="zh-CN"/>
        </w:rPr>
        <w:t xml:space="preserve"> 927_valley_drive.json</w:t>
      </w:r>
      <w:r>
        <w:rPr>
          <w:lang w:eastAsia="zh-CN"/>
        </w:rPr>
        <w:t>、场景</w:t>
      </w:r>
      <w:r>
        <w:rPr>
          <w:lang w:eastAsia="zh-CN"/>
        </w:rPr>
        <w:t xml:space="preserve"> SampleScene</w:t>
      </w:r>
      <w:r>
        <w:rPr>
          <w:lang w:eastAsia="zh-CN"/>
        </w:rPr>
        <w:t>、</w:t>
      </w:r>
      <w:r>
        <w:rPr>
          <w:lang w:eastAsia="zh-CN"/>
        </w:rPr>
        <w:t>Unity 2022.3.62f2c1</w:t>
      </w:r>
      <w:r>
        <w:rPr>
          <w:lang w:eastAsia="zh-CN"/>
        </w:rPr>
        <w:t>。</w:t>
      </w:r>
    </w:p>
    <w:p w14:paraId="1A2A4EE0" w14:textId="77777777" w:rsidR="00B204C0" w:rsidRDefault="00000000">
      <w:pPr>
        <w:spacing w:after="0"/>
        <w:ind w:leftChars="200" w:left="960" w:hangingChars="200" w:hanging="480"/>
        <w:jc w:val="both"/>
        <w:rPr>
          <w:lang w:eastAsia="zh-CN"/>
        </w:rPr>
      </w:pPr>
      <w:r>
        <w:rPr>
          <w:lang w:eastAsia="zh-CN"/>
        </w:rPr>
        <w:t xml:space="preserve">3. </w:t>
      </w:r>
      <w:r>
        <w:rPr>
          <w:lang w:eastAsia="zh-CN"/>
        </w:rPr>
        <w:t>三模块实物：已插入整体照片（图</w:t>
      </w:r>
      <w:r>
        <w:rPr>
          <w:lang w:eastAsia="zh-CN"/>
        </w:rPr>
        <w:t xml:space="preserve"> 7-1</w:t>
      </w:r>
      <w:r>
        <w:rPr>
          <w:lang w:eastAsia="zh-CN"/>
        </w:rPr>
        <w:t>）；样机外接三个边为</w:t>
      </w:r>
      <w:r>
        <w:rPr>
          <w:lang w:eastAsia="zh-CN"/>
        </w:rPr>
        <w:t xml:space="preserve"> 5.5 cm</w:t>
      </w:r>
      <w:r>
        <w:rPr>
          <w:lang w:eastAsia="zh-CN"/>
        </w:rPr>
        <w:t>、</w:t>
      </w:r>
      <w:r>
        <w:rPr>
          <w:lang w:eastAsia="zh-CN"/>
        </w:rPr>
        <w:t>10.5 cm</w:t>
      </w:r>
      <w:r>
        <w:rPr>
          <w:lang w:eastAsia="zh-CN"/>
        </w:rPr>
        <w:t>、</w:t>
      </w:r>
      <w:r>
        <w:rPr>
          <w:lang w:eastAsia="zh-CN"/>
        </w:rPr>
        <w:t>13.5 cm</w:t>
      </w:r>
      <w:r>
        <w:rPr>
          <w:lang w:eastAsia="zh-CN"/>
        </w:rPr>
        <w:t>（表</w:t>
      </w:r>
      <w:r>
        <w:rPr>
          <w:lang w:eastAsia="zh-CN"/>
        </w:rPr>
        <w:t xml:space="preserve"> 7-1</w:t>
      </w:r>
      <w:r>
        <w:rPr>
          <w:lang w:eastAsia="zh-CN"/>
        </w:rPr>
        <w:t>），纸厚未测量，报告如实注明。</w:t>
      </w:r>
    </w:p>
    <w:p w14:paraId="6420AEEE" w14:textId="77777777" w:rsidR="00B204C0" w:rsidRDefault="00000000">
      <w:pPr>
        <w:spacing w:after="0"/>
        <w:ind w:leftChars="200" w:left="960" w:hangingChars="200" w:hanging="480"/>
        <w:jc w:val="both"/>
        <w:rPr>
          <w:lang w:eastAsia="zh-CN"/>
        </w:rPr>
      </w:pPr>
      <w:r>
        <w:rPr>
          <w:lang w:eastAsia="zh-CN"/>
        </w:rPr>
        <w:t xml:space="preserve">4. </w:t>
      </w:r>
      <w:r>
        <w:rPr>
          <w:lang w:eastAsia="zh-CN"/>
        </w:rPr>
        <w:t>运动视频：已从同一段运动影像选取初始</w:t>
      </w:r>
      <w:r>
        <w:rPr>
          <w:lang w:eastAsia="zh-CN"/>
        </w:rPr>
        <w:t>—</w:t>
      </w:r>
      <w:r>
        <w:rPr>
          <w:lang w:eastAsia="zh-CN"/>
        </w:rPr>
        <w:t>运动中</w:t>
      </w:r>
      <w:r>
        <w:rPr>
          <w:lang w:eastAsia="zh-CN"/>
        </w:rPr>
        <w:t>—</w:t>
      </w:r>
      <w:r>
        <w:rPr>
          <w:lang w:eastAsia="zh-CN"/>
        </w:rPr>
        <w:t>终态关键帧（图</w:t>
      </w:r>
      <w:r>
        <w:rPr>
          <w:lang w:eastAsia="zh-CN"/>
        </w:rPr>
        <w:t xml:space="preserve"> 7-2 </w:t>
      </w:r>
      <w:r>
        <w:rPr>
          <w:lang w:eastAsia="zh-CN"/>
        </w:rPr>
        <w:t>至图</w:t>
      </w:r>
      <w:r>
        <w:rPr>
          <w:lang w:eastAsia="zh-CN"/>
        </w:rPr>
        <w:t xml:space="preserve"> 7-4</w:t>
      </w:r>
      <w:r>
        <w:rPr>
          <w:lang w:eastAsia="zh-CN"/>
        </w:rPr>
        <w:t>）；原视频文件名、拍摄日期与关键帧时间点以原始影像记录为准，图片与视频须对应同一作品。</w:t>
      </w:r>
    </w:p>
    <w:p w14:paraId="54E3CC35" w14:textId="77777777" w:rsidR="00B204C0" w:rsidRDefault="00000000">
      <w:pPr>
        <w:spacing w:after="0"/>
        <w:ind w:leftChars="200" w:left="960" w:hangingChars="200" w:hanging="480"/>
        <w:jc w:val="both"/>
        <w:rPr>
          <w:lang w:eastAsia="zh-CN"/>
        </w:rPr>
      </w:pPr>
      <w:r>
        <w:rPr>
          <w:lang w:eastAsia="zh-CN"/>
        </w:rPr>
        <w:lastRenderedPageBreak/>
        <w:t xml:space="preserve">5. </w:t>
      </w:r>
      <w:r>
        <w:rPr>
          <w:lang w:eastAsia="zh-CN"/>
        </w:rPr>
        <w:t>其他独立示例：本报告不包含。</w:t>
      </w:r>
    </w:p>
    <w:p w14:paraId="421DEEBC" w14:textId="77777777" w:rsidR="00B204C0" w:rsidRDefault="00000000">
      <w:pPr>
        <w:pStyle w:val="1"/>
        <w:spacing w:before="260" w:after="160"/>
        <w:rPr>
          <w:lang w:eastAsia="zh-CN"/>
        </w:rPr>
      </w:pPr>
      <w:bookmarkStart w:id="66" w:name="_Toc242433563"/>
      <w:r>
        <w:rPr>
          <w:rFonts w:ascii="Times New Roman" w:eastAsia="黑体" w:hAnsi="Times New Roman"/>
          <w:color w:val="000000"/>
          <w:sz w:val="32"/>
          <w:lang w:eastAsia="zh-CN"/>
        </w:rPr>
        <w:t>附录二</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教学任务与记录材料</w:t>
      </w:r>
      <w:bookmarkEnd w:id="66"/>
    </w:p>
    <w:p w14:paraId="115C8834" w14:textId="77777777" w:rsidR="00B204C0" w:rsidRDefault="00000000">
      <w:pPr>
        <w:spacing w:after="0"/>
        <w:ind w:firstLineChars="200" w:firstLine="480"/>
        <w:jc w:val="both"/>
        <w:rPr>
          <w:lang w:eastAsia="zh-CN"/>
        </w:rPr>
      </w:pPr>
      <w:r>
        <w:rPr>
          <w:lang w:eastAsia="zh-CN"/>
        </w:rPr>
        <w:t xml:space="preserve">1. </w:t>
      </w:r>
      <w:r>
        <w:rPr>
          <w:lang w:eastAsia="zh-CN"/>
        </w:rPr>
        <w:t>任务书要点（设计文件）：在正方形纸片边界内提出半立体折纸方案；任务书统一写明纸片边界、尺寸、可用材料、允许操作、有效方案标准和提交方式。纸片实际边长、软件画布尺度、设备条件与正式任务时长以实施记录为准（见</w:t>
      </w:r>
      <w:r>
        <w:rPr>
          <w:lang w:eastAsia="zh-CN"/>
        </w:rPr>
        <w:t xml:space="preserve"> 8.2 </w:t>
      </w:r>
      <w:r>
        <w:rPr>
          <w:lang w:eastAsia="zh-CN"/>
        </w:rPr>
        <w:t>节）。</w:t>
      </w:r>
    </w:p>
    <w:p w14:paraId="25E1E791" w14:textId="77777777" w:rsidR="00B204C0" w:rsidRDefault="00000000">
      <w:pPr>
        <w:spacing w:after="0"/>
        <w:ind w:firstLineChars="200" w:firstLine="480"/>
        <w:jc w:val="both"/>
        <w:rPr>
          <w:lang w:eastAsia="zh-CN"/>
        </w:rPr>
      </w:pPr>
      <w:r>
        <w:rPr>
          <w:lang w:eastAsia="zh-CN"/>
        </w:rPr>
        <w:t xml:space="preserve">2. </w:t>
      </w:r>
      <w:r>
        <w:rPr>
          <w:lang w:eastAsia="zh-CN"/>
        </w:rPr>
        <w:t>方案卡构成：每版方案卡至少包含版本编号、折痕布局、折向图例、初始与终态（有条件时补中间态）图、相对上一版的改变、预期运动效果和一句设计理由（见</w:t>
      </w:r>
      <w:r>
        <w:rPr>
          <w:lang w:eastAsia="zh-CN"/>
        </w:rPr>
        <w:t xml:space="preserve"> 8.3 </w:t>
      </w:r>
      <w:r>
        <w:rPr>
          <w:lang w:eastAsia="zh-CN"/>
        </w:rPr>
        <w:t>节）。</w:t>
      </w:r>
    </w:p>
    <w:p w14:paraId="667D73C0" w14:textId="77777777" w:rsidR="00B204C0" w:rsidRDefault="00000000">
      <w:pPr>
        <w:spacing w:after="0"/>
        <w:ind w:firstLineChars="200" w:firstLine="480"/>
        <w:jc w:val="both"/>
        <w:rPr>
          <w:lang w:eastAsia="zh-CN"/>
        </w:rPr>
      </w:pPr>
      <w:r>
        <w:rPr>
          <w:lang w:eastAsia="zh-CN"/>
        </w:rPr>
        <w:t xml:space="preserve">3. </w:t>
      </w:r>
      <w:r>
        <w:rPr>
          <w:lang w:eastAsia="zh-CN"/>
        </w:rPr>
        <w:t>评分表：折线完整、状态可表达、版本有差异、思路可解释四项各记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分，取证材料见表</w:t>
      </w:r>
      <w:r>
        <w:rPr>
          <w:lang w:eastAsia="zh-CN"/>
        </w:rPr>
        <w:t xml:space="preserve"> 8-2</w:t>
      </w:r>
      <w:r>
        <w:rPr>
          <w:lang w:eastAsia="zh-CN"/>
        </w:rPr>
        <w:t>。</w:t>
      </w:r>
    </w:p>
    <w:p w14:paraId="75CE70ED" w14:textId="77777777" w:rsidR="00B204C0" w:rsidRDefault="00000000">
      <w:pPr>
        <w:spacing w:after="0"/>
        <w:ind w:firstLineChars="200" w:firstLine="480"/>
        <w:jc w:val="both"/>
        <w:rPr>
          <w:lang w:eastAsia="zh-CN"/>
        </w:rPr>
      </w:pPr>
      <w:r>
        <w:rPr>
          <w:lang w:eastAsia="zh-CN"/>
        </w:rPr>
        <w:t xml:space="preserve">4. </w:t>
      </w:r>
      <w:r>
        <w:rPr>
          <w:lang w:eastAsia="zh-CN"/>
        </w:rPr>
        <w:t>记录表模板：逐人记录表见表</w:t>
      </w:r>
      <w:r>
        <w:rPr>
          <w:lang w:eastAsia="zh-CN"/>
        </w:rPr>
        <w:t xml:space="preserve"> 8-3</w:t>
      </w:r>
      <w:r>
        <w:rPr>
          <w:lang w:eastAsia="zh-CN"/>
        </w:rPr>
        <w:t>，结果汇总表见表</w:t>
      </w:r>
      <w:r>
        <w:rPr>
          <w:lang w:eastAsia="zh-CN"/>
        </w:rPr>
        <w:t xml:space="preserve"> 8-4</w:t>
      </w:r>
      <w:r>
        <w:rPr>
          <w:lang w:eastAsia="zh-CN"/>
        </w:rPr>
        <w:t>；实施时须同步留存原始方案、计时、评分与故障记录，保证各表相互对应。</w:t>
      </w:r>
    </w:p>
    <w:p w14:paraId="0BCF2EAF" w14:textId="77777777" w:rsidR="00B204C0" w:rsidRDefault="00000000">
      <w:pPr>
        <w:spacing w:after="0"/>
        <w:ind w:firstLineChars="200" w:firstLine="480"/>
        <w:jc w:val="both"/>
        <w:rPr>
          <w:lang w:eastAsia="zh-CN"/>
        </w:rPr>
      </w:pPr>
      <w:r>
        <w:rPr>
          <w:lang w:eastAsia="zh-CN"/>
        </w:rPr>
        <w:t xml:space="preserve">5. </w:t>
      </w:r>
      <w:r>
        <w:rPr>
          <w:lang w:eastAsia="zh-CN"/>
        </w:rPr>
        <w:t>材料状态：效率实验目前未实施，上述材料的实施版（任务书定稿、参与者答卷、计时与评分记录）未留存；第八章保留方法设计，摘要、成果与结论均已明确实验结果不纳入本报告，未实施或未留存的项目不列入本报告成果。</w:t>
      </w:r>
    </w:p>
    <w:p w14:paraId="263EA959" w14:textId="77777777" w:rsidR="00B204C0" w:rsidRDefault="00000000">
      <w:pPr>
        <w:pStyle w:val="1"/>
        <w:spacing w:before="260" w:after="160"/>
        <w:rPr>
          <w:lang w:eastAsia="zh-CN"/>
        </w:rPr>
      </w:pPr>
      <w:bookmarkStart w:id="67" w:name="_Toc242433564"/>
      <w:r>
        <w:rPr>
          <w:rFonts w:ascii="Times New Roman" w:eastAsia="黑体" w:hAnsi="Times New Roman"/>
          <w:color w:val="000000"/>
          <w:sz w:val="32"/>
          <w:lang w:eastAsia="zh-CN"/>
        </w:rPr>
        <w:t>附录三</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术语与完成状态说明</w:t>
      </w:r>
      <w:bookmarkEnd w:id="67"/>
    </w:p>
    <w:p w14:paraId="4CF37088" w14:textId="77777777" w:rsidR="00B204C0" w:rsidRDefault="00000000">
      <w:pPr>
        <w:spacing w:after="0"/>
        <w:ind w:leftChars="200" w:left="960" w:hangingChars="200" w:hanging="480"/>
        <w:jc w:val="both"/>
        <w:rPr>
          <w:lang w:eastAsia="zh-CN"/>
        </w:rPr>
      </w:pPr>
      <w:r>
        <w:rPr>
          <w:lang w:eastAsia="zh-CN"/>
        </w:rPr>
        <w:t xml:space="preserve">• </w:t>
      </w:r>
      <w:r>
        <w:rPr>
          <w:lang w:eastAsia="zh-CN"/>
        </w:rPr>
        <w:t>单模块数字方案：</w:t>
      </w:r>
      <w:r>
        <w:rPr>
          <w:lang w:eastAsia="zh-CN"/>
        </w:rPr>
        <w:t xml:space="preserve">Unity </w:t>
      </w:r>
      <w:r>
        <w:rPr>
          <w:lang w:eastAsia="zh-CN"/>
        </w:rPr>
        <w:t>中展示的一个</w:t>
      </w:r>
      <w:r>
        <w:rPr>
          <w:lang w:eastAsia="zh-CN"/>
        </w:rPr>
        <w:t xml:space="preserve"> </w:t>
      </w:r>
      <w:proofErr w:type="spellStart"/>
      <w:r>
        <w:rPr>
          <w:lang w:eastAsia="zh-CN"/>
        </w:rPr>
        <w:t>Kresling</w:t>
      </w:r>
      <w:proofErr w:type="spellEnd"/>
      <w:r>
        <w:rPr>
          <w:lang w:eastAsia="zh-CN"/>
        </w:rPr>
        <w:t xml:space="preserve"> </w:t>
      </w:r>
      <w:r>
        <w:rPr>
          <w:lang w:eastAsia="zh-CN"/>
        </w:rPr>
        <w:t>单元及其状态，不是三模块整体数字模型。</w:t>
      </w:r>
    </w:p>
    <w:p w14:paraId="3230E9E6" w14:textId="77777777" w:rsidR="00B204C0" w:rsidRDefault="00000000">
      <w:pPr>
        <w:spacing w:after="0"/>
        <w:ind w:leftChars="200" w:left="960" w:hangingChars="200" w:hanging="480"/>
        <w:jc w:val="both"/>
        <w:rPr>
          <w:lang w:eastAsia="zh-CN"/>
        </w:rPr>
      </w:pPr>
      <w:r>
        <w:rPr>
          <w:lang w:eastAsia="zh-CN"/>
        </w:rPr>
        <w:t xml:space="preserve">• </w:t>
      </w:r>
      <w:r>
        <w:rPr>
          <w:lang w:eastAsia="zh-CN"/>
        </w:rPr>
        <w:t>三模块实体样机：由三个单元一体化制作连接的纤维纸作品，以照片和视频记录其可见运动。</w:t>
      </w:r>
    </w:p>
    <w:p w14:paraId="1989E3E4" w14:textId="77777777" w:rsidR="00B204C0" w:rsidRDefault="00000000">
      <w:pPr>
        <w:spacing w:after="0"/>
        <w:ind w:leftChars="200" w:left="960" w:hangingChars="200" w:hanging="480"/>
        <w:jc w:val="both"/>
        <w:rPr>
          <w:lang w:eastAsia="zh-CN"/>
        </w:rPr>
      </w:pPr>
      <w:r>
        <w:rPr>
          <w:lang w:eastAsia="zh-CN"/>
        </w:rPr>
        <w:t xml:space="preserve">• </w:t>
      </w:r>
      <w:r>
        <w:rPr>
          <w:lang w:eastAsia="zh-CN"/>
        </w:rPr>
        <w:t>设计优化：折线、几何、折叠路径、组合构思和应用形式的设计调整或备选方案，不含力学最优解。</w:t>
      </w:r>
    </w:p>
    <w:p w14:paraId="59F8524E" w14:textId="77777777" w:rsidR="00B204C0" w:rsidRDefault="00000000">
      <w:pPr>
        <w:spacing w:after="0"/>
        <w:ind w:leftChars="200" w:left="960" w:hangingChars="200" w:hanging="480"/>
        <w:jc w:val="both"/>
        <w:rPr>
          <w:lang w:eastAsia="zh-CN"/>
        </w:rPr>
      </w:pPr>
      <w:r>
        <w:rPr>
          <w:lang w:eastAsia="zh-CN"/>
        </w:rPr>
        <w:t xml:space="preserve">• </w:t>
      </w:r>
      <w:r>
        <w:rPr>
          <w:lang w:eastAsia="zh-CN"/>
        </w:rPr>
        <w:t>实验结果：必须能追溯到参与者原始方案、计时与评分记录；空白表格不是实验发现。</w:t>
      </w:r>
    </w:p>
    <w:p w14:paraId="267A682F" w14:textId="77777777" w:rsidR="00B204C0" w:rsidRDefault="00000000">
      <w:pPr>
        <w:spacing w:after="0"/>
        <w:ind w:leftChars="200" w:left="960" w:hangingChars="200" w:hanging="480"/>
        <w:jc w:val="both"/>
        <w:rPr>
          <w:lang w:eastAsia="zh-CN"/>
        </w:rPr>
      </w:pPr>
      <w:r>
        <w:rPr>
          <w:lang w:eastAsia="zh-CN"/>
        </w:rPr>
        <w:t xml:space="preserve">• </w:t>
      </w:r>
      <w:r>
        <w:rPr>
          <w:lang w:eastAsia="zh-CN"/>
        </w:rPr>
        <w:t>应用概念：根据结构特征提出的可能情境，未制作或测试时不等同于实体成果或系列作品。</w:t>
      </w:r>
    </w:p>
    <w:p w14:paraId="40FB917D" w14:textId="77777777" w:rsidR="00B204C0" w:rsidRDefault="00000000">
      <w:pPr>
        <w:spacing w:after="0"/>
        <w:ind w:firstLineChars="200" w:firstLine="480"/>
        <w:jc w:val="both"/>
        <w:rPr>
          <w:lang w:eastAsia="zh-CN"/>
        </w:rPr>
      </w:pPr>
      <w:r>
        <w:rPr>
          <w:lang w:eastAsia="zh-CN"/>
        </w:rPr>
        <w:lastRenderedPageBreak/>
        <w:t xml:space="preserve">• </w:t>
      </w:r>
      <w:r>
        <w:rPr>
          <w:lang w:eastAsia="zh-CN"/>
        </w:rPr>
        <w:t>折痕（</w:t>
      </w:r>
      <w:r>
        <w:rPr>
          <w:lang w:eastAsia="zh-CN"/>
        </w:rPr>
        <w:t>Crease</w:t>
      </w:r>
      <w:r>
        <w:rPr>
          <w:lang w:eastAsia="zh-CN"/>
        </w:rPr>
        <w:t>）：相邻面片的共享边，按类型区分为山折、谷折与边界折痕。</w:t>
      </w:r>
    </w:p>
    <w:p w14:paraId="0E094E04" w14:textId="77777777" w:rsidR="00B204C0" w:rsidRDefault="00000000">
      <w:pPr>
        <w:spacing w:after="0"/>
        <w:ind w:firstLineChars="200" w:firstLine="480"/>
        <w:jc w:val="both"/>
        <w:rPr>
          <w:lang w:eastAsia="zh-CN"/>
        </w:rPr>
      </w:pPr>
      <w:r>
        <w:rPr>
          <w:lang w:eastAsia="zh-CN"/>
        </w:rPr>
        <w:t xml:space="preserve">• </w:t>
      </w:r>
      <w:r>
        <w:rPr>
          <w:lang w:eastAsia="zh-CN"/>
        </w:rPr>
        <w:t>山折／谷折：折痕折叠方向约定；山折为折线凸起、谷折为折线凹陷，图例见图</w:t>
      </w:r>
      <w:r>
        <w:rPr>
          <w:lang w:eastAsia="zh-CN"/>
        </w:rPr>
        <w:t xml:space="preserve"> 4-1</w:t>
      </w:r>
      <w:r>
        <w:rPr>
          <w:lang w:eastAsia="zh-CN"/>
        </w:rPr>
        <w:t>。</w:t>
      </w:r>
    </w:p>
    <w:p w14:paraId="1602AE9F" w14:textId="77777777" w:rsidR="00B204C0" w:rsidRDefault="00000000">
      <w:pPr>
        <w:spacing w:after="0"/>
        <w:ind w:firstLineChars="200" w:firstLine="480"/>
        <w:jc w:val="both"/>
        <w:rPr>
          <w:lang w:eastAsia="zh-CN"/>
        </w:rPr>
      </w:pPr>
      <w:r>
        <w:rPr>
          <w:lang w:eastAsia="zh-CN"/>
        </w:rPr>
        <w:t xml:space="preserve">• </w:t>
      </w:r>
      <w:r>
        <w:rPr>
          <w:lang w:eastAsia="zh-CN"/>
        </w:rPr>
        <w:t>面片（</w:t>
      </w:r>
      <w:r>
        <w:rPr>
          <w:lang w:eastAsia="zh-CN"/>
        </w:rPr>
        <w:t>Face</w:t>
      </w:r>
      <w:r>
        <w:rPr>
          <w:lang w:eastAsia="zh-CN"/>
        </w:rPr>
        <w:t>）：折痕网络闭合区域对应的纸面单元，数字模型中以顶点索引与颜色记录。</w:t>
      </w:r>
    </w:p>
    <w:p w14:paraId="7FF1C1F4" w14:textId="77777777" w:rsidR="00B204C0" w:rsidRDefault="00000000">
      <w:pPr>
        <w:spacing w:after="0"/>
        <w:ind w:firstLineChars="200" w:firstLine="480"/>
        <w:jc w:val="both"/>
        <w:rPr>
          <w:lang w:eastAsia="zh-CN"/>
        </w:rPr>
      </w:pPr>
      <w:r>
        <w:rPr>
          <w:lang w:eastAsia="zh-CN"/>
        </w:rPr>
        <w:t xml:space="preserve">• </w:t>
      </w:r>
      <w:r>
        <w:rPr>
          <w:lang w:eastAsia="zh-CN"/>
        </w:rPr>
        <w:t>铰链（</w:t>
      </w:r>
      <w:proofErr w:type="spellStart"/>
      <w:r>
        <w:rPr>
          <w:lang w:eastAsia="zh-CN"/>
        </w:rPr>
        <w:t>HingeJoint</w:t>
      </w:r>
      <w:proofErr w:type="spellEnd"/>
      <w:r>
        <w:rPr>
          <w:lang w:eastAsia="zh-CN"/>
        </w:rPr>
        <w:t>）：沿共享折痕建立的旋转约束，用于表达相邻面片绕折痕的转动。</w:t>
      </w:r>
    </w:p>
    <w:p w14:paraId="78AAB6AE" w14:textId="77777777" w:rsidR="00B204C0" w:rsidRDefault="00000000">
      <w:pPr>
        <w:spacing w:after="0"/>
        <w:ind w:firstLineChars="200" w:firstLine="480"/>
        <w:jc w:val="both"/>
        <w:rPr>
          <w:lang w:eastAsia="zh-CN"/>
        </w:rPr>
      </w:pPr>
      <w:r>
        <w:rPr>
          <w:lang w:eastAsia="zh-CN"/>
        </w:rPr>
        <w:t xml:space="preserve">• </w:t>
      </w:r>
      <w:r>
        <w:rPr>
          <w:lang w:eastAsia="zh-CN"/>
        </w:rPr>
        <w:t>折叠进度（</w:t>
      </w:r>
      <w:proofErr w:type="spellStart"/>
      <w:r>
        <w:rPr>
          <w:lang w:eastAsia="zh-CN"/>
        </w:rPr>
        <w:t>FoldProgress</w:t>
      </w:r>
      <w:proofErr w:type="spellEnd"/>
      <w:r>
        <w:rPr>
          <w:lang w:eastAsia="zh-CN"/>
        </w:rPr>
        <w:t>）：统一驱动全部有效折痕的</w:t>
      </w:r>
      <w:r>
        <w:rPr>
          <w:lang w:eastAsia="zh-CN"/>
        </w:rPr>
        <w:t xml:space="preserve"> 0—1 </w:t>
      </w:r>
      <w:r>
        <w:rPr>
          <w:lang w:eastAsia="zh-CN"/>
        </w:rPr>
        <w:t>控制量，由滑条输入并映射为各铰链目标角。</w:t>
      </w:r>
    </w:p>
    <w:p w14:paraId="482F39F4" w14:textId="77777777" w:rsidR="00B204C0" w:rsidRDefault="00000000">
      <w:pPr>
        <w:spacing w:after="0"/>
        <w:ind w:firstLineChars="200" w:firstLine="480"/>
        <w:jc w:val="both"/>
        <w:rPr>
          <w:lang w:eastAsia="zh-CN"/>
        </w:rPr>
      </w:pPr>
      <w:r>
        <w:rPr>
          <w:lang w:eastAsia="zh-CN"/>
        </w:rPr>
        <w:t xml:space="preserve">• </w:t>
      </w:r>
      <w:r>
        <w:rPr>
          <w:lang w:eastAsia="zh-CN"/>
        </w:rPr>
        <w:t>驱动器分组（</w:t>
      </w:r>
      <w:proofErr w:type="spellStart"/>
      <w:r>
        <w:rPr>
          <w:lang w:eastAsia="zh-CN"/>
        </w:rPr>
        <w:t>actuatorGroup</w:t>
      </w:r>
      <w:proofErr w:type="spellEnd"/>
      <w:r>
        <w:rPr>
          <w:lang w:eastAsia="zh-CN"/>
        </w:rPr>
        <w:t>）：折痕主动驱动的分组字段；本报告单模块最终采用仅驱动山折的设置（见</w:t>
      </w:r>
      <w:r>
        <w:rPr>
          <w:lang w:eastAsia="zh-CN"/>
        </w:rPr>
        <w:t xml:space="preserve"> 5.6 </w:t>
      </w:r>
      <w:r>
        <w:rPr>
          <w:lang w:eastAsia="zh-CN"/>
        </w:rPr>
        <w:t>节）。</w:t>
      </w:r>
    </w:p>
    <w:p w14:paraId="56CF3283" w14:textId="77777777" w:rsidR="00B204C0" w:rsidRDefault="00000000">
      <w:pPr>
        <w:spacing w:after="0"/>
        <w:ind w:firstLineChars="200" w:firstLine="480"/>
        <w:jc w:val="both"/>
        <w:rPr>
          <w:lang w:eastAsia="zh-CN"/>
        </w:rPr>
      </w:pPr>
      <w:r>
        <w:rPr>
          <w:lang w:eastAsia="zh-CN"/>
        </w:rPr>
        <w:t xml:space="preserve">• </w:t>
      </w:r>
      <w:r>
        <w:rPr>
          <w:lang w:eastAsia="zh-CN"/>
        </w:rPr>
        <w:t>根面片：模拟中固定不动、作为其余面片折叠参照的基准面片。</w:t>
      </w:r>
    </w:p>
    <w:p w14:paraId="65D1A281" w14:textId="77777777" w:rsidR="00B204C0" w:rsidRDefault="00000000">
      <w:pPr>
        <w:spacing w:after="0"/>
        <w:ind w:firstLineChars="200" w:firstLine="480"/>
        <w:jc w:val="both"/>
        <w:rPr>
          <w:lang w:eastAsia="zh-CN"/>
        </w:rPr>
      </w:pPr>
      <w:r>
        <w:rPr>
          <w:lang w:eastAsia="zh-CN"/>
        </w:rPr>
        <w:t xml:space="preserve">• </w:t>
      </w:r>
      <w:r>
        <w:rPr>
          <w:lang w:eastAsia="zh-CN"/>
        </w:rPr>
        <w:t>穿模／抖动：刚体与铰链模拟在参数不合适或碰撞复杂时出现的局部不稳定现象，属数字仿真边界，不解释为实体样机缺陷。</w:t>
      </w:r>
    </w:p>
    <w:p w14:paraId="365423AD" w14:textId="77777777" w:rsidR="00B204C0" w:rsidRDefault="00000000">
      <w:pPr>
        <w:spacing w:after="0"/>
        <w:ind w:firstLineChars="200" w:firstLine="480"/>
        <w:jc w:val="both"/>
        <w:rPr>
          <w:lang w:eastAsia="zh-CN"/>
        </w:rPr>
      </w:pPr>
      <w:r>
        <w:rPr>
          <w:lang w:eastAsia="zh-CN"/>
        </w:rPr>
        <w:t xml:space="preserve">• </w:t>
      </w:r>
      <w:r>
        <w:rPr>
          <w:lang w:eastAsia="zh-CN"/>
        </w:rPr>
        <w:t>共面／非共面</w:t>
      </w:r>
      <w:r>
        <w:rPr>
          <w:lang w:eastAsia="zh-CN"/>
        </w:rPr>
        <w:t xml:space="preserve"> DXF</w:t>
      </w:r>
      <w:r>
        <w:rPr>
          <w:lang w:eastAsia="zh-CN"/>
        </w:rPr>
        <w:t>：二维共面折线导入与保留三维坐标的空间导入两条路径，分别进入设计模式与模拟页面。</w:t>
      </w:r>
    </w:p>
    <w:p w14:paraId="54E98481" w14:textId="77777777" w:rsidR="00B204C0" w:rsidRDefault="00000000">
      <w:pPr>
        <w:spacing w:after="0"/>
        <w:ind w:firstLineChars="200" w:firstLine="480"/>
        <w:jc w:val="both"/>
        <w:rPr>
          <w:lang w:eastAsia="zh-CN"/>
        </w:rPr>
      </w:pPr>
      <w:r>
        <w:rPr>
          <w:lang w:eastAsia="zh-CN"/>
        </w:rPr>
        <w:t xml:space="preserve">• </w:t>
      </w:r>
      <w:r>
        <w:rPr>
          <w:lang w:eastAsia="zh-CN"/>
        </w:rPr>
        <w:t>双稳态（</w:t>
      </w:r>
      <w:proofErr w:type="spellStart"/>
      <w:r>
        <w:rPr>
          <w:lang w:eastAsia="zh-CN"/>
        </w:rPr>
        <w:t>Bistability</w:t>
      </w:r>
      <w:proofErr w:type="spellEnd"/>
      <w:r>
        <w:rPr>
          <w:lang w:eastAsia="zh-CN"/>
        </w:rPr>
        <w:t>）：</w:t>
      </w:r>
      <w:proofErr w:type="spellStart"/>
      <w:r>
        <w:rPr>
          <w:lang w:eastAsia="zh-CN"/>
        </w:rPr>
        <w:t>Kresling</w:t>
      </w:r>
      <w:proofErr w:type="spellEnd"/>
      <w:r>
        <w:rPr>
          <w:lang w:eastAsia="zh-CN"/>
        </w:rPr>
        <w:t xml:space="preserve"> </w:t>
      </w:r>
      <w:r>
        <w:rPr>
          <w:lang w:eastAsia="zh-CN"/>
        </w:rPr>
        <w:t>构型在特定参数下可保持多个稳定状态的性质，本报告仅作为文献背景引用，未对样机开展稳态测量。</w:t>
      </w:r>
    </w:p>
    <w:p w14:paraId="1D8D2ED8" w14:textId="77777777" w:rsidR="00B204C0" w:rsidRDefault="00000000">
      <w:pPr>
        <w:spacing w:after="0"/>
        <w:ind w:firstLineChars="200" w:firstLine="480"/>
        <w:jc w:val="both"/>
        <w:rPr>
          <w:lang w:eastAsia="zh-CN"/>
        </w:rPr>
      </w:pPr>
      <w:r>
        <w:rPr>
          <w:lang w:eastAsia="zh-CN"/>
        </w:rPr>
        <w:t xml:space="preserve">• </w:t>
      </w:r>
      <w:r>
        <w:rPr>
          <w:lang w:eastAsia="zh-CN"/>
        </w:rPr>
        <w:t>中间层方法：位于仿生观察与工程分析之间，用于纸艺样机拆解、参数记录与数字转译的工作方法。</w:t>
      </w:r>
    </w:p>
    <w:p w14:paraId="4C4AD01C" w14:textId="77777777" w:rsidR="00B204C0" w:rsidRDefault="00000000">
      <w:pPr>
        <w:spacing w:after="0"/>
        <w:ind w:firstLineChars="200" w:firstLine="480"/>
        <w:jc w:val="both"/>
        <w:rPr>
          <w:lang w:eastAsia="zh-CN"/>
        </w:rPr>
      </w:pPr>
      <w:r>
        <w:rPr>
          <w:lang w:eastAsia="zh-CN"/>
        </w:rPr>
        <w:t xml:space="preserve">• </w:t>
      </w:r>
      <w:r>
        <w:rPr>
          <w:lang w:eastAsia="zh-CN"/>
        </w:rPr>
        <w:t>证据链：从文献、折痕图、模型文件、运行画面到实体影像的可回溯记录体系，用于支撑每一步设计判断。</w:t>
      </w:r>
    </w:p>
    <w:p w14:paraId="6D1EB27D" w14:textId="77777777" w:rsidR="00D20AE0" w:rsidRDefault="00D20AE0">
      <w:pPr>
        <w:pStyle w:val="1"/>
        <w:spacing w:before="260" w:after="160"/>
        <w:rPr>
          <w:lang w:eastAsia="zh-CN"/>
        </w:rPr>
      </w:pPr>
      <w:r>
        <w:rPr>
          <w:rFonts w:ascii="Times New Roman" w:eastAsia="黑体" w:hAnsi="Times New Roman"/>
          <w:color w:val="000000"/>
          <w:sz w:val="32"/>
          <w:lang w:eastAsia="zh-CN"/>
        </w:rPr>
        <w:t>附录四</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工程文件与版本记录</w:t>
      </w:r>
    </w:p>
    <w:p w14:paraId="4DB249F7" w14:textId="77777777" w:rsidR="00B204C0" w:rsidRDefault="00000000">
      <w:pPr>
        <w:spacing w:after="0"/>
        <w:ind w:firstLineChars="200" w:firstLine="480"/>
        <w:jc w:val="both"/>
        <w:rPr>
          <w:lang w:eastAsia="zh-CN"/>
        </w:rPr>
      </w:pPr>
      <w:r>
        <w:rPr>
          <w:lang w:eastAsia="zh-CN"/>
        </w:rPr>
        <w:t>为便于核对，本报告涉及的关键工程文件与版本事实汇总如下。工程基于</w:t>
      </w:r>
      <w:r>
        <w:rPr>
          <w:lang w:eastAsia="zh-CN"/>
        </w:rPr>
        <w:t xml:space="preserve"> Unity 2022.3.62f2c1</w:t>
      </w:r>
      <w:r>
        <w:rPr>
          <w:lang w:eastAsia="zh-CN"/>
        </w:rPr>
        <w:t>，展示场景为</w:t>
      </w:r>
      <w:r>
        <w:rPr>
          <w:lang w:eastAsia="zh-CN"/>
        </w:rPr>
        <w:t xml:space="preserve"> </w:t>
      </w:r>
      <w:proofErr w:type="spellStart"/>
      <w:r>
        <w:rPr>
          <w:lang w:eastAsia="zh-CN"/>
        </w:rPr>
        <w:t>SampleScene</w:t>
      </w:r>
      <w:proofErr w:type="spellEnd"/>
      <w:r>
        <w:rPr>
          <w:lang w:eastAsia="zh-CN"/>
        </w:rPr>
        <w:t>。</w:t>
      </w:r>
    </w:p>
    <w:p w14:paraId="4BCC5994" w14:textId="77777777" w:rsidR="00B204C0" w:rsidRDefault="00000000">
      <w:pPr>
        <w:spacing w:after="0"/>
        <w:ind w:firstLineChars="200" w:firstLine="480"/>
        <w:jc w:val="both"/>
        <w:rPr>
          <w:lang w:eastAsia="zh-CN"/>
        </w:rPr>
      </w:pPr>
      <w:r>
        <w:rPr>
          <w:lang w:eastAsia="zh-CN"/>
        </w:rPr>
        <w:t>模型文件。单模块展示所用模型为</w:t>
      </w:r>
      <w:r>
        <w:rPr>
          <w:lang w:eastAsia="zh-CN"/>
        </w:rPr>
        <w:t xml:space="preserve"> 927_valley_drive.json</w:t>
      </w:r>
      <w:r>
        <w:rPr>
          <w:lang w:eastAsia="zh-CN"/>
        </w:rPr>
        <w:t>，其字段结构与几何规模见</w:t>
      </w:r>
      <w:r>
        <w:rPr>
          <w:lang w:eastAsia="zh-CN"/>
        </w:rPr>
        <w:t xml:space="preserve"> 5.2 </w:t>
      </w:r>
      <w:r>
        <w:rPr>
          <w:lang w:eastAsia="zh-CN"/>
        </w:rPr>
        <w:t>节。该文件与</w:t>
      </w:r>
      <w:r>
        <w:rPr>
          <w:lang w:eastAsia="zh-CN"/>
        </w:rPr>
        <w:t xml:space="preserve"> 927_elastic_flatten.json </w:t>
      </w:r>
      <w:r>
        <w:rPr>
          <w:lang w:eastAsia="zh-CN"/>
        </w:rPr>
        <w:t>弹性压平测试模型同批记录于工程版本提交</w:t>
      </w:r>
      <w:r>
        <w:rPr>
          <w:lang w:eastAsia="zh-CN"/>
        </w:rPr>
        <w:t xml:space="preserve"> 5cd67c5</w:t>
      </w:r>
      <w:r>
        <w:rPr>
          <w:lang w:eastAsia="zh-CN"/>
        </w:rPr>
        <w:t>（</w:t>
      </w:r>
      <w:r>
        <w:rPr>
          <w:lang w:eastAsia="zh-CN"/>
        </w:rPr>
        <w:t>“</w:t>
      </w:r>
      <w:r>
        <w:rPr>
          <w:lang w:eastAsia="zh-CN"/>
        </w:rPr>
        <w:t>弹性模拟纸片</w:t>
      </w:r>
      <w:r>
        <w:rPr>
          <w:lang w:eastAsia="zh-CN"/>
        </w:rPr>
        <w:t>”</w:t>
      </w:r>
      <w:r>
        <w:rPr>
          <w:lang w:eastAsia="zh-CN"/>
        </w:rPr>
        <w:t>），当前工作区另保留</w:t>
      </w:r>
      <w:r>
        <w:rPr>
          <w:lang w:eastAsia="zh-CN"/>
        </w:rPr>
        <w:t xml:space="preserve"> </w:t>
      </w:r>
      <w:r>
        <w:rPr>
          <w:lang w:eastAsia="zh-CN"/>
        </w:rPr>
        <w:lastRenderedPageBreak/>
        <w:t>927_spatial.json</w:t>
      </w:r>
      <w:r>
        <w:rPr>
          <w:lang w:eastAsia="zh-CN"/>
        </w:rPr>
        <w:t>、</w:t>
      </w:r>
      <w:r>
        <w:rPr>
          <w:lang w:eastAsia="zh-CN"/>
        </w:rPr>
        <w:t xml:space="preserve">930_spatial.json </w:t>
      </w:r>
      <w:r>
        <w:rPr>
          <w:lang w:eastAsia="zh-CN"/>
        </w:rPr>
        <w:t>空间导入测试模型及</w:t>
      </w:r>
      <w:r>
        <w:rPr>
          <w:lang w:eastAsia="zh-CN"/>
        </w:rPr>
        <w:t xml:space="preserve"> </w:t>
      </w:r>
      <w:proofErr w:type="spellStart"/>
      <w:r>
        <w:rPr>
          <w:lang w:eastAsia="zh-CN"/>
        </w:rPr>
        <w:t>oldmodel</w:t>
      </w:r>
      <w:proofErr w:type="spellEnd"/>
      <w:r>
        <w:rPr>
          <w:lang w:eastAsia="zh-CN"/>
        </w:rPr>
        <w:t xml:space="preserve"> </w:t>
      </w:r>
      <w:r>
        <w:rPr>
          <w:lang w:eastAsia="zh-CN"/>
        </w:rPr>
        <w:t>目录下的多组调试模型。</w:t>
      </w:r>
    </w:p>
    <w:p w14:paraId="79955C3A" w14:textId="77777777" w:rsidR="00B204C0" w:rsidRDefault="00000000">
      <w:pPr>
        <w:spacing w:after="0"/>
        <w:ind w:firstLineChars="200" w:firstLine="480"/>
        <w:jc w:val="both"/>
        <w:rPr>
          <w:lang w:eastAsia="zh-CN"/>
        </w:rPr>
      </w:pPr>
      <w:r>
        <w:rPr>
          <w:lang w:eastAsia="zh-CN"/>
        </w:rPr>
        <w:t>调试记录。驱动与参数调试的关键提交包括：</w:t>
      </w:r>
      <w:r>
        <w:rPr>
          <w:lang w:eastAsia="zh-CN"/>
        </w:rPr>
        <w:t>5b52f11</w:t>
      </w:r>
      <w:r>
        <w:rPr>
          <w:lang w:eastAsia="zh-CN"/>
        </w:rPr>
        <w:t>（</w:t>
      </w:r>
      <w:r>
        <w:rPr>
          <w:lang w:eastAsia="zh-CN"/>
        </w:rPr>
        <w:t>“</w:t>
      </w:r>
      <w:r>
        <w:rPr>
          <w:lang w:eastAsia="zh-CN"/>
        </w:rPr>
        <w:t>硬件结构上应该没有什么问题了，就看</w:t>
      </w:r>
      <w:r>
        <w:rPr>
          <w:lang w:eastAsia="zh-CN"/>
        </w:rPr>
        <w:t xml:space="preserve"> joint </w:t>
      </w:r>
      <w:r>
        <w:rPr>
          <w:lang w:eastAsia="zh-CN"/>
        </w:rPr>
        <w:t>阈值的设定了</w:t>
      </w:r>
      <w:r>
        <w:rPr>
          <w:lang w:eastAsia="zh-CN"/>
        </w:rPr>
        <w:t>”</w:t>
      </w:r>
      <w:r>
        <w:rPr>
          <w:lang w:eastAsia="zh-CN"/>
        </w:rPr>
        <w:t>）、</w:t>
      </w:r>
      <w:r>
        <w:rPr>
          <w:lang w:eastAsia="zh-CN"/>
        </w:rPr>
        <w:t>0398c6f</w:t>
      </w:r>
      <w:r>
        <w:rPr>
          <w:lang w:eastAsia="zh-CN"/>
        </w:rPr>
        <w:t>（</w:t>
      </w:r>
      <w:r>
        <w:rPr>
          <w:lang w:eastAsia="zh-CN"/>
        </w:rPr>
        <w:t>“</w:t>
      </w:r>
      <w:r>
        <w:rPr>
          <w:lang w:eastAsia="zh-CN"/>
        </w:rPr>
        <w:t>改</w:t>
      </w:r>
      <w:r>
        <w:rPr>
          <w:lang w:eastAsia="zh-CN"/>
        </w:rPr>
        <w:t xml:space="preserve"> gap </w:t>
      </w:r>
      <w:r>
        <w:rPr>
          <w:lang w:eastAsia="zh-CN"/>
        </w:rPr>
        <w:t>可以让他动！！！！！</w:t>
      </w:r>
      <w:r>
        <w:rPr>
          <w:lang w:eastAsia="zh-CN"/>
        </w:rPr>
        <w:t>”</w:t>
      </w:r>
      <w:r>
        <w:rPr>
          <w:lang w:eastAsia="zh-CN"/>
        </w:rPr>
        <w:t>）、</w:t>
      </w:r>
      <w:r>
        <w:rPr>
          <w:lang w:eastAsia="zh-CN"/>
        </w:rPr>
        <w:t>859bd79</w:t>
      </w:r>
      <w:r>
        <w:rPr>
          <w:lang w:eastAsia="zh-CN"/>
        </w:rPr>
        <w:t>（</w:t>
      </w:r>
      <w:r>
        <w:rPr>
          <w:lang w:eastAsia="zh-CN"/>
        </w:rPr>
        <w:t>“</w:t>
      </w:r>
      <w:r>
        <w:rPr>
          <w:lang w:eastAsia="zh-CN"/>
        </w:rPr>
        <w:t>排查错误以及只驱动山折痕</w:t>
      </w:r>
      <w:r>
        <w:rPr>
          <w:lang w:eastAsia="zh-CN"/>
        </w:rPr>
        <w:t>”</w:t>
      </w:r>
      <w:r>
        <w:rPr>
          <w:lang w:eastAsia="zh-CN"/>
        </w:rPr>
        <w:t>）、</w:t>
      </w:r>
      <w:r>
        <w:rPr>
          <w:lang w:eastAsia="zh-CN"/>
        </w:rPr>
        <w:t>77b1622</w:t>
      </w:r>
      <w:r>
        <w:rPr>
          <w:lang w:eastAsia="zh-CN"/>
        </w:rPr>
        <w:t>（</w:t>
      </w:r>
      <w:r>
        <w:rPr>
          <w:lang w:eastAsia="zh-CN"/>
        </w:rPr>
        <w:t xml:space="preserve">“gap 0.05 </w:t>
      </w:r>
      <w:r>
        <w:rPr>
          <w:lang w:eastAsia="zh-CN"/>
        </w:rPr>
        <w:t>之后即可正常模拟</w:t>
      </w:r>
      <w:r>
        <w:rPr>
          <w:lang w:eastAsia="zh-CN"/>
        </w:rPr>
        <w:t>”</w:t>
      </w:r>
      <w:r>
        <w:rPr>
          <w:lang w:eastAsia="zh-CN"/>
        </w:rPr>
        <w:t>）。经上述调试，单模块采用仅驱动山折折痕、关节间隙</w:t>
      </w:r>
      <w:r>
        <w:rPr>
          <w:lang w:eastAsia="zh-CN"/>
        </w:rPr>
        <w:t xml:space="preserve"> gap </w:t>
      </w:r>
      <w:r>
        <w:rPr>
          <w:lang w:eastAsia="zh-CN"/>
        </w:rPr>
        <w:t>取</w:t>
      </w:r>
      <w:r>
        <w:rPr>
          <w:lang w:eastAsia="zh-CN"/>
        </w:rPr>
        <w:t xml:space="preserve"> 0.05 </w:t>
      </w:r>
      <w:r>
        <w:rPr>
          <w:lang w:eastAsia="zh-CN"/>
        </w:rPr>
        <w:t>的设置，可连续稳定完成折叠模拟（详见</w:t>
      </w:r>
      <w:r>
        <w:rPr>
          <w:lang w:eastAsia="zh-CN"/>
        </w:rPr>
        <w:t xml:space="preserve"> 5.6 </w:t>
      </w:r>
      <w:r>
        <w:rPr>
          <w:lang w:eastAsia="zh-CN"/>
        </w:rPr>
        <w:t>节）。</w:t>
      </w:r>
    </w:p>
    <w:p w14:paraId="720018A0" w14:textId="77777777" w:rsidR="00B204C0" w:rsidRDefault="00000000">
      <w:pPr>
        <w:spacing w:after="0"/>
        <w:ind w:firstLineChars="200" w:firstLine="480"/>
        <w:jc w:val="both"/>
        <w:rPr>
          <w:lang w:eastAsia="zh-CN"/>
        </w:rPr>
      </w:pPr>
      <w:r>
        <w:rPr>
          <w:lang w:eastAsia="zh-CN"/>
        </w:rPr>
        <w:t>使用口径。本报告的数字成果只对应单模块展示画面；其他测试模型、空间导入模型与调试场景记录不构成本作品的成果，不与已完成展示混写。</w:t>
      </w:r>
    </w:p>
    <w:p w14:paraId="08BDA033" w14:textId="77777777" w:rsidR="00B204C0" w:rsidRDefault="00000000">
      <w:pPr>
        <w:spacing w:after="0"/>
        <w:ind w:firstLineChars="200" w:firstLine="480"/>
        <w:jc w:val="both"/>
        <w:rPr>
          <w:lang w:eastAsia="zh-CN"/>
        </w:rPr>
      </w:pPr>
      <w:r>
        <w:rPr>
          <w:lang w:eastAsia="zh-CN"/>
        </w:rPr>
        <w:t>版本说明。报告写作期间工程持续更新，若后续补充新画面，应同步更新模型文件、场景与截图对应的版本记录。</w:t>
      </w:r>
    </w:p>
    <w:p w14:paraId="6DB7718F" w14:textId="77777777" w:rsidR="00B204C0" w:rsidRDefault="00000000">
      <w:pPr>
        <w:pStyle w:val="1"/>
        <w:spacing w:before="260" w:after="160"/>
      </w:pPr>
      <w:bookmarkStart w:id="68" w:name="_Toc242433565"/>
      <w:proofErr w:type="spellStart"/>
      <w:r>
        <w:rPr>
          <w:rFonts w:ascii="Times New Roman" w:eastAsia="黑体" w:hAnsi="Times New Roman"/>
          <w:color w:val="000000"/>
          <w:sz w:val="32"/>
        </w:rPr>
        <w:t>参考文献</w:t>
      </w:r>
      <w:bookmarkEnd w:id="68"/>
      <w:proofErr w:type="spellEnd"/>
    </w:p>
    <w:p w14:paraId="130EEED2" w14:textId="77777777" w:rsidR="00B204C0" w:rsidRDefault="00000000">
      <w:pPr>
        <w:spacing w:after="0"/>
        <w:ind w:leftChars="200" w:left="960" w:hangingChars="200" w:hanging="480"/>
        <w:jc w:val="both"/>
      </w:pPr>
      <w:r>
        <w:t>[1] Benyus J M. Biomimicry: Innovation Inspired by Nature[M]. New York: HarperCollins, 2002.</w:t>
      </w:r>
    </w:p>
    <w:p w14:paraId="3EECB060" w14:textId="77777777" w:rsidR="00B204C0" w:rsidRDefault="00000000">
      <w:pPr>
        <w:spacing w:after="0"/>
        <w:ind w:leftChars="200" w:left="960" w:hangingChars="200" w:hanging="480"/>
        <w:jc w:val="both"/>
      </w:pPr>
      <w:r>
        <w:t>[2] Lang R J. Origami Design Secrets: Mathematical Methods for an Ancient Art[M]. 2nd ed. Boca Raton: A K Peters/CRC Press, 2011.</w:t>
      </w:r>
    </w:p>
    <w:p w14:paraId="193734A9" w14:textId="77777777" w:rsidR="00B204C0" w:rsidRDefault="00000000">
      <w:pPr>
        <w:spacing w:after="0"/>
        <w:ind w:leftChars="200" w:left="960" w:hangingChars="200" w:hanging="480"/>
        <w:jc w:val="both"/>
      </w:pPr>
      <w:r>
        <w:t>[3] Turner N, Goodwine B, Sen M. A review of origami applications in mechanical engineering[J]. Proceedings of the Institution of Mechanical Engineers, Part C: Journal of Mechanical Engineering Science, 2016, 230(14): 2345-2362. DOI: 10.1177/0954406215597713.</w:t>
      </w:r>
    </w:p>
    <w:p w14:paraId="75EBEC71" w14:textId="77777777" w:rsidR="00B204C0" w:rsidRDefault="00000000">
      <w:pPr>
        <w:spacing w:after="0"/>
        <w:ind w:leftChars="200" w:left="960" w:hangingChars="200" w:hanging="480"/>
        <w:jc w:val="both"/>
      </w:pPr>
      <w:r>
        <w:t>[4] Rus D, Tolley M T. Design, fabrication and control of origami robots[J]. Nature Reviews Materials, 2018, 3: 101-112.</w:t>
      </w:r>
    </w:p>
    <w:p w14:paraId="29B36A2F" w14:textId="77777777" w:rsidR="00B204C0" w:rsidRDefault="00000000">
      <w:pPr>
        <w:spacing w:after="0"/>
        <w:ind w:leftChars="200" w:left="900" w:hangingChars="200" w:hanging="420"/>
        <w:jc w:val="both"/>
      </w:pPr>
      <w:r>
        <w:rPr>
          <w:sz w:val="21"/>
        </w:rPr>
        <w:t>[5] Kidambi N, Wang K W. Dynamics of Kresling origami deployment[J]. Physical Review E, 2020, 101(6): 063003. DOI: 10.1103/PhysRevE.101.063003.</w:t>
      </w:r>
    </w:p>
    <w:p w14:paraId="62FD54EE" w14:textId="77777777" w:rsidR="00B204C0" w:rsidRDefault="00000000">
      <w:pPr>
        <w:spacing w:after="0"/>
        <w:ind w:leftChars="200" w:left="900" w:hangingChars="200" w:hanging="420"/>
        <w:jc w:val="both"/>
      </w:pPr>
      <w:r>
        <w:rPr>
          <w:sz w:val="21"/>
        </w:rPr>
        <w:t>[6] Zang S, Misseroni D, Zhao T, Paulino G H. Kresling origami mechanics explained: Experiments and theory[J]. Journal of the Mechanics and Physics of Solids, 2024, 188: 105630. DOI: 10.1016/j.jmps.2024.105630.</w:t>
      </w:r>
    </w:p>
    <w:p w14:paraId="2BB00FB8" w14:textId="77777777" w:rsidR="00B204C0" w:rsidRDefault="00000000">
      <w:pPr>
        <w:spacing w:after="0"/>
        <w:ind w:leftChars="200" w:left="900" w:hangingChars="200" w:hanging="420"/>
        <w:jc w:val="both"/>
      </w:pPr>
      <w:r>
        <w:rPr>
          <w:sz w:val="21"/>
        </w:rPr>
        <w:t>[7] Misseroni D, Pratapa P P, Liu K, et al. Origami engineering[J]. Nature Reviews Methods Primers, 2024, 4: 40. DOI: 10.1038/s43586-024-00313-7.</w:t>
      </w:r>
    </w:p>
    <w:p w14:paraId="1C57D6D8" w14:textId="77777777" w:rsidR="00B204C0" w:rsidRDefault="00000000">
      <w:pPr>
        <w:spacing w:after="0"/>
        <w:ind w:leftChars="200" w:left="900" w:hangingChars="200" w:hanging="420"/>
        <w:jc w:val="both"/>
      </w:pPr>
      <w:r>
        <w:rPr>
          <w:sz w:val="21"/>
        </w:rPr>
        <w:t>[8] Ebrahimi Fakhari H, Rosario Barboza J, Mardanpour P. Biomimetic Origami: A Biological Influence in Design[J]. Biomimetics, 2024, 9(10): 600. DOI: 10.3390/biomimetics9100600.</w:t>
      </w:r>
    </w:p>
    <w:p w14:paraId="4650EFF9" w14:textId="77777777" w:rsidR="00B204C0" w:rsidRDefault="00000000">
      <w:pPr>
        <w:spacing w:after="0"/>
        <w:ind w:leftChars="200" w:left="960" w:hangingChars="200" w:hanging="480"/>
        <w:jc w:val="both"/>
      </w:pPr>
      <w:r>
        <w:t>[9] Zhai Z, Wu L, Jiang H. Mechanical metamaterials based on origami and kirigami[J]. Applied Physics Reviews, 2021, 8(4): 041319.</w:t>
      </w:r>
    </w:p>
    <w:p w14:paraId="2A1300D2" w14:textId="77777777" w:rsidR="00B204C0" w:rsidRDefault="00000000">
      <w:pPr>
        <w:spacing w:after="0"/>
        <w:ind w:leftChars="200" w:left="960" w:hangingChars="200" w:hanging="480"/>
        <w:jc w:val="both"/>
      </w:pPr>
      <w:r>
        <w:t>[10] Melancon D, Gorissen B, García-Mora C J, et al. Multistable inflatable origami structures at the metre scale[J]. Nature, 2021, 592(7855): 545-550.</w:t>
      </w:r>
    </w:p>
    <w:p w14:paraId="36133834" w14:textId="77777777" w:rsidR="00B204C0" w:rsidRDefault="00000000">
      <w:pPr>
        <w:spacing w:after="0"/>
        <w:ind w:leftChars="200" w:left="960" w:hangingChars="200" w:hanging="480"/>
        <w:jc w:val="both"/>
      </w:pPr>
      <w:r>
        <w:t>[11] Zhu Y, Filipov E T. Large-scale modular and uniformly thick origami-inspired adaptable and load-carrying structures[J]. Nature Communications, 2024, 15(1): 2353. DOI: 10.1038/s41467-024-46667-0.</w:t>
      </w:r>
    </w:p>
    <w:p w14:paraId="1A5FFA69" w14:textId="77777777" w:rsidR="00B204C0" w:rsidRDefault="00000000">
      <w:pPr>
        <w:spacing w:after="0"/>
        <w:ind w:leftChars="200" w:left="960" w:hangingChars="200" w:hanging="480"/>
        <w:jc w:val="both"/>
      </w:pPr>
      <w:r>
        <w:t>[12] Li Y, Di Lallo A, Zhu J, et al. Adaptive hierarchical origami-based metastructures[J]. Nature Communications, 2024, 15(1): 6247.</w:t>
      </w:r>
    </w:p>
    <w:p w14:paraId="6F16479D" w14:textId="77777777" w:rsidR="00B204C0" w:rsidRDefault="00000000">
      <w:pPr>
        <w:spacing w:after="0"/>
        <w:ind w:leftChars="200" w:left="960" w:hangingChars="200" w:hanging="480"/>
        <w:jc w:val="both"/>
      </w:pPr>
      <w:r>
        <w:t>[13] Wang C, Guo H, Liu R, et al. Reconfigurable origami-inspired multistable metamorphous structures[J]. Science Advances, 2024, 10(22): eadk8662.</w:t>
      </w:r>
    </w:p>
    <w:p w14:paraId="44C63816" w14:textId="77777777" w:rsidR="00B204C0" w:rsidRDefault="00000000">
      <w:pPr>
        <w:spacing w:after="0"/>
        <w:ind w:leftChars="200" w:left="960" w:hangingChars="200" w:hanging="480"/>
        <w:jc w:val="both"/>
      </w:pPr>
      <w:r>
        <w:t xml:space="preserve">[14] </w:t>
      </w:r>
      <w:r>
        <w:t>方虹斌</w:t>
      </w:r>
      <w:r>
        <w:t xml:space="preserve">, </w:t>
      </w:r>
      <w:r>
        <w:t>吴海平</w:t>
      </w:r>
      <w:r>
        <w:t xml:space="preserve">, </w:t>
      </w:r>
      <w:r>
        <w:t>刘作林</w:t>
      </w:r>
      <w:r>
        <w:t xml:space="preserve">, </w:t>
      </w:r>
      <w:r>
        <w:t>等</w:t>
      </w:r>
      <w:r>
        <w:t xml:space="preserve">. </w:t>
      </w:r>
      <w:r>
        <w:t>折纸结构和折纸超材料动力学研究进展</w:t>
      </w:r>
      <w:r>
        <w:t xml:space="preserve">[J]. </w:t>
      </w:r>
      <w:r>
        <w:t>力学学报</w:t>
      </w:r>
      <w:r>
        <w:t>, 2022, 54(1): 1-38.</w:t>
      </w:r>
    </w:p>
    <w:p w14:paraId="03628D1F" w14:textId="77777777" w:rsidR="00B204C0" w:rsidRDefault="00000000">
      <w:pPr>
        <w:spacing w:after="0"/>
        <w:ind w:leftChars="200" w:left="960" w:hangingChars="200" w:hanging="480"/>
        <w:jc w:val="both"/>
      </w:pPr>
      <w:r>
        <w:t xml:space="preserve">[15] </w:t>
      </w:r>
      <w:r>
        <w:t>蔡建国</w:t>
      </w:r>
      <w:r>
        <w:t xml:space="preserve">, </w:t>
      </w:r>
      <w:r>
        <w:t>王玉涛</w:t>
      </w:r>
      <w:r>
        <w:t xml:space="preserve">. </w:t>
      </w:r>
      <w:r>
        <w:t>新型可展与折叠结构研究进展</w:t>
      </w:r>
      <w:r>
        <w:t xml:space="preserve">[J]. </w:t>
      </w:r>
      <w:r>
        <w:t>工程力学</w:t>
      </w:r>
      <w:r>
        <w:t>, 2022, 39(S): 1-8.</w:t>
      </w:r>
    </w:p>
    <w:p w14:paraId="76CC8BAA" w14:textId="77777777" w:rsidR="00B204C0" w:rsidRDefault="00000000">
      <w:pPr>
        <w:spacing w:after="0"/>
        <w:ind w:leftChars="200" w:left="960" w:hangingChars="200" w:hanging="480"/>
        <w:jc w:val="both"/>
      </w:pPr>
      <w:r>
        <w:t xml:space="preserve">[16] </w:t>
      </w:r>
      <w:r>
        <w:t>彭玉鑫</w:t>
      </w:r>
      <w:r>
        <w:t xml:space="preserve">. </w:t>
      </w:r>
      <w:r>
        <w:t>当代纸艺的表现技法研究</w:t>
      </w:r>
      <w:r>
        <w:t xml:space="preserve">[D]. </w:t>
      </w:r>
      <w:r>
        <w:t>沈阳大学</w:t>
      </w:r>
      <w:r>
        <w:t>, 2021.</w:t>
      </w:r>
    </w:p>
    <w:p w14:paraId="318C5B29" w14:textId="77777777" w:rsidR="00B204C0" w:rsidRDefault="00000000">
      <w:pPr>
        <w:spacing w:after="0"/>
        <w:ind w:leftChars="200" w:left="900" w:hangingChars="200" w:hanging="420"/>
        <w:jc w:val="both"/>
      </w:pPr>
      <w:r>
        <w:rPr>
          <w:sz w:val="21"/>
        </w:rPr>
        <w:t>[17] Dagenais P, Hensman S, Haechler V, Milinkovitch M C. Elephants evolved strategies reducing the biomechanical complexity of their trunk[J]. Current Biology, 2021, 31(21): 4727-4737.e4. DOI: 10.1016/j.cub.2021.08.029.</w:t>
      </w:r>
    </w:p>
    <w:p w14:paraId="7091F00F" w14:textId="77777777" w:rsidR="00B204C0" w:rsidRDefault="00000000">
      <w:pPr>
        <w:spacing w:after="0"/>
        <w:ind w:leftChars="200" w:left="900" w:hangingChars="200" w:hanging="420"/>
        <w:jc w:val="both"/>
      </w:pPr>
      <w:r>
        <w:rPr>
          <w:sz w:val="21"/>
        </w:rPr>
        <w:t>[18] Longren L L, Eigen L, Shubitidze A, et al. Dense reconstruction of elephant trunk musculature[J]. Current Biology, 2023, 33(21): 4713-4720.e3. DOI: 10.1016/j.cub.2023.09.007.</w:t>
      </w:r>
    </w:p>
    <w:p w14:paraId="16B55A2B" w14:textId="77777777" w:rsidR="00B204C0" w:rsidRDefault="00000000">
      <w:pPr>
        <w:spacing w:after="0"/>
        <w:ind w:leftChars="200" w:left="900" w:hangingChars="200" w:hanging="420"/>
        <w:jc w:val="both"/>
      </w:pPr>
      <w:r>
        <w:rPr>
          <w:sz w:val="21"/>
        </w:rPr>
        <w:t>[19] Unity Technologies. Unity 2022.3 Scripting API: HingeJoint, HingeJoint.spring, MeshCollider; JSONSerialize module[EB/OL]. (2022)[2026-10-09]. https://docs.unity3d.com/2022.3/Documentation/ScriptReference/HingeJoint.html.</w:t>
      </w:r>
    </w:p>
    <w:p w14:paraId="70D9DD81" w14:textId="77777777" w:rsidR="00B204C0" w:rsidRDefault="00000000">
      <w:pPr>
        <w:spacing w:after="0"/>
        <w:ind w:leftChars="200" w:left="900" w:hangingChars="200" w:hanging="420"/>
        <w:jc w:val="both"/>
      </w:pPr>
      <w:r>
        <w:rPr>
          <w:sz w:val="21"/>
        </w:rPr>
        <w:t>[20] Lee S, Choi B, Maia C C, et al. Integrating simulation into design: an experiment in pedagogical environments[J]. International Journal of Technology and Design Education, 2022, 32: 2257-2277. DOI: 10.1007/s10798-021-09682-6.</w:t>
      </w:r>
    </w:p>
    <w:p w14:paraId="7113912D" w14:textId="77777777" w:rsidR="00B204C0" w:rsidRDefault="00000000">
      <w:pPr>
        <w:spacing w:after="0"/>
        <w:ind w:leftChars="200" w:left="900" w:hangingChars="200" w:hanging="420"/>
        <w:jc w:val="both"/>
      </w:pPr>
      <w:r>
        <w:rPr>
          <w:sz w:val="21"/>
        </w:rPr>
        <w:t xml:space="preserve">[21] Soomro S A, Nanjappan V, Casakin H, et al. Fostering technical skills and creativity in the digital fabrication spaces: an open-ended prototyping approach[J]. International </w:t>
      </w:r>
      <w:r>
        <w:rPr>
          <w:sz w:val="21"/>
        </w:rPr>
        <w:lastRenderedPageBreak/>
        <w:t>Journal of Technology and Design Education, 2025, 35: 1081-1102. DOI: 10.1007/s10798-024-09940-3.</w:t>
      </w:r>
    </w:p>
    <w:p w14:paraId="2016FBCF" w14:textId="77777777" w:rsidR="00B204C0" w:rsidRDefault="00000000">
      <w:pPr>
        <w:spacing w:after="0"/>
        <w:ind w:leftChars="200" w:left="960" w:hangingChars="200" w:hanging="480"/>
        <w:jc w:val="both"/>
      </w:pPr>
      <w:r>
        <w:t>[22] Goodwin T, Xu J, Celik N, et al. Real-time digital twin-based optimization with predictive simulation learning[J]. Journal of Simulation, 2024, 18(1): 47-64.</w:t>
      </w:r>
    </w:p>
    <w:p w14:paraId="2CC70233" w14:textId="77777777" w:rsidR="00B204C0" w:rsidRDefault="00000000">
      <w:pPr>
        <w:spacing w:after="0"/>
        <w:ind w:leftChars="200" w:left="960" w:hangingChars="200" w:hanging="480"/>
        <w:jc w:val="both"/>
      </w:pPr>
      <w:r>
        <w:t>[23] Rundel S, De Amicis R. Leveraging digital twin and game-engine for traffic simulations and visualizations[J]. Frontiers in Virtual Reality, 2023, 4: 1048753.</w:t>
      </w:r>
    </w:p>
    <w:p w14:paraId="69AC3BBC" w14:textId="77777777" w:rsidR="00B204C0" w:rsidRDefault="00000000">
      <w:pPr>
        <w:spacing w:after="0"/>
        <w:ind w:leftChars="200" w:left="960" w:hangingChars="200" w:hanging="480"/>
        <w:jc w:val="both"/>
      </w:pPr>
      <w:r>
        <w:t>[24] Shi X, Yang S, Ye Z. Development of a Unity–VISSIM Co-Simulation Platform to Study Interactive Driving Behavior[J]. Systems, 2023, 11(6): 269.</w:t>
      </w:r>
    </w:p>
    <w:p w14:paraId="0F7C9A01" w14:textId="77777777" w:rsidR="00B204C0" w:rsidRDefault="00000000">
      <w:pPr>
        <w:spacing w:after="0"/>
        <w:ind w:leftChars="200" w:left="960" w:hangingChars="200" w:hanging="480"/>
        <w:jc w:val="both"/>
        <w:rPr>
          <w:lang w:eastAsia="zh-CN"/>
        </w:rPr>
      </w:pPr>
      <w:r>
        <w:t xml:space="preserve">[25] Gong L, Ding M. Urban traffic digital twin system development in Unity[J]. </w:t>
      </w:r>
      <w:r>
        <w:rPr>
          <w:lang w:eastAsia="zh-CN"/>
        </w:rPr>
        <w:t>Scientific Reports, 2025, 15: 40085.</w:t>
      </w:r>
    </w:p>
    <w:p w14:paraId="3A2CD1C2" w14:textId="77777777" w:rsidR="00B204C0" w:rsidRDefault="00000000">
      <w:pPr>
        <w:spacing w:after="0"/>
        <w:ind w:leftChars="200" w:left="960" w:hangingChars="200" w:hanging="480"/>
        <w:jc w:val="both"/>
        <w:rPr>
          <w:lang w:eastAsia="zh-CN"/>
        </w:rPr>
      </w:pPr>
      <w:r>
        <w:rPr>
          <w:lang w:eastAsia="zh-CN"/>
        </w:rPr>
        <w:lastRenderedPageBreak/>
        <w:t xml:space="preserve">[26] </w:t>
      </w:r>
      <w:proofErr w:type="gramStart"/>
      <w:r>
        <w:rPr>
          <w:lang w:eastAsia="zh-CN"/>
        </w:rPr>
        <w:t>吴帆</w:t>
      </w:r>
      <w:r>
        <w:rPr>
          <w:lang w:eastAsia="zh-CN"/>
        </w:rPr>
        <w:t>,</w:t>
      </w:r>
      <w:proofErr w:type="gramEnd"/>
      <w:r>
        <w:rPr>
          <w:lang w:eastAsia="zh-CN"/>
        </w:rPr>
        <w:t xml:space="preserve"> </w:t>
      </w:r>
      <w:proofErr w:type="gramStart"/>
      <w:r>
        <w:rPr>
          <w:lang w:eastAsia="zh-CN"/>
        </w:rPr>
        <w:t>刘锐</w:t>
      </w:r>
      <w:r>
        <w:rPr>
          <w:lang w:eastAsia="zh-CN"/>
        </w:rPr>
        <w:t>,</w:t>
      </w:r>
      <w:proofErr w:type="gramEnd"/>
      <w:r>
        <w:rPr>
          <w:lang w:eastAsia="zh-CN"/>
        </w:rPr>
        <w:t xml:space="preserve"> </w:t>
      </w:r>
      <w:proofErr w:type="gramStart"/>
      <w:r>
        <w:rPr>
          <w:lang w:eastAsia="zh-CN"/>
        </w:rPr>
        <w:t>马惠芳</w:t>
      </w:r>
      <w:r>
        <w:rPr>
          <w:lang w:eastAsia="zh-CN"/>
        </w:rPr>
        <w:t>.</w:t>
      </w:r>
      <w:proofErr w:type="gramEnd"/>
      <w:r>
        <w:rPr>
          <w:lang w:eastAsia="zh-CN"/>
        </w:rPr>
        <w:t xml:space="preserve"> “</w:t>
      </w:r>
      <w:r>
        <w:rPr>
          <w:lang w:eastAsia="zh-CN"/>
        </w:rPr>
        <w:t>新文科</w:t>
      </w:r>
      <w:r>
        <w:rPr>
          <w:lang w:eastAsia="zh-CN"/>
        </w:rPr>
        <w:t>”</w:t>
      </w:r>
      <w:r>
        <w:rPr>
          <w:lang w:eastAsia="zh-CN"/>
        </w:rPr>
        <w:t>视域下应用型大学数字媒体艺术专业特色人才培养方法探析</w:t>
      </w:r>
      <w:r>
        <w:rPr>
          <w:lang w:eastAsia="zh-CN"/>
        </w:rPr>
        <w:t>——</w:t>
      </w:r>
      <w:r>
        <w:rPr>
          <w:lang w:eastAsia="zh-CN"/>
        </w:rPr>
        <w:t>以北京联合大学为例</w:t>
      </w:r>
      <w:r>
        <w:rPr>
          <w:lang w:eastAsia="zh-CN"/>
        </w:rPr>
        <w:t xml:space="preserve">[J]. </w:t>
      </w:r>
      <w:r>
        <w:rPr>
          <w:lang w:eastAsia="zh-CN"/>
        </w:rPr>
        <w:t>北京联合大学</w:t>
      </w:r>
      <w:proofErr w:type="gramStart"/>
      <w:r>
        <w:rPr>
          <w:lang w:eastAsia="zh-CN"/>
        </w:rPr>
        <w:t>学报</w:t>
      </w:r>
      <w:r>
        <w:rPr>
          <w:lang w:eastAsia="zh-CN"/>
        </w:rPr>
        <w:t>,</w:t>
      </w:r>
      <w:proofErr w:type="gramEnd"/>
      <w:r>
        <w:rPr>
          <w:lang w:eastAsia="zh-CN"/>
        </w:rPr>
        <w:t xml:space="preserve"> 2023, 37</w:t>
      </w:r>
      <w:proofErr w:type="gramStart"/>
      <w:r>
        <w:rPr>
          <w:lang w:eastAsia="zh-CN"/>
        </w:rPr>
        <w:t>(1)</w:t>
      </w:r>
      <w:proofErr w:type="gramEnd"/>
      <w:r>
        <w:rPr>
          <w:lang w:eastAsia="zh-CN"/>
        </w:rPr>
        <w:t>: 33-38.</w:t>
      </w:r>
    </w:p>
    <w:p w14:paraId="6477DE8F" w14:textId="77777777" w:rsidR="00B204C0" w:rsidRDefault="00000000">
      <w:pPr>
        <w:spacing w:after="0"/>
        <w:ind w:leftChars="200" w:left="960" w:hangingChars="200" w:hanging="480"/>
        <w:jc w:val="both"/>
        <w:rPr>
          <w:lang w:eastAsia="zh-CN"/>
        </w:rPr>
      </w:pPr>
      <w:r>
        <w:rPr>
          <w:lang w:eastAsia="zh-CN"/>
        </w:rPr>
        <w:t xml:space="preserve">[27] </w:t>
      </w:r>
      <w:proofErr w:type="gramStart"/>
      <w:r>
        <w:rPr>
          <w:lang w:eastAsia="zh-CN"/>
        </w:rPr>
        <w:t>王晶</w:t>
      </w:r>
      <w:r>
        <w:rPr>
          <w:lang w:eastAsia="zh-CN"/>
        </w:rPr>
        <w:t>,</w:t>
      </w:r>
      <w:proofErr w:type="gramEnd"/>
      <w:r>
        <w:rPr>
          <w:lang w:eastAsia="zh-CN"/>
        </w:rPr>
        <w:t xml:space="preserve"> </w:t>
      </w:r>
      <w:proofErr w:type="gramStart"/>
      <w:r>
        <w:rPr>
          <w:lang w:eastAsia="zh-CN"/>
        </w:rPr>
        <w:t>姚文婷</w:t>
      </w:r>
      <w:r>
        <w:rPr>
          <w:lang w:eastAsia="zh-CN"/>
        </w:rPr>
        <w:t>,</w:t>
      </w:r>
      <w:proofErr w:type="gramEnd"/>
      <w:r>
        <w:rPr>
          <w:lang w:eastAsia="zh-CN"/>
        </w:rPr>
        <w:t xml:space="preserve"> </w:t>
      </w:r>
      <w:proofErr w:type="gramStart"/>
      <w:r>
        <w:rPr>
          <w:lang w:eastAsia="zh-CN"/>
        </w:rPr>
        <w:t>周著</w:t>
      </w:r>
      <w:r>
        <w:rPr>
          <w:lang w:eastAsia="zh-CN"/>
        </w:rPr>
        <w:t>.</w:t>
      </w:r>
      <w:proofErr w:type="gramEnd"/>
      <w:r>
        <w:rPr>
          <w:lang w:eastAsia="zh-CN"/>
        </w:rPr>
        <w:t xml:space="preserve"> </w:t>
      </w:r>
      <w:r>
        <w:rPr>
          <w:lang w:eastAsia="zh-CN"/>
        </w:rPr>
        <w:t>新文科背景下</w:t>
      </w:r>
      <w:r>
        <w:rPr>
          <w:lang w:eastAsia="zh-CN"/>
        </w:rPr>
        <w:t>“</w:t>
      </w:r>
      <w:r>
        <w:rPr>
          <w:lang w:eastAsia="zh-CN"/>
        </w:rPr>
        <w:t>艺科融合</w:t>
      </w:r>
      <w:r>
        <w:rPr>
          <w:lang w:eastAsia="zh-CN"/>
        </w:rPr>
        <w:t>”</w:t>
      </w:r>
      <w:r>
        <w:rPr>
          <w:lang w:eastAsia="zh-CN"/>
        </w:rPr>
        <w:t>设计学类课程群建设研究</w:t>
      </w:r>
      <w:r>
        <w:rPr>
          <w:lang w:eastAsia="zh-CN"/>
        </w:rPr>
        <w:t>——</w:t>
      </w:r>
      <w:r>
        <w:rPr>
          <w:lang w:eastAsia="zh-CN"/>
        </w:rPr>
        <w:t>以视觉传达设计专业为例</w:t>
      </w:r>
      <w:r>
        <w:rPr>
          <w:lang w:eastAsia="zh-CN"/>
        </w:rPr>
        <w:t xml:space="preserve">[J]. </w:t>
      </w:r>
      <w:r>
        <w:rPr>
          <w:lang w:eastAsia="zh-CN"/>
        </w:rPr>
        <w:t>美术教育</w:t>
      </w:r>
      <w:proofErr w:type="gramStart"/>
      <w:r>
        <w:rPr>
          <w:lang w:eastAsia="zh-CN"/>
        </w:rPr>
        <w:t>研究</w:t>
      </w:r>
      <w:r>
        <w:rPr>
          <w:lang w:eastAsia="zh-CN"/>
        </w:rPr>
        <w:t>,</w:t>
      </w:r>
      <w:proofErr w:type="gramEnd"/>
      <w:r>
        <w:rPr>
          <w:lang w:eastAsia="zh-CN"/>
        </w:rPr>
        <w:t xml:space="preserve"> 2024</w:t>
      </w:r>
      <w:proofErr w:type="gramStart"/>
      <w:r>
        <w:rPr>
          <w:lang w:eastAsia="zh-CN"/>
        </w:rPr>
        <w:t>(19)</w:t>
      </w:r>
      <w:proofErr w:type="gramEnd"/>
      <w:r>
        <w:rPr>
          <w:lang w:eastAsia="zh-CN"/>
        </w:rPr>
        <w:t>: 119-121.</w:t>
      </w:r>
    </w:p>
    <w:p w14:paraId="65A2010B" w14:textId="77777777" w:rsidR="00B204C0" w:rsidRDefault="00000000">
      <w:pPr>
        <w:spacing w:after="0"/>
        <w:ind w:leftChars="200" w:left="960" w:hangingChars="200" w:hanging="480"/>
        <w:jc w:val="both"/>
        <w:rPr>
          <w:lang w:eastAsia="zh-CN"/>
        </w:rPr>
      </w:pPr>
      <w:r>
        <w:rPr>
          <w:lang w:eastAsia="zh-CN"/>
        </w:rPr>
        <w:t xml:space="preserve">[28] </w:t>
      </w:r>
      <w:proofErr w:type="gramStart"/>
      <w:r>
        <w:rPr>
          <w:lang w:eastAsia="zh-CN"/>
        </w:rPr>
        <w:t>邢月</w:t>
      </w:r>
      <w:r>
        <w:rPr>
          <w:lang w:eastAsia="zh-CN"/>
        </w:rPr>
        <w:t>,</w:t>
      </w:r>
      <w:proofErr w:type="gramEnd"/>
      <w:r>
        <w:rPr>
          <w:lang w:eastAsia="zh-CN"/>
        </w:rPr>
        <w:t xml:space="preserve"> </w:t>
      </w:r>
      <w:proofErr w:type="gramStart"/>
      <w:r>
        <w:rPr>
          <w:lang w:eastAsia="zh-CN"/>
        </w:rPr>
        <w:t>高喜银</w:t>
      </w:r>
      <w:r>
        <w:rPr>
          <w:lang w:eastAsia="zh-CN"/>
        </w:rPr>
        <w:t>.</w:t>
      </w:r>
      <w:proofErr w:type="gramEnd"/>
      <w:r>
        <w:rPr>
          <w:lang w:eastAsia="zh-CN"/>
        </w:rPr>
        <w:t xml:space="preserve"> </w:t>
      </w:r>
      <w:r>
        <w:rPr>
          <w:lang w:eastAsia="zh-CN"/>
        </w:rPr>
        <w:t>通用人工智能时代环境设计专业数字化教学改革探索</w:t>
      </w:r>
      <w:r>
        <w:rPr>
          <w:lang w:eastAsia="zh-CN"/>
        </w:rPr>
        <w:t xml:space="preserve">[J]. </w:t>
      </w:r>
      <w:r>
        <w:rPr>
          <w:lang w:eastAsia="zh-CN"/>
        </w:rPr>
        <w:t>美术教育</w:t>
      </w:r>
      <w:proofErr w:type="gramStart"/>
      <w:r>
        <w:rPr>
          <w:lang w:eastAsia="zh-CN"/>
        </w:rPr>
        <w:t>研究</w:t>
      </w:r>
      <w:r>
        <w:rPr>
          <w:lang w:eastAsia="zh-CN"/>
        </w:rPr>
        <w:t>,</w:t>
      </w:r>
      <w:proofErr w:type="gramEnd"/>
      <w:r>
        <w:rPr>
          <w:lang w:eastAsia="zh-CN"/>
        </w:rPr>
        <w:t xml:space="preserve"> 2024</w:t>
      </w:r>
      <w:proofErr w:type="gramStart"/>
      <w:r>
        <w:rPr>
          <w:lang w:eastAsia="zh-CN"/>
        </w:rPr>
        <w:t>(19)</w:t>
      </w:r>
      <w:proofErr w:type="gramEnd"/>
      <w:r>
        <w:rPr>
          <w:lang w:eastAsia="zh-CN"/>
        </w:rPr>
        <w:t>: 122-124.</w:t>
      </w:r>
    </w:p>
    <w:p w14:paraId="74FF9524" w14:textId="77777777" w:rsidR="00B204C0" w:rsidRDefault="00000000">
      <w:pPr>
        <w:spacing w:after="0"/>
        <w:ind w:firstLineChars="200" w:firstLine="480"/>
        <w:jc w:val="both"/>
        <w:rPr>
          <w:lang w:eastAsia="zh-CN"/>
        </w:rPr>
      </w:pPr>
      <w:r>
        <w:rPr>
          <w:lang w:eastAsia="zh-CN"/>
        </w:rPr>
        <w:t xml:space="preserve">[29] Zimmerman J, Forlizzi J, Evenson S. Research through design as a method for interaction design research in HCI[C]//Proceedings of the SIGCHI Conference on Human Factors in Computing Systems. New York: ACM, 2007: 493-502.</w:t>
      </w:r>
    </w:p>
    <w:sectPr w:rsidR="00B204C0" w:rsidSect="00034616">
      <w:footerReference w:type="default" r:id="rId24"/>
      <w:pgSz w:w="11906" w:h="16838"/>
      <w:pgMar w:top="1440" w:right="1803" w:bottom="1440" w:left="1803"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E9C23" w14:textId="77777777" w:rsidR="006A3DC2" w:rsidRDefault="006A3DC2">
      <w:pPr>
        <w:spacing w:after="0" w:line="240" w:lineRule="auto"/>
      </w:pPr>
      <w:r>
        <w:separator/>
      </w:r>
    </w:p>
  </w:endnote>
  <w:endnote w:type="continuationSeparator" w:id="0">
    <w:p w14:paraId="7BEC674A" w14:textId="77777777" w:rsidR="006A3DC2" w:rsidRDefault="006A3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54CD" w14:textId="77777777" w:rsidR="00B204C0" w:rsidRDefault="00000000">
    <w:pPr>
      <w:pStyle w:val="a7"/>
      <w:jc w:val="center"/>
    </w:pPr>
    <w:r>
      <w:rPr>
        <w:sz w:val="18"/>
      </w:rPr>
      <w:t xml:space="preserve">- </w:t>
    </w:r>
    <w:r>
      <w:fldChar w:fldCharType="begin"/>
    </w:r>
    <w:r>
      <w:instrText xml:space="preserve"> PAGE </w:instrText>
    </w:r>
    <w:r>
      <w:fldChar w:fldCharType="separate"/>
    </w:r>
    <w:r w:rsidR="00D20AE0">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14B2" w14:textId="77777777" w:rsidR="006A3DC2" w:rsidRDefault="006A3DC2">
      <w:pPr>
        <w:spacing w:after="0" w:line="240" w:lineRule="auto"/>
      </w:pPr>
      <w:r>
        <w:separator/>
      </w:r>
    </w:p>
  </w:footnote>
  <w:footnote w:type="continuationSeparator" w:id="0">
    <w:p w14:paraId="65E9941F" w14:textId="77777777" w:rsidR="006A3DC2" w:rsidRDefault="006A3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1023160">
    <w:abstractNumId w:val="8"/>
  </w:num>
  <w:num w:numId="2" w16cid:durableId="1791316389">
    <w:abstractNumId w:val="6"/>
  </w:num>
  <w:num w:numId="3" w16cid:durableId="1874539701">
    <w:abstractNumId w:val="5"/>
  </w:num>
  <w:num w:numId="4" w16cid:durableId="1044986753">
    <w:abstractNumId w:val="4"/>
  </w:num>
  <w:num w:numId="5" w16cid:durableId="494760837">
    <w:abstractNumId w:val="7"/>
  </w:num>
  <w:num w:numId="6" w16cid:durableId="1189561211">
    <w:abstractNumId w:val="3"/>
  </w:num>
  <w:num w:numId="7" w16cid:durableId="792745609">
    <w:abstractNumId w:val="2"/>
  </w:num>
  <w:num w:numId="8" w16cid:durableId="1135952191">
    <w:abstractNumId w:val="1"/>
  </w:num>
  <w:num w:numId="9" w16cid:durableId="191623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bordersDoNotSurroundHeader/>
  <w:bordersDoNotSurroundFooter/>
  <w:proofState w:spelling="clean" w:grammar="clean"/>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DA7"/>
    <w:rsid w:val="0015074B"/>
    <w:rsid w:val="0029639D"/>
    <w:rsid w:val="00326F90"/>
    <w:rsid w:val="00544D6B"/>
    <w:rsid w:val="006A3DC2"/>
    <w:rsid w:val="00AA1D8D"/>
    <w:rsid w:val="00B204C0"/>
    <w:rsid w:val="00B47730"/>
    <w:rsid w:val="00B85324"/>
    <w:rsid w:val="00BB6C29"/>
    <w:rsid w:val="00BE22CD"/>
    <w:rsid w:val="00CB0664"/>
    <w:rsid w:val="00CB33F7"/>
    <w:rsid w:val="00D20AE0"/>
    <w:rsid w:val="00D768F4"/>
    <w:rsid w:val="00D922E0"/>
    <w:rsid w:val="00DA3173"/>
    <w:rsid w:val="00DF0351"/>
    <w:rsid w:val="00EA1D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9CC8A"/>
  <w14:defaultImageDpi w14:val="300"/>
  <w15:docId w15:val="{F6805B1E-28FE-4F7E-B7A2-D5E2078F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20AE0"/>
  </w:style>
  <w:style w:type="paragraph" w:styleId="TOC2">
    <w:name w:val="toc 2"/>
    <w:basedOn w:val="a1"/>
    <w:next w:val="a1"/>
    <w:autoRedefine/>
    <w:uiPriority w:val="39"/>
    <w:unhideWhenUsed/>
    <w:rsid w:val="00D20AE0"/>
    <w:pPr>
      <w:ind w:leftChars="200" w:left="420"/>
    </w:pPr>
  </w:style>
  <w:style w:type="character" w:styleId="aff9">
    <w:name w:val="Hyperlink"/>
    <w:basedOn w:val="a2"/>
    <w:uiPriority w:val="99"/>
    <w:unhideWhenUsed/>
    <w:rsid w:val="00D20AE0"/>
    <w:rPr>
      <w:color w:val="0000FF" w:themeColor="hyperlink"/>
      <w:u w:val="single"/>
    </w:rPr>
  </w:style>
  <w:style w:type="character" w:styleId="affa">
    <w:name w:val="Unresolved Mention"/>
    <w:basedOn w:val="a2"/>
    <w:uiPriority w:val="99"/>
    <w:semiHidden/>
    <w:unhideWhenUsed/>
    <w:rsid w:val="00BB6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1580</TotalTime>
  <Pages>51</Pages>
  <Words>5647</Words>
  <Characters>32188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从纸艺仿生到机械仿真设计应用研究报告（108 修订版）</dc:title>
  <dc:subject/>
  <dc:creator>python-docx</dc:creator>
  <cp:keywords/>
  <dc:description>generated by python-docx</dc:description>
  <cp:lastModifiedBy>光恩 丁</cp:lastModifiedBy>
  <cp:revision>5</cp:revision>
  <dcterms:created xsi:type="dcterms:W3CDTF">2013-12-23T23:15:00Z</dcterms:created>
  <dcterms:modified xsi:type="dcterms:W3CDTF">2026-10-09T02:21:00Z</dcterms:modified>
  <cp:category/>
</cp:coreProperties>
</file>