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1D5" w:rsidRPr="009141D5" w:rsidRDefault="009141D5">
      <w:pPr>
        <w:rPr>
          <w:rFonts w:ascii="Arial" w:hAnsi="Arial" w:cs="Arial"/>
          <w:sz w:val="28"/>
          <w:szCs w:val="28"/>
        </w:rPr>
      </w:pPr>
      <w:r w:rsidRPr="009141D5">
        <w:rPr>
          <w:rFonts w:ascii="Arial" w:hAnsi="Arial" w:cs="Arial"/>
          <w:sz w:val="28"/>
          <w:szCs w:val="28"/>
        </w:rPr>
        <w:t xml:space="preserve">Competentie profiel P-fase </w:t>
      </w:r>
      <w:r w:rsidRPr="009141D5">
        <w:rPr>
          <w:rFonts w:ascii="Arial" w:hAnsi="Arial" w:cs="Arial"/>
          <w:b/>
          <w:sz w:val="28"/>
          <w:szCs w:val="28"/>
        </w:rPr>
        <w:t>T</w:t>
      </w:r>
      <w:r w:rsidRPr="009141D5">
        <w:rPr>
          <w:rFonts w:ascii="Arial" w:hAnsi="Arial" w:cs="Arial"/>
          <w:sz w:val="28"/>
          <w:szCs w:val="28"/>
        </w:rPr>
        <w:t xml:space="preserve"> </w:t>
      </w:r>
    </w:p>
    <w:p w:rsidR="009141D5" w:rsidRPr="009141D5" w:rsidRDefault="009141D5" w:rsidP="009141D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nl-NL"/>
        </w:rPr>
      </w:pPr>
      <w:r w:rsidRPr="009141D5">
        <w:rPr>
          <w:rFonts w:ascii="Arial" w:hAnsi="Arial" w:cs="Arial"/>
          <w:sz w:val="28"/>
          <w:szCs w:val="28"/>
          <w:lang w:val="nl-NL"/>
        </w:rPr>
        <w:t>Groen gemarkeerd Niveau 3 Alleen in overleg hanteren</w:t>
      </w:r>
    </w:p>
    <w:p w:rsidR="00DC53DB" w:rsidRPr="00DC53DB" w:rsidRDefault="009141D5" w:rsidP="009141D5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 w:rsidRPr="009141D5">
        <w:rPr>
          <w:rFonts w:ascii="Arial" w:hAnsi="Arial" w:cs="Arial"/>
          <w:sz w:val="28"/>
          <w:szCs w:val="28"/>
          <w:lang w:val="nl-NL"/>
        </w:rPr>
        <w:t xml:space="preserve">Rood gemarkeerd de P-fase </w:t>
      </w:r>
      <w:proofErr w:type="spellStart"/>
      <w:r w:rsidRPr="009141D5">
        <w:rPr>
          <w:rFonts w:ascii="Arial" w:hAnsi="Arial" w:cs="Arial"/>
          <w:sz w:val="28"/>
          <w:szCs w:val="28"/>
          <w:lang w:val="nl-NL"/>
        </w:rPr>
        <w:t>KPI’s</w:t>
      </w:r>
      <w:proofErr w:type="spellEnd"/>
      <w:r w:rsidRPr="009141D5">
        <w:rPr>
          <w:rFonts w:ascii="Arial" w:hAnsi="Arial" w:cs="Arial"/>
          <w:sz w:val="28"/>
          <w:szCs w:val="28"/>
          <w:lang w:val="nl-NL"/>
        </w:rPr>
        <w:t xml:space="preserve"> Deze niet gebruiken voor je persoonlijke profiel</w:t>
      </w:r>
    </w:p>
    <w:p w:rsidR="009141D5" w:rsidRPr="009141D5" w:rsidRDefault="00DC53DB" w:rsidP="009141D5">
      <w:pPr>
        <w:pStyle w:val="ListParagraph"/>
        <w:numPr>
          <w:ilvl w:val="0"/>
          <w:numId w:val="1"/>
        </w:numPr>
        <w:rPr>
          <w:sz w:val="28"/>
          <w:szCs w:val="28"/>
          <w:lang w:val="nl-NL"/>
        </w:rPr>
      </w:pPr>
      <w:r w:rsidRPr="00DC53DB">
        <w:rPr>
          <w:rFonts w:ascii="Arial" w:hAnsi="Arial" w:cs="Arial"/>
          <w:sz w:val="28"/>
          <w:szCs w:val="28"/>
          <w:lang w:val="nl-NL"/>
        </w:rPr>
        <w:t>Oranje gemarkeerd afdekking van je basisprofiel kernfase.</w:t>
      </w:r>
      <w:r w:rsidR="009141D5" w:rsidRPr="009141D5">
        <w:rPr>
          <w:sz w:val="28"/>
          <w:szCs w:val="28"/>
          <w:lang w:val="nl-NL"/>
        </w:rPr>
        <w:br w:type="page"/>
      </w:r>
    </w:p>
    <w:tbl>
      <w:tblPr>
        <w:tblStyle w:val="TableGrid"/>
        <w:tblW w:w="15378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062"/>
        <w:gridCol w:w="2976"/>
        <w:gridCol w:w="2976"/>
        <w:gridCol w:w="2835"/>
        <w:gridCol w:w="2977"/>
        <w:gridCol w:w="2552"/>
      </w:tblGrid>
      <w:tr w:rsidR="00241BF0" w:rsidRPr="007E0A4F" w:rsidTr="00A2012A">
        <w:tc>
          <w:tcPr>
            <w:tcW w:w="15378" w:type="dxa"/>
            <w:gridSpan w:val="6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7E0A4F">
              <w:rPr>
                <w:rFonts w:ascii="Arial" w:hAnsi="Arial" w:cs="Arial"/>
                <w:b/>
                <w:sz w:val="18"/>
                <w:szCs w:val="18"/>
              </w:rPr>
              <w:lastRenderedPageBreak/>
              <w:t>Gebruikersinteractie</w:t>
            </w:r>
          </w:p>
        </w:tc>
      </w:tr>
      <w:tr w:rsidR="00241BF0" w:rsidRPr="007E0A4F" w:rsidTr="00A2012A">
        <w:tc>
          <w:tcPr>
            <w:tcW w:w="1062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Beheren</w:t>
            </w:r>
          </w:p>
        </w:tc>
        <w:tc>
          <w:tcPr>
            <w:tcW w:w="2976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Analyseren</w:t>
            </w:r>
          </w:p>
        </w:tc>
        <w:tc>
          <w:tcPr>
            <w:tcW w:w="2835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Adviseren</w:t>
            </w:r>
          </w:p>
        </w:tc>
        <w:tc>
          <w:tcPr>
            <w:tcW w:w="2977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Ontwerpen</w:t>
            </w:r>
          </w:p>
        </w:tc>
        <w:tc>
          <w:tcPr>
            <w:tcW w:w="2552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Realiseren</w:t>
            </w:r>
          </w:p>
        </w:tc>
      </w:tr>
      <w:tr w:rsidR="00241BF0" w:rsidRPr="007E0A4F" w:rsidTr="00957EB4">
        <w:tc>
          <w:tcPr>
            <w:tcW w:w="1062" w:type="dxa"/>
            <w:shd w:val="clear" w:color="auto" w:fill="A8D08D" w:themeFill="accent6" w:themeFillTint="99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Niveau 3</w:t>
            </w:r>
          </w:p>
        </w:tc>
        <w:tc>
          <w:tcPr>
            <w:tcW w:w="2976" w:type="dxa"/>
            <w:shd w:val="clear" w:color="auto" w:fill="A8D08D" w:themeFill="accent6" w:themeFillTint="99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 </w:t>
            </w:r>
            <w:r w:rsidRPr="007E0A4F">
              <w:rPr>
                <w:rFonts w:ascii="Arial" w:hAnsi="Arial" w:cs="Arial"/>
                <w:sz w:val="18"/>
                <w:szCs w:val="18"/>
              </w:rPr>
              <w:t>Vanaf de start van product- of dienstontwikkeling rekening houden met productverantwoording, productcontext, continuïteit en overdracht naar de opdrachtgever en/of gebruikersomgeving.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  <w:shd w:val="clear" w:color="auto" w:fill="A8D08D" w:themeFill="accent6" w:themeFillTint="99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Het in kaart brengen van trends in communicatie en designrepertoire van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- en/of digitale mediaproducten.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Het opstellen van een analyserapportage (doelgroep, doelstelling, context, informatie- en communicatiebehoefte, visualisatie, bruikbaarheid en gebruik), en dit relateren aan trends in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- en/of digitale mediaproducten.</w:t>
            </w:r>
          </w:p>
        </w:tc>
        <w:tc>
          <w:tcPr>
            <w:tcW w:w="2835" w:type="dxa"/>
            <w:shd w:val="clear" w:color="auto" w:fill="A8D08D" w:themeFill="accent6" w:themeFillTint="99"/>
          </w:tcPr>
          <w:p w:rsidR="00241BF0" w:rsidRPr="00241BF0" w:rsidRDefault="00241BF0" w:rsidP="00A2012A">
            <w:pPr>
              <w:widowControl w:val="0"/>
              <w:autoSpaceDE w:val="0"/>
              <w:autoSpaceDN w:val="0"/>
              <w:adjustRightInd w:val="0"/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</w:pPr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- 1 Maatschappelijke en branchetrends verwerken In een advies voor de concrete inzet van media en middelen bij de ontwikkeling van </w:t>
            </w:r>
            <w:proofErr w:type="spellStart"/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ict</w:t>
            </w:r>
            <w:proofErr w:type="spellEnd"/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- en of digitale mediaproducten, rekening houdend met planning en budget.</w:t>
            </w:r>
          </w:p>
          <w:p w:rsidR="00241BF0" w:rsidRPr="00241BF0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8D08D" w:themeFill="accent6" w:themeFillTint="99"/>
          </w:tcPr>
          <w:p w:rsidR="00241BF0" w:rsidRPr="00241BF0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41BF0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241BF0">
              <w:rPr>
                <w:rFonts w:ascii="Arial" w:hAnsi="Arial" w:cs="Arial"/>
                <w:sz w:val="18"/>
                <w:szCs w:val="18"/>
              </w:rPr>
              <w:t xml:space="preserve">Ontwerpen van </w:t>
            </w:r>
            <w:proofErr w:type="spellStart"/>
            <w:r w:rsidRPr="00241BF0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- en/of digitale mediaproducten</w:t>
            </w:r>
            <w:r w:rsidRPr="00241BF0">
              <w:rPr>
                <w:rFonts w:ascii="Arial" w:hAnsi="Arial" w:cs="Arial"/>
                <w:sz w:val="18"/>
                <w:szCs w:val="18"/>
              </w:rPr>
              <w:t xml:space="preserve"> vanuit een zelf ontworpen (vernieuwende) functionaliteit, interactievorm, stijl en/of dienst, met inbegrip van user </w:t>
            </w:r>
            <w:proofErr w:type="spellStart"/>
            <w:r w:rsidRPr="00241BF0">
              <w:rPr>
                <w:rFonts w:ascii="Arial" w:hAnsi="Arial" w:cs="Arial"/>
                <w:sz w:val="18"/>
                <w:szCs w:val="18"/>
              </w:rPr>
              <w:t>experience</w:t>
            </w:r>
            <w:proofErr w:type="spellEnd"/>
            <w:r w:rsidRPr="00241BF0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241BF0">
              <w:rPr>
                <w:rFonts w:ascii="Arial" w:hAnsi="Arial" w:cs="Arial"/>
                <w:sz w:val="18"/>
                <w:szCs w:val="18"/>
              </w:rPr>
              <w:t>usability</w:t>
            </w:r>
            <w:proofErr w:type="spellEnd"/>
            <w:r w:rsidRPr="00241BF0">
              <w:rPr>
                <w:rFonts w:ascii="Arial" w:hAnsi="Arial" w:cs="Arial"/>
                <w:sz w:val="18"/>
                <w:szCs w:val="18"/>
              </w:rPr>
              <w:t>-testen en innovatieve technologie.</w:t>
            </w:r>
          </w:p>
        </w:tc>
        <w:tc>
          <w:tcPr>
            <w:tcW w:w="2552" w:type="dxa"/>
            <w:shd w:val="clear" w:color="auto" w:fill="A8D08D" w:themeFill="accent6" w:themeFillTint="99"/>
          </w:tcPr>
          <w:p w:rsidR="00241BF0" w:rsidRPr="00241BF0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41BF0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241BF0">
              <w:rPr>
                <w:rFonts w:ascii="Arial" w:hAnsi="Arial" w:cs="Arial"/>
                <w:sz w:val="18"/>
                <w:szCs w:val="18"/>
              </w:rPr>
              <w:t xml:space="preserve">Realiseren en testen van dynamische </w:t>
            </w:r>
            <w:proofErr w:type="spellStart"/>
            <w:r w:rsidRPr="00241BF0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241BF0">
              <w:rPr>
                <w:rFonts w:ascii="Arial" w:hAnsi="Arial" w:cs="Arial"/>
                <w:sz w:val="18"/>
                <w:szCs w:val="18"/>
              </w:rPr>
              <w:t>- en/of digitale mediaproducten met toepassing van innovatieve technologieën.</w:t>
            </w:r>
          </w:p>
        </w:tc>
      </w:tr>
      <w:tr w:rsidR="00241BF0" w:rsidRPr="007E0A4F" w:rsidTr="00A2012A">
        <w:tc>
          <w:tcPr>
            <w:tcW w:w="1062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Niveau 2</w:t>
            </w:r>
          </w:p>
        </w:tc>
        <w:tc>
          <w:tcPr>
            <w:tcW w:w="2976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Het toepassen van versiebeheer en het inrichten en configureren van een samenwerkingsomgeving bij de realisatie van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 xml:space="preserve">- en/of digitale mediaproducten, rekening houdend met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onderhoudbaarheid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 xml:space="preserve"> en daarvoor beschikbare middelen.</w:t>
            </w:r>
          </w:p>
        </w:tc>
        <w:tc>
          <w:tcPr>
            <w:tcW w:w="2976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Het analyseren van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- en/of digitale mediaproducten, doelgroepen en doelstellingen vanuit een overzicht van actuele ‘cultuur’ en trends t.b.v. de inventarisatie van klant- of gebruikersbehoeften.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Een interface-, gebruiks- en communicatieanalyse maken, inclusief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usability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 xml:space="preserve"> en user-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experience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:rsidR="00241BF0" w:rsidRPr="00241BF0" w:rsidRDefault="00241BF0" w:rsidP="00A2012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</w:pPr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- </w:t>
            </w:r>
            <w:r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1 </w:t>
            </w:r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Adviseren over de concrete inzet van media en middelen, rekening houdend met (communicatie)doelstellingen, doelgroepen, planning en budget.</w:t>
            </w:r>
          </w:p>
          <w:p w:rsidR="00241BF0" w:rsidRPr="00241BF0" w:rsidRDefault="00241BF0" w:rsidP="00A2012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</w:pPr>
          </w:p>
          <w:p w:rsidR="00241BF0" w:rsidRPr="00241BF0" w:rsidRDefault="00241BF0" w:rsidP="00A2012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241BF0" w:rsidRPr="00241BF0" w:rsidRDefault="00241BF0" w:rsidP="00A2012A">
            <w:pPr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</w:pPr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- </w:t>
            </w:r>
            <w:r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1 </w:t>
            </w:r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Ontwerpen van samenhangende, dynamische </w:t>
            </w:r>
            <w:proofErr w:type="spellStart"/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ict</w:t>
            </w:r>
            <w:proofErr w:type="spellEnd"/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- en/of digitale mediaproducten met toepassing van gedeeltelijk zelf geselecteerde technieken zoals scripts, storyboards, navigatiestructuur en passende </w:t>
            </w:r>
            <w:proofErr w:type="spellStart"/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usability</w:t>
            </w:r>
            <w:proofErr w:type="spellEnd"/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-testen. </w:t>
            </w:r>
          </w:p>
          <w:p w:rsidR="00241BF0" w:rsidRPr="00241BF0" w:rsidRDefault="00241BF0" w:rsidP="00A2012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</w:tcPr>
          <w:p w:rsidR="00241BF0" w:rsidRPr="00241BF0" w:rsidRDefault="00241BF0" w:rsidP="00A2012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41BF0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241BF0">
              <w:rPr>
                <w:rFonts w:ascii="Arial" w:hAnsi="Arial" w:cs="Arial"/>
                <w:sz w:val="18"/>
                <w:szCs w:val="18"/>
              </w:rPr>
              <w:t xml:space="preserve">Het realiseren en testen van dynamische </w:t>
            </w:r>
            <w:proofErr w:type="spellStart"/>
            <w:r w:rsidRPr="00241BF0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241BF0">
              <w:rPr>
                <w:rFonts w:ascii="Arial" w:hAnsi="Arial" w:cs="Arial"/>
                <w:sz w:val="18"/>
                <w:szCs w:val="18"/>
              </w:rPr>
              <w:t>- en/of digitale mediaproducten met toepassing van relevante grafische elementen, geluid, beeld, en animaties.</w:t>
            </w:r>
          </w:p>
        </w:tc>
      </w:tr>
      <w:tr w:rsidR="00241BF0" w:rsidRPr="007E0A4F" w:rsidTr="00A2012A">
        <w:tc>
          <w:tcPr>
            <w:tcW w:w="1062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Niveau 1</w:t>
            </w:r>
          </w:p>
        </w:tc>
        <w:tc>
          <w:tcPr>
            <w:tcW w:w="2976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Het inrichten en onderhouden van de eigen werkomgeving voor analyse, ontwerp en realisatie van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- en/of digitale mediaproducten m.b.v. een gangbare tool.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</w:rPr>
              <w:t>Het overdragen van een gedefinieerde versie van het eindproduct, inclusief productverantwoording, aan een opdrachtgever.</w:t>
            </w:r>
          </w:p>
        </w:tc>
        <w:tc>
          <w:tcPr>
            <w:tcW w:w="2976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Het designrepertoire (vormen, kleuren, stijlkenmerken) inventariseren en de merk- of productidentiteit beschrijven voor een actueel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- en/of digitaal mediaproduct.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</w:rPr>
              <w:t>Doelgroepen en doelstellingen onderscheiden en deze koppelen aan gebruikersgedrag en interactie.</w:t>
            </w:r>
          </w:p>
        </w:tc>
        <w:tc>
          <w:tcPr>
            <w:tcW w:w="2835" w:type="dxa"/>
          </w:tcPr>
          <w:p w:rsidR="00241BF0" w:rsidRPr="00241BF0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241BF0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241BF0">
              <w:rPr>
                <w:rFonts w:ascii="Arial" w:hAnsi="Arial" w:cs="Arial"/>
                <w:sz w:val="18"/>
                <w:szCs w:val="18"/>
              </w:rPr>
              <w:t>Adviseren over toe te passen interactie-, communicatie- en beeldende middelen voor inzet in communicatie en interface-ontwikkeling.</w:t>
            </w:r>
          </w:p>
          <w:p w:rsidR="00241BF0" w:rsidRPr="00241BF0" w:rsidRDefault="00241BF0" w:rsidP="00241BF0">
            <w:pPr>
              <w:rPr>
                <w:rFonts w:ascii="Arial" w:hAnsi="Arial" w:cs="Arial"/>
                <w:sz w:val="18"/>
                <w:szCs w:val="18"/>
              </w:rPr>
            </w:pPr>
            <w:r w:rsidRPr="00241BF0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241BF0">
              <w:rPr>
                <w:rFonts w:ascii="Arial" w:hAnsi="Arial" w:cs="Arial"/>
                <w:sz w:val="18"/>
                <w:szCs w:val="18"/>
              </w:rPr>
              <w:t xml:space="preserve">Op basis van een gegeven </w:t>
            </w:r>
            <w:proofErr w:type="spellStart"/>
            <w:r w:rsidRPr="00241BF0">
              <w:rPr>
                <w:rFonts w:ascii="Arial" w:hAnsi="Arial" w:cs="Arial"/>
                <w:sz w:val="18"/>
                <w:szCs w:val="18"/>
              </w:rPr>
              <w:t>usability</w:t>
            </w:r>
            <w:proofErr w:type="spellEnd"/>
            <w:r w:rsidRPr="00241BF0">
              <w:rPr>
                <w:rFonts w:ascii="Arial" w:hAnsi="Arial" w:cs="Arial"/>
                <w:sz w:val="18"/>
                <w:szCs w:val="18"/>
              </w:rPr>
              <w:t xml:space="preserve">-analyse aanbevelingen doen voor het ontwerp van een </w:t>
            </w:r>
            <w:proofErr w:type="spellStart"/>
            <w:r w:rsidRPr="00241BF0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241BF0">
              <w:rPr>
                <w:rFonts w:ascii="Arial" w:hAnsi="Arial" w:cs="Arial"/>
                <w:sz w:val="18"/>
                <w:szCs w:val="18"/>
              </w:rPr>
              <w:t>- en/of digitaal mediaproduct.</w:t>
            </w:r>
          </w:p>
        </w:tc>
        <w:tc>
          <w:tcPr>
            <w:tcW w:w="2977" w:type="dxa"/>
          </w:tcPr>
          <w:p w:rsidR="00241BF0" w:rsidRPr="00241BF0" w:rsidRDefault="00241BF0" w:rsidP="00A2012A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41BF0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241BF0">
              <w:rPr>
                <w:rFonts w:ascii="Arial" w:hAnsi="Arial" w:cs="Arial"/>
                <w:sz w:val="18"/>
                <w:szCs w:val="18"/>
              </w:rPr>
              <w:t xml:space="preserve">Ontwerpen van statische en beperkt dynamische </w:t>
            </w:r>
            <w:proofErr w:type="spellStart"/>
            <w:r w:rsidRPr="00241BF0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241BF0">
              <w:rPr>
                <w:rFonts w:ascii="Arial" w:hAnsi="Arial" w:cs="Arial"/>
                <w:sz w:val="18"/>
                <w:szCs w:val="18"/>
              </w:rPr>
              <w:t xml:space="preserve">- en/of digitale mediaproducten met toepassing van gegeven technieken, zoals scenario’s, storyboards en </w:t>
            </w:r>
            <w:proofErr w:type="spellStart"/>
            <w:r w:rsidRPr="00241BF0">
              <w:rPr>
                <w:rFonts w:ascii="Arial" w:hAnsi="Arial" w:cs="Arial"/>
                <w:sz w:val="18"/>
                <w:szCs w:val="18"/>
              </w:rPr>
              <w:t>wire</w:t>
            </w:r>
            <w:proofErr w:type="spellEnd"/>
            <w:r w:rsidRPr="00241BF0">
              <w:rPr>
                <w:rFonts w:ascii="Arial" w:hAnsi="Arial" w:cs="Arial"/>
                <w:sz w:val="18"/>
                <w:szCs w:val="18"/>
              </w:rPr>
              <w:t xml:space="preserve"> frames en passende </w:t>
            </w:r>
            <w:proofErr w:type="spellStart"/>
            <w:r w:rsidRPr="00241BF0">
              <w:rPr>
                <w:rFonts w:ascii="Arial" w:hAnsi="Arial" w:cs="Arial"/>
                <w:sz w:val="18"/>
                <w:szCs w:val="18"/>
              </w:rPr>
              <w:t>usability</w:t>
            </w:r>
            <w:proofErr w:type="spellEnd"/>
            <w:r w:rsidRPr="00241BF0">
              <w:rPr>
                <w:rFonts w:ascii="Arial" w:hAnsi="Arial" w:cs="Arial"/>
                <w:sz w:val="18"/>
                <w:szCs w:val="18"/>
              </w:rPr>
              <w:t>-testen.</w:t>
            </w:r>
          </w:p>
        </w:tc>
        <w:tc>
          <w:tcPr>
            <w:tcW w:w="2552" w:type="dxa"/>
          </w:tcPr>
          <w:p w:rsidR="00241BF0" w:rsidRPr="00241BF0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- </w:t>
            </w:r>
            <w:r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1 </w:t>
            </w:r>
            <w:r w:rsidRPr="00241BF0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Het realiseren en testen van statische </w:t>
            </w:r>
            <w:proofErr w:type="spellStart"/>
            <w:r w:rsidRPr="00241BF0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241BF0">
              <w:rPr>
                <w:rFonts w:ascii="Arial" w:hAnsi="Arial" w:cs="Arial"/>
                <w:sz w:val="18"/>
                <w:szCs w:val="18"/>
              </w:rPr>
              <w:t xml:space="preserve">- en/of digitale mediaproducten met inzet van gangbare tools, keuze voor geschikte (media-)formaten en beperkt toepassen van stijlmiddelen. </w:t>
            </w:r>
          </w:p>
        </w:tc>
      </w:tr>
      <w:tr w:rsidR="00241BF0" w:rsidRPr="007E0A4F" w:rsidTr="00A2012A">
        <w:tc>
          <w:tcPr>
            <w:tcW w:w="1062" w:type="dxa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6" w:type="dxa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Beheren</w:t>
            </w:r>
          </w:p>
        </w:tc>
        <w:tc>
          <w:tcPr>
            <w:tcW w:w="2976" w:type="dxa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Analyseren</w:t>
            </w:r>
          </w:p>
        </w:tc>
        <w:tc>
          <w:tcPr>
            <w:tcW w:w="2835" w:type="dxa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Adviseren</w:t>
            </w:r>
          </w:p>
        </w:tc>
        <w:tc>
          <w:tcPr>
            <w:tcW w:w="2977" w:type="dxa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Ontwerpen</w:t>
            </w:r>
          </w:p>
        </w:tc>
        <w:tc>
          <w:tcPr>
            <w:tcW w:w="2552" w:type="dxa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Realiseren</w:t>
            </w:r>
          </w:p>
        </w:tc>
      </w:tr>
    </w:tbl>
    <w:p w:rsidR="00241BF0" w:rsidRPr="004D32A9" w:rsidRDefault="00241BF0" w:rsidP="00241BF0">
      <w:pPr>
        <w:rPr>
          <w:rFonts w:ascii="Arial" w:hAnsi="Arial" w:cs="Arial"/>
          <w:sz w:val="14"/>
          <w:szCs w:val="18"/>
        </w:rPr>
      </w:pPr>
    </w:p>
    <w:p w:rsidR="00241BF0" w:rsidRPr="004D32A9" w:rsidRDefault="00241BF0" w:rsidP="00241BF0">
      <w:pPr>
        <w:rPr>
          <w:rFonts w:ascii="Arial" w:hAnsi="Arial" w:cs="Arial"/>
          <w:sz w:val="14"/>
          <w:szCs w:val="18"/>
        </w:rPr>
      </w:pPr>
    </w:p>
    <w:p w:rsidR="00241BF0" w:rsidRPr="004D32A9" w:rsidRDefault="00241BF0" w:rsidP="00241BF0">
      <w:pPr>
        <w:pStyle w:val="Gemiddeldraster21"/>
        <w:rPr>
          <w:rFonts w:ascii="Arial" w:hAnsi="Arial" w:cs="Arial"/>
          <w:b/>
          <w:sz w:val="14"/>
          <w:szCs w:val="18"/>
        </w:rPr>
      </w:pPr>
    </w:p>
    <w:tbl>
      <w:tblPr>
        <w:tblW w:w="1531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977"/>
        <w:gridCol w:w="3118"/>
        <w:gridCol w:w="2977"/>
        <w:gridCol w:w="3118"/>
        <w:gridCol w:w="2127"/>
      </w:tblGrid>
      <w:tr w:rsidR="00241BF0" w:rsidRPr="007E0A4F" w:rsidTr="00A2012A">
        <w:tc>
          <w:tcPr>
            <w:tcW w:w="15310" w:type="dxa"/>
            <w:gridSpan w:val="6"/>
          </w:tcPr>
          <w:p w:rsidR="00241BF0" w:rsidRPr="007E0A4F" w:rsidRDefault="00241BF0" w:rsidP="00A2012A">
            <w:pPr>
              <w:pStyle w:val="Gemiddeldraster21"/>
              <w:pageBreakBefore/>
              <w:rPr>
                <w:rFonts w:ascii="Arial" w:hAnsi="Arial" w:cs="Arial"/>
                <w:b/>
                <w:sz w:val="18"/>
                <w:szCs w:val="18"/>
              </w:rPr>
            </w:pPr>
            <w:r w:rsidRPr="007E0A4F">
              <w:rPr>
                <w:rFonts w:ascii="Arial" w:hAnsi="Arial" w:cs="Arial"/>
                <w:b/>
                <w:sz w:val="18"/>
                <w:szCs w:val="18"/>
              </w:rPr>
              <w:lastRenderedPageBreak/>
              <w:t>Bedrijfsprocessen</w:t>
            </w:r>
          </w:p>
        </w:tc>
      </w:tr>
      <w:tr w:rsidR="00241BF0" w:rsidRPr="007E0A4F" w:rsidTr="00A2012A">
        <w:tc>
          <w:tcPr>
            <w:tcW w:w="993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Beheren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Analyseren</w:t>
            </w:r>
          </w:p>
        </w:tc>
        <w:tc>
          <w:tcPr>
            <w:tcW w:w="2977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Adviseren</w:t>
            </w:r>
          </w:p>
        </w:tc>
        <w:tc>
          <w:tcPr>
            <w:tcW w:w="3118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Ontwerpen</w:t>
            </w:r>
          </w:p>
        </w:tc>
        <w:tc>
          <w:tcPr>
            <w:tcW w:w="2127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Realiseren</w:t>
            </w:r>
          </w:p>
        </w:tc>
      </w:tr>
      <w:tr w:rsidR="00241BF0" w:rsidRPr="007E0A4F" w:rsidTr="00957EB4">
        <w:tc>
          <w:tcPr>
            <w:tcW w:w="993" w:type="dxa"/>
            <w:shd w:val="clear" w:color="auto" w:fill="A8D08D" w:themeFill="accent6" w:themeFillTint="99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Niveau 3</w:t>
            </w:r>
          </w:p>
        </w:tc>
        <w:tc>
          <w:tcPr>
            <w:tcW w:w="2977" w:type="dxa"/>
            <w:shd w:val="clear" w:color="auto" w:fill="A8D08D" w:themeFill="accent6" w:themeFillTint="99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Het inrichten </w:t>
            </w:r>
            <w:r>
              <w:rPr>
                <w:rFonts w:ascii="Arial" w:hAnsi="Arial" w:cs="Arial"/>
                <w:sz w:val="18"/>
                <w:szCs w:val="18"/>
              </w:rPr>
              <w:t xml:space="preserve">en actualiseren van principes,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business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rules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 xml:space="preserve"> en modellen van procesarchitectuur, mede op basis van kwantitatieve en kwalitatieve analyse.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2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Het proactief signaleren van behoefte aan verandering en bijbehorende processen in gang zetten.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118" w:type="dxa"/>
            <w:shd w:val="clear" w:color="auto" w:fill="A8D08D" w:themeFill="accent6" w:themeFillTint="99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Het in kaart brengen van de consequenties van een (strategische) koerswijziging voor bedrijfsprocessen en hun informatievoorziening.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2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Een kwantitatieve en/of kwalitatieve analyse maken van de huidige en toekomstige situatie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op het gebied van bijvoorbeeld beleid, strategie,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alignment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en architectuur, met gebruikmaking van gangbare methoden. 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8D08D" w:themeFill="accent6" w:themeFillTint="99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Adviseren over de in- en externe afstemming tussen business en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E0A4F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alignment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 xml:space="preserve"> en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governance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) op basis van de (netwerk-)organisatiestrategie en doelstellingen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shd w:val="clear" w:color="auto" w:fill="A8D08D" w:themeFill="accent6" w:themeFillTint="99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Het (her)ontwerpen van de architectuur van bedrijfsprocessen en besturingsmodellen, inclusief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E0A4F">
              <w:rPr>
                <w:rFonts w:ascii="Arial" w:hAnsi="Arial" w:cs="Arial"/>
                <w:sz w:val="18"/>
                <w:szCs w:val="18"/>
              </w:rPr>
              <w:t>bijbehorende beheersing, informatievoorziening en veranderproces.</w:t>
            </w:r>
          </w:p>
        </w:tc>
        <w:tc>
          <w:tcPr>
            <w:tcW w:w="2127" w:type="dxa"/>
            <w:shd w:val="clear" w:color="auto" w:fill="A8D08D" w:themeFill="accent6" w:themeFillTint="99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>Het realiseren van invoering en acceptatie realiseren van gewijzigde bedrijfsvoering op basis van een veranderproces.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1BF0" w:rsidRPr="007E0A4F" w:rsidTr="00A2012A">
        <w:tc>
          <w:tcPr>
            <w:tcW w:w="993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Niveau 2</w:t>
            </w:r>
          </w:p>
        </w:tc>
        <w:tc>
          <w:tcPr>
            <w:tcW w:w="2977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>Het inrichten, onderhouden en actualiseren van functioneel beheer.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</w:rPr>
              <w:t>De behoefte aan procesveranderingen signaleren en inventariseren, mede op basis van gegevens uit kwantitatieve en kwalitatieve analyse.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118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 </w:t>
            </w:r>
            <w:r w:rsidRPr="007E0A4F">
              <w:rPr>
                <w:rFonts w:ascii="Arial" w:hAnsi="Arial" w:cs="Arial"/>
                <w:sz w:val="18"/>
                <w:szCs w:val="18"/>
              </w:rPr>
              <w:t>Het analyseren van bedrijfsprocessen, organisatie, gegevensstromen</w:t>
            </w:r>
            <w:r>
              <w:rPr>
                <w:rFonts w:ascii="Arial" w:hAnsi="Arial" w:cs="Arial"/>
                <w:sz w:val="18"/>
                <w:szCs w:val="18"/>
              </w:rPr>
              <w:t>, databehoeften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en procesbesturing (op tactisch/operationeel niveau) en het beschrijven van knelpunten en oorzaak-gevolgrelaties vanuit de invalshoek van de informatievoorziening. 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>Adviseren over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E0A4F">
              <w:rPr>
                <w:rFonts w:ascii="Arial" w:hAnsi="Arial" w:cs="Arial"/>
                <w:sz w:val="18"/>
                <w:szCs w:val="18"/>
              </w:rPr>
              <w:t>knelpunten op het terrein van organisatiestructuur (en rollen), (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bedrijfs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)processtructuur en samenhang, en informatievoorziening.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Adviseren over nieuwe mogelijkheden voor de organisatie op basis van ontwikkelingen in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Het (her)ontwerpen van samenhangende bedrijfsprocessen, een gegevensstructuur (model), het procesmanagement van bedrijfsprocessen, de functionele organisatiestructuur en/of de informatievoorziening, met inachtneming van mogelijkheden van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 xml:space="preserve"> en de borging van integriteit van de gegevens.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7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>Het realiseren van de invoering en acceptatie van procedures in samenhang met nieuwe of gewijzigde informatievoorziening en besturing.</w:t>
            </w:r>
          </w:p>
        </w:tc>
      </w:tr>
      <w:tr w:rsidR="00241BF0" w:rsidRPr="007E0A4F" w:rsidTr="00A2012A">
        <w:tc>
          <w:tcPr>
            <w:tcW w:w="993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Niveau 1</w:t>
            </w:r>
          </w:p>
        </w:tc>
        <w:tc>
          <w:tcPr>
            <w:tcW w:w="2977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>Het onderhouden en actualiseren van procesdocumentatie.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</w:rPr>
              <w:t>Het beschrijven van de veranderingsbehoefte bij een proces op basis van gegevens uit kwantitatieve en kwalitatieve analyse.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3118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>Het inventariseren van de gegevensstromen en informatievoorziening binnen een bedrijfsproces.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Het analyseren van knelpunten van een bedrijfsproces en het beschrijven van oorzaak-gevolgrelaties. 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Op basis van geanalyseerde 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knelpunten binnen een (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bedrijfs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)proces verbeteringen formuleren voor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E0A4F">
              <w:rPr>
                <w:rFonts w:ascii="Arial" w:hAnsi="Arial" w:cs="Arial"/>
                <w:sz w:val="18"/>
                <w:szCs w:val="18"/>
              </w:rPr>
              <w:t>organisatie(structuur), (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bedrijfs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)processtructuur en/of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informatieverzorging, 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met inachtneming van mogelijkheden van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Adviseren over de toepasbaarheid van een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-ontwikkeling voor een organisatie.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3118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- 1 </w:t>
            </w:r>
            <w:r w:rsidRPr="007E0A4F">
              <w:rPr>
                <w:rFonts w:ascii="Arial" w:hAnsi="Arial" w:cs="Arial"/>
                <w:sz w:val="18"/>
                <w:szCs w:val="18"/>
              </w:rPr>
              <w:t>Het (her)ontwerpen en/of digitaliseren van een bedrijfsproces, enkele gegevensstromen, een organisatieonderdeel en/of een deel van de informatievoorziening.</w:t>
            </w:r>
          </w:p>
        </w:tc>
        <w:tc>
          <w:tcPr>
            <w:tcW w:w="2127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Het beschrijven en opstellen van werkinstructies, functie- en rolbeschrijvingen, en procedures voor een (aangepast) proces.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1BF0" w:rsidRPr="007E0A4F" w:rsidTr="00A2012A">
        <w:tc>
          <w:tcPr>
            <w:tcW w:w="993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Beheren</w:t>
            </w:r>
          </w:p>
        </w:tc>
        <w:tc>
          <w:tcPr>
            <w:tcW w:w="3118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Analyseren</w:t>
            </w:r>
          </w:p>
        </w:tc>
        <w:tc>
          <w:tcPr>
            <w:tcW w:w="2977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Adviseren</w:t>
            </w:r>
          </w:p>
        </w:tc>
        <w:tc>
          <w:tcPr>
            <w:tcW w:w="3118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Ontwerpen</w:t>
            </w:r>
          </w:p>
        </w:tc>
        <w:tc>
          <w:tcPr>
            <w:tcW w:w="2127" w:type="dxa"/>
          </w:tcPr>
          <w:p w:rsidR="00241BF0" w:rsidRPr="007E0A4F" w:rsidRDefault="00241BF0" w:rsidP="00A2012A">
            <w:pPr>
              <w:pStyle w:val="Gemiddeldraster21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Realiseren</w:t>
            </w:r>
          </w:p>
        </w:tc>
      </w:tr>
    </w:tbl>
    <w:p w:rsidR="00241BF0" w:rsidRPr="004D32A9" w:rsidRDefault="00241BF0" w:rsidP="00241BF0">
      <w:pPr>
        <w:spacing w:after="0"/>
        <w:rPr>
          <w:rFonts w:ascii="Arial" w:hAnsi="Arial" w:cs="Arial"/>
          <w:color w:val="FF0000"/>
          <w:sz w:val="14"/>
          <w:szCs w:val="18"/>
        </w:rPr>
      </w:pPr>
    </w:p>
    <w:tbl>
      <w:tblPr>
        <w:tblStyle w:val="TableGrid"/>
        <w:tblW w:w="1488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2268"/>
        <w:gridCol w:w="567"/>
        <w:gridCol w:w="2551"/>
        <w:gridCol w:w="426"/>
        <w:gridCol w:w="141"/>
        <w:gridCol w:w="2268"/>
        <w:gridCol w:w="284"/>
        <w:gridCol w:w="2268"/>
        <w:gridCol w:w="283"/>
        <w:gridCol w:w="142"/>
        <w:gridCol w:w="2528"/>
        <w:gridCol w:w="24"/>
        <w:gridCol w:w="141"/>
      </w:tblGrid>
      <w:tr w:rsidR="00241BF0" w:rsidRPr="007E0A4F" w:rsidTr="003E09DE">
        <w:tc>
          <w:tcPr>
            <w:tcW w:w="14884" w:type="dxa"/>
            <w:gridSpan w:val="14"/>
          </w:tcPr>
          <w:p w:rsidR="00241BF0" w:rsidRPr="007E0A4F" w:rsidRDefault="00241BF0" w:rsidP="00A2012A">
            <w:pPr>
              <w:pageBreakBefore/>
              <w:rPr>
                <w:rFonts w:ascii="Arial" w:hAnsi="Arial" w:cs="Arial"/>
                <w:b/>
                <w:sz w:val="18"/>
                <w:szCs w:val="18"/>
              </w:rPr>
            </w:pPr>
            <w:r w:rsidRPr="007E0A4F">
              <w:rPr>
                <w:rFonts w:ascii="Arial" w:hAnsi="Arial" w:cs="Arial"/>
                <w:b/>
                <w:sz w:val="18"/>
                <w:szCs w:val="18"/>
              </w:rPr>
              <w:lastRenderedPageBreak/>
              <w:t>Infrastructuur</w:t>
            </w:r>
          </w:p>
        </w:tc>
      </w:tr>
      <w:tr w:rsidR="00241BF0" w:rsidRPr="007E0A4F" w:rsidTr="003E09DE">
        <w:tc>
          <w:tcPr>
            <w:tcW w:w="993" w:type="dxa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Beheren</w:t>
            </w:r>
          </w:p>
        </w:tc>
        <w:tc>
          <w:tcPr>
            <w:tcW w:w="2977" w:type="dxa"/>
            <w:gridSpan w:val="2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Analyseren</w:t>
            </w:r>
          </w:p>
        </w:tc>
        <w:tc>
          <w:tcPr>
            <w:tcW w:w="2409" w:type="dxa"/>
            <w:gridSpan w:val="2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Adviseren</w:t>
            </w:r>
          </w:p>
        </w:tc>
        <w:tc>
          <w:tcPr>
            <w:tcW w:w="2977" w:type="dxa"/>
            <w:gridSpan w:val="4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Ontwerpen</w:t>
            </w:r>
          </w:p>
        </w:tc>
        <w:tc>
          <w:tcPr>
            <w:tcW w:w="2693" w:type="dxa"/>
            <w:gridSpan w:val="3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Realiseren</w:t>
            </w:r>
          </w:p>
        </w:tc>
      </w:tr>
      <w:tr w:rsidR="00241BF0" w:rsidRPr="007E0A4F" w:rsidTr="00957EB4">
        <w:tc>
          <w:tcPr>
            <w:tcW w:w="993" w:type="dxa"/>
            <w:shd w:val="clear" w:color="auto" w:fill="A8D08D" w:themeFill="accent6" w:themeFillTint="99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Niveau 3</w:t>
            </w:r>
          </w:p>
        </w:tc>
        <w:tc>
          <w:tcPr>
            <w:tcW w:w="2835" w:type="dxa"/>
            <w:gridSpan w:val="2"/>
            <w:shd w:val="clear" w:color="auto" w:fill="A8D08D" w:themeFill="accent6" w:themeFillTint="99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 xml:space="preserve">-beheer afstemmen in horizontale richting (leveranciers, </w:t>
            </w:r>
            <w:proofErr w:type="spellStart"/>
            <w:r w:rsidRPr="007E0A4F">
              <w:rPr>
                <w:rFonts w:ascii="Arial" w:hAnsi="Arial" w:cs="Arial"/>
                <w:i/>
                <w:sz w:val="18"/>
                <w:szCs w:val="18"/>
              </w:rPr>
              <w:t>third</w:t>
            </w:r>
            <w:proofErr w:type="spellEnd"/>
            <w:r w:rsidRPr="007E0A4F">
              <w:rPr>
                <w:rFonts w:ascii="Arial" w:hAnsi="Arial" w:cs="Arial"/>
                <w:i/>
                <w:sz w:val="18"/>
                <w:szCs w:val="18"/>
              </w:rPr>
              <w:t>-party</w:t>
            </w:r>
            <w:r w:rsidRPr="007E0A4F">
              <w:rPr>
                <w:rFonts w:ascii="Arial" w:hAnsi="Arial" w:cs="Arial"/>
                <w:sz w:val="18"/>
                <w:szCs w:val="18"/>
              </w:rPr>
              <w:t>) en in verticale richting (</w:t>
            </w:r>
            <w:proofErr w:type="spellStart"/>
            <w:r w:rsidRPr="007E0A4F">
              <w:rPr>
                <w:rFonts w:ascii="Arial" w:hAnsi="Arial" w:cs="Arial"/>
                <w:i/>
                <w:sz w:val="18"/>
                <w:szCs w:val="18"/>
              </w:rPr>
              <w:t>alignment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).</w:t>
            </w:r>
          </w:p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Het beheer opzetten en uitvoeren van een </w:t>
            </w:r>
            <w:r w:rsidRPr="007E0A4F">
              <w:rPr>
                <w:rFonts w:ascii="Arial" w:hAnsi="Arial" w:cs="Arial"/>
                <w:i/>
                <w:sz w:val="18"/>
                <w:szCs w:val="18"/>
                <w:lang w:val="nl-NL"/>
              </w:rPr>
              <w:t>public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 of </w:t>
            </w:r>
            <w:r w:rsidRPr="007E0A4F">
              <w:rPr>
                <w:rFonts w:ascii="Arial" w:hAnsi="Arial" w:cs="Arial"/>
                <w:i/>
                <w:sz w:val="18"/>
                <w:szCs w:val="18"/>
                <w:lang w:val="nl-NL"/>
              </w:rPr>
              <w:t>private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cloudgebaseerde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 infrastructuur.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shd w:val="clear" w:color="auto" w:fill="A8D08D" w:themeFill="accent6" w:themeFillTint="99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Onderzoek doen naar trends op het gebied van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 xml:space="preserve">-infrastructuur op basis van (internationale) technologische, economische en maatschappelijke ontwikkelingen en innovaties. 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Een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requirementsanalyse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 xml:space="preserve"> uitvoeren voor een bedrijfsinfrastructuur om functionele en niet-functionele eisen in kaart te brengen.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8D08D" w:themeFill="accent6" w:themeFillTint="99"/>
          </w:tcPr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Adviseren over infrastructuur, inclusief beheer en beveiliging, in relatie tot informatiearchitectuur, IT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governance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, innovatie, maatschappelijke en internationale ontwikkelingen.</w:t>
            </w:r>
          </w:p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</w:p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2977" w:type="dxa"/>
            <w:gridSpan w:val="4"/>
            <w:shd w:val="clear" w:color="auto" w:fill="A8D08D" w:themeFill="accent6" w:themeFillTint="99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Ontwerpen van een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cloudgebaseerde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 xml:space="preserve"> infrastructuur met inachtneming van alle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</w:rPr>
              <w:t>requirements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Ontwerpen van een </w:t>
            </w:r>
            <w:r w:rsidRPr="007E0A4F">
              <w:rPr>
                <w:rFonts w:ascii="Arial" w:hAnsi="Arial" w:cs="Arial"/>
                <w:i/>
                <w:sz w:val="18"/>
                <w:szCs w:val="18"/>
              </w:rPr>
              <w:t>incident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E0A4F">
              <w:rPr>
                <w:rFonts w:ascii="Arial" w:hAnsi="Arial" w:cs="Arial"/>
                <w:i/>
                <w:sz w:val="18"/>
                <w:szCs w:val="18"/>
              </w:rPr>
              <w:t>response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organisatie en systemen om adequaat te kunnen reageren op incidenten van iedere aard en omvang.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  <w:shd w:val="clear" w:color="auto" w:fill="A8D08D" w:themeFill="accent6" w:themeFillTint="99"/>
          </w:tcPr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Realiseren van </w:t>
            </w:r>
            <w:r w:rsidRPr="007E0A4F">
              <w:rPr>
                <w:rFonts w:ascii="Arial" w:hAnsi="Arial" w:cs="Arial"/>
                <w:i/>
                <w:sz w:val="18"/>
                <w:szCs w:val="18"/>
                <w:lang w:val="nl-NL"/>
              </w:rPr>
              <w:t>public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 of </w:t>
            </w:r>
            <w:r w:rsidRPr="007E0A4F">
              <w:rPr>
                <w:rFonts w:ascii="Arial" w:hAnsi="Arial" w:cs="Arial"/>
                <w:i/>
                <w:sz w:val="18"/>
                <w:szCs w:val="18"/>
                <w:lang w:val="nl-NL"/>
              </w:rPr>
              <w:t>private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cloudgebaseerde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 infrastructuur en -services, met inachtneming van alle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requirements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.</w:t>
            </w:r>
          </w:p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Opzetten van een geïntegreerde </w:t>
            </w:r>
            <w:proofErr w:type="spellStart"/>
            <w:r w:rsidRPr="007E0A4F">
              <w:rPr>
                <w:rFonts w:ascii="Arial" w:hAnsi="Arial" w:cs="Arial"/>
                <w:i/>
                <w:sz w:val="18"/>
                <w:szCs w:val="18"/>
                <w:lang w:val="nl-NL"/>
              </w:rPr>
              <w:t>multi</w:t>
            </w:r>
            <w:proofErr w:type="spellEnd"/>
            <w:r w:rsidRPr="007E0A4F">
              <w:rPr>
                <w:rFonts w:ascii="Arial" w:hAnsi="Arial" w:cs="Arial"/>
                <w:i/>
                <w:sz w:val="18"/>
                <w:szCs w:val="18"/>
                <w:lang w:val="nl-NL"/>
              </w:rPr>
              <w:t>-level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-omgeving om de kwaliteit en security van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-dienstverlening centraal te kunnen monitoren. </w:t>
            </w:r>
          </w:p>
        </w:tc>
      </w:tr>
      <w:tr w:rsidR="00241BF0" w:rsidRPr="007E0A4F" w:rsidTr="003E09DE">
        <w:tc>
          <w:tcPr>
            <w:tcW w:w="993" w:type="dxa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Niveau 2</w:t>
            </w:r>
          </w:p>
        </w:tc>
        <w:tc>
          <w:tcPr>
            <w:tcW w:w="2835" w:type="dxa"/>
            <w:gridSpan w:val="2"/>
          </w:tcPr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Het in beheer onderbrengen van nieuwe technologische ontwikkelingen in infrastructuur, waaronder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gebruikersdevices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.</w:t>
            </w:r>
          </w:p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Implementeren van beheerprocessen.</w:t>
            </w:r>
          </w:p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3 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Opzetten van een beheeromgeving om de kwaliteit van de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ict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-dienstverlening te kunnen meten, waaronder het ontvangen en afhandelen van klantverzoeken, en te kunnen rapporteren over dienstenniveau.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:rsidR="00241BF0" w:rsidRPr="007E0A4F" w:rsidRDefault="00241BF0" w:rsidP="00A2012A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Analyseren van de kwaliteit van de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E0A4F">
              <w:rPr>
                <w:rFonts w:ascii="Arial" w:hAnsi="Arial" w:cs="Arial"/>
                <w:sz w:val="18"/>
                <w:szCs w:val="18"/>
              </w:rPr>
              <w:t>infrastructuuromgeving en -services aan de hand van gangbare modellen en methoden.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2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Analyseren van aan infrastructuur gerelateerde incidenten, problemen en security-bedreigingen. 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09" w:type="dxa"/>
            <w:gridSpan w:val="2"/>
          </w:tcPr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1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 Adviseren over inrichting en beheer van een infrastructuur met onderbouwde keuzes vanuit functionele en niet-functionele eisen, en vanuit beschikbare technologie, beheermodellen en beheermethodes.</w:t>
            </w:r>
          </w:p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Maatregelen voorstellen die de informatiebeveiliging van de infrastructuur ten goede komen.</w:t>
            </w:r>
          </w:p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2977" w:type="dxa"/>
            <w:gridSpan w:val="4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Het beschrijven van beheerprocessen en afspraken omtrent te leveren diensten. 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</w:rPr>
              <w:t>Een functioneel ontwerp opstellen voor het automatiseren van het beheer van een infrastructuur in een specifieke bedrijfsomgeving.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3 </w:t>
            </w:r>
            <w:r w:rsidRPr="007E0A4F">
              <w:rPr>
                <w:rFonts w:ascii="Arial" w:hAnsi="Arial" w:cs="Arial"/>
                <w:sz w:val="18"/>
                <w:szCs w:val="18"/>
              </w:rPr>
              <w:t>Een technisch ontwerp opstellen voor een infrastructuur met bijbehorende beveiliging op basis van functionele en niet-functionele eisen.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Een infrastructuur inrichten die voldoet aan gestelde eisen op gebied van performance, </w:t>
            </w:r>
            <w:proofErr w:type="spellStart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usability</w:t>
            </w:r>
            <w:proofErr w:type="spellEnd"/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, security en compliance.</w:t>
            </w:r>
          </w:p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2 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Opzetten van basismonitoring van de infrastructuur.</w:t>
            </w:r>
          </w:p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3 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Opstellen en uitvoeren van een testplan voor een infrastructuur om de kwaliteit te toetsen op basis van het opgestelde functionele en niet-functionele ontwerp.</w:t>
            </w:r>
          </w:p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</w:p>
        </w:tc>
      </w:tr>
      <w:tr w:rsidR="00241BF0" w:rsidRPr="007E0A4F" w:rsidTr="003E09DE">
        <w:tc>
          <w:tcPr>
            <w:tcW w:w="993" w:type="dxa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Niveau 1</w:t>
            </w:r>
          </w:p>
        </w:tc>
        <w:tc>
          <w:tcPr>
            <w:tcW w:w="2835" w:type="dxa"/>
            <w:gridSpan w:val="2"/>
          </w:tcPr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Opzetten en documenteren van authenticatie- en autorisatiestructuur, systeem- en netwerkconfiguratie voor een lokale infrastructuur.</w:t>
            </w:r>
          </w:p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-</w:t>
            </w:r>
            <w:r>
              <w:rPr>
                <w:rFonts w:ascii="Arial" w:hAnsi="Arial" w:cs="Arial"/>
                <w:sz w:val="18"/>
                <w:szCs w:val="18"/>
                <w:lang w:val="nl-NL"/>
              </w:rPr>
              <w:t xml:space="preserve"> 2</w:t>
            </w: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 xml:space="preserve"> Documenteren van standaardbeheerprocessen en -werkprocedures ten behoeve van beheer van infrastructuur.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gridSpan w:val="2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1</w:t>
            </w:r>
            <w:r w:rsidRPr="007E0A4F">
              <w:rPr>
                <w:rFonts w:ascii="Arial" w:hAnsi="Arial" w:cs="Arial"/>
                <w:sz w:val="18"/>
                <w:szCs w:val="18"/>
              </w:rPr>
              <w:t xml:space="preserve"> Een infrastructuur analyseren volgens een standaardmethode en op basis van gegeven functionele eisen.</w:t>
            </w:r>
          </w:p>
        </w:tc>
        <w:tc>
          <w:tcPr>
            <w:tcW w:w="2409" w:type="dxa"/>
            <w:gridSpan w:val="2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hAnsi="Arial" w:cs="Arial"/>
                <w:sz w:val="18"/>
                <w:szCs w:val="18"/>
              </w:rPr>
              <w:t>Aanbevelingen doen over een opzet van een lokale infrastructuur.</w:t>
            </w:r>
          </w:p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gridSpan w:val="4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</w:t>
            </w:r>
            <w:r w:rsidRPr="003B04DD">
              <w:rPr>
                <w:rFonts w:ascii="Arial" w:hAnsi="Arial" w:cs="Arial"/>
                <w:sz w:val="18"/>
                <w:szCs w:val="18"/>
              </w:rPr>
              <w:t>Specificaties opstellen voor een lokale infrastructuur volgens een standaardmethode.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  <w:gridSpan w:val="3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 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3B04DD">
              <w:rPr>
                <w:rFonts w:ascii="Arial" w:hAnsi="Arial" w:cs="Arial"/>
                <w:sz w:val="18"/>
                <w:szCs w:val="18"/>
              </w:rPr>
              <w:t>Een lokale infrastructuur inrichten, testen en beschikbaar stellen.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1BF0" w:rsidRPr="007E0A4F" w:rsidTr="003E09DE">
        <w:tc>
          <w:tcPr>
            <w:tcW w:w="993" w:type="dxa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Beheren</w:t>
            </w:r>
          </w:p>
        </w:tc>
        <w:tc>
          <w:tcPr>
            <w:tcW w:w="2977" w:type="dxa"/>
            <w:gridSpan w:val="2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Analyseren</w:t>
            </w:r>
          </w:p>
        </w:tc>
        <w:tc>
          <w:tcPr>
            <w:tcW w:w="2409" w:type="dxa"/>
            <w:gridSpan w:val="2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Adviseren</w:t>
            </w:r>
          </w:p>
        </w:tc>
        <w:tc>
          <w:tcPr>
            <w:tcW w:w="2977" w:type="dxa"/>
            <w:gridSpan w:val="4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Ontwerpen</w:t>
            </w:r>
          </w:p>
        </w:tc>
        <w:tc>
          <w:tcPr>
            <w:tcW w:w="2693" w:type="dxa"/>
            <w:gridSpan w:val="3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Realiseren</w:t>
            </w:r>
          </w:p>
        </w:tc>
      </w:tr>
      <w:tr w:rsidR="00241BF0" w:rsidRPr="007E0A4F" w:rsidTr="003E09DE">
        <w:trPr>
          <w:gridAfter w:val="1"/>
          <w:wAfter w:w="141" w:type="dxa"/>
        </w:trPr>
        <w:tc>
          <w:tcPr>
            <w:tcW w:w="14743" w:type="dxa"/>
            <w:gridSpan w:val="13"/>
          </w:tcPr>
          <w:p w:rsidR="00241BF0" w:rsidRPr="007E0A4F" w:rsidRDefault="00241BF0" w:rsidP="00A2012A">
            <w:pPr>
              <w:pageBreakBefore/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b/>
                <w:sz w:val="18"/>
                <w:szCs w:val="18"/>
              </w:rPr>
            </w:pPr>
            <w:r w:rsidRPr="007E0A4F">
              <w:rPr>
                <w:rFonts w:ascii="Arial" w:eastAsiaTheme="minorEastAsia" w:hAnsi="Arial" w:cs="Arial"/>
                <w:b/>
                <w:sz w:val="18"/>
                <w:szCs w:val="18"/>
              </w:rPr>
              <w:lastRenderedPageBreak/>
              <w:t>Software</w:t>
            </w:r>
          </w:p>
        </w:tc>
      </w:tr>
      <w:tr w:rsidR="00241BF0" w:rsidRPr="007E0A4F" w:rsidTr="003E09DE">
        <w:trPr>
          <w:gridAfter w:val="1"/>
          <w:wAfter w:w="141" w:type="dxa"/>
        </w:trPr>
        <w:tc>
          <w:tcPr>
            <w:tcW w:w="993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Beheren</w:t>
            </w:r>
          </w:p>
        </w:tc>
        <w:tc>
          <w:tcPr>
            <w:tcW w:w="3118" w:type="dxa"/>
            <w:gridSpan w:val="2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Analyseren</w:t>
            </w:r>
          </w:p>
        </w:tc>
        <w:tc>
          <w:tcPr>
            <w:tcW w:w="2835" w:type="dxa"/>
            <w:gridSpan w:val="3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Adviseren</w:t>
            </w:r>
          </w:p>
        </w:tc>
        <w:tc>
          <w:tcPr>
            <w:tcW w:w="2835" w:type="dxa"/>
            <w:gridSpan w:val="3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Ontwerpen</w:t>
            </w:r>
          </w:p>
        </w:tc>
        <w:tc>
          <w:tcPr>
            <w:tcW w:w="2694" w:type="dxa"/>
            <w:gridSpan w:val="3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Realiseren</w:t>
            </w:r>
          </w:p>
        </w:tc>
      </w:tr>
      <w:tr w:rsidR="00241BF0" w:rsidRPr="007E0A4F" w:rsidTr="00957EB4">
        <w:trPr>
          <w:gridAfter w:val="1"/>
          <w:wAfter w:w="141" w:type="dxa"/>
        </w:trPr>
        <w:tc>
          <w:tcPr>
            <w:tcW w:w="993" w:type="dxa"/>
            <w:shd w:val="clear" w:color="auto" w:fill="A8D08D" w:themeFill="accent6" w:themeFillTint="99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Niveau 3</w:t>
            </w:r>
          </w:p>
        </w:tc>
        <w:tc>
          <w:tcPr>
            <w:tcW w:w="2268" w:type="dxa"/>
            <w:shd w:val="clear" w:color="auto" w:fill="A8D08D" w:themeFill="accent6" w:themeFillTint="99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-</w:t>
            </w:r>
            <w:r w:rsidR="00BF2D80">
              <w:rPr>
                <w:rFonts w:ascii="Arial" w:eastAsiaTheme="minorEastAsia" w:hAnsi="Arial" w:cs="Arial"/>
                <w:sz w:val="18"/>
                <w:szCs w:val="18"/>
              </w:rPr>
              <w:t xml:space="preserve"> 1 </w:t>
            </w: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Uitvoeren van configuratie-, change- en releasemanagement.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shd w:val="clear" w:color="auto" w:fill="A8D08D" w:themeFill="accent6" w:themeFillTint="99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eastAsiaTheme="minorEastAsia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Een </w:t>
            </w:r>
            <w:proofErr w:type="spellStart"/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requirementanalyse</w:t>
            </w:r>
            <w:proofErr w:type="spellEnd"/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 uitvoeren voor een softwaresysteem met verschillende belanghebbenden in een context van bestaande systemen.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eastAsiaTheme="minorEastAsia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Integratie en migratieproblematiek in kaart brengen.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eastAsiaTheme="minorEastAsia" w:hAnsi="Arial" w:cs="Arial"/>
                <w:sz w:val="18"/>
                <w:szCs w:val="18"/>
              </w:rPr>
              <w:t xml:space="preserve">3 </w:t>
            </w: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Acceptatiecriteria definiëren aan de hand van kwaliteitseigenschappen en een uitgevoerde risicoanalyse.</w:t>
            </w:r>
          </w:p>
        </w:tc>
        <w:tc>
          <w:tcPr>
            <w:tcW w:w="2835" w:type="dxa"/>
            <w:gridSpan w:val="3"/>
            <w:shd w:val="clear" w:color="auto" w:fill="A8D08D" w:themeFill="accent6" w:themeFillTint="99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eastAsiaTheme="minorEastAsia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Adviseren met betrekking tot de keuze voor softwarearchitectuur of software </w:t>
            </w:r>
            <w:proofErr w:type="spellStart"/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frameworks</w:t>
            </w:r>
            <w:proofErr w:type="spellEnd"/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, waarbij kostenaspecten en kwaliteitskenmerken zoals beschikbaarheid, performance, security en schaalbaarheid een rol spelen.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eastAsiaTheme="minorEastAsia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Adviseren over de inrichting van een softwareontwikkelproces, waaronder het testproces. </w:t>
            </w:r>
          </w:p>
        </w:tc>
        <w:tc>
          <w:tcPr>
            <w:tcW w:w="2835" w:type="dxa"/>
            <w:gridSpan w:val="3"/>
            <w:shd w:val="clear" w:color="auto" w:fill="A8D08D" w:themeFill="accent6" w:themeFillTint="99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eastAsiaTheme="minorEastAsia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Een softwarearchitectuur opstellen voor een softwaresysteem, bestaande uit reeds bestaande en nieuwe systemen, rekening houdend met kwaliteitskenmerken en belanghebbenden.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eastAsiaTheme="minorEastAsia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Opstellen van teststrategie voor systeemtesten.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3"/>
            <w:shd w:val="clear" w:color="auto" w:fill="A8D08D" w:themeFill="accent6" w:themeFillTint="99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eastAsiaTheme="minorEastAsia" w:hAnsi="Arial" w:cs="Arial"/>
                <w:sz w:val="18"/>
                <w:szCs w:val="18"/>
              </w:rPr>
              <w:t xml:space="preserve">1 </w:t>
            </w: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Bouwen en beschikbaar stellen van een softwaresysteem dat aansluit bij bestaande systemen, volgens de ontworpen architectuur met gebruik van bestaande </w:t>
            </w:r>
            <w:proofErr w:type="spellStart"/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frameworks</w:t>
            </w:r>
            <w:proofErr w:type="spellEnd"/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.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eastAsiaTheme="minorEastAsia" w:hAnsi="Arial" w:cs="Arial"/>
                <w:sz w:val="18"/>
                <w:szCs w:val="18"/>
              </w:rPr>
              <w:t xml:space="preserve">2 </w:t>
            </w:r>
            <w:r w:rsidRPr="007E0A4F">
              <w:rPr>
                <w:rFonts w:ascii="Arial" w:eastAsiaTheme="minorEastAsia" w:hAnsi="Arial" w:cs="Arial"/>
                <w:sz w:val="18"/>
                <w:szCs w:val="18"/>
              </w:rPr>
              <w:t>Gebruikmaken van testautomatisering bij het uitvoeren van testen</w:t>
            </w:r>
          </w:p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41BF0" w:rsidRPr="007E0A4F" w:rsidTr="00DC53DB">
        <w:trPr>
          <w:gridAfter w:val="1"/>
          <w:wAfter w:w="141" w:type="dxa"/>
        </w:trPr>
        <w:tc>
          <w:tcPr>
            <w:tcW w:w="993" w:type="dxa"/>
            <w:shd w:val="clear" w:color="auto" w:fill="F4B083" w:themeFill="accent2" w:themeFillTint="99"/>
          </w:tcPr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Niveau 2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241BF0" w:rsidRPr="003B04DD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  <w:lang w:val="nl-NL"/>
              </w:rPr>
              <w:t xml:space="preserve">1 </w:t>
            </w: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>Inrichten, beheren en gebruikmaken van een ontwikkelstraat ter ondersteuning van softwareontwikkeling in teams.</w:t>
            </w:r>
          </w:p>
          <w:p w:rsidR="00241BF0" w:rsidRPr="003B04DD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  <w:lang w:val="nl-NL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 xml:space="preserve">Principes toepassen om een softwareontwikkelproces te managen en te bewaken. </w:t>
            </w:r>
          </w:p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  <w:shd w:val="clear" w:color="auto" w:fill="F4B083" w:themeFill="accent2" w:themeFillTint="99"/>
          </w:tcPr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Een </w:t>
            </w:r>
            <w:proofErr w:type="spellStart"/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requirementanalyse</w:t>
            </w:r>
            <w:proofErr w:type="spellEnd"/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 uitvoeren voor een softwaresysteem met verschillende belanghebbenden, </w:t>
            </w:r>
            <w:proofErr w:type="spellStart"/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rekeninghoudend</w:t>
            </w:r>
            <w:proofErr w:type="spellEnd"/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 met de kwaliteitseigenschappen.</w:t>
            </w:r>
          </w:p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Een analyse uitvoeren om functionaliteit, ontwerp, interfaces e.d. van een bestaand systeem of bestaande component te formuleren en te valideren.</w:t>
            </w:r>
          </w:p>
          <w:p w:rsidR="00241BF0" w:rsidRPr="003B04DD" w:rsidRDefault="00241BF0" w:rsidP="00BF2D80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3 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Een acceptatietest opstellen aan de hand van kwaliteitseigenschappen.</w:t>
            </w:r>
          </w:p>
        </w:tc>
        <w:tc>
          <w:tcPr>
            <w:tcW w:w="2835" w:type="dxa"/>
            <w:gridSpan w:val="3"/>
            <w:shd w:val="clear" w:color="auto" w:fill="F4B083" w:themeFill="accent2" w:themeFillTint="99"/>
          </w:tcPr>
          <w:p w:rsidR="00241BF0" w:rsidRPr="003B04DD" w:rsidRDefault="00241BF0" w:rsidP="00A2012A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  <w:lang w:val="nl-NL"/>
              </w:rPr>
              <w:t>1</w:t>
            </w:r>
            <w:r w:rsidRPr="003B04DD">
              <w:rPr>
                <w:rFonts w:ascii="Arial" w:hAnsi="Arial" w:cs="Arial"/>
                <w:b/>
                <w:sz w:val="18"/>
                <w:szCs w:val="18"/>
                <w:lang w:val="nl-NL"/>
              </w:rPr>
              <w:t xml:space="preserve"> </w:t>
            </w: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>Adviseren over eventuele aanschaf en vervolgens selectie van bestaande software of componenten bij het ontwikkelen van softwaresysteem, waarbij het kostenaspect een rol speelt.</w:t>
            </w:r>
          </w:p>
          <w:p w:rsidR="00241BF0" w:rsidRPr="003B04DD" w:rsidRDefault="00241BF0" w:rsidP="00A2012A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  <w:lang w:val="nl-NL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>Adviseren over een onderdeel van een architectuur of een beperkt softwaresysteem.</w:t>
            </w:r>
          </w:p>
          <w:p w:rsidR="00241BF0" w:rsidRPr="003B04DD" w:rsidRDefault="00241BF0" w:rsidP="00A2012A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  <w:lang w:val="nl-NL"/>
              </w:rPr>
              <w:t xml:space="preserve">3 </w:t>
            </w: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>Adviseren over het gebruik van prototypes bij het valideren van de eisen.</w:t>
            </w:r>
          </w:p>
          <w:p w:rsidR="00241BF0" w:rsidRPr="003B04DD" w:rsidRDefault="00241BF0" w:rsidP="00A2012A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</w:p>
        </w:tc>
        <w:tc>
          <w:tcPr>
            <w:tcW w:w="2835" w:type="dxa"/>
            <w:gridSpan w:val="3"/>
            <w:shd w:val="clear" w:color="auto" w:fill="F4B083" w:themeFill="accent2" w:themeFillTint="99"/>
          </w:tcPr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Opstellen van een ontwerp voor een softwaresysteem, rekening houdend met het gebruik van bestaande componenten en </w:t>
            </w:r>
            <w:proofErr w:type="spellStart"/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libraries</w:t>
            </w:r>
            <w:proofErr w:type="spellEnd"/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; gebruik maken van ontwerp-kwaliteitscriteria.</w:t>
            </w:r>
          </w:p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Vaststellen van de kwaliteit van het ontwerp, bijvoorbeeld door toetsing of prototyping, rekening houdend met de geformuleerde kwaliteitseigenschappen.</w:t>
            </w:r>
          </w:p>
          <w:p w:rsidR="00241BF0" w:rsidRPr="003B04DD" w:rsidRDefault="00241BF0" w:rsidP="00BF2D80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Testontwerpen opstellen volgens een gegeven teststrategie.</w:t>
            </w:r>
          </w:p>
        </w:tc>
        <w:tc>
          <w:tcPr>
            <w:tcW w:w="2694" w:type="dxa"/>
            <w:gridSpan w:val="3"/>
            <w:shd w:val="clear" w:color="auto" w:fill="F4B083" w:themeFill="accent2" w:themeFillTint="99"/>
          </w:tcPr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-</w:t>
            </w:r>
            <w:r w:rsidR="00BF2D80">
              <w:rPr>
                <w:rFonts w:ascii="Arial" w:eastAsiaTheme="minorEastAsia" w:hAnsi="Arial" w:cs="Arial"/>
                <w:sz w:val="18"/>
                <w:szCs w:val="18"/>
              </w:rPr>
              <w:t xml:space="preserve"> 1</w:t>
            </w:r>
            <w:r w:rsidRPr="003B04D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Bouwen en beschikbaar stellen van een softwaresysteem dat bestaat uit meerdere subsystemen, hierbij gebruik makend van bestaande componenten.</w:t>
            </w:r>
          </w:p>
          <w:p w:rsidR="00241BF0" w:rsidRPr="003B04DD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  <w:lang w:val="nl-NL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>Integreren van softwarecomponenten in een bestaand systeem, waarbij o.a. de integriteit en systeemprestaties bewaakt worden.</w:t>
            </w:r>
          </w:p>
          <w:p w:rsidR="00241BF0" w:rsidRPr="003B04DD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>Uitvoeren van regressietesten.</w:t>
            </w:r>
          </w:p>
          <w:p w:rsidR="00241BF0" w:rsidRPr="003B04DD" w:rsidRDefault="00241BF0" w:rsidP="00A2012A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  <w:lang w:val="nl-NL"/>
              </w:rPr>
              <w:t xml:space="preserve">3 </w:t>
            </w: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>Uitvoeren van en rapporteren over unit-, integratie- en systeemtesten.</w:t>
            </w:r>
          </w:p>
          <w:p w:rsidR="00241BF0" w:rsidRPr="003B04DD" w:rsidRDefault="00241BF0" w:rsidP="00A2012A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</w:p>
        </w:tc>
      </w:tr>
      <w:tr w:rsidR="00241BF0" w:rsidRPr="007E0A4F" w:rsidTr="003E09DE">
        <w:trPr>
          <w:gridAfter w:val="1"/>
          <w:wAfter w:w="141" w:type="dxa"/>
        </w:trPr>
        <w:tc>
          <w:tcPr>
            <w:tcW w:w="993" w:type="dxa"/>
          </w:tcPr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Niveau 1</w:t>
            </w:r>
          </w:p>
        </w:tc>
        <w:tc>
          <w:tcPr>
            <w:tcW w:w="2268" w:type="dxa"/>
          </w:tcPr>
          <w:p w:rsidR="00241BF0" w:rsidRPr="003B04DD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  <w:lang w:val="nl-NL"/>
              </w:rPr>
              <w:t>1</w:t>
            </w:r>
            <w:r w:rsidRPr="003B04DD">
              <w:rPr>
                <w:rFonts w:ascii="Arial" w:hAnsi="Arial" w:cs="Arial"/>
                <w:b/>
                <w:sz w:val="18"/>
                <w:szCs w:val="18"/>
                <w:lang w:val="nl-NL"/>
              </w:rPr>
              <w:t xml:space="preserve"> </w:t>
            </w:r>
            <w:r w:rsidRPr="003B04DD">
              <w:rPr>
                <w:rFonts w:ascii="Arial" w:hAnsi="Arial" w:cs="Arial"/>
                <w:sz w:val="18"/>
                <w:szCs w:val="18"/>
                <w:lang w:val="nl-NL"/>
              </w:rPr>
              <w:t>Inrichten en gebruikmaken van beheersysteem ter ondersteuning van softwareontwikkeling in teamverband.</w:t>
            </w:r>
          </w:p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2"/>
          </w:tcPr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eastAsiaTheme="minorEastAsia" w:hAnsi="Arial" w:cs="Arial"/>
                <w:b/>
                <w:sz w:val="18"/>
                <w:szCs w:val="18"/>
              </w:rPr>
              <w:t xml:space="preserve">1 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Verzamelen en valideren van functionele eisen voor een softwaresysteem met één belanghebbende en volgens een standaardmethode.</w:t>
            </w:r>
          </w:p>
          <w:p w:rsidR="00241BF0" w:rsidRPr="003B04DD" w:rsidRDefault="00241BF0" w:rsidP="00BF2D80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eastAsiaTheme="minorEastAsia" w:hAnsi="Arial" w:cs="Arial"/>
                <w:b/>
                <w:sz w:val="18"/>
                <w:szCs w:val="18"/>
              </w:rPr>
              <w:t xml:space="preserve">2 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Acceptatiecriteria definiëren voor bovengenoemde functionele eisen.</w:t>
            </w:r>
          </w:p>
        </w:tc>
        <w:tc>
          <w:tcPr>
            <w:tcW w:w="2835" w:type="dxa"/>
            <w:gridSpan w:val="3"/>
          </w:tcPr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b/>
                <w:sz w:val="18"/>
                <w:szCs w:val="18"/>
              </w:rPr>
              <w:t xml:space="preserve">- </w:t>
            </w:r>
            <w:r w:rsidR="00BF2D80">
              <w:rPr>
                <w:rFonts w:ascii="Arial" w:eastAsiaTheme="minorEastAsia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 Aanbevelingen doen over specifieke </w:t>
            </w:r>
            <w:proofErr w:type="spellStart"/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requirements</w:t>
            </w:r>
            <w:proofErr w:type="spellEnd"/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 van een softwaresysteem op grond van onderzoek naar bestaande, vergelijkbare systemen.</w:t>
            </w:r>
          </w:p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3"/>
          </w:tcPr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Een ontwerp maken voor een softwaresysteem met modelleertechnieken volgens een standaardmethode.</w:t>
            </w:r>
          </w:p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694" w:type="dxa"/>
            <w:gridSpan w:val="3"/>
          </w:tcPr>
          <w:p w:rsidR="00241BF0" w:rsidRPr="003B04DD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-</w:t>
            </w:r>
            <w:r w:rsidR="00BF2D80">
              <w:rPr>
                <w:rFonts w:ascii="Arial" w:eastAsiaTheme="minorEastAsia" w:hAnsi="Arial" w:cs="Arial"/>
                <w:sz w:val="18"/>
                <w:szCs w:val="18"/>
              </w:rPr>
              <w:t xml:space="preserve">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Een eenvoudig softwaresysteem bouwen, testen en beschikbaar stellen.</w:t>
            </w:r>
          </w:p>
          <w:p w:rsidR="00241BF0" w:rsidRPr="003B04DD" w:rsidRDefault="00241BF0" w:rsidP="00A2012A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</w:p>
        </w:tc>
      </w:tr>
      <w:tr w:rsidR="00241BF0" w:rsidRPr="007E0A4F" w:rsidTr="003E09DE">
        <w:trPr>
          <w:gridAfter w:val="1"/>
          <w:wAfter w:w="141" w:type="dxa"/>
        </w:trPr>
        <w:tc>
          <w:tcPr>
            <w:tcW w:w="993" w:type="dxa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241BF0" w:rsidRPr="007E0A4F" w:rsidRDefault="00241BF0" w:rsidP="00A2012A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nl-NL"/>
              </w:rPr>
            </w:pPr>
            <w:r w:rsidRPr="007E0A4F">
              <w:rPr>
                <w:rFonts w:ascii="Arial" w:hAnsi="Arial" w:cs="Arial"/>
                <w:sz w:val="18"/>
                <w:szCs w:val="18"/>
                <w:lang w:val="nl-NL"/>
              </w:rPr>
              <w:t>Beheren</w:t>
            </w:r>
          </w:p>
        </w:tc>
        <w:tc>
          <w:tcPr>
            <w:tcW w:w="3118" w:type="dxa"/>
            <w:gridSpan w:val="2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Analyseren</w:t>
            </w:r>
          </w:p>
        </w:tc>
        <w:tc>
          <w:tcPr>
            <w:tcW w:w="2835" w:type="dxa"/>
            <w:gridSpan w:val="3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Adviseren</w:t>
            </w:r>
          </w:p>
        </w:tc>
        <w:tc>
          <w:tcPr>
            <w:tcW w:w="2835" w:type="dxa"/>
            <w:gridSpan w:val="3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Ontwerpen</w:t>
            </w:r>
          </w:p>
        </w:tc>
        <w:tc>
          <w:tcPr>
            <w:tcW w:w="2694" w:type="dxa"/>
            <w:gridSpan w:val="3"/>
          </w:tcPr>
          <w:p w:rsidR="00241BF0" w:rsidRPr="007E0A4F" w:rsidRDefault="00241BF0" w:rsidP="00A2012A">
            <w:pPr>
              <w:widowControl w:val="0"/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</w:rPr>
            </w:pPr>
            <w:r w:rsidRPr="007E0A4F">
              <w:rPr>
                <w:rFonts w:ascii="Arial" w:hAnsi="Arial" w:cs="Arial"/>
                <w:sz w:val="18"/>
                <w:szCs w:val="18"/>
              </w:rPr>
              <w:t>Realiseren</w:t>
            </w:r>
          </w:p>
        </w:tc>
      </w:tr>
      <w:tr w:rsidR="00241BF0" w:rsidRPr="003B04DD" w:rsidTr="003E09DE">
        <w:trPr>
          <w:gridAfter w:val="2"/>
          <w:wAfter w:w="165" w:type="dxa"/>
        </w:trPr>
        <w:tc>
          <w:tcPr>
            <w:tcW w:w="14719" w:type="dxa"/>
            <w:gridSpan w:val="12"/>
          </w:tcPr>
          <w:p w:rsidR="00241BF0" w:rsidRPr="003B04DD" w:rsidRDefault="00241BF0" w:rsidP="00A2012A">
            <w:pPr>
              <w:pageBreakBefore/>
              <w:rPr>
                <w:rFonts w:ascii="Arial" w:hAnsi="Arial" w:cs="Arial"/>
                <w:b/>
                <w:sz w:val="18"/>
                <w:szCs w:val="18"/>
              </w:rPr>
            </w:pPr>
            <w:r w:rsidRPr="003B04DD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Hardware </w:t>
            </w:r>
            <w:proofErr w:type="spellStart"/>
            <w:r w:rsidRPr="003B04DD">
              <w:rPr>
                <w:rFonts w:ascii="Arial" w:hAnsi="Arial" w:cs="Arial"/>
                <w:b/>
                <w:sz w:val="18"/>
                <w:szCs w:val="18"/>
              </w:rPr>
              <w:t>Interfacing</w:t>
            </w:r>
            <w:proofErr w:type="spellEnd"/>
          </w:p>
        </w:tc>
      </w:tr>
      <w:tr w:rsidR="00241BF0" w:rsidRPr="003B04DD" w:rsidTr="003E09DE">
        <w:trPr>
          <w:gridAfter w:val="2"/>
          <w:wAfter w:w="165" w:type="dxa"/>
        </w:trPr>
        <w:tc>
          <w:tcPr>
            <w:tcW w:w="993" w:type="dxa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Beheren</w:t>
            </w:r>
          </w:p>
        </w:tc>
        <w:tc>
          <w:tcPr>
            <w:tcW w:w="3118" w:type="dxa"/>
            <w:gridSpan w:val="3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Analyseren</w:t>
            </w:r>
          </w:p>
        </w:tc>
        <w:tc>
          <w:tcPr>
            <w:tcW w:w="2552" w:type="dxa"/>
            <w:gridSpan w:val="2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Adviseren</w:t>
            </w:r>
          </w:p>
        </w:tc>
        <w:tc>
          <w:tcPr>
            <w:tcW w:w="2268" w:type="dxa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Ontwerpen</w:t>
            </w:r>
          </w:p>
        </w:tc>
        <w:tc>
          <w:tcPr>
            <w:tcW w:w="2953" w:type="dxa"/>
            <w:gridSpan w:val="3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Realiseren</w:t>
            </w:r>
          </w:p>
        </w:tc>
      </w:tr>
      <w:tr w:rsidR="00241BF0" w:rsidRPr="003B04DD" w:rsidTr="00957EB4">
        <w:trPr>
          <w:gridAfter w:val="2"/>
          <w:wAfter w:w="165" w:type="dxa"/>
        </w:trPr>
        <w:tc>
          <w:tcPr>
            <w:tcW w:w="993" w:type="dxa"/>
            <w:shd w:val="clear" w:color="auto" w:fill="A8D08D" w:themeFill="accent6" w:themeFillTint="99"/>
          </w:tcPr>
          <w:p w:rsidR="00241BF0" w:rsidRPr="003B04DD" w:rsidRDefault="00930A7A" w:rsidP="00A2012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8D08D" w:themeFill="accent6" w:themeFillTint="99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 Een ontwikkel- en testplatform ten behoeve van hardware/software co-design inrichten, inclusief tools (bijvoorbeeld voor virtualisatie).</w:t>
            </w:r>
          </w:p>
          <w:p w:rsidR="00241BF0" w:rsidRPr="003B04DD" w:rsidRDefault="00241BF0" w:rsidP="00BF2D80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</w:rPr>
              <w:t>Een beheertestomgeving voor een computersysteem inrichten.</w:t>
            </w:r>
          </w:p>
        </w:tc>
        <w:tc>
          <w:tcPr>
            <w:tcW w:w="3118" w:type="dxa"/>
            <w:gridSpan w:val="3"/>
            <w:shd w:val="clear" w:color="auto" w:fill="A8D08D" w:themeFill="accent6" w:themeFillTint="99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1 </w:t>
            </w:r>
            <w:r w:rsidRPr="003B04DD">
              <w:rPr>
                <w:rFonts w:ascii="Arial" w:hAnsi="Arial" w:cs="Arial"/>
                <w:sz w:val="18"/>
                <w:szCs w:val="18"/>
              </w:rPr>
              <w:t>Een gedistribueerd computersysteem specificeren, inclusief timing, resourcegebruik en performance.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Security-aspecten beschrijven van computersystemen die aan of via (openbare) netwerken gekoppeld zijn. 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 Acceptatietestplan en integratietestplan opstellen.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shd w:val="clear" w:color="auto" w:fill="A8D08D" w:themeFill="accent6" w:themeFillTint="99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 Een technisch advies uitbrengen over een te realiseren (gedistribueerd) computersysteem, inclusief hardware- en software-componenten en koppelingen.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8D08D" w:themeFill="accent6" w:themeFillTint="99"/>
          </w:tcPr>
          <w:p w:rsidR="00241BF0" w:rsidRPr="003B04DD" w:rsidRDefault="00241BF0" w:rsidP="00BF2D80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-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 1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 Een gedistribueerd computersysteem ontwerpen, inclusief bepaling van actuatoren, sensoren, timing, resourcegebruik en performance. </w:t>
            </w:r>
          </w:p>
        </w:tc>
        <w:tc>
          <w:tcPr>
            <w:tcW w:w="2953" w:type="dxa"/>
            <w:gridSpan w:val="3"/>
            <w:shd w:val="clear" w:color="auto" w:fill="A8D08D" w:themeFill="accent6" w:themeFillTint="99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  Een compleet computersysteem verwezenlijken, inclusief netwerk, hardware en systeemsoftware.</w:t>
            </w:r>
          </w:p>
          <w:p w:rsidR="00241BF0" w:rsidRPr="003B04DD" w:rsidRDefault="00241BF0" w:rsidP="00BF2D80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 2 </w:t>
            </w:r>
            <w:r w:rsidRPr="003B04DD">
              <w:rPr>
                <w:rFonts w:ascii="Arial" w:hAnsi="Arial" w:cs="Arial"/>
                <w:sz w:val="18"/>
                <w:szCs w:val="18"/>
              </w:rPr>
              <w:t>Een acceptatieprocedure opstellen en uitvoeren, bijv. in een virtuele omgeving, inclusief aspecten als timing, resourcegebruik en performance.</w:t>
            </w:r>
          </w:p>
        </w:tc>
      </w:tr>
      <w:tr w:rsidR="00241BF0" w:rsidRPr="003B04DD" w:rsidTr="00DC53DB">
        <w:trPr>
          <w:gridAfter w:val="2"/>
          <w:wAfter w:w="165" w:type="dxa"/>
        </w:trPr>
        <w:tc>
          <w:tcPr>
            <w:tcW w:w="993" w:type="dxa"/>
            <w:shd w:val="clear" w:color="auto" w:fill="F4B083" w:themeFill="accent2" w:themeFillTint="99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Niveau 2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F4B083" w:themeFill="accent2" w:themeFillTint="99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1 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Een (crossplatform) ontwikkelomgeving inrichten, zowel software- als hardware-gerelateerd, inclusief tools. 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</w:rPr>
              <w:t>Een gegeven ontwikkelomgeving beoordelen op kwaliteit en prestaties.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  <w:gridSpan w:val="3"/>
            <w:shd w:val="clear" w:color="auto" w:fill="F4B083" w:themeFill="accent2" w:themeFillTint="99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  Signalerings- en regelingsaspecten van de omgeving van een computersysteem in kaart brengen.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-</w:t>
            </w:r>
            <w:r w:rsidR="00BF2D8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</w:rPr>
              <w:t>Een computersysteem methodisch specificeren.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3 </w:t>
            </w:r>
            <w:r w:rsidRPr="003B04DD">
              <w:rPr>
                <w:rFonts w:ascii="Arial" w:hAnsi="Arial" w:cs="Arial"/>
                <w:sz w:val="18"/>
                <w:szCs w:val="18"/>
              </w:rPr>
              <w:t>Een protocolanalyse uitvoeren.</w:t>
            </w:r>
          </w:p>
          <w:p w:rsidR="00241BF0" w:rsidRPr="003B04DD" w:rsidRDefault="00241BF0" w:rsidP="00BF2D80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4 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Een acceptatietest voor een computersysteem opstellen. </w:t>
            </w:r>
          </w:p>
        </w:tc>
        <w:tc>
          <w:tcPr>
            <w:tcW w:w="2552" w:type="dxa"/>
            <w:gridSpan w:val="2"/>
            <w:shd w:val="clear" w:color="auto" w:fill="F4B083" w:themeFill="accent2" w:themeFillTint="99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1 </w:t>
            </w:r>
            <w:r w:rsidRPr="003B04DD">
              <w:rPr>
                <w:rFonts w:ascii="Arial" w:hAnsi="Arial" w:cs="Arial"/>
                <w:sz w:val="18"/>
                <w:szCs w:val="18"/>
              </w:rPr>
              <w:t>Een technisch advies uitbrengen voor de architectuur van een computersysteem en de hardware- en software-componenten.</w:t>
            </w:r>
          </w:p>
          <w:p w:rsidR="00241BF0" w:rsidRPr="003B04DD" w:rsidRDefault="00241BF0" w:rsidP="00BF2D80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Advies uitbrengen over het koppelen van systemen. </w:t>
            </w:r>
          </w:p>
        </w:tc>
        <w:tc>
          <w:tcPr>
            <w:tcW w:w="2268" w:type="dxa"/>
            <w:shd w:val="clear" w:color="auto" w:fill="F4B083" w:themeFill="accent2" w:themeFillTint="99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Een computersysteem methodisch ontwerpen op basis van zelfgekozen hardwarecomponenten. 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</w:rPr>
              <w:t>Een driverontwerp opstellen.</w:t>
            </w:r>
          </w:p>
          <w:p w:rsidR="00241BF0" w:rsidRPr="003B04DD" w:rsidRDefault="00241BF0" w:rsidP="00BF2D80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-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3 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 Een protocol ontwerpen.</w:t>
            </w:r>
          </w:p>
        </w:tc>
        <w:tc>
          <w:tcPr>
            <w:tcW w:w="2953" w:type="dxa"/>
            <w:gridSpan w:val="3"/>
            <w:shd w:val="clear" w:color="auto" w:fill="F4B083" w:themeFill="accent2" w:themeFillTint="99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1 </w:t>
            </w:r>
            <w:r w:rsidRPr="003B04DD">
              <w:rPr>
                <w:rFonts w:ascii="Arial" w:hAnsi="Arial" w:cs="Arial"/>
                <w:sz w:val="18"/>
                <w:szCs w:val="18"/>
              </w:rPr>
              <w:t>Een eenvoudig computersysteem inrichten en de koppelingen met hardware</w:t>
            </w:r>
            <w:r w:rsidR="00BF2D8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B04DD">
              <w:rPr>
                <w:rFonts w:ascii="Arial" w:hAnsi="Arial" w:cs="Arial"/>
                <w:sz w:val="18"/>
                <w:szCs w:val="18"/>
              </w:rPr>
              <w:t>componenten realiseren via software.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</w:rPr>
              <w:t>Driversoftware schrijven en testen.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 Een protocol implementeren en testen.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1BF0" w:rsidRPr="003B04DD" w:rsidTr="00475AAA">
        <w:trPr>
          <w:gridAfter w:val="2"/>
          <w:wAfter w:w="165" w:type="dxa"/>
        </w:trPr>
        <w:tc>
          <w:tcPr>
            <w:tcW w:w="993" w:type="dxa"/>
            <w:shd w:val="clear" w:color="auto" w:fill="C00000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Niveau 1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  <w:gridSpan w:val="2"/>
            <w:shd w:val="clear" w:color="auto" w:fill="C00000"/>
          </w:tcPr>
          <w:p w:rsidR="00241BF0" w:rsidRPr="003B04DD" w:rsidRDefault="00241BF0" w:rsidP="00BF2D80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1 </w:t>
            </w:r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Inrichten en gebruikmaken van een beheeromgeving ter ondersteuning van de ontwikkeling van een computersysteem, bijv. een </w:t>
            </w:r>
            <w:proofErr w:type="spellStart"/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>embedded</w:t>
            </w:r>
            <w:proofErr w:type="spellEnd"/>
            <w:r w:rsidRPr="003B04DD">
              <w:rPr>
                <w:rFonts w:ascii="Arial" w:eastAsiaTheme="minorEastAsia" w:hAnsi="Arial" w:cs="Arial"/>
                <w:sz w:val="18"/>
                <w:szCs w:val="18"/>
              </w:rPr>
              <w:t xml:space="preserve"> of IA-systeem, in teamverband.</w:t>
            </w:r>
          </w:p>
        </w:tc>
        <w:tc>
          <w:tcPr>
            <w:tcW w:w="3118" w:type="dxa"/>
            <w:gridSpan w:val="3"/>
            <w:shd w:val="clear" w:color="auto" w:fill="C00000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  Architectuur van een computersysteem beschrijven.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</w:rPr>
              <w:t>Werking van actuatoren en sensoren beschrijven en metingen verrichten.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3 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Functionele en niet-functionele eisen voor een computersysteem, bijv. een </w:t>
            </w:r>
            <w:proofErr w:type="spellStart"/>
            <w:r w:rsidRPr="003B04DD">
              <w:rPr>
                <w:rFonts w:ascii="Arial" w:hAnsi="Arial" w:cs="Arial"/>
                <w:sz w:val="18"/>
                <w:szCs w:val="18"/>
              </w:rPr>
              <w:t>embedded</w:t>
            </w:r>
            <w:proofErr w:type="spellEnd"/>
            <w:r w:rsidRPr="003B04DD">
              <w:rPr>
                <w:rFonts w:ascii="Arial" w:hAnsi="Arial" w:cs="Arial"/>
                <w:sz w:val="18"/>
                <w:szCs w:val="18"/>
              </w:rPr>
              <w:t xml:space="preserve"> of IA-systeem, en acceptatiecriteria opstellen.</w:t>
            </w:r>
          </w:p>
        </w:tc>
        <w:tc>
          <w:tcPr>
            <w:tcW w:w="2552" w:type="dxa"/>
            <w:gridSpan w:val="2"/>
            <w:shd w:val="clear" w:color="auto" w:fill="C00000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1 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Een gegeven technisch advies verifiëren en onderbouwen. 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 xml:space="preserve">2 </w:t>
            </w:r>
            <w:r w:rsidRPr="003B04DD">
              <w:rPr>
                <w:rFonts w:ascii="Arial" w:hAnsi="Arial" w:cs="Arial"/>
                <w:sz w:val="18"/>
                <w:szCs w:val="18"/>
              </w:rPr>
              <w:t>Een initiële architectuur en de functionaliteit van een gegeven systeemconfiguratie (microprocessor, geheugen of andere bouwstenen) verifiëren en beschrijven.</w:t>
            </w:r>
          </w:p>
        </w:tc>
        <w:tc>
          <w:tcPr>
            <w:tcW w:w="2268" w:type="dxa"/>
            <w:shd w:val="clear" w:color="auto" w:fill="C00000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 Een eenvoudig computersysteem, bijv. een </w:t>
            </w:r>
            <w:proofErr w:type="spellStart"/>
            <w:r w:rsidRPr="003B04DD">
              <w:rPr>
                <w:rFonts w:ascii="Arial" w:hAnsi="Arial" w:cs="Arial"/>
                <w:sz w:val="18"/>
                <w:szCs w:val="18"/>
              </w:rPr>
              <w:t>embedded</w:t>
            </w:r>
            <w:proofErr w:type="spellEnd"/>
            <w:r w:rsidRPr="003B04DD">
              <w:rPr>
                <w:rFonts w:ascii="Arial" w:hAnsi="Arial" w:cs="Arial"/>
                <w:sz w:val="18"/>
                <w:szCs w:val="18"/>
              </w:rPr>
              <w:t xml:space="preserve"> of IA-systeem, ontwerpen op basis van gegeven hardware.</w:t>
            </w:r>
          </w:p>
        </w:tc>
        <w:tc>
          <w:tcPr>
            <w:tcW w:w="2953" w:type="dxa"/>
            <w:gridSpan w:val="3"/>
            <w:shd w:val="clear" w:color="auto" w:fill="C00000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BF2D8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3B04DD">
              <w:rPr>
                <w:rFonts w:ascii="Arial" w:hAnsi="Arial" w:cs="Arial"/>
                <w:sz w:val="18"/>
                <w:szCs w:val="18"/>
              </w:rPr>
              <w:t xml:space="preserve"> Software schrijven voor een eenvoudig, gegeven computersysteem, voorzien van actuatoren en sensoren.</w:t>
            </w:r>
          </w:p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bookmarkStart w:id="0" w:name="_GoBack"/>
        <w:bookmarkEnd w:id="0"/>
      </w:tr>
      <w:tr w:rsidR="00241BF0" w:rsidRPr="007E0A4F" w:rsidTr="003E09DE">
        <w:trPr>
          <w:gridAfter w:val="2"/>
          <w:wAfter w:w="165" w:type="dxa"/>
        </w:trPr>
        <w:tc>
          <w:tcPr>
            <w:tcW w:w="993" w:type="dxa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gridSpan w:val="2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Beheren</w:t>
            </w:r>
          </w:p>
        </w:tc>
        <w:tc>
          <w:tcPr>
            <w:tcW w:w="3118" w:type="dxa"/>
            <w:gridSpan w:val="3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Analyseren</w:t>
            </w:r>
          </w:p>
        </w:tc>
        <w:tc>
          <w:tcPr>
            <w:tcW w:w="2552" w:type="dxa"/>
            <w:gridSpan w:val="2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Adviseren</w:t>
            </w:r>
          </w:p>
        </w:tc>
        <w:tc>
          <w:tcPr>
            <w:tcW w:w="2268" w:type="dxa"/>
          </w:tcPr>
          <w:p w:rsidR="00241BF0" w:rsidRPr="003B04DD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Ontwerpen</w:t>
            </w:r>
          </w:p>
        </w:tc>
        <w:tc>
          <w:tcPr>
            <w:tcW w:w="2953" w:type="dxa"/>
            <w:gridSpan w:val="3"/>
          </w:tcPr>
          <w:p w:rsidR="00241BF0" w:rsidRPr="007E0A4F" w:rsidRDefault="00241BF0" w:rsidP="00A2012A">
            <w:pPr>
              <w:rPr>
                <w:rFonts w:ascii="Arial" w:hAnsi="Arial" w:cs="Arial"/>
                <w:sz w:val="18"/>
                <w:szCs w:val="18"/>
              </w:rPr>
            </w:pPr>
            <w:r w:rsidRPr="003B04DD">
              <w:rPr>
                <w:rFonts w:ascii="Arial" w:hAnsi="Arial" w:cs="Arial"/>
                <w:sz w:val="18"/>
                <w:szCs w:val="18"/>
              </w:rPr>
              <w:t>Realiseren</w:t>
            </w:r>
          </w:p>
        </w:tc>
      </w:tr>
    </w:tbl>
    <w:p w:rsidR="00241BF0" w:rsidRDefault="00241BF0" w:rsidP="00241BF0"/>
    <w:p w:rsidR="00241BF0" w:rsidRDefault="00241BF0" w:rsidP="00241BF0"/>
    <w:p w:rsidR="0053672A" w:rsidRDefault="0053672A"/>
    <w:sectPr w:rsidR="0053672A" w:rsidSect="00241BF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FB59F9"/>
    <w:multiLevelType w:val="hybridMultilevel"/>
    <w:tmpl w:val="92DEDDAC"/>
    <w:lvl w:ilvl="0" w:tplc="DB608624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97"/>
    <w:rsid w:val="00000821"/>
    <w:rsid w:val="00005ADD"/>
    <w:rsid w:val="00005DFD"/>
    <w:rsid w:val="00010D91"/>
    <w:rsid w:val="0001428E"/>
    <w:rsid w:val="0001581B"/>
    <w:rsid w:val="0002641D"/>
    <w:rsid w:val="0002756D"/>
    <w:rsid w:val="00031454"/>
    <w:rsid w:val="00034D4D"/>
    <w:rsid w:val="00047D77"/>
    <w:rsid w:val="00050048"/>
    <w:rsid w:val="0006261F"/>
    <w:rsid w:val="00067DD8"/>
    <w:rsid w:val="00070769"/>
    <w:rsid w:val="00071D4A"/>
    <w:rsid w:val="0007790A"/>
    <w:rsid w:val="000816D7"/>
    <w:rsid w:val="0008254D"/>
    <w:rsid w:val="00082D85"/>
    <w:rsid w:val="00087DF5"/>
    <w:rsid w:val="0009271E"/>
    <w:rsid w:val="00096DB7"/>
    <w:rsid w:val="00097D11"/>
    <w:rsid w:val="000A0FAF"/>
    <w:rsid w:val="000A3432"/>
    <w:rsid w:val="000A5A6C"/>
    <w:rsid w:val="000A62CE"/>
    <w:rsid w:val="000B03AA"/>
    <w:rsid w:val="000B5477"/>
    <w:rsid w:val="000B5645"/>
    <w:rsid w:val="000B728F"/>
    <w:rsid w:val="000C64A3"/>
    <w:rsid w:val="000D0450"/>
    <w:rsid w:val="000D1E62"/>
    <w:rsid w:val="000D4515"/>
    <w:rsid w:val="000D66C6"/>
    <w:rsid w:val="000E05C5"/>
    <w:rsid w:val="000E19FD"/>
    <w:rsid w:val="000E1BC5"/>
    <w:rsid w:val="000E2E33"/>
    <w:rsid w:val="000E6BC0"/>
    <w:rsid w:val="000F1602"/>
    <w:rsid w:val="000F4787"/>
    <w:rsid w:val="000F5ACC"/>
    <w:rsid w:val="00102F10"/>
    <w:rsid w:val="00110E32"/>
    <w:rsid w:val="001128BB"/>
    <w:rsid w:val="00113C26"/>
    <w:rsid w:val="00116BED"/>
    <w:rsid w:val="00117D4C"/>
    <w:rsid w:val="001260FF"/>
    <w:rsid w:val="00130A1E"/>
    <w:rsid w:val="0013103E"/>
    <w:rsid w:val="0013117B"/>
    <w:rsid w:val="00131F8D"/>
    <w:rsid w:val="001328B1"/>
    <w:rsid w:val="00132E5E"/>
    <w:rsid w:val="00133E41"/>
    <w:rsid w:val="00134C09"/>
    <w:rsid w:val="001407BA"/>
    <w:rsid w:val="00140B5D"/>
    <w:rsid w:val="00140CD6"/>
    <w:rsid w:val="0014311A"/>
    <w:rsid w:val="00143F9B"/>
    <w:rsid w:val="00145A42"/>
    <w:rsid w:val="00152FFE"/>
    <w:rsid w:val="00156545"/>
    <w:rsid w:val="00160276"/>
    <w:rsid w:val="0016346C"/>
    <w:rsid w:val="0016385D"/>
    <w:rsid w:val="00163FCF"/>
    <w:rsid w:val="00165E78"/>
    <w:rsid w:val="001679EF"/>
    <w:rsid w:val="00170477"/>
    <w:rsid w:val="00171200"/>
    <w:rsid w:val="0017227B"/>
    <w:rsid w:val="0017504C"/>
    <w:rsid w:val="00177FEC"/>
    <w:rsid w:val="00181155"/>
    <w:rsid w:val="001819E6"/>
    <w:rsid w:val="00183FE1"/>
    <w:rsid w:val="00185D4F"/>
    <w:rsid w:val="00195453"/>
    <w:rsid w:val="00195F5E"/>
    <w:rsid w:val="001A7079"/>
    <w:rsid w:val="001A7475"/>
    <w:rsid w:val="001B0077"/>
    <w:rsid w:val="001B1505"/>
    <w:rsid w:val="001B5D9E"/>
    <w:rsid w:val="001C43AC"/>
    <w:rsid w:val="001C4CBC"/>
    <w:rsid w:val="001C6B3A"/>
    <w:rsid w:val="001D0039"/>
    <w:rsid w:val="001D24C1"/>
    <w:rsid w:val="001D6D08"/>
    <w:rsid w:val="001E4E52"/>
    <w:rsid w:val="001E51A8"/>
    <w:rsid w:val="001E5AA9"/>
    <w:rsid w:val="001E73CE"/>
    <w:rsid w:val="001E7E0A"/>
    <w:rsid w:val="001F785E"/>
    <w:rsid w:val="00204EDB"/>
    <w:rsid w:val="00211E18"/>
    <w:rsid w:val="002175FA"/>
    <w:rsid w:val="00230D43"/>
    <w:rsid w:val="0023203A"/>
    <w:rsid w:val="002359FB"/>
    <w:rsid w:val="00236590"/>
    <w:rsid w:val="00236727"/>
    <w:rsid w:val="002376E8"/>
    <w:rsid w:val="0024028A"/>
    <w:rsid w:val="002412B1"/>
    <w:rsid w:val="00241BF0"/>
    <w:rsid w:val="0025024C"/>
    <w:rsid w:val="00251647"/>
    <w:rsid w:val="00252469"/>
    <w:rsid w:val="00252879"/>
    <w:rsid w:val="0026179B"/>
    <w:rsid w:val="0027336A"/>
    <w:rsid w:val="00274F65"/>
    <w:rsid w:val="00280342"/>
    <w:rsid w:val="00285794"/>
    <w:rsid w:val="00285F39"/>
    <w:rsid w:val="002866BC"/>
    <w:rsid w:val="00290EA1"/>
    <w:rsid w:val="002917AB"/>
    <w:rsid w:val="00292670"/>
    <w:rsid w:val="002948E8"/>
    <w:rsid w:val="002A2BD6"/>
    <w:rsid w:val="002A433C"/>
    <w:rsid w:val="002B0D7F"/>
    <w:rsid w:val="002B4F4F"/>
    <w:rsid w:val="002B516F"/>
    <w:rsid w:val="002C0842"/>
    <w:rsid w:val="002C311F"/>
    <w:rsid w:val="002C46CA"/>
    <w:rsid w:val="002D00FC"/>
    <w:rsid w:val="002D0501"/>
    <w:rsid w:val="002D6D89"/>
    <w:rsid w:val="002D6DBE"/>
    <w:rsid w:val="002D76B4"/>
    <w:rsid w:val="002E12A5"/>
    <w:rsid w:val="002E1EB0"/>
    <w:rsid w:val="002E61EE"/>
    <w:rsid w:val="002E725A"/>
    <w:rsid w:val="002F1DD9"/>
    <w:rsid w:val="00305C82"/>
    <w:rsid w:val="00305DFE"/>
    <w:rsid w:val="003076DC"/>
    <w:rsid w:val="003110E7"/>
    <w:rsid w:val="00316C71"/>
    <w:rsid w:val="00322B46"/>
    <w:rsid w:val="003253D8"/>
    <w:rsid w:val="00325E59"/>
    <w:rsid w:val="0033390F"/>
    <w:rsid w:val="00345DC8"/>
    <w:rsid w:val="00353A8A"/>
    <w:rsid w:val="0036145C"/>
    <w:rsid w:val="00366A43"/>
    <w:rsid w:val="0036796C"/>
    <w:rsid w:val="00367AF9"/>
    <w:rsid w:val="00375EF6"/>
    <w:rsid w:val="003812A6"/>
    <w:rsid w:val="00383218"/>
    <w:rsid w:val="00391CC8"/>
    <w:rsid w:val="00393B94"/>
    <w:rsid w:val="00395D02"/>
    <w:rsid w:val="003A26BD"/>
    <w:rsid w:val="003A54FC"/>
    <w:rsid w:val="003A5F54"/>
    <w:rsid w:val="003B4032"/>
    <w:rsid w:val="003B7B46"/>
    <w:rsid w:val="003C5013"/>
    <w:rsid w:val="003C5405"/>
    <w:rsid w:val="003C77ED"/>
    <w:rsid w:val="003C77F2"/>
    <w:rsid w:val="003C795C"/>
    <w:rsid w:val="003D4847"/>
    <w:rsid w:val="003E09DE"/>
    <w:rsid w:val="003E151A"/>
    <w:rsid w:val="003E53F6"/>
    <w:rsid w:val="003E60A0"/>
    <w:rsid w:val="003F2BA2"/>
    <w:rsid w:val="003F2EBD"/>
    <w:rsid w:val="003F762E"/>
    <w:rsid w:val="00402EAF"/>
    <w:rsid w:val="004200F7"/>
    <w:rsid w:val="004231B5"/>
    <w:rsid w:val="00426601"/>
    <w:rsid w:val="00430B57"/>
    <w:rsid w:val="004325D0"/>
    <w:rsid w:val="00436CC1"/>
    <w:rsid w:val="004402DB"/>
    <w:rsid w:val="004502A6"/>
    <w:rsid w:val="00453D1F"/>
    <w:rsid w:val="00454FAB"/>
    <w:rsid w:val="00457EBF"/>
    <w:rsid w:val="00462E3A"/>
    <w:rsid w:val="00475A66"/>
    <w:rsid w:val="00475AAA"/>
    <w:rsid w:val="00476E28"/>
    <w:rsid w:val="0048170F"/>
    <w:rsid w:val="00481D3C"/>
    <w:rsid w:val="00481E8B"/>
    <w:rsid w:val="00484D28"/>
    <w:rsid w:val="0048567C"/>
    <w:rsid w:val="00486970"/>
    <w:rsid w:val="0048708E"/>
    <w:rsid w:val="0048756F"/>
    <w:rsid w:val="0048777C"/>
    <w:rsid w:val="00487873"/>
    <w:rsid w:val="004939D5"/>
    <w:rsid w:val="004A1812"/>
    <w:rsid w:val="004A4B6F"/>
    <w:rsid w:val="004A6391"/>
    <w:rsid w:val="004B0EA5"/>
    <w:rsid w:val="004B25F5"/>
    <w:rsid w:val="004B38DE"/>
    <w:rsid w:val="004B6A92"/>
    <w:rsid w:val="004C2956"/>
    <w:rsid w:val="004C4998"/>
    <w:rsid w:val="004C7DDA"/>
    <w:rsid w:val="004D3891"/>
    <w:rsid w:val="004D69CF"/>
    <w:rsid w:val="004E11E5"/>
    <w:rsid w:val="004E14D4"/>
    <w:rsid w:val="004E224F"/>
    <w:rsid w:val="004F17C2"/>
    <w:rsid w:val="004F7344"/>
    <w:rsid w:val="00502937"/>
    <w:rsid w:val="00510E82"/>
    <w:rsid w:val="005128A4"/>
    <w:rsid w:val="005128EC"/>
    <w:rsid w:val="00512EBD"/>
    <w:rsid w:val="00514FA1"/>
    <w:rsid w:val="005165D9"/>
    <w:rsid w:val="0052162C"/>
    <w:rsid w:val="00522639"/>
    <w:rsid w:val="005247B5"/>
    <w:rsid w:val="00525BDD"/>
    <w:rsid w:val="00526D9B"/>
    <w:rsid w:val="005274F4"/>
    <w:rsid w:val="00530D31"/>
    <w:rsid w:val="00533E3A"/>
    <w:rsid w:val="00535948"/>
    <w:rsid w:val="00535E11"/>
    <w:rsid w:val="0053672A"/>
    <w:rsid w:val="00536D48"/>
    <w:rsid w:val="00551524"/>
    <w:rsid w:val="0056082E"/>
    <w:rsid w:val="005609C2"/>
    <w:rsid w:val="0056487C"/>
    <w:rsid w:val="00572539"/>
    <w:rsid w:val="00574846"/>
    <w:rsid w:val="00574DCC"/>
    <w:rsid w:val="00575412"/>
    <w:rsid w:val="005774DB"/>
    <w:rsid w:val="00590374"/>
    <w:rsid w:val="00590DC3"/>
    <w:rsid w:val="00597434"/>
    <w:rsid w:val="005B1B53"/>
    <w:rsid w:val="005B408B"/>
    <w:rsid w:val="005B42FA"/>
    <w:rsid w:val="005B49DD"/>
    <w:rsid w:val="005B5686"/>
    <w:rsid w:val="005C13E4"/>
    <w:rsid w:val="005C334F"/>
    <w:rsid w:val="005C4E97"/>
    <w:rsid w:val="005C4EE3"/>
    <w:rsid w:val="005C629B"/>
    <w:rsid w:val="005C716F"/>
    <w:rsid w:val="005D7C9C"/>
    <w:rsid w:val="005E5339"/>
    <w:rsid w:val="005E6045"/>
    <w:rsid w:val="005F5C3F"/>
    <w:rsid w:val="0060714D"/>
    <w:rsid w:val="00622A38"/>
    <w:rsid w:val="00623322"/>
    <w:rsid w:val="006278A5"/>
    <w:rsid w:val="00627E83"/>
    <w:rsid w:val="00630163"/>
    <w:rsid w:val="00631B0A"/>
    <w:rsid w:val="00631E92"/>
    <w:rsid w:val="0063593D"/>
    <w:rsid w:val="0064055D"/>
    <w:rsid w:val="00641E2D"/>
    <w:rsid w:val="00644FF2"/>
    <w:rsid w:val="006459DD"/>
    <w:rsid w:val="006516B8"/>
    <w:rsid w:val="00654477"/>
    <w:rsid w:val="00662323"/>
    <w:rsid w:val="00663A00"/>
    <w:rsid w:val="006669B5"/>
    <w:rsid w:val="0066766C"/>
    <w:rsid w:val="006721EF"/>
    <w:rsid w:val="00673CD0"/>
    <w:rsid w:val="00682287"/>
    <w:rsid w:val="00683108"/>
    <w:rsid w:val="0068718F"/>
    <w:rsid w:val="00694913"/>
    <w:rsid w:val="006A0156"/>
    <w:rsid w:val="006A0DC6"/>
    <w:rsid w:val="006A5E0D"/>
    <w:rsid w:val="006B0F27"/>
    <w:rsid w:val="006B115C"/>
    <w:rsid w:val="006B279A"/>
    <w:rsid w:val="006B3197"/>
    <w:rsid w:val="006B3D9B"/>
    <w:rsid w:val="006B3FFA"/>
    <w:rsid w:val="006B4CBD"/>
    <w:rsid w:val="006C185B"/>
    <w:rsid w:val="006C33A7"/>
    <w:rsid w:val="006C5336"/>
    <w:rsid w:val="006D0E13"/>
    <w:rsid w:val="006D130B"/>
    <w:rsid w:val="006D449F"/>
    <w:rsid w:val="006D6E54"/>
    <w:rsid w:val="006E6166"/>
    <w:rsid w:val="006E63CE"/>
    <w:rsid w:val="006E711A"/>
    <w:rsid w:val="006F01A1"/>
    <w:rsid w:val="006F050F"/>
    <w:rsid w:val="006F3F35"/>
    <w:rsid w:val="007043CF"/>
    <w:rsid w:val="0070542A"/>
    <w:rsid w:val="007054FD"/>
    <w:rsid w:val="00705D3C"/>
    <w:rsid w:val="007076AF"/>
    <w:rsid w:val="00707BE8"/>
    <w:rsid w:val="00712DF9"/>
    <w:rsid w:val="00714A8D"/>
    <w:rsid w:val="0072110D"/>
    <w:rsid w:val="00724DE9"/>
    <w:rsid w:val="00725926"/>
    <w:rsid w:val="007260A1"/>
    <w:rsid w:val="007265A3"/>
    <w:rsid w:val="00726D04"/>
    <w:rsid w:val="00727590"/>
    <w:rsid w:val="00730173"/>
    <w:rsid w:val="00734C02"/>
    <w:rsid w:val="00734CEA"/>
    <w:rsid w:val="00737638"/>
    <w:rsid w:val="007405F1"/>
    <w:rsid w:val="00740AA5"/>
    <w:rsid w:val="00742652"/>
    <w:rsid w:val="00745F0F"/>
    <w:rsid w:val="00747BA7"/>
    <w:rsid w:val="00754AF9"/>
    <w:rsid w:val="00755FD5"/>
    <w:rsid w:val="0076009E"/>
    <w:rsid w:val="0076410C"/>
    <w:rsid w:val="00764532"/>
    <w:rsid w:val="00764A00"/>
    <w:rsid w:val="007673B0"/>
    <w:rsid w:val="00777B4C"/>
    <w:rsid w:val="00782D3F"/>
    <w:rsid w:val="007837A9"/>
    <w:rsid w:val="0079362D"/>
    <w:rsid w:val="00795039"/>
    <w:rsid w:val="007A3C50"/>
    <w:rsid w:val="007B28DF"/>
    <w:rsid w:val="007B3C5A"/>
    <w:rsid w:val="007C09EA"/>
    <w:rsid w:val="007C3828"/>
    <w:rsid w:val="007D0589"/>
    <w:rsid w:val="007D1527"/>
    <w:rsid w:val="007D1924"/>
    <w:rsid w:val="007D385C"/>
    <w:rsid w:val="007D715D"/>
    <w:rsid w:val="007E4C7E"/>
    <w:rsid w:val="007E6345"/>
    <w:rsid w:val="007E66DC"/>
    <w:rsid w:val="007F651E"/>
    <w:rsid w:val="00806B8A"/>
    <w:rsid w:val="00820873"/>
    <w:rsid w:val="008231FE"/>
    <w:rsid w:val="008236FA"/>
    <w:rsid w:val="008245BD"/>
    <w:rsid w:val="008255B1"/>
    <w:rsid w:val="0082640B"/>
    <w:rsid w:val="00833A56"/>
    <w:rsid w:val="008342E4"/>
    <w:rsid w:val="00843E86"/>
    <w:rsid w:val="008546AF"/>
    <w:rsid w:val="00856260"/>
    <w:rsid w:val="008577FD"/>
    <w:rsid w:val="00861386"/>
    <w:rsid w:val="008637DB"/>
    <w:rsid w:val="0086756E"/>
    <w:rsid w:val="00870522"/>
    <w:rsid w:val="00873EE0"/>
    <w:rsid w:val="008775D9"/>
    <w:rsid w:val="008807CE"/>
    <w:rsid w:val="00880BE4"/>
    <w:rsid w:val="00882040"/>
    <w:rsid w:val="0088279C"/>
    <w:rsid w:val="008859C6"/>
    <w:rsid w:val="00885B9C"/>
    <w:rsid w:val="008934AD"/>
    <w:rsid w:val="00893581"/>
    <w:rsid w:val="008A3F23"/>
    <w:rsid w:val="008B24C0"/>
    <w:rsid w:val="008C2D2A"/>
    <w:rsid w:val="008C5C1F"/>
    <w:rsid w:val="008C6B7F"/>
    <w:rsid w:val="008D16E3"/>
    <w:rsid w:val="008E09D2"/>
    <w:rsid w:val="008E0F2F"/>
    <w:rsid w:val="008E4B63"/>
    <w:rsid w:val="008F2425"/>
    <w:rsid w:val="008F65D1"/>
    <w:rsid w:val="008F6D00"/>
    <w:rsid w:val="008F79FF"/>
    <w:rsid w:val="00901E2F"/>
    <w:rsid w:val="00902A4E"/>
    <w:rsid w:val="009141D5"/>
    <w:rsid w:val="009216CD"/>
    <w:rsid w:val="0092274B"/>
    <w:rsid w:val="00923A9B"/>
    <w:rsid w:val="009240F6"/>
    <w:rsid w:val="009260FF"/>
    <w:rsid w:val="009274A7"/>
    <w:rsid w:val="00930A7A"/>
    <w:rsid w:val="009334F7"/>
    <w:rsid w:val="00937DBD"/>
    <w:rsid w:val="00941EB3"/>
    <w:rsid w:val="00944928"/>
    <w:rsid w:val="00945249"/>
    <w:rsid w:val="00954081"/>
    <w:rsid w:val="00955FD1"/>
    <w:rsid w:val="00957EB4"/>
    <w:rsid w:val="00961CCE"/>
    <w:rsid w:val="0096416B"/>
    <w:rsid w:val="00964D25"/>
    <w:rsid w:val="00965BF9"/>
    <w:rsid w:val="00974146"/>
    <w:rsid w:val="009749CD"/>
    <w:rsid w:val="00974D4A"/>
    <w:rsid w:val="0097758F"/>
    <w:rsid w:val="00977A8D"/>
    <w:rsid w:val="009816D6"/>
    <w:rsid w:val="009935EA"/>
    <w:rsid w:val="00993F22"/>
    <w:rsid w:val="009944E3"/>
    <w:rsid w:val="0099489C"/>
    <w:rsid w:val="009A3686"/>
    <w:rsid w:val="009A4329"/>
    <w:rsid w:val="009A46EB"/>
    <w:rsid w:val="009A7334"/>
    <w:rsid w:val="009B79D6"/>
    <w:rsid w:val="009D1E7C"/>
    <w:rsid w:val="009D3DFE"/>
    <w:rsid w:val="009D6496"/>
    <w:rsid w:val="009D6A13"/>
    <w:rsid w:val="009E2023"/>
    <w:rsid w:val="009E2285"/>
    <w:rsid w:val="009F02E7"/>
    <w:rsid w:val="009F0990"/>
    <w:rsid w:val="009F1347"/>
    <w:rsid w:val="009F19AE"/>
    <w:rsid w:val="00A04661"/>
    <w:rsid w:val="00A07870"/>
    <w:rsid w:val="00A105FC"/>
    <w:rsid w:val="00A10766"/>
    <w:rsid w:val="00A13D7C"/>
    <w:rsid w:val="00A156D0"/>
    <w:rsid w:val="00A1674B"/>
    <w:rsid w:val="00A2052E"/>
    <w:rsid w:val="00A22646"/>
    <w:rsid w:val="00A24F16"/>
    <w:rsid w:val="00A34EDC"/>
    <w:rsid w:val="00A4020F"/>
    <w:rsid w:val="00A40EA3"/>
    <w:rsid w:val="00A46D0B"/>
    <w:rsid w:val="00A47F4A"/>
    <w:rsid w:val="00A51CD4"/>
    <w:rsid w:val="00A5534B"/>
    <w:rsid w:val="00A563C5"/>
    <w:rsid w:val="00A57F71"/>
    <w:rsid w:val="00A61FF3"/>
    <w:rsid w:val="00A65E01"/>
    <w:rsid w:val="00A7000A"/>
    <w:rsid w:val="00A710F7"/>
    <w:rsid w:val="00A721FB"/>
    <w:rsid w:val="00A7291F"/>
    <w:rsid w:val="00A738BC"/>
    <w:rsid w:val="00A73A9E"/>
    <w:rsid w:val="00A835E5"/>
    <w:rsid w:val="00A84589"/>
    <w:rsid w:val="00A84835"/>
    <w:rsid w:val="00A9078A"/>
    <w:rsid w:val="00A90FFE"/>
    <w:rsid w:val="00A92671"/>
    <w:rsid w:val="00A934CC"/>
    <w:rsid w:val="00A93E81"/>
    <w:rsid w:val="00AA1030"/>
    <w:rsid w:val="00AA19D6"/>
    <w:rsid w:val="00AA5CC5"/>
    <w:rsid w:val="00AB1D61"/>
    <w:rsid w:val="00AB35D9"/>
    <w:rsid w:val="00AB5B5D"/>
    <w:rsid w:val="00AC2164"/>
    <w:rsid w:val="00AC7BD9"/>
    <w:rsid w:val="00AC7E2B"/>
    <w:rsid w:val="00AD0DD5"/>
    <w:rsid w:val="00AD4F56"/>
    <w:rsid w:val="00AD6805"/>
    <w:rsid w:val="00AD73AF"/>
    <w:rsid w:val="00AE6CD0"/>
    <w:rsid w:val="00AE7233"/>
    <w:rsid w:val="00AF44E3"/>
    <w:rsid w:val="00B03A03"/>
    <w:rsid w:val="00B03D26"/>
    <w:rsid w:val="00B07F45"/>
    <w:rsid w:val="00B106F2"/>
    <w:rsid w:val="00B14B88"/>
    <w:rsid w:val="00B163C7"/>
    <w:rsid w:val="00B20E8E"/>
    <w:rsid w:val="00B241E9"/>
    <w:rsid w:val="00B27D9B"/>
    <w:rsid w:val="00B3147A"/>
    <w:rsid w:val="00B3476C"/>
    <w:rsid w:val="00B370D1"/>
    <w:rsid w:val="00B379BB"/>
    <w:rsid w:val="00B43406"/>
    <w:rsid w:val="00B43BB5"/>
    <w:rsid w:val="00B456C6"/>
    <w:rsid w:val="00B45C95"/>
    <w:rsid w:val="00B52803"/>
    <w:rsid w:val="00B53A8F"/>
    <w:rsid w:val="00B62C59"/>
    <w:rsid w:val="00B653D4"/>
    <w:rsid w:val="00B6544E"/>
    <w:rsid w:val="00B73179"/>
    <w:rsid w:val="00B76428"/>
    <w:rsid w:val="00B7661F"/>
    <w:rsid w:val="00B82144"/>
    <w:rsid w:val="00B91E52"/>
    <w:rsid w:val="00B93067"/>
    <w:rsid w:val="00B94025"/>
    <w:rsid w:val="00B94317"/>
    <w:rsid w:val="00BA078F"/>
    <w:rsid w:val="00BA3437"/>
    <w:rsid w:val="00BA3448"/>
    <w:rsid w:val="00BB5F55"/>
    <w:rsid w:val="00BB7097"/>
    <w:rsid w:val="00BC08A4"/>
    <w:rsid w:val="00BC35DF"/>
    <w:rsid w:val="00BD13B1"/>
    <w:rsid w:val="00BD2C34"/>
    <w:rsid w:val="00BD5D3C"/>
    <w:rsid w:val="00BE1A10"/>
    <w:rsid w:val="00BF0420"/>
    <w:rsid w:val="00BF1920"/>
    <w:rsid w:val="00BF2D80"/>
    <w:rsid w:val="00BF58C2"/>
    <w:rsid w:val="00C01280"/>
    <w:rsid w:val="00C05306"/>
    <w:rsid w:val="00C12F22"/>
    <w:rsid w:val="00C14F58"/>
    <w:rsid w:val="00C1718B"/>
    <w:rsid w:val="00C174F4"/>
    <w:rsid w:val="00C31532"/>
    <w:rsid w:val="00C339CF"/>
    <w:rsid w:val="00C43A2C"/>
    <w:rsid w:val="00C462ED"/>
    <w:rsid w:val="00C4722B"/>
    <w:rsid w:val="00C47DFD"/>
    <w:rsid w:val="00C543B8"/>
    <w:rsid w:val="00C54BBC"/>
    <w:rsid w:val="00C56A6B"/>
    <w:rsid w:val="00C57742"/>
    <w:rsid w:val="00C57AFB"/>
    <w:rsid w:val="00C57F81"/>
    <w:rsid w:val="00C603C5"/>
    <w:rsid w:val="00C60D81"/>
    <w:rsid w:val="00C70B1F"/>
    <w:rsid w:val="00C762CA"/>
    <w:rsid w:val="00C762DD"/>
    <w:rsid w:val="00C77450"/>
    <w:rsid w:val="00C80F88"/>
    <w:rsid w:val="00C81A5B"/>
    <w:rsid w:val="00C828DD"/>
    <w:rsid w:val="00C84F66"/>
    <w:rsid w:val="00C86AD1"/>
    <w:rsid w:val="00C9225E"/>
    <w:rsid w:val="00C973E2"/>
    <w:rsid w:val="00C97980"/>
    <w:rsid w:val="00CA2063"/>
    <w:rsid w:val="00CA240C"/>
    <w:rsid w:val="00CA4317"/>
    <w:rsid w:val="00CA5DEC"/>
    <w:rsid w:val="00CA7F12"/>
    <w:rsid w:val="00CB1C4B"/>
    <w:rsid w:val="00CB1EFE"/>
    <w:rsid w:val="00CB2CF8"/>
    <w:rsid w:val="00CB6515"/>
    <w:rsid w:val="00CC0137"/>
    <w:rsid w:val="00CC182E"/>
    <w:rsid w:val="00CC288A"/>
    <w:rsid w:val="00CC2E87"/>
    <w:rsid w:val="00CC7157"/>
    <w:rsid w:val="00CD1E3E"/>
    <w:rsid w:val="00CE0495"/>
    <w:rsid w:val="00CE727D"/>
    <w:rsid w:val="00CE7F9A"/>
    <w:rsid w:val="00CF4AA3"/>
    <w:rsid w:val="00D06B5F"/>
    <w:rsid w:val="00D0703B"/>
    <w:rsid w:val="00D15C7B"/>
    <w:rsid w:val="00D16918"/>
    <w:rsid w:val="00D22F00"/>
    <w:rsid w:val="00D25DAD"/>
    <w:rsid w:val="00D27388"/>
    <w:rsid w:val="00D308D4"/>
    <w:rsid w:val="00D31142"/>
    <w:rsid w:val="00D31828"/>
    <w:rsid w:val="00D427E6"/>
    <w:rsid w:val="00D47EDD"/>
    <w:rsid w:val="00D5258D"/>
    <w:rsid w:val="00D61943"/>
    <w:rsid w:val="00D61D67"/>
    <w:rsid w:val="00D64153"/>
    <w:rsid w:val="00D67C43"/>
    <w:rsid w:val="00D75373"/>
    <w:rsid w:val="00D75D1B"/>
    <w:rsid w:val="00D80F08"/>
    <w:rsid w:val="00D81B3D"/>
    <w:rsid w:val="00D82776"/>
    <w:rsid w:val="00D845F1"/>
    <w:rsid w:val="00D86F1B"/>
    <w:rsid w:val="00D92D6C"/>
    <w:rsid w:val="00D946A8"/>
    <w:rsid w:val="00D96190"/>
    <w:rsid w:val="00D97463"/>
    <w:rsid w:val="00DA30EF"/>
    <w:rsid w:val="00DA35E0"/>
    <w:rsid w:val="00DA53F1"/>
    <w:rsid w:val="00DA74E6"/>
    <w:rsid w:val="00DA7C54"/>
    <w:rsid w:val="00DB0C1B"/>
    <w:rsid w:val="00DB2DE4"/>
    <w:rsid w:val="00DC0539"/>
    <w:rsid w:val="00DC33D5"/>
    <w:rsid w:val="00DC53DB"/>
    <w:rsid w:val="00DC646C"/>
    <w:rsid w:val="00DC7D2E"/>
    <w:rsid w:val="00DD0923"/>
    <w:rsid w:val="00DD4CB1"/>
    <w:rsid w:val="00DD5A63"/>
    <w:rsid w:val="00DD61C8"/>
    <w:rsid w:val="00DE1A41"/>
    <w:rsid w:val="00DE1FD6"/>
    <w:rsid w:val="00DE3475"/>
    <w:rsid w:val="00DE414C"/>
    <w:rsid w:val="00DF4277"/>
    <w:rsid w:val="00DF4905"/>
    <w:rsid w:val="00E0027B"/>
    <w:rsid w:val="00E05595"/>
    <w:rsid w:val="00E1457B"/>
    <w:rsid w:val="00E15D1C"/>
    <w:rsid w:val="00E16F98"/>
    <w:rsid w:val="00E1704F"/>
    <w:rsid w:val="00E17F2B"/>
    <w:rsid w:val="00E23B62"/>
    <w:rsid w:val="00E247FB"/>
    <w:rsid w:val="00E31CA4"/>
    <w:rsid w:val="00E35F6F"/>
    <w:rsid w:val="00E366EF"/>
    <w:rsid w:val="00E3779D"/>
    <w:rsid w:val="00E40A20"/>
    <w:rsid w:val="00E4254F"/>
    <w:rsid w:val="00E46E1C"/>
    <w:rsid w:val="00E50B75"/>
    <w:rsid w:val="00E53A66"/>
    <w:rsid w:val="00E5605B"/>
    <w:rsid w:val="00E57AD9"/>
    <w:rsid w:val="00E6301F"/>
    <w:rsid w:val="00E63D4A"/>
    <w:rsid w:val="00E73939"/>
    <w:rsid w:val="00E741D6"/>
    <w:rsid w:val="00E80DFF"/>
    <w:rsid w:val="00E8657E"/>
    <w:rsid w:val="00E8758F"/>
    <w:rsid w:val="00E90F66"/>
    <w:rsid w:val="00E9158B"/>
    <w:rsid w:val="00E9241F"/>
    <w:rsid w:val="00EA07CA"/>
    <w:rsid w:val="00EA0C84"/>
    <w:rsid w:val="00EA5EC1"/>
    <w:rsid w:val="00EB1DA6"/>
    <w:rsid w:val="00EB20E4"/>
    <w:rsid w:val="00EB225C"/>
    <w:rsid w:val="00EB3632"/>
    <w:rsid w:val="00EB4C75"/>
    <w:rsid w:val="00EB506E"/>
    <w:rsid w:val="00EB6B88"/>
    <w:rsid w:val="00ED1A84"/>
    <w:rsid w:val="00ED27EB"/>
    <w:rsid w:val="00ED6470"/>
    <w:rsid w:val="00ED7791"/>
    <w:rsid w:val="00EE3307"/>
    <w:rsid w:val="00EE4193"/>
    <w:rsid w:val="00EE4F68"/>
    <w:rsid w:val="00EE6AE5"/>
    <w:rsid w:val="00EE7A0A"/>
    <w:rsid w:val="00EF1DE4"/>
    <w:rsid w:val="00EF32F8"/>
    <w:rsid w:val="00EF4F08"/>
    <w:rsid w:val="00EF525F"/>
    <w:rsid w:val="00EF6DDF"/>
    <w:rsid w:val="00EF7E07"/>
    <w:rsid w:val="00F04220"/>
    <w:rsid w:val="00F04C6E"/>
    <w:rsid w:val="00F05C65"/>
    <w:rsid w:val="00F11678"/>
    <w:rsid w:val="00F128A2"/>
    <w:rsid w:val="00F12A41"/>
    <w:rsid w:val="00F22B2C"/>
    <w:rsid w:val="00F254AE"/>
    <w:rsid w:val="00F35908"/>
    <w:rsid w:val="00F409D5"/>
    <w:rsid w:val="00F429E7"/>
    <w:rsid w:val="00F43828"/>
    <w:rsid w:val="00F44E9E"/>
    <w:rsid w:val="00F45FDE"/>
    <w:rsid w:val="00F46A73"/>
    <w:rsid w:val="00F47BD3"/>
    <w:rsid w:val="00F54A9F"/>
    <w:rsid w:val="00F55528"/>
    <w:rsid w:val="00F557F8"/>
    <w:rsid w:val="00F608AD"/>
    <w:rsid w:val="00F63FBC"/>
    <w:rsid w:val="00F641AD"/>
    <w:rsid w:val="00F679A6"/>
    <w:rsid w:val="00F7013B"/>
    <w:rsid w:val="00F7078A"/>
    <w:rsid w:val="00F724F5"/>
    <w:rsid w:val="00F74676"/>
    <w:rsid w:val="00F74B5B"/>
    <w:rsid w:val="00F756CF"/>
    <w:rsid w:val="00F767D2"/>
    <w:rsid w:val="00F85076"/>
    <w:rsid w:val="00F92D1A"/>
    <w:rsid w:val="00FA05F2"/>
    <w:rsid w:val="00FA33E3"/>
    <w:rsid w:val="00FA56FB"/>
    <w:rsid w:val="00FB5D45"/>
    <w:rsid w:val="00FB74C5"/>
    <w:rsid w:val="00FC2A29"/>
    <w:rsid w:val="00FC56E2"/>
    <w:rsid w:val="00FD5F7A"/>
    <w:rsid w:val="00FD70CC"/>
    <w:rsid w:val="00FD7871"/>
    <w:rsid w:val="00FE2945"/>
    <w:rsid w:val="00FE32D5"/>
    <w:rsid w:val="00FF0698"/>
    <w:rsid w:val="00F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D8AA8-30FA-4102-BB34-79EAEA37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roodtekst"/>
    <w:qFormat/>
    <w:rsid w:val="00241BF0"/>
    <w:pPr>
      <w:spacing w:after="200" w:line="240" w:lineRule="auto"/>
    </w:pPr>
    <w:rPr>
      <w:rFonts w:ascii="Cambria" w:eastAsia="Cambria" w:hAnsi="Cambria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BF0"/>
    <w:pPr>
      <w:spacing w:after="0" w:line="240" w:lineRule="auto"/>
    </w:pPr>
    <w:rPr>
      <w:rFonts w:ascii="Cambria" w:eastAsia="Cambria" w:hAnsi="Cambria" w:cs="Times New Roman"/>
      <w:sz w:val="20"/>
      <w:szCs w:val="20"/>
      <w:lang w:eastAsia="nl-N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41BF0"/>
    <w:pPr>
      <w:spacing w:after="0"/>
      <w:ind w:left="720"/>
      <w:contextualSpacing/>
    </w:pPr>
    <w:rPr>
      <w:rFonts w:asciiTheme="minorHAnsi" w:eastAsiaTheme="minorEastAsia" w:hAnsiTheme="minorHAnsi" w:cstheme="minorBidi"/>
      <w:szCs w:val="24"/>
      <w:lang w:val="en-US"/>
    </w:rPr>
  </w:style>
  <w:style w:type="character" w:styleId="Strong">
    <w:name w:val="Strong"/>
    <w:uiPriority w:val="22"/>
    <w:qFormat/>
    <w:rsid w:val="00241BF0"/>
    <w:rPr>
      <w:b/>
      <w:bCs/>
    </w:rPr>
  </w:style>
  <w:style w:type="paragraph" w:customStyle="1" w:styleId="Gemiddeldraster21">
    <w:name w:val="Gemiddeld raster 21"/>
    <w:uiPriority w:val="1"/>
    <w:qFormat/>
    <w:rsid w:val="00241BF0"/>
    <w:pPr>
      <w:spacing w:after="0" w:line="240" w:lineRule="auto"/>
    </w:pPr>
    <w:rPr>
      <w:rFonts w:ascii="Cambria" w:eastAsia="Cambria" w:hAnsi="Cambria" w:cs="Times New Roman"/>
      <w:sz w:val="24"/>
      <w:szCs w:val="20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241BF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1BF0"/>
    <w:rPr>
      <w:rFonts w:ascii="Cambria" w:eastAsia="Cambria" w:hAnsi="Cambria" w:cs="Times New Roman"/>
      <w:sz w:val="24"/>
      <w:szCs w:val="24"/>
      <w:lang w:eastAsia="en-US"/>
    </w:rPr>
  </w:style>
  <w:style w:type="paragraph" w:styleId="NoSpacing">
    <w:name w:val="No Spacing"/>
    <w:uiPriority w:val="1"/>
    <w:qFormat/>
    <w:rsid w:val="00241BF0"/>
    <w:pPr>
      <w:spacing w:after="0" w:line="240" w:lineRule="auto"/>
    </w:pPr>
    <w:rPr>
      <w:rFonts w:ascii="Cambria" w:eastAsia="Cambria" w:hAnsi="Cambria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B2EC4-CFA9-4C9F-A880-EF459BD9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2645</Words>
  <Characters>14552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2016-06-06T13:18:00Z</dcterms:created>
  <dcterms:modified xsi:type="dcterms:W3CDTF">2016-06-08T11:06:00Z</dcterms:modified>
</cp:coreProperties>
</file>