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98F25">
      <w:pPr>
        <w:ind w:firstLine="0" w:firstLineChars="0"/>
        <w:jc w:val="center"/>
        <w:rPr>
          <w:rFonts w:ascii="Times New Roman" w:hAnsi="Times New Roman" w:cs="宋体"/>
          <w:sz w:val="28"/>
          <w:szCs w:val="28"/>
        </w:rPr>
      </w:pPr>
      <w:r>
        <w:rPr>
          <w:rFonts w:ascii="Times New Roman" w:hAnsi="Times New Roman" w:cs="宋体"/>
          <w:sz w:val="28"/>
          <w:szCs w:val="28"/>
        </w:rPr>
        <w:drawing>
          <wp:anchor distT="0" distB="0" distL="114300" distR="114300" simplePos="0" relativeHeight="251663360" behindDoc="0" locked="0" layoutInCell="1" allowOverlap="1">
            <wp:simplePos x="0" y="0"/>
            <wp:positionH relativeFrom="column">
              <wp:posOffset>921385</wp:posOffset>
            </wp:positionH>
            <wp:positionV relativeFrom="paragraph">
              <wp:posOffset>66040</wp:posOffset>
            </wp:positionV>
            <wp:extent cx="3903980" cy="1895475"/>
            <wp:effectExtent l="0" t="0" r="7620" b="9525"/>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903980" cy="1895475"/>
                    </a:xfrm>
                    <a:prstGeom prst="rect">
                      <a:avLst/>
                    </a:prstGeom>
                  </pic:spPr>
                </pic:pic>
              </a:graphicData>
            </a:graphic>
          </wp:anchor>
        </w:drawing>
      </w:r>
    </w:p>
    <w:p w14:paraId="5B60358D">
      <w:pPr>
        <w:ind w:firstLine="0" w:firstLineChars="0"/>
        <w:jc w:val="center"/>
        <w:rPr>
          <w:rFonts w:ascii="Times New Roman" w:hAnsi="Times New Roman" w:eastAsia="黑体"/>
          <w:sz w:val="28"/>
          <w:szCs w:val="28"/>
        </w:rPr>
      </w:pPr>
    </w:p>
    <w:p w14:paraId="4968BECD">
      <w:pPr>
        <w:spacing w:line="440" w:lineRule="exact"/>
        <w:ind w:firstLine="0" w:firstLineChars="0"/>
        <w:jc w:val="center"/>
        <w:rPr>
          <w:rFonts w:hint="eastAsia" w:ascii="Times New Roman" w:hAnsi="Times New Roman" w:eastAsia="黑体" w:cs="Times New Roman"/>
          <w:sz w:val="44"/>
          <w:szCs w:val="44"/>
        </w:rPr>
      </w:pPr>
      <w:r>
        <w:rPr>
          <w:rFonts w:hint="eastAsia" w:ascii="Times New Roman" w:hAnsi="Times New Roman" w:eastAsia="黑体" w:cs="Times New Roman"/>
          <w:sz w:val="44"/>
          <w:szCs w:val="44"/>
        </w:rPr>
        <mc:AlternateContent>
          <mc:Choice Requires="wps">
            <w:drawing>
              <wp:anchor distT="0" distB="0" distL="114300" distR="114300" simplePos="0" relativeHeight="251662336" behindDoc="0" locked="0" layoutInCell="1" allowOverlap="1">
                <wp:simplePos x="0" y="0"/>
                <wp:positionH relativeFrom="column">
                  <wp:posOffset>3264535</wp:posOffset>
                </wp:positionH>
                <wp:positionV relativeFrom="paragraph">
                  <wp:posOffset>159385</wp:posOffset>
                </wp:positionV>
                <wp:extent cx="0" cy="0"/>
                <wp:effectExtent l="0" t="0" r="0" b="0"/>
                <wp:wrapNone/>
                <wp:docPr id="24" name="直接箭头连接符 24"/>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57.05pt;margin-top:12.55pt;height:0pt;width:0pt;z-index:251662336;mso-width-relative:page;mso-height-relative:page;" filled="f" stroked="t" coordsize="21600,21600" o:gfxdata="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G+hj9UAAAAJAQAADwAAAAAAAAABACAAAAAiAAAAZHJzL2Rv&#10;d25yZXYueG1sUEsBAhQAFAAAAAgAh07iQJ9asoAEAgAA3QMAAA4AAAAAAAAAAQAgAAAAJAEAAGRy&#10;cy9lMm9Eb2MueG1sUEsFBgAAAAAGAAYAWQEAAJoFAAAAAA==&#10;">
                <v:fill on="f" focussize="0,0"/>
                <v:stroke weight="0.5pt" color="#5B9BD5 [3204]" miterlimit="8" joinstyle="miter" endarrow="block"/>
                <v:imagedata o:title=""/>
                <o:lock v:ext="edit" aspectratio="f"/>
              </v:shape>
            </w:pict>
          </mc:Fallback>
        </mc:AlternateContent>
      </w:r>
      <w:r>
        <w:rPr>
          <w:rFonts w:hint="eastAsia" w:ascii="Times New Roman" w:hAnsi="Times New Roman" w:eastAsia="黑体" w:cs="Times New Roman"/>
          <w:sz w:val="44"/>
          <w:szCs w:val="44"/>
        </w:rPr>
        <w:t>本科毕业设计（论文）</w:t>
      </w:r>
    </w:p>
    <w:p w14:paraId="732B8390">
      <w:pPr>
        <w:spacing w:line="440" w:lineRule="exact"/>
        <w:ind w:firstLine="0" w:firstLineChars="0"/>
        <w:jc w:val="center"/>
        <w:rPr>
          <w:rFonts w:ascii="Times New Roman" w:hAnsi="Times New Roman"/>
        </w:rPr>
      </w:pPr>
    </w:p>
    <w:p w14:paraId="3009AE8D">
      <w:pPr>
        <w:pStyle w:val="4"/>
        <w:keepNext w:val="0"/>
        <w:keepLines w:val="0"/>
        <w:widowControl/>
        <w:suppressLineNumbers w:val="0"/>
        <w:spacing w:before="520" w:beforeAutospacing="0" w:after="200" w:afterAutospacing="0" w:line="720" w:lineRule="atLeast"/>
        <w:ind w:left="0" w:leftChars="0" w:right="0" w:firstLine="0" w:firstLineChars="0"/>
        <w:jc w:val="center"/>
        <w:rPr>
          <w:rFonts w:hint="eastAsia" w:ascii="Times New Roman" w:hAnsi="Times New Roman" w:eastAsia="黑体" w:cs="Times New Roman"/>
          <w:bCs w:val="0"/>
          <w:kern w:val="2"/>
          <w:sz w:val="32"/>
          <w:szCs w:val="32"/>
          <w:lang w:val="en-US" w:eastAsia="zh-CN" w:bidi="ar-SA"/>
        </w:rPr>
      </w:pPr>
      <w:bookmarkStart w:id="0" w:name="_Toc884225319"/>
      <w:bookmarkStart w:id="1" w:name="_Toc1924607649"/>
      <w:bookmarkStart w:id="2" w:name="_Toc126881154"/>
      <w:bookmarkStart w:id="3" w:name="_Toc202734908"/>
      <w:bookmarkStart w:id="4" w:name="_Toc1060399976"/>
      <w:bookmarkStart w:id="5" w:name="_Toc1674839641"/>
      <w:bookmarkStart w:id="6" w:name="_Toc1699286491"/>
      <w:r>
        <w:rPr>
          <w:rFonts w:hint="eastAsia" w:ascii="Times New Roman" w:hAnsi="Times New Roman" w:eastAsia="黑体" w:cs="Times New Roman"/>
          <w:bCs w:val="0"/>
          <w:kern w:val="2"/>
          <w:sz w:val="32"/>
          <w:szCs w:val="32"/>
          <w:lang w:val="en-US" w:eastAsia="zh-CN" w:bidi="ar-SA"/>
        </w:rPr>
        <w:t>基于随机森林模型的绵阳市环境质量数据的分析与应用</w:t>
      </w:r>
      <w:bookmarkEnd w:id="0"/>
      <w:bookmarkEnd w:id="1"/>
      <w:bookmarkEnd w:id="2"/>
      <w:bookmarkEnd w:id="3"/>
      <w:bookmarkEnd w:id="4"/>
      <w:bookmarkEnd w:id="5"/>
      <w:bookmarkEnd w:id="6"/>
    </w:p>
    <w:p w14:paraId="47773613">
      <w:pPr>
        <w:jc w:val="center"/>
        <w:rPr>
          <w:rFonts w:hint="eastAsia" w:ascii="Times New Roman" w:hAnsi="Times New Roman" w:eastAsia="黑体" w:cs="Times New Roman"/>
          <w:bCs w:val="0"/>
          <w:kern w:val="2"/>
          <w:sz w:val="32"/>
          <w:szCs w:val="32"/>
          <w:lang w:val="en-US" w:eastAsia="zh-CN" w:bidi="ar-SA"/>
        </w:rPr>
      </w:pPr>
    </w:p>
    <w:p w14:paraId="265D82F3">
      <w:pPr>
        <w:pStyle w:val="2"/>
        <w:jc w:val="center"/>
        <w:rPr>
          <w:rFonts w:hint="eastAsia" w:ascii="Times New Roman" w:hAnsi="Times New Roman" w:eastAsia="黑体" w:cs="Times New Roman"/>
          <w:bCs w:val="0"/>
          <w:kern w:val="2"/>
          <w:sz w:val="32"/>
          <w:szCs w:val="32"/>
          <w:lang w:val="en-US" w:eastAsia="zh-CN" w:bidi="ar-SA"/>
        </w:rPr>
      </w:pPr>
    </w:p>
    <w:p w14:paraId="2C6DE057">
      <w:pPr>
        <w:pStyle w:val="2"/>
        <w:rPr>
          <w:rFonts w:hint="eastAsia" w:ascii="Times New Roman" w:hAnsi="Times New Roman" w:eastAsia="黑体" w:cs="Times New Roman"/>
          <w:bCs w:val="0"/>
          <w:kern w:val="2"/>
          <w:sz w:val="32"/>
          <w:szCs w:val="32"/>
          <w:lang w:val="en-US" w:eastAsia="zh-CN" w:bidi="ar-SA"/>
        </w:rPr>
      </w:pPr>
    </w:p>
    <w:p w14:paraId="2200B9DA">
      <w:pPr>
        <w:spacing w:before="200" w:beforeLines="50" w:after="200" w:afterLines="50" w:line="440" w:lineRule="exact"/>
        <w:ind w:firstLine="2660" w:firstLineChars="950"/>
        <w:rPr>
          <w:rFonts w:hint="eastAsia" w:ascii="Times New Roman" w:hAnsi="Times New Roman" w:eastAsia="黑体"/>
          <w:sz w:val="28"/>
          <w:szCs w:val="28"/>
          <w:u w:val="single"/>
          <w:lang w:val="en-US" w:eastAsia="zh-CN"/>
        </w:rPr>
      </w:pPr>
      <w:r>
        <w:rPr>
          <w:rFonts w:hint="eastAsia" w:ascii="Times New Roman" w:hAnsi="Times New Roman" w:eastAsia="黑体"/>
          <w:sz w:val="28"/>
          <w:szCs w:val="28"/>
        </w:rPr>
        <w:t>姓    名：</w:t>
      </w:r>
      <w:r>
        <w:rPr>
          <w:rFonts w:hint="eastAsia" w:ascii="Times New Roman" w:hAnsi="Times New Roman" w:eastAsia="黑体"/>
          <w:sz w:val="28"/>
          <w:szCs w:val="28"/>
          <w:lang w:val="en-US" w:eastAsia="zh-CN"/>
        </w:rPr>
        <w:t>罗星宇</w:t>
      </w:r>
    </w:p>
    <w:p w14:paraId="33D17A98">
      <w:pPr>
        <w:spacing w:before="200" w:beforeLines="50" w:after="200" w:afterLines="50" w:line="440" w:lineRule="exact"/>
        <w:ind w:firstLine="2660" w:firstLineChars="950"/>
        <w:rPr>
          <w:rFonts w:hint="default" w:ascii="Times New Roman" w:hAnsi="Times New Roman" w:eastAsia="黑体"/>
          <w:sz w:val="28"/>
          <w:szCs w:val="28"/>
          <w:lang w:val="en-US" w:eastAsia="zh-CN"/>
        </w:rPr>
      </w:pPr>
      <w:r>
        <w:rPr>
          <w:rFonts w:hint="eastAsia" w:ascii="Times New Roman" w:hAnsi="Times New Roman" w:eastAsia="黑体"/>
          <w:sz w:val="28"/>
          <w:szCs w:val="28"/>
        </w:rPr>
        <w:t>学    号：</w:t>
      </w:r>
      <w:r>
        <w:rPr>
          <w:rFonts w:hint="eastAsia" w:ascii="Times New Roman" w:hAnsi="Times New Roman" w:eastAsia="黑体"/>
          <w:sz w:val="28"/>
          <w:szCs w:val="28"/>
          <w:lang w:val="en-US" w:eastAsia="zh-CN"/>
        </w:rPr>
        <w:t>202439150049</w:t>
      </w:r>
    </w:p>
    <w:p w14:paraId="5AC538A8">
      <w:pPr>
        <w:spacing w:before="200" w:beforeLines="50" w:after="200" w:afterLines="50" w:line="440" w:lineRule="exact"/>
        <w:ind w:firstLine="2660" w:firstLineChars="950"/>
        <w:rPr>
          <w:rFonts w:hint="default" w:ascii="Times New Roman" w:hAnsi="Times New Roman" w:eastAsia="黑体"/>
          <w:sz w:val="28"/>
          <w:szCs w:val="28"/>
          <w:u w:val="single"/>
          <w:lang w:val="en-US" w:eastAsia="zh-CN"/>
        </w:rPr>
      </w:pPr>
      <w:r>
        <w:rPr>
          <w:rFonts w:hint="eastAsia" w:ascii="Times New Roman" w:hAnsi="Times New Roman" w:eastAsia="黑体"/>
          <w:sz w:val="28"/>
          <w:szCs w:val="28"/>
        </w:rPr>
        <w:t>专    业：</w:t>
      </w:r>
      <w:r>
        <w:rPr>
          <w:rFonts w:hint="eastAsia" w:ascii="Times New Roman" w:hAnsi="Times New Roman" w:eastAsia="黑体"/>
          <w:sz w:val="28"/>
          <w:szCs w:val="28"/>
          <w:lang w:val="en-US" w:eastAsia="zh-CN"/>
        </w:rPr>
        <w:t>数据科学与大数据技术</w:t>
      </w:r>
    </w:p>
    <w:p w14:paraId="16FA64D8">
      <w:pPr>
        <w:spacing w:before="200" w:beforeLines="50" w:after="200" w:afterLines="50" w:line="440" w:lineRule="exact"/>
        <w:ind w:firstLine="2660" w:firstLineChars="950"/>
        <w:rPr>
          <w:rFonts w:hint="default" w:ascii="Times New Roman" w:hAnsi="Times New Roman" w:eastAsia="黑体"/>
          <w:sz w:val="28"/>
          <w:szCs w:val="28"/>
          <w:lang w:val="en-US" w:eastAsia="zh-CN"/>
        </w:rPr>
      </w:pPr>
      <w:r>
        <w:rPr>
          <w:rFonts w:hint="eastAsia" w:ascii="Times New Roman" w:hAnsi="Times New Roman" w:eastAsia="黑体"/>
          <w:sz w:val="28"/>
          <w:szCs w:val="28"/>
        </w:rPr>
        <w:t>年 级 班：</w:t>
      </w:r>
      <w:r>
        <w:rPr>
          <w:rFonts w:hint="eastAsia" w:ascii="Times New Roman" w:hAnsi="Times New Roman" w:eastAsia="黑体"/>
          <w:sz w:val="28"/>
          <w:szCs w:val="28"/>
          <w:lang w:val="en-US" w:eastAsia="zh-CN"/>
        </w:rPr>
        <w:t>22大数据01班（专升本）</w:t>
      </w:r>
    </w:p>
    <w:p w14:paraId="1CCF0EED">
      <w:pPr>
        <w:spacing w:before="200" w:beforeLines="50" w:after="200" w:afterLines="50" w:line="440" w:lineRule="exact"/>
        <w:ind w:firstLine="2660" w:firstLineChars="950"/>
        <w:rPr>
          <w:rFonts w:hint="eastAsia" w:ascii="Times New Roman" w:hAnsi="Times New Roman" w:eastAsia="黑体"/>
          <w:sz w:val="28"/>
          <w:szCs w:val="28"/>
          <w:u w:val="single"/>
          <w:lang w:val="en-US" w:eastAsia="zh-CN"/>
        </w:rPr>
      </w:pPr>
      <w:r>
        <w:rPr>
          <w:rFonts w:hint="eastAsia" w:ascii="Times New Roman" w:hAnsi="Times New Roman" w:eastAsia="黑体"/>
          <w:sz w:val="28"/>
          <w:szCs w:val="28"/>
        </w:rPr>
        <w:t>指导教师：</w:t>
      </w:r>
      <w:r>
        <w:rPr>
          <w:rFonts w:hint="eastAsia" w:ascii="Times New Roman" w:hAnsi="Times New Roman" w:eastAsia="黑体"/>
          <w:sz w:val="28"/>
          <w:szCs w:val="28"/>
          <w:lang w:val="en-US" w:eastAsia="zh-CN"/>
        </w:rPr>
        <w:t>李博</w:t>
      </w:r>
    </w:p>
    <w:p w14:paraId="6F591E53">
      <w:pPr>
        <w:spacing w:line="440" w:lineRule="exact"/>
        <w:ind w:firstLine="2660" w:firstLineChars="950"/>
        <w:rPr>
          <w:rFonts w:ascii="Times New Roman" w:hAnsi="Times New Roman" w:eastAsia="黑体"/>
          <w:sz w:val="28"/>
          <w:szCs w:val="28"/>
        </w:rPr>
      </w:pPr>
      <w:r>
        <w:rPr>
          <w:rFonts w:hint="eastAsia" w:ascii="Times New Roman" w:hAnsi="Times New Roman" w:eastAsia="黑体"/>
          <w:sz w:val="28"/>
          <w:szCs w:val="28"/>
        </w:rPr>
        <w:t>二级学院：电子信息与计算机工程学院</w:t>
      </w:r>
    </w:p>
    <w:p w14:paraId="6A3DF4CD">
      <w:pPr>
        <w:spacing w:line="440" w:lineRule="exact"/>
        <w:ind w:firstLine="0" w:firstLineChars="0"/>
        <w:jc w:val="left"/>
        <w:rPr>
          <w:rFonts w:ascii="Times New Roman" w:hAnsi="Times New Roman" w:eastAsia="黑体"/>
        </w:rPr>
      </w:pPr>
    </w:p>
    <w:p w14:paraId="0427637F">
      <w:pPr>
        <w:spacing w:line="440" w:lineRule="exact"/>
        <w:ind w:firstLine="0" w:firstLineChars="0"/>
        <w:jc w:val="left"/>
        <w:rPr>
          <w:rFonts w:ascii="Times New Roman" w:hAnsi="Times New Roman" w:eastAsia="黑体"/>
        </w:rPr>
      </w:pPr>
    </w:p>
    <w:p w14:paraId="584B29A5">
      <w:pPr>
        <w:pStyle w:val="2"/>
        <w:spacing w:after="0"/>
        <w:ind w:firstLine="0" w:firstLineChars="0"/>
        <w:jc w:val="both"/>
        <w:rPr>
          <w:rFonts w:ascii="Times New Roman" w:hAnsi="Times New Roman" w:eastAsia="黑体"/>
        </w:rPr>
      </w:pPr>
    </w:p>
    <w:p w14:paraId="09A23FD6">
      <w:pPr>
        <w:spacing w:after="400" w:afterLines="100" w:line="500" w:lineRule="exact"/>
        <w:ind w:firstLine="0" w:firstLineChars="0"/>
        <w:jc w:val="center"/>
        <w:rPr>
          <w:rFonts w:ascii="Times New Roman" w:hAnsi="Times New Roman" w:eastAsia="黑体"/>
          <w:sz w:val="28"/>
          <w:szCs w:val="28"/>
        </w:rPr>
      </w:pPr>
      <w:r>
        <w:rPr>
          <w:rFonts w:hint="eastAsia" w:ascii="Times New Roman" w:hAnsi="Times New Roman" w:eastAsia="黑体"/>
          <w:sz w:val="28"/>
          <w:szCs w:val="28"/>
        </w:rPr>
        <w:t>二</w:t>
      </w:r>
      <w:r>
        <w:rPr>
          <w:rFonts w:ascii="Times New Roman" w:hAnsi="Times New Roman" w:eastAsia="黑体"/>
          <w:sz w:val="28"/>
          <w:szCs w:val="28"/>
        </w:rPr>
        <w:t>〇</w:t>
      </w:r>
      <w:r>
        <w:rPr>
          <w:rFonts w:hint="eastAsia" w:ascii="Times New Roman" w:hAnsi="Times New Roman" w:eastAsia="黑体" w:cs="Courier New"/>
          <w:sz w:val="28"/>
          <w:szCs w:val="28"/>
        </w:rPr>
        <w:t>二五</w:t>
      </w:r>
      <w:r>
        <w:rPr>
          <w:rFonts w:hint="eastAsia" w:ascii="Times New Roman" w:hAnsi="Times New Roman" w:eastAsia="黑体"/>
          <w:sz w:val="28"/>
          <w:szCs w:val="28"/>
        </w:rPr>
        <w:t>年五月</w:t>
      </w:r>
    </w:p>
    <w:p w14:paraId="314C1C69">
      <w:pPr>
        <w:spacing w:after="400" w:afterLines="100" w:line="500" w:lineRule="exact"/>
        <w:ind w:firstLine="0" w:firstLineChars="0"/>
        <w:jc w:val="center"/>
        <w:outlineLvl w:val="0"/>
        <w:rPr>
          <w:rFonts w:ascii="Times New Roman" w:hAnsi="Times New Roman" w:eastAsia="黑体"/>
          <w:sz w:val="32"/>
          <w:szCs w:val="32"/>
        </w:rPr>
      </w:pPr>
      <w:bookmarkStart w:id="7" w:name="_Toc1482065629"/>
      <w:bookmarkStart w:id="8" w:name="_Toc523032784"/>
      <w:bookmarkStart w:id="9" w:name="_Toc1961685058"/>
      <w:bookmarkStart w:id="10" w:name="_Toc40293807"/>
      <w:bookmarkStart w:id="11" w:name="_Toc1456534614"/>
      <w:bookmarkStart w:id="12" w:name="_Toc588099193"/>
      <w:bookmarkStart w:id="13" w:name="_Toc175610179"/>
      <w:r>
        <w:rPr>
          <w:rFonts w:hint="eastAsia" w:ascii="Times New Roman" w:hAnsi="Times New Roman" w:eastAsia="黑体"/>
          <w:sz w:val="32"/>
          <w:szCs w:val="32"/>
        </w:rPr>
        <w:t>原创声明</w:t>
      </w:r>
      <w:bookmarkEnd w:id="7"/>
      <w:bookmarkEnd w:id="8"/>
      <w:bookmarkEnd w:id="9"/>
      <w:bookmarkEnd w:id="10"/>
      <w:bookmarkEnd w:id="11"/>
      <w:bookmarkEnd w:id="12"/>
      <w:bookmarkEnd w:id="13"/>
    </w:p>
    <w:p w14:paraId="14508F18">
      <w:pPr>
        <w:spacing w:line="500" w:lineRule="exact"/>
        <w:ind w:firstLine="480"/>
        <w:rPr>
          <w:rFonts w:ascii="Times New Roman" w:hAnsi="Times New Roman"/>
        </w:rPr>
      </w:pPr>
      <w:r>
        <w:rPr>
          <w:rFonts w:hint="eastAsia" w:ascii="Times New Roman" w:hAnsi="Times New Roman"/>
        </w:rPr>
        <w:t>本人声明所呈交的学位论文是本人在导师指导下进行的研究工作及取得的研究成果。除了文中特别加以标注和致谢的地方外，论文中不包含他人已经发表或撰写过的研究成果，也不包含为获得</w:t>
      </w:r>
      <w:r>
        <w:rPr>
          <w:rFonts w:hint="eastAsia" w:ascii="Times New Roman" w:hAnsi="Times New Roman"/>
          <w:u w:val="single"/>
        </w:rPr>
        <w:t xml:space="preserve"> 四川工业科技学院 </w:t>
      </w:r>
      <w:r>
        <w:rPr>
          <w:rFonts w:hint="eastAsia" w:ascii="Times New Roman" w:hAnsi="Times New Roman"/>
        </w:rPr>
        <w:t>或其他教育机构的学位或证书而使用过的材料。与我一同工作的同志对本研究所做的任何贡献均已在论文中作了明确的说明。本人完全意识到本声明的法律结果由本人承担。</w:t>
      </w:r>
    </w:p>
    <w:p w14:paraId="7D3BBCA3">
      <w:pPr>
        <w:spacing w:line="500" w:lineRule="exact"/>
        <w:ind w:firstLine="480"/>
        <w:rPr>
          <w:rFonts w:ascii="Times New Roman" w:hAnsi="Times New Roman"/>
        </w:rPr>
      </w:pPr>
    </w:p>
    <w:p w14:paraId="0255FBA1">
      <w:pPr>
        <w:spacing w:line="500" w:lineRule="exact"/>
        <w:ind w:firstLine="480"/>
        <w:rPr>
          <w:rFonts w:ascii="Times New Roman" w:hAnsi="Times New Roman"/>
        </w:rPr>
      </w:pPr>
      <w:r>
        <w:rPr>
          <w:rFonts w:hint="eastAsia" w:ascii="Times New Roman" w:hAnsi="Times New Roman"/>
        </w:rPr>
        <w:t xml:space="preserve"> </w:t>
      </w:r>
    </w:p>
    <w:p w14:paraId="0F5C63AD">
      <w:pPr>
        <w:spacing w:line="240" w:lineRule="auto"/>
        <w:ind w:firstLine="0" w:firstLineChars="0"/>
        <w:rPr>
          <w:rFonts w:ascii="Times New Roman" w:hAnsi="Times New Roman"/>
        </w:rPr>
      </w:pPr>
      <w:r>
        <w:rPr>
          <w:rFonts w:hint="eastAsia" w:ascii="Times New Roman" w:hAnsi="Times New Roman"/>
        </w:rPr>
        <w:t xml:space="preserve">毕业论文作者签名：  </w:t>
      </w:r>
      <w:r>
        <w:rPr>
          <w:rFonts w:hint="eastAsia" w:ascii="Times New Roman" w:hAnsi="Times New Roman"/>
        </w:rPr>
        <w:drawing>
          <wp:inline distT="0" distB="0" distL="114300" distR="114300">
            <wp:extent cx="709295" cy="396240"/>
            <wp:effectExtent l="0" t="0" r="6985" b="0"/>
            <wp:docPr id="19" name="图片 19" descr="IMG_20260106_13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60106_134019"/>
                    <pic:cNvPicPr>
                      <a:picLocks noChangeAspect="1"/>
                    </pic:cNvPicPr>
                  </pic:nvPicPr>
                  <pic:blipFill>
                    <a:blip r:embed="rId12"/>
                    <a:stretch>
                      <a:fillRect/>
                    </a:stretch>
                  </pic:blipFill>
                  <pic:spPr>
                    <a:xfrm>
                      <a:off x="0" y="0"/>
                      <a:ext cx="709295" cy="396240"/>
                    </a:xfrm>
                    <a:prstGeom prst="rect">
                      <a:avLst/>
                    </a:prstGeom>
                  </pic:spPr>
                </pic:pic>
              </a:graphicData>
            </a:graphic>
          </wp:inline>
        </w:drawing>
      </w:r>
      <w:r>
        <w:rPr>
          <w:rFonts w:hint="eastAsia" w:ascii="Times New Roman" w:hAnsi="Times New Roman"/>
        </w:rPr>
        <w:t xml:space="preserve">                   签字日期：2025 年 5 月 </w:t>
      </w:r>
    </w:p>
    <w:p w14:paraId="1B1AA1EF">
      <w:pPr>
        <w:spacing w:line="500" w:lineRule="exact"/>
        <w:rPr>
          <w:rFonts w:ascii="Times New Roman" w:hAnsi="Times New Roman"/>
          <w:sz w:val="28"/>
          <w:szCs w:val="28"/>
        </w:rPr>
      </w:pPr>
    </w:p>
    <w:p w14:paraId="01CFB3A8">
      <w:pPr>
        <w:spacing w:line="500" w:lineRule="exact"/>
        <w:rPr>
          <w:rFonts w:ascii="Times New Roman" w:hAnsi="Times New Roman"/>
          <w:sz w:val="28"/>
          <w:szCs w:val="28"/>
        </w:rPr>
      </w:pPr>
    </w:p>
    <w:p w14:paraId="3128E42D">
      <w:pPr>
        <w:spacing w:line="500" w:lineRule="exact"/>
        <w:rPr>
          <w:rFonts w:ascii="Times New Roman" w:hAnsi="Times New Roman"/>
          <w:sz w:val="28"/>
          <w:szCs w:val="28"/>
        </w:rPr>
      </w:pPr>
    </w:p>
    <w:p w14:paraId="67E703D2">
      <w:pPr>
        <w:spacing w:line="500" w:lineRule="exact"/>
        <w:rPr>
          <w:rFonts w:ascii="Times New Roman" w:hAnsi="Times New Roman"/>
          <w:sz w:val="28"/>
          <w:szCs w:val="28"/>
        </w:rPr>
      </w:pPr>
    </w:p>
    <w:p w14:paraId="5424AF70">
      <w:pPr>
        <w:spacing w:after="360" w:line="500" w:lineRule="exact"/>
        <w:ind w:firstLine="0" w:firstLineChars="0"/>
        <w:jc w:val="center"/>
        <w:outlineLvl w:val="0"/>
        <w:rPr>
          <w:rFonts w:ascii="Times New Roman" w:hAnsi="Times New Roman" w:eastAsia="黑体"/>
          <w:sz w:val="32"/>
          <w:szCs w:val="32"/>
        </w:rPr>
      </w:pPr>
      <w:bookmarkStart w:id="14" w:name="_Toc1871821062"/>
      <w:bookmarkStart w:id="15" w:name="_Toc1463393257"/>
      <w:bookmarkStart w:id="16" w:name="_Toc811165345"/>
      <w:bookmarkStart w:id="17" w:name="_Toc760665444"/>
      <w:bookmarkStart w:id="18" w:name="_Toc837747475"/>
      <w:bookmarkStart w:id="19" w:name="_Toc961433517"/>
      <w:bookmarkStart w:id="20" w:name="_Toc414205050"/>
      <w:r>
        <w:rPr>
          <w:rFonts w:hint="eastAsia" w:ascii="Times New Roman" w:hAnsi="Times New Roman" w:eastAsia="黑体"/>
          <w:sz w:val="32"/>
          <w:szCs w:val="32"/>
        </w:rPr>
        <w:t>学位论文版权使用授权书</w:t>
      </w:r>
      <w:bookmarkEnd w:id="14"/>
      <w:bookmarkEnd w:id="15"/>
      <w:bookmarkEnd w:id="16"/>
      <w:bookmarkEnd w:id="17"/>
      <w:bookmarkEnd w:id="18"/>
      <w:bookmarkEnd w:id="19"/>
      <w:bookmarkEnd w:id="20"/>
    </w:p>
    <w:p w14:paraId="73DA2B5F">
      <w:pPr>
        <w:spacing w:line="480" w:lineRule="exact"/>
        <w:rPr>
          <w:rFonts w:ascii="Times New Roman" w:hAnsi="Times New Roman"/>
          <w:u w:val="single"/>
        </w:rPr>
      </w:pPr>
      <w:r>
        <w:rPr>
          <w:rFonts w:hint="eastAsia" w:ascii="Times New Roman" w:hAnsi="Times New Roman"/>
          <w:sz w:val="28"/>
          <w:szCs w:val="28"/>
        </w:rPr>
        <w:t xml:space="preserve"> </w:t>
      </w:r>
      <w:r>
        <w:rPr>
          <w:rFonts w:hint="eastAsia" w:ascii="Times New Roman" w:hAnsi="Times New Roman"/>
        </w:rPr>
        <w:t>本学位论文作者完全了解</w:t>
      </w:r>
      <w:r>
        <w:rPr>
          <w:rFonts w:hint="eastAsia" w:ascii="Times New Roman" w:hAnsi="Times New Roman"/>
          <w:u w:val="single"/>
        </w:rPr>
        <w:t xml:space="preserve"> 四川工业科技学院 </w:t>
      </w:r>
      <w:r>
        <w:rPr>
          <w:rFonts w:hint="eastAsia" w:ascii="Times New Roman" w:hAnsi="Times New Roman"/>
        </w:rPr>
        <w:t>有关保留、使用学位论文的规定，有权保留并向国家有关部门或机构送交论文的复印件和磁盘，允许论文被查阅和借阅。本人授权</w:t>
      </w:r>
      <w:r>
        <w:rPr>
          <w:rFonts w:hint="eastAsia" w:ascii="Times New Roman" w:hAnsi="Times New Roman"/>
          <w:u w:val="single"/>
        </w:rPr>
        <w:t xml:space="preserve"> 四川工业科技学院 </w:t>
      </w:r>
      <w:r>
        <w:rPr>
          <w:rFonts w:hint="eastAsia" w:ascii="Times New Roman" w:hAnsi="Times New Roman"/>
        </w:rPr>
        <w:t>可以将学位论文的全部或部分内容编入有关数据库进行检索，可以采用影印、缩印或扫描等复制手段保存、汇编学位论文。</w:t>
      </w:r>
    </w:p>
    <w:p w14:paraId="4FF24136">
      <w:pPr>
        <w:spacing w:line="480" w:lineRule="exact"/>
        <w:ind w:firstLine="480"/>
        <w:rPr>
          <w:rFonts w:ascii="Times New Roman" w:hAnsi="Times New Roman"/>
        </w:rPr>
      </w:pPr>
      <w:r>
        <w:rPr>
          <w:rFonts w:hint="eastAsia" w:ascii="Times New Roman" w:hAnsi="Times New Roman"/>
        </w:rPr>
        <w:t xml:space="preserve">              </w:t>
      </w:r>
    </w:p>
    <w:p w14:paraId="2EA3112C">
      <w:pPr>
        <w:spacing w:line="480" w:lineRule="exact"/>
        <w:ind w:firstLine="480"/>
        <w:rPr>
          <w:rFonts w:ascii="Times New Roman" w:hAnsi="Times New Roman"/>
        </w:rPr>
      </w:pPr>
    </w:p>
    <w:p w14:paraId="4E6F3714">
      <w:pPr>
        <w:spacing w:line="480" w:lineRule="exact"/>
        <w:ind w:firstLine="480"/>
        <w:rPr>
          <w:rFonts w:ascii="Times New Roman" w:hAnsi="Times New Roman"/>
        </w:rPr>
      </w:pPr>
    </w:p>
    <w:p w14:paraId="10832A67">
      <w:pPr>
        <w:pStyle w:val="2"/>
        <w:spacing w:after="0"/>
        <w:ind w:firstLine="0" w:firstLineChars="0"/>
        <w:jc w:val="both"/>
        <w:rPr>
          <w:rFonts w:ascii="Times New Roman" w:hAnsi="Times New Roman"/>
          <w:sz w:val="24"/>
          <w:szCs w:val="24"/>
        </w:rPr>
      </w:pPr>
      <w:r>
        <w:rPr>
          <w:rFonts w:hint="eastAsia" w:ascii="Times New Roman" w:hAnsi="Times New Roman"/>
          <w:sz w:val="24"/>
          <w:szCs w:val="24"/>
        </w:rPr>
        <w:t xml:space="preserve">毕业论文作者签名： </w:t>
      </w:r>
      <w:r>
        <w:rPr>
          <w:rFonts w:hint="eastAsia" w:ascii="Times New Roman" w:hAnsi="Times New Roman"/>
        </w:rPr>
        <w:drawing>
          <wp:inline distT="0" distB="0" distL="114300" distR="114300">
            <wp:extent cx="709295" cy="396240"/>
            <wp:effectExtent l="0" t="0" r="6985" b="0"/>
            <wp:docPr id="26" name="图片 26" descr="IMG_20260106_13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0260106_134019"/>
                    <pic:cNvPicPr>
                      <a:picLocks noChangeAspect="1"/>
                    </pic:cNvPicPr>
                  </pic:nvPicPr>
                  <pic:blipFill>
                    <a:blip r:embed="rId12"/>
                    <a:stretch>
                      <a:fillRect/>
                    </a:stretch>
                  </pic:blipFill>
                  <pic:spPr>
                    <a:xfrm>
                      <a:off x="0" y="0"/>
                      <a:ext cx="709295" cy="396240"/>
                    </a:xfrm>
                    <a:prstGeom prst="rect">
                      <a:avLst/>
                    </a:prstGeom>
                  </pic:spPr>
                </pic:pic>
              </a:graphicData>
            </a:graphic>
          </wp:inline>
        </w:drawing>
      </w:r>
      <w:r>
        <w:rPr>
          <w:rFonts w:hint="eastAsia" w:ascii="Times New Roman" w:hAnsi="Times New Roman"/>
          <w:sz w:val="24"/>
          <w:szCs w:val="24"/>
        </w:rPr>
        <w:t xml:space="preserve">                      日期：2025  年  5  </w:t>
      </w:r>
      <w:bookmarkStart w:id="21" w:name="_Toc232437780"/>
      <w:bookmarkStart w:id="22" w:name="_Toc409174138"/>
      <w:bookmarkStart w:id="23" w:name="_Toc435105377"/>
      <w:bookmarkStart w:id="24" w:name="_Toc69849034"/>
      <w:bookmarkStart w:id="25" w:name="_Toc69849086"/>
      <w:r>
        <w:rPr>
          <w:rFonts w:hint="eastAsia" w:ascii="Times New Roman" w:hAnsi="Times New Roman"/>
          <w:sz w:val="24"/>
          <w:szCs w:val="24"/>
        </w:rPr>
        <w:t>月</w:t>
      </w:r>
    </w:p>
    <w:p w14:paraId="37D3843D">
      <w:pPr>
        <w:pStyle w:val="2"/>
        <w:spacing w:after="0"/>
        <w:ind w:firstLine="0" w:firstLineChars="0"/>
        <w:jc w:val="both"/>
        <w:rPr>
          <w:rFonts w:ascii="Times New Roman" w:hAnsi="Times New Roman"/>
          <w:sz w:val="24"/>
          <w:szCs w:val="24"/>
        </w:rPr>
        <w:sectPr>
          <w:headerReference r:id="rId5" w:type="default"/>
          <w:footerReference r:id="rId6" w:type="default"/>
          <w:pgSz w:w="11906" w:h="16838"/>
          <w:pgMar w:top="1134" w:right="1134" w:bottom="850" w:left="1134" w:header="850" w:footer="567" w:gutter="567"/>
          <w:pgNumType w:start="1"/>
          <w:cols w:space="0" w:num="1"/>
          <w:docGrid w:type="lines" w:linePitch="400" w:charSpace="0"/>
        </w:sectPr>
      </w:pPr>
    </w:p>
    <w:p w14:paraId="1004548B">
      <w:pPr>
        <w:pStyle w:val="2"/>
        <w:spacing w:after="0"/>
        <w:ind w:firstLine="0" w:firstLineChars="0"/>
        <w:jc w:val="both"/>
        <w:rPr>
          <w:rFonts w:ascii="Times New Roman" w:hAnsi="Times New Roman"/>
          <w:sz w:val="24"/>
          <w:szCs w:val="24"/>
        </w:rPr>
      </w:pPr>
    </w:p>
    <w:p w14:paraId="606AA42D">
      <w:pPr>
        <w:pStyle w:val="2"/>
        <w:spacing w:after="0"/>
        <w:ind w:firstLine="0" w:firstLineChars="0"/>
        <w:jc w:val="both"/>
        <w:rPr>
          <w:rFonts w:ascii="Times New Roman" w:hAnsi="Times New Roman"/>
          <w:sz w:val="24"/>
          <w:szCs w:val="24"/>
        </w:rPr>
        <w:sectPr>
          <w:type w:val="continuous"/>
          <w:pgSz w:w="11906" w:h="16838"/>
          <w:pgMar w:top="1134" w:right="1134" w:bottom="850" w:left="1134" w:header="850" w:footer="567" w:gutter="567"/>
          <w:pgNumType w:start="1"/>
          <w:cols w:space="0" w:num="1"/>
          <w:docGrid w:type="lines" w:linePitch="400" w:charSpace="0"/>
        </w:sectPr>
      </w:pPr>
    </w:p>
    <w:p w14:paraId="59FB9547">
      <w:pPr>
        <w:pStyle w:val="4"/>
        <w:spacing w:before="400" w:after="400"/>
        <w:ind w:firstLine="0" w:firstLineChars="0"/>
        <w:rPr>
          <w:rFonts w:ascii="Times New Roman" w:hAnsi="Times New Roman" w:eastAsia="宋体" w:cs="宋体"/>
          <w:kern w:val="0"/>
          <w:sz w:val="24"/>
          <w:szCs w:val="24"/>
          <w:lang w:val="en-US" w:eastAsia="zh-CN" w:bidi="ar"/>
        </w:rPr>
      </w:pPr>
      <w:bookmarkStart w:id="26" w:name="_Toc1208644131"/>
      <w:bookmarkStart w:id="27" w:name="_Toc13892"/>
      <w:bookmarkStart w:id="28" w:name="_Toc533966717"/>
      <w:bookmarkStart w:id="29" w:name="_Toc1995"/>
      <w:bookmarkStart w:id="30" w:name="_Toc8595"/>
      <w:bookmarkStart w:id="31" w:name="_Toc166328391"/>
      <w:bookmarkStart w:id="32" w:name="_Toc25261"/>
      <w:bookmarkStart w:id="33" w:name="_Toc19681"/>
      <w:bookmarkStart w:id="34" w:name="_Toc120261308"/>
      <w:bookmarkStart w:id="35" w:name="_Toc22819"/>
      <w:bookmarkStart w:id="36" w:name="_Toc24930"/>
      <w:bookmarkStart w:id="37" w:name="_Toc32071"/>
      <w:bookmarkStart w:id="38" w:name="_Toc1029762259"/>
      <w:bookmarkStart w:id="39" w:name="_Toc3200"/>
      <w:bookmarkStart w:id="40" w:name="_Toc14311"/>
      <w:bookmarkStart w:id="41" w:name="_Toc27275"/>
      <w:bookmarkStart w:id="42" w:name="_Toc11893"/>
      <w:bookmarkStart w:id="43" w:name="_Toc28557"/>
      <w:bookmarkStart w:id="44" w:name="_Toc16775"/>
      <w:bookmarkStart w:id="45" w:name="_Toc1146160191"/>
      <w:bookmarkStart w:id="46" w:name="_Toc1549775423"/>
      <w:bookmarkStart w:id="47" w:name="_Toc3711"/>
      <w:bookmarkStart w:id="48" w:name="_Toc4648"/>
      <w:bookmarkStart w:id="49" w:name="_Toc6518"/>
      <w:bookmarkStart w:id="50" w:name="_Toc10880"/>
      <w:bookmarkStart w:id="51" w:name="_Toc1119022593"/>
      <w:bookmarkStart w:id="52" w:name="_Toc23855"/>
      <w:bookmarkStart w:id="53" w:name="_Toc5544"/>
      <w:bookmarkStart w:id="54" w:name="_Toc15426"/>
      <w:r>
        <w:rPr>
          <w:rFonts w:hint="eastAsia" w:ascii="Times New Roman" w:hAnsi="Times New Roman"/>
          <w:sz w:val="32"/>
          <w:szCs w:val="32"/>
        </w:rPr>
        <w:t>摘 要</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8169276">
      <w:pPr>
        <w:keepNext w:val="0"/>
        <w:keepLines w:val="0"/>
        <w:widowControl/>
        <w:suppressLineNumbers w:val="0"/>
        <w:jc w:val="left"/>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绵阳市作为四川省重要科技城，其环境质量直接关乎区域生态安全与民生福祉。当前绵阳市环境监测数据虽已公开，但缺乏系统性分析与精准预测工具，导致污染溯源滞后、治理对策针对性不足，基于此，本文开展基于随机森林模型的绵阳市环境质量数据分析与应用研究，解决现有治理痛点。</w:t>
      </w:r>
    </w:p>
    <w:p w14:paraId="5077031A">
      <w:pPr>
        <w:keepNext w:val="0"/>
        <w:keepLines w:val="0"/>
        <w:widowControl/>
        <w:suppressLineNumbers w:val="0"/>
        <w:jc w:val="left"/>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本研究以绵阳市近八年环境空气质量月报数据为对象，通过 Python 爬虫采集官网公开数据，经 Pandas、NumPy 完成数据清洗、标准化与特征工程，构建结构化数据集并存储于 MySQL 数据库；基于随机森林算法搭建预测模型，采用网格搜索与交叉验证优化核心参数，保障模型的预测精度与泛化能力。</w:t>
      </w:r>
    </w:p>
    <w:p w14:paraId="6114AB46">
      <w:pPr>
        <w:keepNext w:val="0"/>
        <w:keepLines w:val="0"/>
        <w:widowControl/>
        <w:suppressLineNumbers w:val="0"/>
        <w:jc w:val="left"/>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t>研究识别出影响绵阳市环境质量的核心污染物因子，揭示了空气质量的季节性规律与区域差异；基于 Flask+Echarts 搭建可视化平台，构建 “时段 - 区域 - 因子” 三维应用体系，提出靶向治污对策。该研究构建全流程分析框架，丰富了随机森林模型的应用场景，为绵阳市环保决策提供科学支撑，助力提升环境治理精准度。</w:t>
      </w:r>
    </w:p>
    <w:p w14:paraId="386C3CCE">
      <w:pPr>
        <w:pStyle w:val="2"/>
        <w:ind w:left="0" w:leftChars="0" w:firstLine="0" w:firstLineChars="0"/>
        <w:jc w:val="both"/>
        <w:rPr>
          <w:lang w:val="en-US" w:eastAsia="zh-CN"/>
        </w:rPr>
      </w:pPr>
    </w:p>
    <w:p w14:paraId="57E8AC6D">
      <w:pPr>
        <w:pStyle w:val="61"/>
        <w:spacing w:before="0" w:beforeLines="0" w:after="0" w:afterLines="0"/>
        <w:ind w:firstLine="0" w:firstLineChars="0"/>
        <w:jc w:val="both"/>
        <w:rPr>
          <w:rFonts w:hint="eastAsia" w:ascii="Times New Roman" w:hAnsi="Times New Roman"/>
          <w:color w:val="auto"/>
        </w:rPr>
      </w:pPr>
      <w:r>
        <w:rPr>
          <w:rFonts w:hint="eastAsia" w:ascii="Times New Roman" w:hAnsi="Times New Roman" w:eastAsia="黑体"/>
          <w:bCs/>
          <w:color w:val="auto"/>
        </w:rPr>
        <w:t>关键词：</w:t>
      </w:r>
      <w:r>
        <w:rPr>
          <w:rFonts w:hint="eastAsia" w:ascii="Times New Roman" w:hAnsi="Times New Roman"/>
          <w:color w:val="auto"/>
        </w:rPr>
        <w:t>绵阳市；环境质量数据；随机森林模型；数据分析；可视化</w:t>
      </w:r>
      <w:r>
        <w:rPr>
          <w:rFonts w:hint="eastAsia" w:ascii="Times New Roman" w:hAnsi="Times New Roman"/>
          <w:color w:val="auto"/>
        </w:rPr>
        <w:br w:type="page"/>
      </w:r>
    </w:p>
    <w:p w14:paraId="3C2246D2">
      <w:pPr>
        <w:spacing w:before="400" w:after="400" w:line="360" w:lineRule="auto"/>
        <w:jc w:val="center"/>
        <w:outlineLvl w:val="0"/>
        <w:rPr>
          <w:rFonts w:ascii="Times New Roman" w:hAnsi="Times New Roman" w:cs="Times New Roman"/>
          <w:b/>
          <w:sz w:val="32"/>
          <w:szCs w:val="32"/>
        </w:rPr>
      </w:pPr>
      <w:bookmarkStart w:id="55" w:name="_Toc232437781"/>
      <w:bookmarkStart w:id="56" w:name="_Toc246379898"/>
      <w:bookmarkStart w:id="57" w:name="_Toc69849035"/>
      <w:bookmarkStart w:id="58" w:name="_Toc44451806"/>
      <w:bookmarkStart w:id="59" w:name="_Toc409174139"/>
      <w:bookmarkStart w:id="60" w:name="_Toc69849087"/>
      <w:bookmarkStart w:id="61" w:name="_Toc634092744"/>
      <w:bookmarkStart w:id="62" w:name="_Toc449691729"/>
      <w:bookmarkStart w:id="63" w:name="_Toc435105378"/>
      <w:bookmarkStart w:id="64" w:name="_Toc1898423772"/>
      <w:bookmarkStart w:id="65" w:name="_Toc643575840"/>
      <w:bookmarkStart w:id="66" w:name="_Toc586016547"/>
      <w:r>
        <w:rPr>
          <w:rFonts w:ascii="Times New Roman" w:hAnsi="Times New Roman" w:cs="Times New Roman"/>
          <w:b/>
          <w:sz w:val="32"/>
          <w:szCs w:val="32"/>
        </w:rPr>
        <w:t>Abstract</w:t>
      </w:r>
      <w:bookmarkEnd w:id="55"/>
      <w:bookmarkEnd w:id="56"/>
      <w:bookmarkEnd w:id="57"/>
      <w:bookmarkEnd w:id="58"/>
      <w:bookmarkEnd w:id="59"/>
      <w:bookmarkEnd w:id="60"/>
      <w:bookmarkEnd w:id="61"/>
      <w:bookmarkEnd w:id="62"/>
      <w:bookmarkEnd w:id="63"/>
      <w:bookmarkEnd w:id="64"/>
      <w:bookmarkEnd w:id="65"/>
      <w:bookmarkEnd w:id="66"/>
    </w:p>
    <w:p w14:paraId="1DA53AB4">
      <w:pPr>
        <w:pStyle w:val="61"/>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jc w:val="both"/>
        <w:textAlignment w:val="auto"/>
        <w:rPr>
          <w:rFonts w:hint="eastAsia" w:ascii="Times New Roman" w:hAnsi="Times New Roman" w:eastAsia="宋体" w:cs="宋体"/>
          <w:color w:val="auto"/>
          <w:kern w:val="0"/>
          <w:sz w:val="24"/>
          <w:szCs w:val="24"/>
          <w:lang w:val="en-US" w:eastAsia="zh-CN" w:bidi="ar"/>
        </w:rPr>
      </w:pPr>
      <w:r>
        <w:rPr>
          <w:rFonts w:hint="eastAsia" w:ascii="Times New Roman" w:hAnsi="Times New Roman" w:eastAsia="宋体" w:cs="宋体"/>
          <w:color w:val="auto"/>
          <w:kern w:val="0"/>
          <w:sz w:val="24"/>
          <w:szCs w:val="24"/>
          <w:lang w:val="en-US" w:eastAsia="zh-CN" w:bidi="ar"/>
        </w:rPr>
        <w:t>As an important sci-tech city in Sichuan Province, the environmental quality of Mianyang City is directly related to regional ecological security and people's well-being. At present, although the environmental monitoring data of Mianyang City have been made public, there is a lack of systematic analysis and accurate prediction tools, leading to lagging pollution source tracing and insufficient pertinence of governance countermeasures. Based on this, this paper carries out a study on the analysis and application of Mianyang's environmental quality data based on the Random Forest model to solve the existing governance pain points.</w:t>
      </w:r>
    </w:p>
    <w:p w14:paraId="034EDB31">
      <w:pPr>
        <w:pStyle w:val="61"/>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jc w:val="both"/>
        <w:textAlignment w:val="auto"/>
        <w:rPr>
          <w:rFonts w:hint="eastAsia" w:ascii="Times New Roman" w:hAnsi="Times New Roman" w:eastAsia="宋体" w:cs="宋体"/>
          <w:color w:val="auto"/>
          <w:kern w:val="0"/>
          <w:sz w:val="24"/>
          <w:szCs w:val="24"/>
          <w:lang w:val="en-US" w:eastAsia="zh-CN" w:bidi="ar"/>
        </w:rPr>
      </w:pPr>
      <w:r>
        <w:rPr>
          <w:rFonts w:hint="eastAsia" w:ascii="Times New Roman" w:hAnsi="Times New Roman" w:eastAsia="宋体" w:cs="宋体"/>
          <w:color w:val="auto"/>
          <w:kern w:val="0"/>
          <w:sz w:val="24"/>
          <w:szCs w:val="24"/>
          <w:lang w:val="en-US" w:eastAsia="zh-CN" w:bidi="ar"/>
        </w:rPr>
        <w:t>Taking the monthly environmental air quality data of Mianyang City in the past eight years as the research object, this study collects publicly available data from the official website through Python crawlers, completes data cleaning, standardization and feature engineering with Pandas and NumPy, and constructs a structured data set stored in the MySQL database. A prediction model is built based on the Random Forest algorithm, and core parameters are optimized by Grid Search and cross-validation to ensure the prediction accuracy and generalization ability of the model.</w:t>
      </w:r>
    </w:p>
    <w:p w14:paraId="1E349C6F">
      <w:pPr>
        <w:pStyle w:val="61"/>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jc w:val="both"/>
        <w:textAlignment w:val="auto"/>
        <w:rPr>
          <w:rFonts w:hint="eastAsia" w:ascii="Times New Roman" w:hAnsi="Times New Roman" w:eastAsia="宋体" w:cs="宋体"/>
          <w:color w:val="auto"/>
          <w:kern w:val="0"/>
          <w:sz w:val="24"/>
          <w:szCs w:val="24"/>
          <w:lang w:val="en-US" w:eastAsia="zh-CN" w:bidi="ar"/>
        </w:rPr>
      </w:pPr>
      <w:r>
        <w:rPr>
          <w:rFonts w:hint="eastAsia" w:ascii="Times New Roman" w:hAnsi="Times New Roman" w:eastAsia="宋体" w:cs="宋体"/>
          <w:color w:val="auto"/>
          <w:kern w:val="0"/>
          <w:sz w:val="24"/>
          <w:szCs w:val="24"/>
          <w:lang w:val="en-US" w:eastAsia="zh-CN" w:bidi="ar"/>
        </w:rPr>
        <w:t>The study identifies the core pollutant factors affecting Mianyang's environmental quality and reveals the seasonal rules and regional differences of air quality. A visualization platform is built based on Flask+Echarts, a three-dimensional application system of "time period-region-factor" is constructed, and targeted pollution control measures are proposed. This study establishes a full-process analysis framework, enriches the application scenarios of the Random Forest model, provides scientific support for Mianyang's environmental protection decision-making, and helps improve the accuracy and efficiency of regional environmental governance.</w:t>
      </w:r>
    </w:p>
    <w:p w14:paraId="4DF5C568">
      <w:pPr>
        <w:pStyle w:val="61"/>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jc w:val="both"/>
        <w:textAlignment w:val="auto"/>
        <w:rPr>
          <w:rFonts w:hint="eastAsia" w:ascii="Times New Roman" w:hAnsi="Times New Roman" w:eastAsia="宋体" w:cs="宋体"/>
          <w:color w:val="auto"/>
          <w:kern w:val="0"/>
          <w:sz w:val="24"/>
          <w:szCs w:val="24"/>
          <w:lang w:val="en-US" w:eastAsia="zh-CN" w:bidi="ar"/>
        </w:rPr>
      </w:pPr>
    </w:p>
    <w:p w14:paraId="5632BCAA">
      <w:pPr>
        <w:pStyle w:val="61"/>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0" w:firstLineChars="0"/>
        <w:jc w:val="both"/>
        <w:textAlignment w:val="auto"/>
        <w:rPr>
          <w:rFonts w:hint="eastAsia" w:ascii="Times New Roman" w:hAnsi="Times New Roman" w:eastAsia="宋体" w:cs="宋体"/>
          <w:color w:val="auto"/>
          <w:kern w:val="0"/>
          <w:sz w:val="24"/>
          <w:szCs w:val="24"/>
          <w:lang w:val="en-US" w:eastAsia="zh-CN" w:bidi="ar"/>
        </w:rPr>
      </w:pPr>
      <w:r>
        <w:rPr>
          <w:rFonts w:hint="eastAsia" w:ascii="Times New Roman" w:hAnsi="Times New Roman" w:eastAsia="宋体" w:cs="宋体"/>
          <w:b/>
          <w:bCs/>
          <w:color w:val="auto"/>
          <w:kern w:val="0"/>
          <w:sz w:val="24"/>
          <w:szCs w:val="24"/>
          <w:highlight w:val="none"/>
          <w:lang w:val="en-US" w:eastAsia="zh-CN" w:bidi="ar"/>
        </w:rPr>
        <w:t xml:space="preserve">Key words: </w:t>
      </w:r>
      <w:r>
        <w:rPr>
          <w:rFonts w:hint="eastAsia" w:ascii="Times New Roman" w:hAnsi="Times New Roman" w:eastAsia="宋体" w:cs="宋体"/>
          <w:color w:val="auto"/>
          <w:kern w:val="0"/>
          <w:sz w:val="24"/>
          <w:szCs w:val="24"/>
          <w:lang w:val="en-US" w:eastAsia="zh-CN" w:bidi="ar"/>
        </w:rPr>
        <w:t>Mianyang City; environmental quality data; Random Forest model; data analysis; visualization</w:t>
      </w:r>
      <w:r>
        <w:rPr>
          <w:rFonts w:hint="eastAsia" w:ascii="Times New Roman" w:hAnsi="Times New Roman" w:eastAsia="宋体" w:cs="宋体"/>
          <w:color w:val="auto"/>
          <w:kern w:val="0"/>
          <w:sz w:val="24"/>
          <w:szCs w:val="24"/>
          <w:lang w:val="en-US" w:eastAsia="zh-CN" w:bidi="ar"/>
        </w:rPr>
        <w:br w:type="page"/>
      </w:r>
    </w:p>
    <w:sdt>
      <w:sdtPr>
        <w:rPr>
          <w:rFonts w:ascii="Times New Roman" w:hAnsi="Times New Roman" w:eastAsia="黑体" w:cs="宋体"/>
          <w:bCs/>
          <w:kern w:val="44"/>
          <w:sz w:val="32"/>
          <w:szCs w:val="32"/>
          <w:lang w:val="en-US" w:eastAsia="zh-CN" w:bidi="ar-SA"/>
        </w:rPr>
        <w:id w:val="124228445"/>
        <w15:color w:val="DBDBDB"/>
        <w:docPartObj>
          <w:docPartGallery w:val="Table of Contents"/>
          <w:docPartUnique/>
        </w:docPartObj>
      </w:sdtPr>
      <w:sdtEndPr>
        <w:rPr>
          <w:rFonts w:ascii="Times New Roman" w:hAnsi="Times New Roman" w:eastAsia="宋体" w:cs="Times New Roman"/>
          <w:bCs/>
          <w:kern w:val="2"/>
          <w:sz w:val="21"/>
          <w:szCs w:val="21"/>
          <w:lang w:val="en-US" w:eastAsia="zh-CN" w:bidi="ar-SA"/>
        </w:rPr>
      </w:sdtEndPr>
      <w:sdtContent>
        <w:p w14:paraId="1A89947B">
          <w:pPr>
            <w:spacing w:before="0" w:beforeLines="0" w:after="0" w:afterLines="0" w:line="240" w:lineRule="auto"/>
            <w:ind w:left="0" w:leftChars="0" w:right="0" w:rightChars="0" w:firstLine="0" w:firstLineChars="0"/>
            <w:jc w:val="center"/>
            <w:rPr>
              <w:lang w:val="zh-CN" w:eastAsia="zh-CN"/>
            </w:rPr>
          </w:pPr>
          <w:r>
            <w:rPr>
              <w:rFonts w:ascii="Times New Roman" w:hAnsi="Times New Roman"/>
              <w:sz w:val="32"/>
              <w:szCs w:val="32"/>
              <w:lang w:val="zh-CN"/>
            </w:rPr>
            <w:t>目录</w:t>
          </w:r>
        </w:p>
        <w:p w14:paraId="345822FB">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r>
            <w:rPr>
              <w:rFonts w:hint="eastAsia" w:ascii="Times New Roman" w:hAnsi="Times New Roman" w:eastAsia="黑体"/>
              <w:bCs/>
              <w:kern w:val="44"/>
              <w:szCs w:val="32"/>
              <w:lang w:val="en-US" w:eastAsia="zh-CN"/>
            </w:rPr>
            <w:fldChar w:fldCharType="begin"/>
          </w:r>
          <w:r>
            <w:rPr>
              <w:rFonts w:hint="eastAsia" w:ascii="Times New Roman" w:hAnsi="Times New Roman" w:eastAsia="黑体"/>
              <w:bCs/>
              <w:kern w:val="44"/>
              <w:szCs w:val="32"/>
              <w:lang w:val="en-US" w:eastAsia="zh-CN"/>
            </w:rPr>
            <w:instrText xml:space="preserve"> HYPERLINK \l _Toc558474270 </w:instrText>
          </w:r>
          <w:r>
            <w:rPr>
              <w:rFonts w:hint="eastAsia" w:ascii="Times New Roman" w:hAnsi="Times New Roman" w:eastAsia="黑体"/>
              <w:bCs/>
              <w:kern w:val="44"/>
              <w:szCs w:val="32"/>
              <w:lang w:val="en-US" w:eastAsia="zh-CN"/>
            </w:rPr>
            <w:fldChar w:fldCharType="separate"/>
          </w:r>
          <w:r>
            <w:rPr>
              <w:rFonts w:hint="eastAsia" w:ascii="Times New Roman" w:hAnsi="Times New Roman" w:eastAsia="黑体"/>
              <w:bCs/>
              <w:kern w:val="44"/>
              <w:szCs w:val="32"/>
              <w:lang w:val="en-US" w:eastAsia="zh-CN"/>
            </w:rPr>
            <w:t>第1章 概述</w:t>
          </w:r>
          <w:r>
            <w:rPr>
              <w:rFonts w:hint="eastAsia" w:ascii="Times New Roman" w:hAnsi="Times New Roman" w:eastAsia="黑体"/>
              <w:bCs/>
              <w:kern w:val="44"/>
              <w:szCs w:val="32"/>
              <w:lang w:val="en-US" w:eastAsia="zh-CN"/>
            </w:rPr>
            <w:tab/>
          </w:r>
          <w:r>
            <w:rPr>
              <w:rFonts w:hint="eastAsia" w:ascii="Times New Roman" w:hAnsi="Times New Roman" w:eastAsia="黑体"/>
              <w:bCs/>
              <w:kern w:val="44"/>
              <w:szCs w:val="32"/>
              <w:lang w:val="en-US" w:eastAsia="zh-CN"/>
            </w:rPr>
            <w:fldChar w:fldCharType="begin"/>
          </w:r>
          <w:r>
            <w:rPr>
              <w:rFonts w:hint="eastAsia" w:ascii="Times New Roman" w:hAnsi="Times New Roman" w:eastAsia="黑体"/>
              <w:bCs/>
              <w:kern w:val="44"/>
              <w:szCs w:val="32"/>
              <w:lang w:val="en-US" w:eastAsia="zh-CN"/>
            </w:rPr>
            <w:instrText xml:space="preserve"> PAGEREF _Toc558474270 \h </w:instrText>
          </w:r>
          <w:r>
            <w:rPr>
              <w:rFonts w:hint="eastAsia" w:ascii="Times New Roman" w:hAnsi="Times New Roman" w:eastAsia="黑体"/>
              <w:bCs/>
              <w:kern w:val="44"/>
              <w:szCs w:val="32"/>
              <w:lang w:val="en-US" w:eastAsia="zh-CN"/>
            </w:rPr>
            <w:fldChar w:fldCharType="separate"/>
          </w:r>
          <w:r>
            <w:rPr>
              <w:rFonts w:hint="eastAsia" w:ascii="Times New Roman" w:hAnsi="Times New Roman" w:eastAsia="黑体"/>
              <w:bCs/>
              <w:kern w:val="44"/>
              <w:szCs w:val="32"/>
              <w:lang w:val="en-US" w:eastAsia="zh-CN"/>
            </w:rPr>
            <w:t>8</w:t>
          </w:r>
          <w:r>
            <w:rPr>
              <w:rFonts w:hint="eastAsia" w:ascii="Times New Roman" w:hAnsi="Times New Roman" w:eastAsia="黑体"/>
              <w:bCs/>
              <w:kern w:val="44"/>
              <w:szCs w:val="32"/>
              <w:lang w:val="en-US" w:eastAsia="zh-CN"/>
            </w:rPr>
            <w:fldChar w:fldCharType="end"/>
          </w:r>
          <w:r>
            <w:rPr>
              <w:rFonts w:hint="eastAsia" w:ascii="Times New Roman" w:hAnsi="Times New Roman" w:eastAsia="黑体"/>
              <w:bCs/>
              <w:kern w:val="44"/>
              <w:szCs w:val="32"/>
              <w:lang w:val="en-US" w:eastAsia="zh-CN"/>
            </w:rPr>
            <w:fldChar w:fldCharType="end"/>
          </w:r>
        </w:p>
        <w:p w14:paraId="6BE0B147">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_Toc1773518500 </w:instrText>
          </w:r>
          <w:r>
            <w:rPr>
              <w:rFonts w:ascii="Times New Roman" w:hAnsi="Times New Roman"/>
            </w:rPr>
            <w:fldChar w:fldCharType="separate"/>
          </w:r>
          <w:r>
            <w:rPr>
              <w:rFonts w:ascii="Times New Roman" w:hAnsi="Times New Roman" w:eastAsia="黑体"/>
              <w:bCs/>
              <w:szCs w:val="28"/>
            </w:rPr>
            <w:t>1.1</w:t>
          </w:r>
          <w:r>
            <w:rPr>
              <w:rFonts w:hint="eastAsia" w:ascii="Times New Roman" w:hAnsi="Times New Roman" w:eastAsia="黑体"/>
              <w:bCs/>
              <w:szCs w:val="28"/>
            </w:rPr>
            <w:t>研究目的及意义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_Toc1773518500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35DA7E9C">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_Toc1312868501 </w:instrText>
          </w:r>
          <w:r>
            <w:rPr>
              <w:rFonts w:ascii="Times New Roman" w:hAnsi="Times New Roman"/>
            </w:rPr>
            <w:fldChar w:fldCharType="separate"/>
          </w:r>
          <w:r>
            <w:rPr>
              <w:rFonts w:ascii="Times New Roman" w:hAnsi="Times New Roman" w:eastAsia="黑体"/>
              <w:bCs/>
              <w:szCs w:val="28"/>
            </w:rPr>
            <w:t>1.2</w:t>
          </w:r>
          <w:r>
            <w:rPr>
              <w:rFonts w:hint="eastAsia" w:ascii="Times New Roman" w:hAnsi="Times New Roman" w:eastAsia="黑体"/>
              <w:bCs/>
              <w:szCs w:val="28"/>
            </w:rPr>
            <w:t>国内外发展（应用）现状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_Toc1312868501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6654A953">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_Toc2133907029 </w:instrText>
          </w:r>
          <w:r>
            <w:rPr>
              <w:rFonts w:ascii="Times New Roman" w:hAnsi="Times New Roman"/>
            </w:rPr>
            <w:fldChar w:fldCharType="separate"/>
          </w:r>
          <w:r>
            <w:rPr>
              <w:rFonts w:hint="eastAsia" w:ascii="Times New Roman" w:hAnsi="Times New Roman" w:eastAsia="黑体"/>
              <w:bCs/>
              <w:szCs w:val="28"/>
            </w:rPr>
            <w:t>1.</w:t>
          </w:r>
          <w:r>
            <w:rPr>
              <w:rFonts w:hint="eastAsia" w:ascii="Times New Roman" w:hAnsi="Times New Roman" w:eastAsia="黑体"/>
              <w:bCs/>
              <w:szCs w:val="28"/>
              <w:lang w:val="en-US" w:eastAsia="zh-CN"/>
            </w:rPr>
            <w:t>3</w:t>
          </w:r>
          <w:r>
            <w:rPr>
              <w:rFonts w:hint="eastAsia" w:ascii="Times New Roman" w:hAnsi="Times New Roman" w:eastAsia="黑体"/>
              <w:bCs/>
              <w:szCs w:val="28"/>
            </w:rPr>
            <w:t>研究内容与技术路线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_Toc2133907029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40C5DBC8">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_Toc390393441 </w:instrText>
          </w:r>
          <w:r>
            <w:rPr>
              <w:rFonts w:ascii="Times New Roman" w:hAnsi="Times New Roman"/>
            </w:rPr>
            <w:fldChar w:fldCharType="separate"/>
          </w:r>
          <w:r>
            <w:rPr>
              <w:rFonts w:hint="eastAsia" w:ascii="Times New Roman" w:hAnsi="Times New Roman" w:eastAsia="黑体"/>
              <w:bCs/>
              <w:szCs w:val="28"/>
            </w:rPr>
            <w:t>1.4论文章节安排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_Toc390393441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73D3CC8A">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_Toc1577841426 </w:instrText>
          </w:r>
          <w:r>
            <w:rPr>
              <w:rFonts w:ascii="Times New Roman" w:hAnsi="Times New Roman"/>
            </w:rPr>
            <w:fldChar w:fldCharType="separate"/>
          </w:r>
          <w:r>
            <w:rPr>
              <w:rFonts w:hint="eastAsia" w:ascii="Times New Roman" w:hAnsi="Times New Roman" w:eastAsia="黑体"/>
              <w:bCs/>
              <w:kern w:val="44"/>
              <w:szCs w:val="32"/>
            </w:rPr>
            <w:t>第</w:t>
          </w:r>
          <w:r>
            <w:rPr>
              <w:rFonts w:hint="eastAsia" w:ascii="Times New Roman" w:hAnsi="Times New Roman" w:eastAsia="黑体"/>
              <w:bCs/>
              <w:kern w:val="44"/>
              <w:szCs w:val="32"/>
              <w:lang w:val="en-US" w:eastAsia="zh-CN"/>
            </w:rPr>
            <w:t>2</w:t>
          </w:r>
          <w:r>
            <w:rPr>
              <w:rFonts w:hint="eastAsia" w:ascii="Times New Roman" w:hAnsi="Times New Roman" w:eastAsia="黑体"/>
              <w:bCs/>
              <w:kern w:val="44"/>
              <w:szCs w:val="32"/>
            </w:rPr>
            <w:t>章 相关理论与技术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_Toc1577841426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0AA8614">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_Toc1652773626 </w:instrText>
          </w:r>
          <w:r>
            <w:rPr>
              <w:rFonts w:ascii="Times New Roman" w:hAnsi="Times New Roman"/>
            </w:rPr>
            <w:fldChar w:fldCharType="separate"/>
          </w:r>
          <w:r>
            <w:rPr>
              <w:rFonts w:hint="eastAsia" w:ascii="Times New Roman" w:hAnsi="Times New Roman" w:eastAsia="黑体"/>
              <w:bCs/>
              <w:szCs w:val="28"/>
              <w:lang w:val="en-US" w:eastAsia="zh-CN"/>
            </w:rPr>
            <w:t>2</w:t>
          </w:r>
          <w:r>
            <w:rPr>
              <w:rFonts w:ascii="Times New Roman" w:hAnsi="Times New Roman" w:eastAsia="黑体"/>
              <w:bCs/>
              <w:szCs w:val="28"/>
            </w:rPr>
            <w:t>.1</w:t>
          </w:r>
          <w:r>
            <w:rPr>
              <w:rFonts w:hint="eastAsia" w:ascii="Times New Roman" w:hAnsi="Times New Roman" w:eastAsia="黑体"/>
              <w:bCs/>
              <w:szCs w:val="28"/>
            </w:rPr>
            <w:t>后端技术</w:t>
          </w:r>
          <w:r>
            <w:rPr>
              <w:rFonts w:hint="eastAsia" w:ascii="Times New Roman" w:hAnsi="Times New Roman" w:eastAsia="黑体"/>
              <w:bCs/>
              <w:szCs w:val="28"/>
              <w:lang w:val="en-US" w:eastAsia="zh-CN"/>
            </w:rPr>
            <w:t>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_Toc1652773626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523A693F">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_Toc1298148781 </w:instrText>
          </w:r>
          <w:r>
            <w:rPr>
              <w:rFonts w:ascii="Times New Roman" w:hAnsi="Times New Roman"/>
            </w:rPr>
            <w:fldChar w:fldCharType="separate"/>
          </w:r>
          <w:r>
            <w:rPr>
              <w:rFonts w:hint="eastAsia" w:ascii="Times New Roman" w:hAnsi="Times New Roman" w:eastAsia="黑体"/>
              <w:bCs/>
              <w:szCs w:val="28"/>
              <w:lang w:val="en-US" w:eastAsia="zh-CN"/>
            </w:rPr>
            <w:t>2</w:t>
          </w:r>
          <w:r>
            <w:rPr>
              <w:rFonts w:ascii="Times New Roman" w:hAnsi="Times New Roman" w:eastAsia="黑体"/>
              <w:bCs/>
              <w:szCs w:val="28"/>
            </w:rPr>
            <w:t>.</w:t>
          </w:r>
          <w:r>
            <w:rPr>
              <w:rFonts w:hint="eastAsia" w:ascii="Times New Roman" w:hAnsi="Times New Roman" w:eastAsia="黑体"/>
              <w:bCs/>
              <w:szCs w:val="28"/>
              <w:lang w:val="en-US" w:eastAsia="zh-CN"/>
            </w:rPr>
            <w:t>2机器学习</w:t>
          </w:r>
          <w:r>
            <w:rPr>
              <w:rFonts w:hint="eastAsia" w:ascii="Times New Roman" w:hAnsi="Times New Roman" w:eastAsia="黑体"/>
              <w:bCs/>
              <w:szCs w:val="28"/>
            </w:rPr>
            <w:t>理论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_Toc1298148781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6046913B">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_Toc1421451375 </w:instrText>
          </w:r>
          <w:r>
            <w:rPr>
              <w:rFonts w:ascii="Times New Roman" w:hAnsi="Times New Roman"/>
            </w:rPr>
            <w:fldChar w:fldCharType="separate"/>
          </w:r>
          <w:r>
            <w:rPr>
              <w:rFonts w:hint="eastAsia" w:ascii="Times New Roman" w:hAnsi="Times New Roman" w:eastAsia="黑体"/>
              <w:bCs/>
              <w:szCs w:val="28"/>
              <w:lang w:val="en-US" w:eastAsia="zh-CN"/>
            </w:rPr>
            <w:t>2.3本章小结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_Toc1421451375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4B5BDE3F">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_Toc1725170397 </w:instrText>
          </w:r>
          <w:r>
            <w:rPr>
              <w:rFonts w:ascii="Times New Roman" w:hAnsi="Times New Roman"/>
            </w:rPr>
            <w:fldChar w:fldCharType="separate"/>
          </w:r>
          <w:r>
            <w:rPr>
              <w:rFonts w:hint="eastAsia" w:ascii="Times New Roman" w:hAnsi="Times New Roman" w:eastAsia="黑体"/>
              <w:bCs/>
              <w:kern w:val="44"/>
              <w:szCs w:val="32"/>
            </w:rPr>
            <w:t>第3章 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_Toc1725170397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2450C552">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_Toc1762144232 </w:instrText>
          </w:r>
          <w:r>
            <w:rPr>
              <w:rFonts w:ascii="Times New Roman" w:hAnsi="Times New Roman"/>
            </w:rPr>
            <w:fldChar w:fldCharType="separate"/>
          </w:r>
          <w:r>
            <w:rPr>
              <w:rFonts w:hint="eastAsia" w:ascii="Times New Roman" w:hAnsi="Times New Roman" w:eastAsia="黑体"/>
              <w:bCs/>
              <w:szCs w:val="28"/>
            </w:rPr>
            <w:t>3.1可行性分析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_Toc1762144232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4B2E8632">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_Toc1019937108 </w:instrText>
          </w:r>
          <w:r>
            <w:rPr>
              <w:rFonts w:ascii="Times New Roman" w:hAnsi="Times New Roman"/>
            </w:rPr>
            <w:fldChar w:fldCharType="separate"/>
          </w:r>
          <w:r>
            <w:rPr>
              <w:rFonts w:hint="eastAsia" w:ascii="Times New Roman" w:hAnsi="Times New Roman" w:eastAsia="黑体"/>
              <w:bCs/>
              <w:szCs w:val="28"/>
            </w:rPr>
            <w:t>3.</w:t>
          </w:r>
          <w:r>
            <w:rPr>
              <w:rFonts w:hint="eastAsia" w:ascii="Times New Roman" w:hAnsi="Times New Roman" w:eastAsia="黑体"/>
              <w:bCs/>
              <w:szCs w:val="28"/>
              <w:lang w:val="en-US" w:eastAsia="zh-CN"/>
            </w:rPr>
            <w:t>2</w:t>
          </w:r>
          <w:r>
            <w:rPr>
              <w:rFonts w:hint="eastAsia" w:ascii="Times New Roman" w:hAnsi="Times New Roman" w:eastAsia="黑体"/>
              <w:bCs/>
              <w:szCs w:val="28"/>
            </w:rPr>
            <w:t xml:space="preserve"> 数据</w:t>
          </w:r>
          <w:r>
            <w:rPr>
              <w:rFonts w:hint="eastAsia" w:ascii="Times New Roman" w:hAnsi="Times New Roman" w:eastAsia="黑体"/>
              <w:bCs/>
              <w:szCs w:val="28"/>
              <w:lang w:val="en-US" w:eastAsia="zh-CN"/>
            </w:rPr>
            <w:t>采集需求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_Toc1019937108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40FF1EDF">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_Toc234098055 </w:instrText>
          </w:r>
          <w:r>
            <w:rPr>
              <w:rFonts w:ascii="Times New Roman" w:hAnsi="Times New Roman"/>
            </w:rPr>
            <w:fldChar w:fldCharType="separate"/>
          </w:r>
          <w:r>
            <w:rPr>
              <w:rFonts w:hint="eastAsia" w:ascii="Times New Roman" w:hAnsi="Times New Roman" w:eastAsia="黑体"/>
              <w:bCs/>
              <w:szCs w:val="28"/>
            </w:rPr>
            <w:t>3.3数据存储需求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_Toc234098055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426A6094">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_Toc98595372 </w:instrText>
          </w:r>
          <w:r>
            <w:rPr>
              <w:rFonts w:ascii="Times New Roman" w:hAnsi="Times New Roman"/>
            </w:rPr>
            <w:fldChar w:fldCharType="separate"/>
          </w:r>
          <w:r>
            <w:rPr>
              <w:rFonts w:hint="eastAsia" w:ascii="Times New Roman" w:hAnsi="Times New Roman" w:eastAsia="黑体"/>
              <w:bCs/>
              <w:szCs w:val="28"/>
            </w:rPr>
            <w:t>3.4数据分析及可视化需求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_Toc98595372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5A60E511">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_Toc2066019159 </w:instrText>
          </w:r>
          <w:r>
            <w:rPr>
              <w:rFonts w:ascii="Times New Roman" w:hAnsi="Times New Roman"/>
            </w:rPr>
            <w:fldChar w:fldCharType="separate"/>
          </w:r>
          <w:r>
            <w:rPr>
              <w:rFonts w:hint="eastAsia" w:ascii="Times New Roman" w:hAnsi="Times New Roman" w:eastAsia="黑体"/>
              <w:bCs/>
              <w:szCs w:val="28"/>
            </w:rPr>
            <w:t>3.5本章小结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_Toc2066019159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091B38C1">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_Toc920916970 </w:instrText>
          </w:r>
          <w:r>
            <w:rPr>
              <w:rFonts w:ascii="Times New Roman" w:hAnsi="Times New Roman"/>
            </w:rPr>
            <w:fldChar w:fldCharType="separate"/>
          </w:r>
          <w:r>
            <w:rPr>
              <w:rFonts w:hint="eastAsia" w:ascii="Times New Roman" w:hAnsi="Times New Roman" w:eastAsia="黑体"/>
              <w:bCs/>
              <w:kern w:val="44"/>
              <w:szCs w:val="32"/>
            </w:rPr>
            <w:t>第4章 数据采集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_Toc920916970 \h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fldChar w:fldCharType="end"/>
          </w:r>
        </w:p>
        <w:p w14:paraId="345772BE">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_Toc936870861 </w:instrText>
          </w:r>
          <w:r>
            <w:rPr>
              <w:rFonts w:ascii="Times New Roman" w:hAnsi="Times New Roman"/>
            </w:rPr>
            <w:fldChar w:fldCharType="separate"/>
          </w:r>
          <w:r>
            <w:rPr>
              <w:rFonts w:hint="eastAsia" w:ascii="Times New Roman" w:hAnsi="Times New Roman" w:eastAsia="黑体"/>
              <w:bCs/>
              <w:szCs w:val="28"/>
            </w:rPr>
            <w:t>4.1数据抓取策略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_Toc936870861 \h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fldChar w:fldCharType="end"/>
          </w:r>
        </w:p>
        <w:p w14:paraId="21F010F5">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_Toc638461023 </w:instrText>
          </w:r>
          <w:r>
            <w:rPr>
              <w:rFonts w:ascii="Times New Roman" w:hAnsi="Times New Roman"/>
            </w:rPr>
            <w:fldChar w:fldCharType="separate"/>
          </w:r>
          <w:r>
            <w:rPr>
              <w:rFonts w:hint="eastAsia" w:ascii="Times New Roman" w:hAnsi="Times New Roman" w:eastAsia="黑体"/>
              <w:bCs/>
              <w:szCs w:val="28"/>
              <w:lang w:val="en-US" w:eastAsia="zh-CN"/>
            </w:rPr>
            <w:t>4.2 平台数据采集页面分析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_Toc638461023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580814F6">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_Toc916826030 </w:instrText>
          </w:r>
          <w:r>
            <w:rPr>
              <w:rFonts w:ascii="Times New Roman" w:hAnsi="Times New Roman"/>
            </w:rPr>
            <w:fldChar w:fldCharType="separate"/>
          </w:r>
          <w:r>
            <w:rPr>
              <w:rFonts w:hint="eastAsia" w:ascii="Times New Roman" w:hAnsi="Times New Roman" w:eastAsia="黑体"/>
              <w:bCs/>
              <w:szCs w:val="28"/>
            </w:rPr>
            <w:t>4.3数据字段分析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_Toc916826030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14:paraId="085C3127">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_Toc1707127521 </w:instrText>
          </w:r>
          <w:r>
            <w:rPr>
              <w:rFonts w:ascii="Times New Roman" w:hAnsi="Times New Roman"/>
            </w:rPr>
            <w:fldChar w:fldCharType="separate"/>
          </w:r>
          <w:r>
            <w:rPr>
              <w:rFonts w:hint="default" w:ascii="Times New Roman" w:hAnsi="Times New Roman" w:eastAsia="黑体"/>
              <w:bCs/>
              <w:szCs w:val="28"/>
              <w:lang w:val="en-US" w:eastAsia="zh-CN"/>
            </w:rPr>
            <w:t>4.4 采集过程及相关代码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_Toc1707127521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78099BA5">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_Toc1145066953 </w:instrText>
          </w:r>
          <w:r>
            <w:rPr>
              <w:rFonts w:ascii="Times New Roman" w:hAnsi="Times New Roman"/>
            </w:rPr>
            <w:fldChar w:fldCharType="separate"/>
          </w:r>
          <w:r>
            <w:rPr>
              <w:rFonts w:hint="eastAsia" w:ascii="Times New Roman" w:hAnsi="Times New Roman" w:eastAsia="黑体"/>
              <w:bCs/>
              <w:szCs w:val="28"/>
            </w:rPr>
            <w:t>4.</w:t>
          </w:r>
          <w:r>
            <w:rPr>
              <w:rFonts w:hint="eastAsia" w:ascii="Times New Roman" w:hAnsi="Times New Roman" w:eastAsia="黑体"/>
              <w:bCs/>
              <w:szCs w:val="28"/>
              <w:lang w:val="en-US" w:eastAsia="zh-CN"/>
            </w:rPr>
            <w:t>6</w:t>
          </w:r>
          <w:r>
            <w:rPr>
              <w:rFonts w:hint="eastAsia" w:ascii="Times New Roman" w:hAnsi="Times New Roman" w:eastAsia="黑体"/>
              <w:bCs/>
              <w:szCs w:val="28"/>
            </w:rPr>
            <w:t>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_Toc1145066953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359C35E3">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_Toc1539318304 </w:instrText>
          </w:r>
          <w:r>
            <w:rPr>
              <w:rFonts w:ascii="Times New Roman" w:hAnsi="Times New Roman"/>
            </w:rPr>
            <w:fldChar w:fldCharType="separate"/>
          </w:r>
          <w:r>
            <w:rPr>
              <w:rFonts w:hint="eastAsia" w:ascii="Times New Roman" w:hAnsi="Times New Roman" w:eastAsia="黑体"/>
              <w:bCs/>
              <w:kern w:val="44"/>
              <w:szCs w:val="32"/>
            </w:rPr>
            <w:t>第5章 数据清洗与处理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_Toc1539318304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14:paraId="70375039">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_Toc587239919 </w:instrText>
          </w:r>
          <w:r>
            <w:rPr>
              <w:rFonts w:ascii="Times New Roman" w:hAnsi="Times New Roman"/>
            </w:rPr>
            <w:fldChar w:fldCharType="separate"/>
          </w:r>
          <w:r>
            <w:rPr>
              <w:rFonts w:hint="eastAsia" w:ascii="Times New Roman" w:hAnsi="Times New Roman" w:eastAsia="黑体"/>
              <w:bCs/>
              <w:szCs w:val="28"/>
              <w:lang w:val="en-US" w:eastAsia="zh-CN"/>
            </w:rPr>
            <w:t>5.1平台数据清洗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_Toc587239919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14:paraId="6ED8E88C">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_Toc2053960668 </w:instrText>
          </w:r>
          <w:r>
            <w:rPr>
              <w:rFonts w:ascii="Times New Roman" w:hAnsi="Times New Roman"/>
            </w:rPr>
            <w:fldChar w:fldCharType="separate"/>
          </w:r>
          <w:r>
            <w:rPr>
              <w:rFonts w:hint="eastAsia" w:ascii="Times New Roman" w:hAnsi="Times New Roman" w:eastAsia="黑体"/>
              <w:bCs/>
              <w:szCs w:val="28"/>
            </w:rPr>
            <w:t>5.2</w:t>
          </w:r>
          <w:r>
            <w:rPr>
              <w:rFonts w:hint="eastAsia" w:ascii="Times New Roman" w:hAnsi="Times New Roman" w:eastAsia="黑体"/>
              <w:bCs/>
              <w:szCs w:val="28"/>
              <w:lang w:val="en-US" w:eastAsia="zh-CN"/>
            </w:rPr>
            <w:t>平台</w:t>
          </w:r>
          <w:r>
            <w:rPr>
              <w:rFonts w:hint="eastAsia" w:ascii="Times New Roman" w:hAnsi="Times New Roman" w:eastAsia="黑体"/>
              <w:bCs/>
              <w:szCs w:val="28"/>
            </w:rPr>
            <w:t>数据处理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_Toc2053960668 \h </w:instrText>
          </w:r>
          <w:r>
            <w:rPr>
              <w:rFonts w:ascii="Times New Roman" w:hAnsi="Times New Roman"/>
            </w:rPr>
            <w:fldChar w:fldCharType="separate"/>
          </w:r>
          <w:r>
            <w:rPr>
              <w:rFonts w:ascii="Times New Roman" w:hAnsi="Times New Roman"/>
            </w:rPr>
            <w:t>34</w:t>
          </w:r>
          <w:r>
            <w:rPr>
              <w:rFonts w:ascii="Times New Roman" w:hAnsi="Times New Roman"/>
            </w:rPr>
            <w:fldChar w:fldCharType="end"/>
          </w:r>
          <w:r>
            <w:rPr>
              <w:rFonts w:ascii="Times New Roman" w:hAnsi="Times New Roman"/>
            </w:rPr>
            <w:fldChar w:fldCharType="end"/>
          </w:r>
        </w:p>
        <w:p w14:paraId="5729609F">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_Toc1321090964 </w:instrText>
          </w:r>
          <w:r>
            <w:rPr>
              <w:rFonts w:ascii="Times New Roman" w:hAnsi="Times New Roman"/>
            </w:rPr>
            <w:fldChar w:fldCharType="separate"/>
          </w:r>
          <w:r>
            <w:rPr>
              <w:rFonts w:hint="eastAsia" w:ascii="Times New Roman" w:hAnsi="Times New Roman" w:eastAsia="黑体"/>
              <w:bCs/>
              <w:szCs w:val="28"/>
            </w:rPr>
            <w:t>5.3数据存储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_Toc1321090964 \h </w:instrText>
          </w:r>
          <w:r>
            <w:rPr>
              <w:rFonts w:ascii="Times New Roman" w:hAnsi="Times New Roman"/>
            </w:rPr>
            <w:fldChar w:fldCharType="separate"/>
          </w:r>
          <w:r>
            <w:rPr>
              <w:rFonts w:ascii="Times New Roman" w:hAnsi="Times New Roman"/>
            </w:rPr>
            <w:t>36</w:t>
          </w:r>
          <w:r>
            <w:rPr>
              <w:rFonts w:ascii="Times New Roman" w:hAnsi="Times New Roman"/>
            </w:rPr>
            <w:fldChar w:fldCharType="end"/>
          </w:r>
          <w:r>
            <w:rPr>
              <w:rFonts w:ascii="Times New Roman" w:hAnsi="Times New Roman"/>
            </w:rPr>
            <w:fldChar w:fldCharType="end"/>
          </w:r>
        </w:p>
        <w:p w14:paraId="54515FBB">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_Toc742405615 </w:instrText>
          </w:r>
          <w:r>
            <w:rPr>
              <w:rFonts w:ascii="Times New Roman" w:hAnsi="Times New Roman"/>
            </w:rPr>
            <w:fldChar w:fldCharType="separate"/>
          </w:r>
          <w:r>
            <w:rPr>
              <w:rFonts w:hint="eastAsia" w:ascii="Times New Roman" w:hAnsi="Times New Roman" w:eastAsia="黑体"/>
              <w:bCs/>
              <w:szCs w:val="28"/>
            </w:rPr>
            <w:t>5.4本章小结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_Toc742405615 \h </w:instrText>
          </w:r>
          <w:r>
            <w:rPr>
              <w:rFonts w:ascii="Times New Roman" w:hAnsi="Times New Roman"/>
            </w:rPr>
            <w:fldChar w:fldCharType="separate"/>
          </w:r>
          <w:r>
            <w:rPr>
              <w:rFonts w:ascii="Times New Roman" w:hAnsi="Times New Roman"/>
            </w:rPr>
            <w:t>38</w:t>
          </w:r>
          <w:r>
            <w:rPr>
              <w:rFonts w:ascii="Times New Roman" w:hAnsi="Times New Roman"/>
            </w:rPr>
            <w:fldChar w:fldCharType="end"/>
          </w:r>
          <w:r>
            <w:rPr>
              <w:rFonts w:ascii="Times New Roman" w:hAnsi="Times New Roman"/>
            </w:rPr>
            <w:fldChar w:fldCharType="end"/>
          </w:r>
        </w:p>
        <w:p w14:paraId="1CDC7518">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_Toc731182235 </w:instrText>
          </w:r>
          <w:r>
            <w:rPr>
              <w:rFonts w:ascii="Times New Roman" w:hAnsi="Times New Roman"/>
            </w:rPr>
            <w:fldChar w:fldCharType="separate"/>
          </w:r>
          <w:r>
            <w:rPr>
              <w:rFonts w:hint="eastAsia" w:ascii="Times New Roman" w:hAnsi="Times New Roman" w:eastAsia="黑体"/>
              <w:bCs/>
              <w:kern w:val="44"/>
              <w:szCs w:val="32"/>
            </w:rPr>
            <w:t>第6章 数据分析与可视化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_Toc731182235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14:paraId="1C3C96BA">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_Toc1078395511 </w:instrText>
          </w:r>
          <w:r>
            <w:rPr>
              <w:rFonts w:ascii="Times New Roman" w:hAnsi="Times New Roman"/>
            </w:rPr>
            <w:fldChar w:fldCharType="separate"/>
          </w:r>
          <w:r>
            <w:rPr>
              <w:rFonts w:hint="eastAsia" w:ascii="Times New Roman" w:hAnsi="Times New Roman" w:eastAsia="黑体"/>
              <w:bCs/>
              <w:szCs w:val="28"/>
              <w:lang w:val="en-US" w:eastAsia="zh-CN"/>
            </w:rPr>
            <w:t>6.1框架搭建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_Toc1078395511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14:paraId="75CFAB30">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_Toc1978856344 </w:instrText>
          </w:r>
          <w:r>
            <w:rPr>
              <w:rFonts w:ascii="Times New Roman" w:hAnsi="Times New Roman"/>
            </w:rPr>
            <w:fldChar w:fldCharType="separate"/>
          </w:r>
          <w:r>
            <w:rPr>
              <w:rFonts w:hint="eastAsia" w:ascii="Times New Roman" w:hAnsi="Times New Roman" w:eastAsia="黑体"/>
              <w:bCs/>
              <w:szCs w:val="28"/>
              <w:lang w:val="en-US" w:eastAsia="zh-CN"/>
            </w:rPr>
            <w:t>6.2模型搭建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_Toc1978856344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14:paraId="0038DC41">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_Toc559332519 </w:instrText>
          </w:r>
          <w:r>
            <w:rPr>
              <w:rFonts w:ascii="Times New Roman" w:hAnsi="Times New Roman"/>
            </w:rPr>
            <w:fldChar w:fldCharType="separate"/>
          </w:r>
          <w:r>
            <w:rPr>
              <w:rFonts w:hint="eastAsia" w:ascii="Times New Roman" w:hAnsi="Times New Roman" w:eastAsia="黑体"/>
              <w:bCs/>
              <w:lang w:val="en-US" w:eastAsia="zh-CN"/>
            </w:rPr>
            <w:t>6.2.1线性回归模型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_Toc559332519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14:paraId="5433ED65">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_Toc1165723914 </w:instrText>
          </w:r>
          <w:r>
            <w:rPr>
              <w:rFonts w:ascii="Times New Roman" w:hAnsi="Times New Roman"/>
            </w:rPr>
            <w:fldChar w:fldCharType="separate"/>
          </w:r>
          <w:r>
            <w:rPr>
              <w:rFonts w:hint="eastAsia" w:ascii="Times New Roman" w:hAnsi="Times New Roman" w:eastAsia="黑体"/>
              <w:bCs/>
              <w:lang w:val="en-US" w:eastAsia="zh-CN"/>
            </w:rPr>
            <w:t>6.2.1随机森林模型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_Toc1165723914 \h </w:instrText>
          </w:r>
          <w:r>
            <w:rPr>
              <w:rFonts w:ascii="Times New Roman" w:hAnsi="Times New Roman"/>
            </w:rPr>
            <w:fldChar w:fldCharType="separate"/>
          </w:r>
          <w:r>
            <w:rPr>
              <w:rFonts w:ascii="Times New Roman" w:hAnsi="Times New Roman"/>
            </w:rPr>
            <w:t>40</w:t>
          </w:r>
          <w:r>
            <w:rPr>
              <w:rFonts w:ascii="Times New Roman" w:hAnsi="Times New Roman"/>
            </w:rPr>
            <w:fldChar w:fldCharType="end"/>
          </w:r>
          <w:r>
            <w:rPr>
              <w:rFonts w:ascii="Times New Roman" w:hAnsi="Times New Roman"/>
            </w:rPr>
            <w:fldChar w:fldCharType="end"/>
          </w:r>
        </w:p>
        <w:p w14:paraId="099282CE">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_Toc828511017 </w:instrText>
          </w:r>
          <w:r>
            <w:rPr>
              <w:rFonts w:ascii="Times New Roman" w:hAnsi="Times New Roman"/>
            </w:rPr>
            <w:fldChar w:fldCharType="separate"/>
          </w:r>
          <w:r>
            <w:rPr>
              <w:rFonts w:hint="eastAsia" w:ascii="Times New Roman" w:hAnsi="Times New Roman" w:eastAsia="黑体"/>
              <w:bCs/>
              <w:szCs w:val="28"/>
              <w:lang w:val="en-US" w:eastAsia="zh-CN"/>
            </w:rPr>
            <w:t>6.3 绵阳市环境质量数据的可视化与分析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_Toc828511017 \h </w:instrText>
          </w:r>
          <w:r>
            <w:rPr>
              <w:rFonts w:ascii="Times New Roman" w:hAnsi="Times New Roman"/>
            </w:rPr>
            <w:fldChar w:fldCharType="separate"/>
          </w:r>
          <w:r>
            <w:rPr>
              <w:rFonts w:ascii="Times New Roman" w:hAnsi="Times New Roman"/>
            </w:rPr>
            <w:t>42</w:t>
          </w:r>
          <w:r>
            <w:rPr>
              <w:rFonts w:ascii="Times New Roman" w:hAnsi="Times New Roman"/>
            </w:rPr>
            <w:fldChar w:fldCharType="end"/>
          </w:r>
          <w:r>
            <w:rPr>
              <w:rFonts w:ascii="Times New Roman" w:hAnsi="Times New Roman"/>
            </w:rPr>
            <w:fldChar w:fldCharType="end"/>
          </w:r>
        </w:p>
        <w:p w14:paraId="59A7A991">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_Toc500695571 </w:instrText>
          </w:r>
          <w:r>
            <w:rPr>
              <w:rFonts w:ascii="Times New Roman" w:hAnsi="Times New Roman"/>
            </w:rPr>
            <w:fldChar w:fldCharType="separate"/>
          </w:r>
          <w:r>
            <w:rPr>
              <w:rFonts w:hint="eastAsia" w:ascii="Times New Roman" w:hAnsi="Times New Roman" w:eastAsia="黑体"/>
              <w:bCs/>
              <w:lang w:val="en-US" w:eastAsia="zh-CN"/>
            </w:rPr>
            <w:t>6.3.1 SO₂的可视化与分析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_Toc500695571 \h </w:instrText>
          </w:r>
          <w:r>
            <w:rPr>
              <w:rFonts w:ascii="Times New Roman" w:hAnsi="Times New Roman"/>
            </w:rPr>
            <w:fldChar w:fldCharType="separate"/>
          </w:r>
          <w:r>
            <w:rPr>
              <w:rFonts w:ascii="Times New Roman" w:hAnsi="Times New Roman"/>
            </w:rPr>
            <w:t>42</w:t>
          </w:r>
          <w:r>
            <w:rPr>
              <w:rFonts w:ascii="Times New Roman" w:hAnsi="Times New Roman"/>
            </w:rPr>
            <w:fldChar w:fldCharType="end"/>
          </w:r>
          <w:r>
            <w:rPr>
              <w:rFonts w:ascii="Times New Roman" w:hAnsi="Times New Roman"/>
            </w:rPr>
            <w:fldChar w:fldCharType="end"/>
          </w:r>
        </w:p>
        <w:p w14:paraId="58437349">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_Toc1349532851 </w:instrText>
          </w:r>
          <w:r>
            <w:rPr>
              <w:rFonts w:ascii="Times New Roman" w:hAnsi="Times New Roman"/>
            </w:rPr>
            <w:fldChar w:fldCharType="separate"/>
          </w:r>
          <w:r>
            <w:rPr>
              <w:rFonts w:hint="eastAsia" w:ascii="Times New Roman" w:hAnsi="Times New Roman" w:eastAsia="黑体"/>
              <w:bCs/>
              <w:lang w:val="en-US" w:eastAsia="zh-CN"/>
            </w:rPr>
            <w:t>6.3.2 NO₂的可视化与分析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_Toc1349532851 \h </w:instrText>
          </w:r>
          <w:r>
            <w:rPr>
              <w:rFonts w:ascii="Times New Roman" w:hAnsi="Times New Roman"/>
            </w:rPr>
            <w:fldChar w:fldCharType="separate"/>
          </w:r>
          <w:r>
            <w:rPr>
              <w:rFonts w:ascii="Times New Roman" w:hAnsi="Times New Roman"/>
            </w:rPr>
            <w:t>44</w:t>
          </w:r>
          <w:r>
            <w:rPr>
              <w:rFonts w:ascii="Times New Roman" w:hAnsi="Times New Roman"/>
            </w:rPr>
            <w:fldChar w:fldCharType="end"/>
          </w:r>
          <w:r>
            <w:rPr>
              <w:rFonts w:ascii="Times New Roman" w:hAnsi="Times New Roman"/>
            </w:rPr>
            <w:fldChar w:fldCharType="end"/>
          </w:r>
        </w:p>
        <w:p w14:paraId="22B217BB">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_Toc2023830790 </w:instrText>
          </w:r>
          <w:r>
            <w:rPr>
              <w:rFonts w:ascii="Times New Roman" w:hAnsi="Times New Roman"/>
            </w:rPr>
            <w:fldChar w:fldCharType="separate"/>
          </w:r>
          <w:r>
            <w:rPr>
              <w:rFonts w:hint="eastAsia" w:ascii="Times New Roman" w:hAnsi="Times New Roman" w:eastAsia="黑体"/>
              <w:bCs/>
              <w:lang w:val="en-US" w:eastAsia="zh-CN"/>
            </w:rPr>
            <w:t>6.3.3 PM2.5的可视化与分析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_Toc2023830790 \h </w:instrText>
          </w:r>
          <w:r>
            <w:rPr>
              <w:rFonts w:ascii="Times New Roman" w:hAnsi="Times New Roman"/>
            </w:rPr>
            <w:fldChar w:fldCharType="separate"/>
          </w:r>
          <w:r>
            <w:rPr>
              <w:rFonts w:ascii="Times New Roman" w:hAnsi="Times New Roman"/>
            </w:rPr>
            <w:t>45</w:t>
          </w:r>
          <w:r>
            <w:rPr>
              <w:rFonts w:ascii="Times New Roman" w:hAnsi="Times New Roman"/>
            </w:rPr>
            <w:fldChar w:fldCharType="end"/>
          </w:r>
          <w:r>
            <w:rPr>
              <w:rFonts w:ascii="Times New Roman" w:hAnsi="Times New Roman"/>
            </w:rPr>
            <w:fldChar w:fldCharType="end"/>
          </w:r>
        </w:p>
        <w:p w14:paraId="78E0B2E9">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_Toc530602697 </w:instrText>
          </w:r>
          <w:r>
            <w:rPr>
              <w:rFonts w:ascii="Times New Roman" w:hAnsi="Times New Roman"/>
            </w:rPr>
            <w:fldChar w:fldCharType="separate"/>
          </w:r>
          <w:r>
            <w:rPr>
              <w:rFonts w:hint="eastAsia" w:ascii="Times New Roman" w:hAnsi="Times New Roman" w:eastAsia="黑体"/>
              <w:bCs/>
              <w:lang w:val="en-US" w:eastAsia="zh-CN"/>
            </w:rPr>
            <w:t>6.3.4 PM10的可视化与分析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_Toc530602697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ascii="Times New Roman" w:hAnsi="Times New Roman"/>
            </w:rPr>
            <w:fldChar w:fldCharType="end"/>
          </w:r>
        </w:p>
        <w:p w14:paraId="5BFF18EF">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_Toc1487426135 </w:instrText>
          </w:r>
          <w:r>
            <w:rPr>
              <w:rFonts w:ascii="Times New Roman" w:hAnsi="Times New Roman"/>
            </w:rPr>
            <w:fldChar w:fldCharType="separate"/>
          </w:r>
          <w:r>
            <w:rPr>
              <w:rFonts w:hint="eastAsia" w:ascii="Times New Roman" w:hAnsi="Times New Roman" w:eastAsia="黑体"/>
              <w:bCs/>
              <w:lang w:val="en-US" w:eastAsia="zh-CN"/>
            </w:rPr>
            <w:t>6.3.5 CO的可视化与分析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_Toc1487426135 \h </w:instrText>
          </w:r>
          <w:r>
            <w:rPr>
              <w:rFonts w:ascii="Times New Roman" w:hAnsi="Times New Roman"/>
            </w:rPr>
            <w:fldChar w:fldCharType="separate"/>
          </w:r>
          <w:r>
            <w:rPr>
              <w:rFonts w:ascii="Times New Roman" w:hAnsi="Times New Roman"/>
            </w:rPr>
            <w:t>48</w:t>
          </w:r>
          <w:r>
            <w:rPr>
              <w:rFonts w:ascii="Times New Roman" w:hAnsi="Times New Roman"/>
            </w:rPr>
            <w:fldChar w:fldCharType="end"/>
          </w:r>
          <w:r>
            <w:rPr>
              <w:rFonts w:ascii="Times New Roman" w:hAnsi="Times New Roman"/>
            </w:rPr>
            <w:fldChar w:fldCharType="end"/>
          </w:r>
        </w:p>
        <w:p w14:paraId="6CB2B3CB">
          <w:pPr>
            <w:pStyle w:val="153"/>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_Toc313916218 </w:instrText>
          </w:r>
          <w:r>
            <w:rPr>
              <w:rFonts w:ascii="Times New Roman" w:hAnsi="Times New Roman"/>
            </w:rPr>
            <w:fldChar w:fldCharType="separate"/>
          </w:r>
          <w:r>
            <w:rPr>
              <w:rFonts w:hint="eastAsia" w:ascii="Times New Roman" w:hAnsi="Times New Roman" w:eastAsia="黑体"/>
              <w:bCs/>
              <w:lang w:val="en-US" w:eastAsia="zh-CN"/>
            </w:rPr>
            <w:t>6.3.6 O₃的可视化与分析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_Toc313916218 \h </w:instrText>
          </w:r>
          <w:r>
            <w:rPr>
              <w:rFonts w:ascii="Times New Roman" w:hAnsi="Times New Roman"/>
            </w:rPr>
            <w:fldChar w:fldCharType="separate"/>
          </w:r>
          <w:r>
            <w:rPr>
              <w:rFonts w:ascii="Times New Roman" w:hAnsi="Times New Roman"/>
            </w:rPr>
            <w:t>50</w:t>
          </w:r>
          <w:r>
            <w:rPr>
              <w:rFonts w:ascii="Times New Roman" w:hAnsi="Times New Roman"/>
            </w:rPr>
            <w:fldChar w:fldCharType="end"/>
          </w:r>
          <w:r>
            <w:rPr>
              <w:rFonts w:ascii="Times New Roman" w:hAnsi="Times New Roman"/>
            </w:rPr>
            <w:fldChar w:fldCharType="end"/>
          </w:r>
        </w:p>
        <w:p w14:paraId="2CF8636C">
          <w:pPr>
            <w:pStyle w:val="152"/>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_Toc1770038894 </w:instrText>
          </w:r>
          <w:r>
            <w:rPr>
              <w:rFonts w:ascii="Times New Roman" w:hAnsi="Times New Roman"/>
            </w:rPr>
            <w:fldChar w:fldCharType="separate"/>
          </w:r>
          <w:r>
            <w:rPr>
              <w:rFonts w:hint="eastAsia" w:ascii="Times New Roman" w:hAnsi="Times New Roman" w:eastAsia="黑体"/>
              <w:bCs/>
              <w:szCs w:val="28"/>
              <w:lang w:val="en-US" w:eastAsia="zh-CN"/>
            </w:rPr>
            <w:t>6.4 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_Toc1770038894 \h </w:instrText>
          </w:r>
          <w:r>
            <w:rPr>
              <w:rFonts w:ascii="Times New Roman" w:hAnsi="Times New Roman"/>
            </w:rPr>
            <w:fldChar w:fldCharType="separate"/>
          </w:r>
          <w:r>
            <w:rPr>
              <w:rFonts w:ascii="Times New Roman" w:hAnsi="Times New Roman"/>
            </w:rPr>
            <w:t>51</w:t>
          </w:r>
          <w:r>
            <w:rPr>
              <w:rFonts w:ascii="Times New Roman" w:hAnsi="Times New Roman"/>
            </w:rPr>
            <w:fldChar w:fldCharType="end"/>
          </w:r>
          <w:r>
            <w:rPr>
              <w:rFonts w:ascii="Times New Roman" w:hAnsi="Times New Roman"/>
            </w:rPr>
            <w:fldChar w:fldCharType="end"/>
          </w:r>
        </w:p>
        <w:p w14:paraId="0FD0ADE5">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_Toc2100213214 </w:instrText>
          </w:r>
          <w:r>
            <w:rPr>
              <w:rFonts w:ascii="Times New Roman" w:hAnsi="Times New Roman"/>
            </w:rPr>
            <w:fldChar w:fldCharType="separate"/>
          </w:r>
          <w:r>
            <w:rPr>
              <w:rFonts w:hint="eastAsia" w:ascii="Times New Roman" w:hAnsi="Times New Roman" w:eastAsia="黑体" w:cs="Times New Roman"/>
              <w:szCs w:val="32"/>
            </w:rPr>
            <w:t>第7章 数据应用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_Toc2100213214 \h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ascii="Times New Roman" w:hAnsi="Times New Roman"/>
            </w:rPr>
            <w:fldChar w:fldCharType="end"/>
          </w:r>
        </w:p>
        <w:p w14:paraId="3484BB2D">
          <w:pPr>
            <w:pStyle w:val="152"/>
            <w:tabs>
              <w:tab w:val="right" w:leader="dot" w:pos="9071"/>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_Toc94781959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7.1 基于随机森林模型</w:t>
          </w:r>
          <w:r>
            <w:rPr>
              <w:rFonts w:hint="eastAsia" w:ascii="Times New Roman" w:hAnsi="Times New Roman" w:eastAsia="宋体" w:cs="Times New Roman"/>
              <w:bCs/>
              <w:szCs w:val="28"/>
              <w:lang w:val="en-US" w:eastAsia="zh-CN"/>
            </w:rPr>
            <w:t>环境</w:t>
          </w:r>
          <w:r>
            <w:rPr>
              <w:rFonts w:hint="default" w:ascii="Times New Roman" w:hAnsi="Times New Roman" w:eastAsia="宋体" w:cs="Times New Roman"/>
              <w:bCs/>
              <w:szCs w:val="28"/>
              <w:lang w:val="en-US" w:eastAsia="zh-CN"/>
            </w:rPr>
            <w:t>质量预测</w:t>
          </w:r>
          <w:r>
            <w:rPr>
              <w:rFonts w:hint="eastAsia" w:ascii="Times New Roman" w:hAnsi="Times New Roman" w:eastAsia="宋体" w:cs="Times New Roman"/>
              <w:bCs/>
              <w:szCs w:val="28"/>
              <w:lang w:val="en-US" w:eastAsia="zh-CN"/>
            </w:rPr>
            <w:t>未来数据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_Toc94781959 \h </w:instrText>
          </w:r>
          <w:r>
            <w:rPr>
              <w:rFonts w:ascii="Times New Roman" w:hAnsi="Times New Roman" w:eastAsia="宋体"/>
            </w:rPr>
            <w:fldChar w:fldCharType="separate"/>
          </w:r>
          <w:r>
            <w:rPr>
              <w:rFonts w:ascii="Times New Roman" w:hAnsi="Times New Roman" w:eastAsia="宋体"/>
            </w:rPr>
            <w:t>52</w:t>
          </w:r>
          <w:r>
            <w:rPr>
              <w:rFonts w:ascii="Times New Roman" w:hAnsi="Times New Roman" w:eastAsia="宋体"/>
            </w:rPr>
            <w:fldChar w:fldCharType="end"/>
          </w:r>
          <w:r>
            <w:rPr>
              <w:rFonts w:ascii="Times New Roman" w:hAnsi="Times New Roman" w:eastAsia="宋体"/>
            </w:rPr>
            <w:fldChar w:fldCharType="end"/>
          </w:r>
        </w:p>
        <w:p w14:paraId="2B7942C5">
          <w:pPr>
            <w:pStyle w:val="152"/>
            <w:tabs>
              <w:tab w:val="right" w:leader="dot" w:pos="9071"/>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_Toc1715002486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w:t>
          </w:r>
          <w:r>
            <w:rPr>
              <w:rFonts w:hint="eastAsia" w:ascii="Times New Roman" w:hAnsi="Times New Roman" w:eastAsia="宋体" w:cs="Times New Roman"/>
              <w:bCs/>
              <w:szCs w:val="28"/>
              <w:lang w:val="en-US" w:eastAsia="zh-CN"/>
            </w:rPr>
            <w:t>2</w:t>
          </w:r>
          <w:r>
            <w:rPr>
              <w:rFonts w:hint="default" w:ascii="Times New Roman" w:hAnsi="Times New Roman" w:eastAsia="宋体" w:cs="Times New Roman"/>
              <w:bCs/>
              <w:szCs w:val="28"/>
              <w:lang w:val="en-US" w:eastAsia="zh-CN"/>
            </w:rPr>
            <w:t xml:space="preserve"> SO₂数据预测</w:t>
          </w:r>
          <w:r>
            <w:rPr>
              <w:rFonts w:hint="eastAsia" w:ascii="Times New Roman" w:hAnsi="Times New Roman" w:eastAsia="宋体" w:cs="Times New Roman"/>
              <w:bCs/>
              <w:szCs w:val="28"/>
              <w:lang w:val="en-US" w:eastAsia="zh-CN"/>
            </w:rPr>
            <w:t>未来数据</w:t>
          </w:r>
          <w:r>
            <w:rPr>
              <w:rFonts w:hint="default" w:ascii="Times New Roman" w:hAnsi="Times New Roman" w:eastAsia="宋体" w:cs="Times New Roman"/>
              <w:bCs/>
              <w:szCs w:val="28"/>
              <w:lang w:val="en-US" w:eastAsia="zh-CN"/>
            </w:rPr>
            <w:t>应用于燃煤污染管控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_Toc1715002486 \h </w:instrText>
          </w:r>
          <w:r>
            <w:rPr>
              <w:rFonts w:ascii="Times New Roman" w:hAnsi="Times New Roman" w:eastAsia="宋体"/>
            </w:rPr>
            <w:fldChar w:fldCharType="separate"/>
          </w:r>
          <w:r>
            <w:rPr>
              <w:rFonts w:ascii="Times New Roman" w:hAnsi="Times New Roman" w:eastAsia="宋体"/>
            </w:rPr>
            <w:t>52</w:t>
          </w:r>
          <w:r>
            <w:rPr>
              <w:rFonts w:ascii="Times New Roman" w:hAnsi="Times New Roman" w:eastAsia="宋体"/>
            </w:rPr>
            <w:fldChar w:fldCharType="end"/>
          </w:r>
          <w:r>
            <w:rPr>
              <w:rFonts w:ascii="Times New Roman" w:hAnsi="Times New Roman" w:eastAsia="宋体"/>
            </w:rPr>
            <w:fldChar w:fldCharType="end"/>
          </w:r>
        </w:p>
        <w:p w14:paraId="6EB9B5EC">
          <w:pPr>
            <w:pStyle w:val="152"/>
            <w:tabs>
              <w:tab w:val="right" w:leader="dot" w:pos="9071"/>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_Toc521272168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w:t>
          </w:r>
          <w:r>
            <w:rPr>
              <w:rFonts w:hint="eastAsia" w:ascii="Times New Roman" w:hAnsi="Times New Roman" w:eastAsia="宋体" w:cs="Times New Roman"/>
              <w:bCs/>
              <w:szCs w:val="28"/>
              <w:lang w:val="en-US" w:eastAsia="zh-CN"/>
            </w:rPr>
            <w:t>2</w:t>
          </w:r>
          <w:r>
            <w:rPr>
              <w:rFonts w:hint="default" w:ascii="Times New Roman" w:hAnsi="Times New Roman" w:eastAsia="宋体" w:cs="Times New Roman"/>
              <w:bCs/>
              <w:szCs w:val="28"/>
              <w:lang w:val="en-US" w:eastAsia="zh-CN"/>
            </w:rPr>
            <w:t xml:space="preserve"> NO₂数据预测</w:t>
          </w:r>
          <w:r>
            <w:rPr>
              <w:rFonts w:hint="eastAsia" w:ascii="Times New Roman" w:hAnsi="Times New Roman" w:eastAsia="宋体" w:cs="Times New Roman"/>
              <w:bCs/>
              <w:szCs w:val="28"/>
              <w:lang w:val="en-US" w:eastAsia="zh-CN"/>
            </w:rPr>
            <w:t>未来数据</w:t>
          </w:r>
          <w:r>
            <w:rPr>
              <w:rFonts w:hint="default" w:ascii="Times New Roman" w:hAnsi="Times New Roman" w:eastAsia="宋体" w:cs="Times New Roman"/>
              <w:bCs/>
              <w:szCs w:val="28"/>
              <w:lang w:val="en-US" w:eastAsia="zh-CN"/>
            </w:rPr>
            <w:t>应用于机动车尾气治理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_Toc521272168 \h </w:instrText>
          </w:r>
          <w:r>
            <w:rPr>
              <w:rFonts w:ascii="Times New Roman" w:hAnsi="Times New Roman" w:eastAsia="宋体"/>
            </w:rPr>
            <w:fldChar w:fldCharType="separate"/>
          </w:r>
          <w:r>
            <w:rPr>
              <w:rFonts w:ascii="Times New Roman" w:hAnsi="Times New Roman" w:eastAsia="宋体"/>
            </w:rPr>
            <w:t>53</w:t>
          </w:r>
          <w:r>
            <w:rPr>
              <w:rFonts w:ascii="Times New Roman" w:hAnsi="Times New Roman" w:eastAsia="宋体"/>
            </w:rPr>
            <w:fldChar w:fldCharType="end"/>
          </w:r>
          <w:r>
            <w:rPr>
              <w:rFonts w:ascii="Times New Roman" w:hAnsi="Times New Roman" w:eastAsia="宋体"/>
            </w:rPr>
            <w:fldChar w:fldCharType="end"/>
          </w:r>
        </w:p>
        <w:p w14:paraId="2AC5A644">
          <w:pPr>
            <w:pStyle w:val="152"/>
            <w:tabs>
              <w:tab w:val="right" w:leader="dot" w:pos="9071"/>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_Toc1435531463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7.4 PM2.5数据预测</w:t>
          </w:r>
          <w:r>
            <w:rPr>
              <w:rFonts w:hint="eastAsia" w:ascii="Times New Roman" w:hAnsi="Times New Roman" w:eastAsia="宋体" w:cs="Times New Roman"/>
              <w:bCs/>
              <w:szCs w:val="28"/>
              <w:lang w:val="en-US" w:eastAsia="zh-CN"/>
            </w:rPr>
            <w:t>未来数据</w:t>
          </w:r>
          <w:r>
            <w:rPr>
              <w:rFonts w:hint="default" w:ascii="Times New Roman" w:hAnsi="Times New Roman" w:eastAsia="宋体" w:cs="Times New Roman"/>
              <w:bCs/>
              <w:szCs w:val="28"/>
              <w:lang w:val="en-US" w:eastAsia="zh-CN"/>
            </w:rPr>
            <w:t>应用于颗粒物污染防控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_Toc1435531463 \h </w:instrText>
          </w:r>
          <w:r>
            <w:rPr>
              <w:rFonts w:ascii="Times New Roman" w:hAnsi="Times New Roman" w:eastAsia="宋体"/>
            </w:rPr>
            <w:fldChar w:fldCharType="separate"/>
          </w:r>
          <w:r>
            <w:rPr>
              <w:rFonts w:ascii="Times New Roman" w:hAnsi="Times New Roman" w:eastAsia="宋体"/>
            </w:rPr>
            <w:t>54</w:t>
          </w:r>
          <w:r>
            <w:rPr>
              <w:rFonts w:ascii="Times New Roman" w:hAnsi="Times New Roman" w:eastAsia="宋体"/>
            </w:rPr>
            <w:fldChar w:fldCharType="end"/>
          </w:r>
          <w:r>
            <w:rPr>
              <w:rFonts w:ascii="Times New Roman" w:hAnsi="Times New Roman" w:eastAsia="宋体"/>
            </w:rPr>
            <w:fldChar w:fldCharType="end"/>
          </w:r>
        </w:p>
        <w:p w14:paraId="0A300C98">
          <w:pPr>
            <w:pStyle w:val="152"/>
            <w:tabs>
              <w:tab w:val="right" w:leader="dot" w:pos="9071"/>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_Toc2146008243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7.5 PM10数据预测</w:t>
          </w:r>
          <w:r>
            <w:rPr>
              <w:rFonts w:hint="eastAsia" w:ascii="Times New Roman" w:hAnsi="Times New Roman" w:eastAsia="宋体" w:cs="Times New Roman"/>
              <w:bCs/>
              <w:szCs w:val="28"/>
              <w:lang w:val="en-US" w:eastAsia="zh-CN"/>
            </w:rPr>
            <w:t>未来数据</w:t>
          </w:r>
          <w:r>
            <w:rPr>
              <w:rFonts w:hint="default" w:ascii="Times New Roman" w:hAnsi="Times New Roman" w:eastAsia="宋体" w:cs="Times New Roman"/>
              <w:bCs/>
              <w:szCs w:val="28"/>
              <w:lang w:val="en-US" w:eastAsia="zh-CN"/>
            </w:rPr>
            <w:t>应用于扬尘治理策略</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_Toc2146008243 \h </w:instrText>
          </w:r>
          <w:r>
            <w:rPr>
              <w:rFonts w:ascii="Times New Roman" w:hAnsi="Times New Roman" w:eastAsia="宋体"/>
            </w:rPr>
            <w:fldChar w:fldCharType="separate"/>
          </w:r>
          <w:r>
            <w:rPr>
              <w:rFonts w:ascii="Times New Roman" w:hAnsi="Times New Roman" w:eastAsia="宋体"/>
            </w:rPr>
            <w:t>55</w:t>
          </w:r>
          <w:r>
            <w:rPr>
              <w:rFonts w:ascii="Times New Roman" w:hAnsi="Times New Roman" w:eastAsia="宋体"/>
            </w:rPr>
            <w:fldChar w:fldCharType="end"/>
          </w:r>
          <w:r>
            <w:rPr>
              <w:rFonts w:ascii="Times New Roman" w:hAnsi="Times New Roman" w:eastAsia="宋体"/>
            </w:rPr>
            <w:fldChar w:fldCharType="end"/>
          </w:r>
        </w:p>
        <w:p w14:paraId="4510ED5A">
          <w:pPr>
            <w:pStyle w:val="152"/>
            <w:tabs>
              <w:tab w:val="right" w:leader="dot" w:pos="9071"/>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_Toc972688736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7.6 CO数据预测</w:t>
          </w:r>
          <w:r>
            <w:rPr>
              <w:rFonts w:hint="eastAsia" w:ascii="Times New Roman" w:hAnsi="Times New Roman" w:eastAsia="宋体" w:cs="Times New Roman"/>
              <w:bCs/>
              <w:szCs w:val="28"/>
              <w:lang w:val="en-US" w:eastAsia="zh-CN"/>
            </w:rPr>
            <w:t>未来数据</w:t>
          </w:r>
          <w:r>
            <w:rPr>
              <w:rFonts w:hint="default" w:ascii="Times New Roman" w:hAnsi="Times New Roman" w:eastAsia="宋体" w:cs="Times New Roman"/>
              <w:bCs/>
              <w:szCs w:val="28"/>
              <w:lang w:val="en-US" w:eastAsia="zh-CN"/>
            </w:rPr>
            <w:t>应用于燃烧源排放管理</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_Toc972688736 \h </w:instrText>
          </w:r>
          <w:r>
            <w:rPr>
              <w:rFonts w:ascii="Times New Roman" w:hAnsi="Times New Roman" w:eastAsia="宋体"/>
            </w:rPr>
            <w:fldChar w:fldCharType="separate"/>
          </w:r>
          <w:r>
            <w:rPr>
              <w:rFonts w:ascii="Times New Roman" w:hAnsi="Times New Roman" w:eastAsia="宋体"/>
            </w:rPr>
            <w:t>56</w:t>
          </w:r>
          <w:r>
            <w:rPr>
              <w:rFonts w:ascii="Times New Roman" w:hAnsi="Times New Roman" w:eastAsia="宋体"/>
            </w:rPr>
            <w:fldChar w:fldCharType="end"/>
          </w:r>
          <w:r>
            <w:rPr>
              <w:rFonts w:ascii="Times New Roman" w:hAnsi="Times New Roman" w:eastAsia="宋体"/>
            </w:rPr>
            <w:fldChar w:fldCharType="end"/>
          </w:r>
        </w:p>
        <w:p w14:paraId="6629D51E">
          <w:pPr>
            <w:pStyle w:val="152"/>
            <w:tabs>
              <w:tab w:val="right" w:leader="dot" w:pos="9071"/>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_Toc1334064988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7.7 O₃数据预测</w:t>
          </w:r>
          <w:r>
            <w:rPr>
              <w:rFonts w:hint="eastAsia" w:ascii="Times New Roman" w:hAnsi="Times New Roman" w:eastAsia="宋体" w:cs="Times New Roman"/>
              <w:bCs/>
              <w:szCs w:val="28"/>
              <w:lang w:val="en-US" w:eastAsia="zh-CN"/>
            </w:rPr>
            <w:t>未来数据</w:t>
          </w:r>
          <w:r>
            <w:rPr>
              <w:rFonts w:hint="default" w:ascii="Times New Roman" w:hAnsi="Times New Roman" w:eastAsia="宋体" w:cs="Times New Roman"/>
              <w:bCs/>
              <w:szCs w:val="28"/>
              <w:lang w:val="en-US" w:eastAsia="zh-CN"/>
            </w:rPr>
            <w:t>应用于光化学污染防控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_Toc1334064988 \h </w:instrText>
          </w:r>
          <w:r>
            <w:rPr>
              <w:rFonts w:ascii="Times New Roman" w:hAnsi="Times New Roman" w:eastAsia="宋体"/>
            </w:rPr>
            <w:fldChar w:fldCharType="separate"/>
          </w:r>
          <w:r>
            <w:rPr>
              <w:rFonts w:ascii="Times New Roman" w:hAnsi="Times New Roman" w:eastAsia="宋体"/>
            </w:rPr>
            <w:t>57</w:t>
          </w:r>
          <w:r>
            <w:rPr>
              <w:rFonts w:ascii="Times New Roman" w:hAnsi="Times New Roman" w:eastAsia="宋体"/>
            </w:rPr>
            <w:fldChar w:fldCharType="end"/>
          </w:r>
          <w:r>
            <w:rPr>
              <w:rFonts w:ascii="Times New Roman" w:hAnsi="Times New Roman" w:eastAsia="宋体"/>
            </w:rPr>
            <w:fldChar w:fldCharType="end"/>
          </w:r>
        </w:p>
        <w:p w14:paraId="5421AAA8">
          <w:pPr>
            <w:pStyle w:val="152"/>
            <w:tabs>
              <w:tab w:val="right" w:leader="dot" w:pos="9071"/>
            </w:tabs>
            <w:rPr>
              <w:rFonts w:ascii="Times New Roman" w:hAnsi="Times New Roman"/>
            </w:rPr>
          </w:pPr>
          <w:r>
            <w:rPr>
              <w:rFonts w:ascii="Times New Roman" w:hAnsi="Times New Roman" w:eastAsia="宋体"/>
            </w:rPr>
            <w:fldChar w:fldCharType="begin"/>
          </w:r>
          <w:r>
            <w:rPr>
              <w:rFonts w:ascii="Times New Roman" w:hAnsi="Times New Roman" w:eastAsia="宋体"/>
            </w:rPr>
            <w:instrText xml:space="preserve"> HYPERLINK \l _Toc1900978636 </w:instrText>
          </w:r>
          <w:r>
            <w:rPr>
              <w:rFonts w:ascii="Times New Roman" w:hAnsi="Times New Roman" w:eastAsia="宋体"/>
            </w:rPr>
            <w:fldChar w:fldCharType="separate"/>
          </w:r>
          <w:r>
            <w:rPr>
              <w:rFonts w:hint="default" w:ascii="Times New Roman" w:hAnsi="Times New Roman" w:eastAsia="宋体" w:cs="Times New Roman"/>
              <w:bCs/>
              <w:szCs w:val="28"/>
              <w:lang w:val="en-US" w:eastAsia="zh-CN"/>
            </w:rPr>
            <w:t>7.5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_Toc1900978636 \h </w:instrText>
          </w:r>
          <w:r>
            <w:rPr>
              <w:rFonts w:ascii="Times New Roman" w:hAnsi="Times New Roman" w:eastAsia="宋体"/>
            </w:rPr>
            <w:fldChar w:fldCharType="separate"/>
          </w:r>
          <w:r>
            <w:rPr>
              <w:rFonts w:ascii="Times New Roman" w:hAnsi="Times New Roman" w:eastAsia="宋体"/>
            </w:rPr>
            <w:t>58</w:t>
          </w:r>
          <w:r>
            <w:rPr>
              <w:rFonts w:ascii="Times New Roman" w:hAnsi="Times New Roman" w:eastAsia="宋体"/>
            </w:rPr>
            <w:fldChar w:fldCharType="end"/>
          </w:r>
          <w:r>
            <w:rPr>
              <w:rFonts w:ascii="Times New Roman" w:hAnsi="Times New Roman" w:eastAsia="宋体"/>
            </w:rPr>
            <w:fldChar w:fldCharType="end"/>
          </w:r>
        </w:p>
        <w:p w14:paraId="3D3FC03C">
          <w:pPr>
            <w:pStyle w:val="153"/>
            <w:tabs>
              <w:tab w:val="right" w:leader="dot" w:pos="9071"/>
            </w:tabs>
            <w:ind w:left="0" w:leftChars="0" w:firstLine="0" w:firstLineChars="0"/>
            <w:rPr>
              <w:rFonts w:ascii="Times New Roman" w:hAnsi="Times New Roman"/>
            </w:rPr>
          </w:pPr>
          <w:r>
            <w:rPr>
              <w:rFonts w:ascii="Times New Roman" w:hAnsi="Times New Roman"/>
            </w:rPr>
            <w:fldChar w:fldCharType="begin"/>
          </w:r>
          <w:r>
            <w:rPr>
              <w:rFonts w:ascii="Times New Roman" w:hAnsi="Times New Roman"/>
            </w:rPr>
            <w:instrText xml:space="preserve"> HYPERLINK \l _Toc1633718833 </w:instrText>
          </w:r>
          <w:r>
            <w:rPr>
              <w:rFonts w:ascii="Times New Roman" w:hAnsi="Times New Roman"/>
            </w:rPr>
            <w:fldChar w:fldCharType="separate"/>
          </w:r>
          <w:r>
            <w:rPr>
              <w:rFonts w:hint="eastAsia" w:ascii="Times New Roman" w:hAnsi="Times New Roman" w:cs="Times New Roman"/>
              <w:szCs w:val="32"/>
              <w:lang w:val="en-US" w:eastAsia="zh-CN"/>
            </w:rPr>
            <w:t>8 结论与展望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_Toc1633718833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ascii="Times New Roman" w:hAnsi="Times New Roman"/>
            </w:rPr>
            <w:fldChar w:fldCharType="end"/>
          </w:r>
        </w:p>
        <w:p w14:paraId="04C2F8C1">
          <w:pPr>
            <w:pStyle w:val="152"/>
            <w:tabs>
              <w:tab w:val="right" w:leader="dot" w:pos="9071"/>
            </w:tabs>
            <w:rPr>
              <w:rFonts w:hint="default" w:ascii="Times New Roman" w:hAnsi="Times New Roman" w:eastAsia="宋体" w:cs="Times New Roman"/>
              <w:bCs/>
              <w:szCs w:val="28"/>
              <w:lang w:val="en-US" w:eastAsia="zh-CN"/>
            </w:rPr>
          </w:pPr>
          <w:r>
            <w:rPr>
              <w:rFonts w:hint="default" w:ascii="Times New Roman" w:hAnsi="Times New Roman" w:eastAsia="宋体" w:cs="Times New Roman"/>
              <w:bCs/>
              <w:szCs w:val="28"/>
              <w:lang w:val="en-US" w:eastAsia="zh-CN"/>
            </w:rPr>
            <w:fldChar w:fldCharType="begin"/>
          </w:r>
          <w:r>
            <w:rPr>
              <w:rFonts w:hint="default" w:ascii="Times New Roman" w:hAnsi="Times New Roman" w:eastAsia="宋体" w:cs="Times New Roman"/>
              <w:bCs/>
              <w:szCs w:val="28"/>
              <w:lang w:val="en-US" w:eastAsia="zh-CN"/>
            </w:rPr>
            <w:instrText xml:space="preserve"> HYPERLINK \l _Toc186515689 </w:instrText>
          </w:r>
          <w:r>
            <w:rPr>
              <w:rFonts w:hint="default" w:ascii="Times New Roman" w:hAnsi="Times New Roman" w:eastAsia="宋体" w:cs="Times New Roman"/>
              <w:bCs/>
              <w:szCs w:val="28"/>
              <w:lang w:val="en-US" w:eastAsia="zh-CN"/>
            </w:rPr>
            <w:fldChar w:fldCharType="separate"/>
          </w:r>
          <w:r>
            <w:rPr>
              <w:rFonts w:hint="eastAsia" w:ascii="Times New Roman" w:hAnsi="Times New Roman" w:eastAsia="宋体" w:cs="Times New Roman"/>
              <w:bCs/>
              <w:szCs w:val="28"/>
              <w:lang w:val="en-US" w:eastAsia="zh-CN"/>
            </w:rPr>
            <w:t>8.1 研究结论</w:t>
          </w:r>
          <w:r>
            <w:rPr>
              <w:rFonts w:hint="default" w:ascii="Times New Roman" w:hAnsi="Times New Roman" w:eastAsia="宋体" w:cs="Times New Roman"/>
              <w:bCs/>
              <w:szCs w:val="28"/>
              <w:lang w:val="en-US" w:eastAsia="zh-CN"/>
            </w:rPr>
            <w:tab/>
          </w:r>
          <w:r>
            <w:rPr>
              <w:rFonts w:hint="default" w:ascii="Times New Roman" w:hAnsi="Times New Roman" w:eastAsia="宋体" w:cs="Times New Roman"/>
              <w:bCs/>
              <w:szCs w:val="28"/>
              <w:lang w:val="en-US" w:eastAsia="zh-CN"/>
            </w:rPr>
            <w:fldChar w:fldCharType="begin"/>
          </w:r>
          <w:r>
            <w:rPr>
              <w:rFonts w:hint="default" w:ascii="Times New Roman" w:hAnsi="Times New Roman" w:eastAsia="宋体" w:cs="Times New Roman"/>
              <w:bCs/>
              <w:szCs w:val="28"/>
              <w:lang w:val="en-US" w:eastAsia="zh-CN"/>
            </w:rPr>
            <w:instrText xml:space="preserve"> PAGEREF _Toc186515689 \h </w:instrText>
          </w:r>
          <w:r>
            <w:rPr>
              <w:rFonts w:hint="default" w:ascii="Times New Roman" w:hAnsi="Times New Roman" w:eastAsia="宋体" w:cs="Times New Roman"/>
              <w:bCs/>
              <w:szCs w:val="28"/>
              <w:lang w:val="en-US" w:eastAsia="zh-CN"/>
            </w:rPr>
            <w:fldChar w:fldCharType="separate"/>
          </w:r>
          <w:r>
            <w:rPr>
              <w:rFonts w:hint="default" w:ascii="Times New Roman" w:hAnsi="Times New Roman" w:eastAsia="宋体" w:cs="Times New Roman"/>
              <w:bCs/>
              <w:szCs w:val="28"/>
              <w:lang w:val="en-US" w:eastAsia="zh-CN"/>
            </w:rPr>
            <w:t>60</w:t>
          </w:r>
          <w:r>
            <w:rPr>
              <w:rFonts w:hint="default" w:ascii="Times New Roman" w:hAnsi="Times New Roman" w:eastAsia="宋体" w:cs="Times New Roman"/>
              <w:bCs/>
              <w:szCs w:val="28"/>
              <w:lang w:val="en-US" w:eastAsia="zh-CN"/>
            </w:rPr>
            <w:fldChar w:fldCharType="end"/>
          </w:r>
          <w:r>
            <w:rPr>
              <w:rFonts w:hint="default" w:ascii="Times New Roman" w:hAnsi="Times New Roman" w:eastAsia="宋体" w:cs="Times New Roman"/>
              <w:bCs/>
              <w:szCs w:val="28"/>
              <w:lang w:val="en-US" w:eastAsia="zh-CN"/>
            </w:rPr>
            <w:fldChar w:fldCharType="end"/>
          </w:r>
        </w:p>
        <w:p w14:paraId="31141154">
          <w:pPr>
            <w:pStyle w:val="152"/>
            <w:tabs>
              <w:tab w:val="right" w:leader="dot" w:pos="9071"/>
            </w:tabs>
            <w:rPr>
              <w:rFonts w:ascii="Times New Roman" w:hAnsi="Times New Roman"/>
            </w:rPr>
          </w:pPr>
          <w:r>
            <w:rPr>
              <w:rFonts w:hint="default" w:ascii="Times New Roman" w:hAnsi="Times New Roman" w:eastAsia="宋体" w:cs="Times New Roman"/>
              <w:bCs/>
              <w:szCs w:val="28"/>
              <w:lang w:val="en-US" w:eastAsia="zh-CN"/>
            </w:rPr>
            <w:fldChar w:fldCharType="begin"/>
          </w:r>
          <w:r>
            <w:rPr>
              <w:rFonts w:hint="default" w:ascii="Times New Roman" w:hAnsi="Times New Roman" w:eastAsia="宋体" w:cs="Times New Roman"/>
              <w:bCs/>
              <w:szCs w:val="28"/>
              <w:lang w:val="en-US" w:eastAsia="zh-CN"/>
            </w:rPr>
            <w:instrText xml:space="preserve"> HYPERLINK \l _Toc1590544050 </w:instrText>
          </w:r>
          <w:r>
            <w:rPr>
              <w:rFonts w:hint="default" w:ascii="Times New Roman" w:hAnsi="Times New Roman" w:eastAsia="宋体" w:cs="Times New Roman"/>
              <w:bCs/>
              <w:szCs w:val="28"/>
              <w:lang w:val="en-US" w:eastAsia="zh-CN"/>
            </w:rPr>
            <w:fldChar w:fldCharType="separate"/>
          </w:r>
          <w:r>
            <w:rPr>
              <w:rFonts w:hint="eastAsia" w:ascii="Times New Roman" w:hAnsi="Times New Roman" w:eastAsia="宋体" w:cs="Times New Roman"/>
              <w:bCs/>
              <w:szCs w:val="28"/>
              <w:lang w:val="en-US" w:eastAsia="zh-CN"/>
            </w:rPr>
            <w:t>8.2 研究不足与未来展望</w:t>
          </w:r>
          <w:r>
            <w:rPr>
              <w:rFonts w:hint="default" w:ascii="Times New Roman" w:hAnsi="Times New Roman" w:eastAsia="宋体" w:cs="Times New Roman"/>
              <w:bCs/>
              <w:szCs w:val="28"/>
              <w:lang w:val="en-US" w:eastAsia="zh-CN"/>
            </w:rPr>
            <w:tab/>
          </w:r>
          <w:r>
            <w:rPr>
              <w:rFonts w:hint="default" w:ascii="Times New Roman" w:hAnsi="Times New Roman" w:eastAsia="宋体" w:cs="Times New Roman"/>
              <w:bCs/>
              <w:szCs w:val="28"/>
              <w:lang w:val="en-US" w:eastAsia="zh-CN"/>
            </w:rPr>
            <w:fldChar w:fldCharType="begin"/>
          </w:r>
          <w:r>
            <w:rPr>
              <w:rFonts w:hint="default" w:ascii="Times New Roman" w:hAnsi="Times New Roman" w:eastAsia="宋体" w:cs="Times New Roman"/>
              <w:bCs/>
              <w:szCs w:val="28"/>
              <w:lang w:val="en-US" w:eastAsia="zh-CN"/>
            </w:rPr>
            <w:instrText xml:space="preserve"> PAGEREF _Toc1590544050 \h </w:instrText>
          </w:r>
          <w:r>
            <w:rPr>
              <w:rFonts w:hint="default" w:ascii="Times New Roman" w:hAnsi="Times New Roman" w:eastAsia="宋体" w:cs="Times New Roman"/>
              <w:bCs/>
              <w:szCs w:val="28"/>
              <w:lang w:val="en-US" w:eastAsia="zh-CN"/>
            </w:rPr>
            <w:fldChar w:fldCharType="separate"/>
          </w:r>
          <w:r>
            <w:rPr>
              <w:rFonts w:hint="default" w:ascii="Times New Roman" w:hAnsi="Times New Roman" w:eastAsia="宋体" w:cs="Times New Roman"/>
              <w:bCs/>
              <w:szCs w:val="28"/>
              <w:lang w:val="en-US" w:eastAsia="zh-CN"/>
            </w:rPr>
            <w:t>60</w:t>
          </w:r>
          <w:r>
            <w:rPr>
              <w:rFonts w:hint="default" w:ascii="Times New Roman" w:hAnsi="Times New Roman" w:eastAsia="宋体" w:cs="Times New Roman"/>
              <w:bCs/>
              <w:szCs w:val="28"/>
              <w:lang w:val="en-US" w:eastAsia="zh-CN"/>
            </w:rPr>
            <w:fldChar w:fldCharType="end"/>
          </w:r>
          <w:r>
            <w:rPr>
              <w:rFonts w:hint="default" w:ascii="Times New Roman" w:hAnsi="Times New Roman" w:eastAsia="宋体" w:cs="Times New Roman"/>
              <w:bCs/>
              <w:szCs w:val="28"/>
              <w:lang w:val="en-US" w:eastAsia="zh-CN"/>
            </w:rPr>
            <w:fldChar w:fldCharType="end"/>
          </w:r>
        </w:p>
        <w:p w14:paraId="5F7B70D4">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_Toc397410494 </w:instrText>
          </w:r>
          <w:r>
            <w:rPr>
              <w:rFonts w:ascii="Times New Roman" w:hAnsi="Times New Roman"/>
            </w:rPr>
            <w:fldChar w:fldCharType="separate"/>
          </w:r>
          <w:r>
            <w:rPr>
              <w:rFonts w:hint="eastAsia" w:ascii="Times New Roman" w:hAnsi="Times New Roman"/>
              <w:szCs w:val="32"/>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_Toc397410494 \h </w:instrText>
          </w:r>
          <w:r>
            <w:rPr>
              <w:rFonts w:ascii="Times New Roman" w:hAnsi="Times New Roman"/>
            </w:rPr>
            <w:fldChar w:fldCharType="separate"/>
          </w:r>
          <w:r>
            <w:rPr>
              <w:rFonts w:ascii="Times New Roman" w:hAnsi="Times New Roman"/>
            </w:rPr>
            <w:t>62</w:t>
          </w:r>
          <w:r>
            <w:rPr>
              <w:rFonts w:ascii="Times New Roman" w:hAnsi="Times New Roman"/>
            </w:rPr>
            <w:fldChar w:fldCharType="end"/>
          </w:r>
          <w:r>
            <w:rPr>
              <w:rFonts w:ascii="Times New Roman" w:hAnsi="Times New Roman"/>
            </w:rPr>
            <w:fldChar w:fldCharType="end"/>
          </w:r>
        </w:p>
        <w:p w14:paraId="01889E76">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_Toc604030488 </w:instrText>
          </w:r>
          <w:r>
            <w:rPr>
              <w:rFonts w:ascii="Times New Roman" w:hAnsi="Times New Roman"/>
            </w:rPr>
            <w:fldChar w:fldCharType="separate"/>
          </w:r>
          <w:r>
            <w:rPr>
              <w:rFonts w:hint="eastAsia" w:ascii="Times New Roman" w:hAnsi="Times New Roman"/>
              <w:szCs w:val="32"/>
            </w:rPr>
            <w:t xml:space="preserve">附录1 </w:t>
          </w:r>
          <w:r>
            <w:rPr>
              <w:rFonts w:hint="eastAsia" w:ascii="Times New Roman" w:hAnsi="Times New Roman"/>
              <w:szCs w:val="32"/>
              <w:lang w:val="en-US" w:eastAsia="zh-CN"/>
            </w:rPr>
            <w:t>核心代码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_Toc604030488 \h </w:instrText>
          </w:r>
          <w:r>
            <w:rPr>
              <w:rFonts w:ascii="Times New Roman" w:hAnsi="Times New Roman"/>
            </w:rPr>
            <w:fldChar w:fldCharType="separate"/>
          </w:r>
          <w:r>
            <w:rPr>
              <w:rFonts w:ascii="Times New Roman" w:hAnsi="Times New Roman"/>
            </w:rPr>
            <w:t>64</w:t>
          </w:r>
          <w:r>
            <w:rPr>
              <w:rFonts w:ascii="Times New Roman" w:hAnsi="Times New Roman"/>
            </w:rPr>
            <w:fldChar w:fldCharType="end"/>
          </w:r>
          <w:r>
            <w:rPr>
              <w:rFonts w:ascii="Times New Roman" w:hAnsi="Times New Roman"/>
            </w:rPr>
            <w:fldChar w:fldCharType="end"/>
          </w:r>
        </w:p>
        <w:p w14:paraId="3E6FC3D3">
          <w:pPr>
            <w:pStyle w:val="151"/>
            <w:tabs>
              <w:tab w:val="right" w:leader="dot" w:pos="9071"/>
            </w:tabs>
            <w:rPr>
              <w:rFonts w:ascii="Times New Roman" w:hAnsi="Times New Roman"/>
            </w:rPr>
          </w:pPr>
          <w:r>
            <w:rPr>
              <w:rFonts w:ascii="Times New Roman" w:hAnsi="Times New Roman"/>
            </w:rPr>
            <w:fldChar w:fldCharType="begin"/>
          </w:r>
          <w:r>
            <w:rPr>
              <w:rFonts w:ascii="Times New Roman" w:hAnsi="Times New Roman"/>
            </w:rPr>
            <w:instrText xml:space="preserve"> HYPERLINK \l _Toc785212447 </w:instrText>
          </w:r>
          <w:r>
            <w:rPr>
              <w:rFonts w:ascii="Times New Roman" w:hAnsi="Times New Roman"/>
            </w:rPr>
            <w:fldChar w:fldCharType="separate"/>
          </w:r>
          <w:r>
            <w:rPr>
              <w:rFonts w:hint="eastAsia" w:ascii="Times New Roman" w:hAnsi="Times New Roman" w:eastAsia="黑体"/>
              <w:bCs/>
              <w:kern w:val="44"/>
              <w:szCs w:val="32"/>
            </w:rPr>
            <w:t>致 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_Toc785212447 \h </w:instrText>
          </w:r>
          <w:r>
            <w:rPr>
              <w:rFonts w:ascii="Times New Roman" w:hAnsi="Times New Roman"/>
            </w:rPr>
            <w:fldChar w:fldCharType="separate"/>
          </w:r>
          <w:r>
            <w:rPr>
              <w:rFonts w:ascii="Times New Roman" w:hAnsi="Times New Roman"/>
            </w:rPr>
            <w:t>66</w:t>
          </w:r>
          <w:r>
            <w:rPr>
              <w:rFonts w:ascii="Times New Roman" w:hAnsi="Times New Roman"/>
            </w:rPr>
            <w:fldChar w:fldCharType="end"/>
          </w:r>
          <w:r>
            <w:rPr>
              <w:rFonts w:ascii="Times New Roman" w:hAnsi="Times New Roman"/>
            </w:rPr>
            <w:fldChar w:fldCharType="end"/>
          </w:r>
        </w:p>
        <w:p w14:paraId="7DD525AF">
          <w:pPr>
            <w:pStyle w:val="2"/>
            <w:ind w:left="0" w:leftChars="0" w:firstLine="0" w:firstLineChars="0"/>
            <w:jc w:val="both"/>
          </w:pPr>
          <w:r>
            <w:rPr>
              <w:rFonts w:ascii="Times New Roman" w:hAnsi="Times New Roman"/>
            </w:rPr>
            <w:fldChar w:fldCharType="end"/>
          </w:r>
        </w:p>
      </w:sdtContent>
    </w:sdt>
    <w:p w14:paraId="0B3651BF">
      <w:pPr>
        <w:pStyle w:val="2"/>
        <w:ind w:left="0" w:leftChars="0" w:firstLine="0" w:firstLineChars="0"/>
        <w:jc w:val="both"/>
        <w:rPr>
          <w:rFonts w:hint="eastAsia" w:ascii="Times New Roman" w:hAnsi="Times New Roman" w:eastAsia="黑体"/>
          <w:bCs/>
          <w:kern w:val="44"/>
          <w:sz w:val="32"/>
          <w:szCs w:val="32"/>
        </w:rPr>
      </w:pPr>
      <w:r>
        <w:rPr>
          <w:rFonts w:hint="eastAsia" w:ascii="Times New Roman" w:hAnsi="Times New Roman" w:eastAsia="黑体"/>
          <w:bCs/>
          <w:kern w:val="44"/>
          <w:sz w:val="32"/>
          <w:szCs w:val="32"/>
        </w:rPr>
        <w:br w:type="page"/>
      </w:r>
    </w:p>
    <w:p w14:paraId="6248D9F3">
      <w:pPr>
        <w:tabs>
          <w:tab w:val="left" w:pos="382"/>
        </w:tabs>
        <w:spacing w:before="400" w:beforeLines="100" w:after="400" w:afterLines="100"/>
        <w:ind w:firstLine="0" w:firstLineChars="0"/>
        <w:jc w:val="center"/>
        <w:outlineLvl w:val="0"/>
        <w:rPr>
          <w:rFonts w:ascii="Times New Roman" w:hAnsi="Times New Roman" w:eastAsia="黑体"/>
          <w:bCs/>
          <w:kern w:val="44"/>
          <w:sz w:val="32"/>
          <w:szCs w:val="32"/>
        </w:rPr>
      </w:pPr>
      <w:bookmarkStart w:id="67" w:name="_Toc1382891994"/>
      <w:bookmarkStart w:id="68" w:name="_Toc973935510"/>
      <w:bookmarkStart w:id="69" w:name="_Toc558474270"/>
      <w:bookmarkStart w:id="70" w:name="_Toc820100287"/>
      <w:bookmarkStart w:id="71" w:name="_Toc2058569035"/>
      <w:bookmarkStart w:id="72" w:name="_Toc1643792525"/>
      <w:bookmarkStart w:id="73" w:name="_Toc1924677933"/>
      <w:r>
        <w:rPr>
          <w:rFonts w:hint="eastAsia" w:ascii="Times New Roman" w:hAnsi="Times New Roman" w:eastAsia="黑体"/>
          <w:bCs/>
          <w:kern w:val="44"/>
          <w:sz w:val="32"/>
          <w:szCs w:val="32"/>
        </w:rPr>
        <w:t xml:space="preserve">第1章 </w:t>
      </w:r>
      <w:r>
        <w:rPr>
          <w:rFonts w:ascii="Times New Roman" w:hAnsi="Times New Roman" w:eastAsia="黑体"/>
          <w:bCs/>
          <w:kern w:val="44"/>
          <w:sz w:val="32"/>
          <w:szCs w:val="32"/>
        </w:rPr>
        <w:t>概述</w:t>
      </w:r>
      <w:bookmarkEnd w:id="67"/>
      <w:bookmarkEnd w:id="68"/>
      <w:bookmarkEnd w:id="69"/>
      <w:bookmarkEnd w:id="70"/>
      <w:bookmarkEnd w:id="71"/>
      <w:bookmarkEnd w:id="72"/>
      <w:bookmarkEnd w:id="73"/>
    </w:p>
    <w:p w14:paraId="73322D74">
      <w:pPr>
        <w:keepNext/>
        <w:keepLines/>
        <w:tabs>
          <w:tab w:val="left" w:pos="3442"/>
        </w:tabs>
        <w:spacing w:before="200" w:beforeLines="50" w:after="200" w:afterLines="50"/>
        <w:ind w:firstLine="0" w:firstLineChars="0"/>
        <w:jc w:val="left"/>
        <w:outlineLvl w:val="1"/>
        <w:rPr>
          <w:rFonts w:hint="eastAsia" w:ascii="Times New Roman" w:hAnsi="Times New Roman" w:eastAsia="黑体"/>
          <w:bCs/>
          <w:sz w:val="28"/>
          <w:szCs w:val="28"/>
        </w:rPr>
      </w:pPr>
      <w:bookmarkStart w:id="74" w:name="_Toc8865"/>
      <w:bookmarkStart w:id="75" w:name="_Toc165672434"/>
      <w:bookmarkStart w:id="76" w:name="_Toc1773518500"/>
      <w:bookmarkStart w:id="77" w:name="_Toc260734428"/>
      <w:bookmarkStart w:id="78" w:name="_Toc1991332667"/>
      <w:bookmarkStart w:id="79" w:name="_Toc875477163"/>
      <w:bookmarkStart w:id="80" w:name="_Toc813759136"/>
      <w:bookmarkStart w:id="81" w:name="_Toc8962"/>
      <w:bookmarkStart w:id="82" w:name="_Toc756364292"/>
      <w:bookmarkStart w:id="83" w:name="_Toc5005"/>
      <w:bookmarkStart w:id="84" w:name="_Toc50231677"/>
      <w:bookmarkStart w:id="85" w:name="_Toc23318"/>
      <w:bookmarkStart w:id="86" w:name="_Toc164532009"/>
      <w:bookmarkStart w:id="87" w:name="_Toc17200"/>
      <w:bookmarkStart w:id="88" w:name="_Toc515845170"/>
      <w:bookmarkStart w:id="89" w:name="_Toc17972"/>
      <w:bookmarkStart w:id="90" w:name="_Toc1936599"/>
      <w:r>
        <w:rPr>
          <w:rFonts w:ascii="Times New Roman" w:hAnsi="Times New Roman" w:eastAsia="黑体"/>
          <w:bCs/>
          <w:sz w:val="28"/>
          <w:szCs w:val="28"/>
        </w:rPr>
        <w:t>1.1</w:t>
      </w:r>
      <w:r>
        <w:rPr>
          <w:rFonts w:hint="eastAsia" w:ascii="Times New Roman" w:hAnsi="Times New Roman" w:eastAsia="黑体"/>
          <w:bCs/>
          <w:sz w:val="28"/>
          <w:szCs w:val="28"/>
        </w:rPr>
        <w:t>研究目的及意义</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3EE320A">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91" w:name="_Toc452409140"/>
      <w:bookmarkStart w:id="92" w:name="_Toc1296891516"/>
      <w:bookmarkStart w:id="93" w:name="_Toc1734212944"/>
      <w:bookmarkStart w:id="94" w:name="_Toc1942979421"/>
      <w:bookmarkStart w:id="95" w:name="_Toc1673934656"/>
      <w:r>
        <w:rPr>
          <w:rFonts w:hint="eastAsia" w:ascii="Times New Roman" w:hAnsi="Times New Roman" w:eastAsia="黑体"/>
          <w:bCs/>
          <w:lang w:val="en-US" w:eastAsia="zh-CN"/>
        </w:rPr>
        <w:t>1.1.1 研究意义</w:t>
      </w:r>
      <w:bookmarkEnd w:id="91"/>
      <w:bookmarkEnd w:id="92"/>
      <w:bookmarkEnd w:id="93"/>
      <w:bookmarkEnd w:id="94"/>
      <w:bookmarkEnd w:id="95"/>
    </w:p>
    <w:p w14:paraId="7FA1F9BA">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随着</w:t>
      </w:r>
      <w:r>
        <w:rPr>
          <w:rFonts w:hint="eastAsia"/>
          <w:lang w:val="en-US" w:eastAsia="zh-CN"/>
        </w:rPr>
        <w:t>中国</w:t>
      </w:r>
      <w:r>
        <w:rPr>
          <w:rFonts w:hint="eastAsia" w:ascii="Times New Roman" w:hAnsi="Times New Roman" w:eastAsia="宋体"/>
          <w:lang w:val="en-US" w:eastAsia="zh-CN"/>
        </w:rPr>
        <w:t>工业化</w:t>
      </w:r>
      <w:r>
        <w:rPr>
          <w:rFonts w:hint="eastAsia"/>
          <w:lang w:val="en-US" w:eastAsia="zh-CN"/>
        </w:rPr>
        <w:t>和</w:t>
      </w:r>
      <w:r>
        <w:rPr>
          <w:rFonts w:hint="eastAsia" w:ascii="Times New Roman" w:hAnsi="Times New Roman" w:eastAsia="宋体"/>
          <w:lang w:val="en-US" w:eastAsia="zh-CN"/>
        </w:rPr>
        <w:t>城市化进程加速</w:t>
      </w:r>
      <w:r>
        <w:rPr>
          <w:rFonts w:hint="eastAsia"/>
          <w:lang w:val="en-US" w:eastAsia="zh-CN"/>
        </w:rPr>
        <w:t>发展</w:t>
      </w:r>
      <w:r>
        <w:rPr>
          <w:rFonts w:hint="eastAsia" w:ascii="Times New Roman" w:hAnsi="Times New Roman" w:eastAsia="宋体"/>
          <w:lang w:val="en-US" w:eastAsia="zh-CN"/>
        </w:rPr>
        <w:t>，</w:t>
      </w:r>
      <w:r>
        <w:rPr>
          <w:rFonts w:hint="eastAsia"/>
          <w:lang w:val="en-US" w:eastAsia="zh-CN"/>
        </w:rPr>
        <w:t>很多</w:t>
      </w:r>
      <w:r>
        <w:rPr>
          <w:rFonts w:hint="eastAsia" w:ascii="Times New Roman" w:hAnsi="Times New Roman" w:eastAsia="宋体"/>
          <w:lang w:val="en-US" w:eastAsia="zh-CN"/>
        </w:rPr>
        <w:t>区域性大气</w:t>
      </w:r>
      <w:r>
        <w:rPr>
          <w:rFonts w:hint="eastAsia"/>
          <w:lang w:val="en-US" w:eastAsia="zh-CN"/>
        </w:rPr>
        <w:t>环境</w:t>
      </w:r>
      <w:r>
        <w:rPr>
          <w:rFonts w:hint="eastAsia" w:ascii="Times New Roman" w:hAnsi="Times New Roman" w:eastAsia="宋体"/>
          <w:lang w:val="en-US" w:eastAsia="zh-CN"/>
        </w:rPr>
        <w:t>污染问题日益突</w:t>
      </w:r>
      <w:r>
        <w:rPr>
          <w:rFonts w:hint="eastAsia"/>
          <w:lang w:val="en-US" w:eastAsia="zh-CN"/>
        </w:rPr>
        <w:t>出来</w:t>
      </w:r>
      <w:r>
        <w:rPr>
          <w:rFonts w:hint="eastAsia" w:ascii="Times New Roman" w:hAnsi="Times New Roman" w:eastAsia="宋体"/>
          <w:lang w:val="en-US" w:eastAsia="zh-CN"/>
        </w:rPr>
        <w:t>，</w:t>
      </w:r>
      <w:r>
        <w:rPr>
          <w:rFonts w:hint="eastAsia"/>
          <w:lang w:val="en-US" w:eastAsia="zh-CN"/>
        </w:rPr>
        <w:t>形成了</w:t>
      </w:r>
      <w:r>
        <w:rPr>
          <w:rFonts w:hint="eastAsia" w:ascii="Times New Roman" w:hAnsi="Times New Roman" w:eastAsia="宋体"/>
          <w:lang w:val="en-US" w:eastAsia="zh-CN"/>
        </w:rPr>
        <w:t>制约</w:t>
      </w:r>
      <w:r>
        <w:rPr>
          <w:rFonts w:hint="eastAsia"/>
          <w:lang w:val="en-US" w:eastAsia="zh-CN"/>
        </w:rPr>
        <w:t>中国</w:t>
      </w:r>
      <w:r>
        <w:rPr>
          <w:rFonts w:hint="eastAsia" w:ascii="Times New Roman" w:hAnsi="Times New Roman" w:eastAsia="宋体"/>
          <w:lang w:val="en-US" w:eastAsia="zh-CN"/>
        </w:rPr>
        <w:t>生态环境质量提升</w:t>
      </w:r>
      <w:r>
        <w:rPr>
          <w:rFonts w:hint="eastAsia"/>
          <w:lang w:val="en-US" w:eastAsia="zh-CN"/>
        </w:rPr>
        <w:t>和中国</w:t>
      </w:r>
      <w:r>
        <w:rPr>
          <w:rFonts w:hint="eastAsia" w:ascii="Times New Roman" w:hAnsi="Times New Roman" w:eastAsia="宋体"/>
          <w:lang w:val="en-US" w:eastAsia="zh-CN"/>
        </w:rPr>
        <w:t>民生福祉</w:t>
      </w:r>
      <w:r>
        <w:rPr>
          <w:rFonts w:hint="eastAsia"/>
          <w:lang w:val="en-US" w:eastAsia="zh-CN"/>
        </w:rPr>
        <w:t>优化</w:t>
      </w:r>
      <w:r>
        <w:rPr>
          <w:rFonts w:hint="eastAsia" w:ascii="Times New Roman" w:hAnsi="Times New Roman" w:eastAsia="宋体"/>
          <w:lang w:val="en-US" w:eastAsia="zh-CN"/>
        </w:rPr>
        <w:t>的关键瓶颈。绵阳市作为四川省重要的科技城与交通枢纽，其空气质量不仅直接关系到市民身心健康，更影响区域产业布局优化与可持续发展战略实施。</w:t>
      </w:r>
      <w:r>
        <w:rPr>
          <w:rFonts w:hint="eastAsia"/>
          <w:lang w:val="en-US" w:eastAsia="zh-CN"/>
        </w:rPr>
        <w:t>目前的</w:t>
      </w:r>
      <w:r>
        <w:rPr>
          <w:rFonts w:hint="eastAsia" w:ascii="Times New Roman" w:hAnsi="Times New Roman" w:eastAsia="宋体"/>
          <w:lang w:val="en-US" w:eastAsia="zh-CN"/>
        </w:rPr>
        <w:t>绵阳市环境空气质量</w:t>
      </w:r>
      <w:r>
        <w:rPr>
          <w:rFonts w:hint="eastAsia"/>
          <w:lang w:val="en-US" w:eastAsia="zh-CN"/>
        </w:rPr>
        <w:t>的</w:t>
      </w:r>
      <w:r>
        <w:rPr>
          <w:rFonts w:hint="eastAsia" w:ascii="Times New Roman" w:hAnsi="Times New Roman" w:eastAsia="宋体"/>
          <w:lang w:val="en-US" w:eastAsia="zh-CN"/>
        </w:rPr>
        <w:t>监测数据</w:t>
      </w:r>
      <w:r>
        <w:rPr>
          <w:rFonts w:hint="eastAsia"/>
          <w:lang w:val="en-US" w:eastAsia="zh-CN"/>
        </w:rPr>
        <w:t>是</w:t>
      </w:r>
      <w:r>
        <w:rPr>
          <w:rFonts w:hint="eastAsia" w:ascii="Times New Roman" w:hAnsi="Times New Roman" w:eastAsia="宋体"/>
          <w:lang w:val="en-US" w:eastAsia="zh-CN"/>
        </w:rPr>
        <w:t>已公开</w:t>
      </w:r>
      <w:r>
        <w:rPr>
          <w:rFonts w:hint="eastAsia"/>
          <w:lang w:val="en-US" w:eastAsia="zh-CN"/>
        </w:rPr>
        <w:t>的</w:t>
      </w:r>
      <w:r>
        <w:rPr>
          <w:rFonts w:hint="eastAsia" w:ascii="Times New Roman" w:hAnsi="Times New Roman" w:eastAsia="宋体"/>
          <w:lang w:val="en-US" w:eastAsia="zh-CN"/>
        </w:rPr>
        <w:t>，但</w:t>
      </w:r>
      <w:r>
        <w:rPr>
          <w:rFonts w:hint="eastAsia"/>
          <w:lang w:val="en-US" w:eastAsia="zh-CN"/>
        </w:rPr>
        <w:t>还</w:t>
      </w:r>
      <w:r>
        <w:rPr>
          <w:rFonts w:hint="eastAsia" w:ascii="Times New Roman" w:hAnsi="Times New Roman" w:eastAsia="宋体"/>
          <w:lang w:val="en-US" w:eastAsia="zh-CN"/>
        </w:rPr>
        <w:t>缺乏系统性数据分析与</w:t>
      </w:r>
      <w:r>
        <w:rPr>
          <w:rFonts w:hint="eastAsia"/>
          <w:lang w:val="en-US" w:eastAsia="zh-CN"/>
        </w:rPr>
        <w:t>工业级</w:t>
      </w:r>
      <w:r>
        <w:rPr>
          <w:rFonts w:hint="eastAsia" w:ascii="Times New Roman" w:hAnsi="Times New Roman" w:eastAsia="宋体"/>
          <w:lang w:val="en-US" w:eastAsia="zh-CN"/>
        </w:rPr>
        <w:t>精准化</w:t>
      </w:r>
      <w:r>
        <w:rPr>
          <w:rFonts w:hint="eastAsia"/>
          <w:lang w:val="en-US" w:eastAsia="zh-CN"/>
        </w:rPr>
        <w:t>的</w:t>
      </w:r>
      <w:r>
        <w:rPr>
          <w:rFonts w:hint="eastAsia" w:ascii="Times New Roman" w:hAnsi="Times New Roman" w:eastAsia="宋体"/>
          <w:lang w:val="en-US" w:eastAsia="zh-CN"/>
        </w:rPr>
        <w:t>预测工具，</w:t>
      </w:r>
      <w:r>
        <w:rPr>
          <w:rFonts w:hint="eastAsia"/>
          <w:lang w:val="en-US" w:eastAsia="zh-CN"/>
        </w:rPr>
        <w:t>有导致寻找</w:t>
      </w:r>
      <w:r>
        <w:rPr>
          <w:rFonts w:hint="eastAsia" w:ascii="Times New Roman" w:hAnsi="Times New Roman" w:eastAsia="宋体"/>
          <w:lang w:val="en-US" w:eastAsia="zh-CN"/>
        </w:rPr>
        <w:t>污染溯源</w:t>
      </w:r>
      <w:r>
        <w:rPr>
          <w:rFonts w:hint="eastAsia"/>
          <w:lang w:val="en-US" w:eastAsia="zh-CN"/>
        </w:rPr>
        <w:t>有所</w:t>
      </w:r>
      <w:r>
        <w:rPr>
          <w:rFonts w:hint="eastAsia" w:ascii="Times New Roman" w:hAnsi="Times New Roman" w:eastAsia="宋体"/>
          <w:lang w:val="en-US" w:eastAsia="zh-CN"/>
        </w:rPr>
        <w:t>滞后、治理</w:t>
      </w:r>
      <w:r>
        <w:rPr>
          <w:rFonts w:hint="eastAsia"/>
          <w:lang w:val="en-US" w:eastAsia="zh-CN"/>
        </w:rPr>
        <w:t>难度和</w:t>
      </w:r>
      <w:r>
        <w:rPr>
          <w:rFonts w:hint="eastAsia" w:ascii="Times New Roman" w:hAnsi="Times New Roman" w:eastAsia="宋体"/>
          <w:lang w:val="en-US" w:eastAsia="zh-CN"/>
        </w:rPr>
        <w:t>对策针对性不足等问题。</w:t>
      </w:r>
    </w:p>
    <w:p w14:paraId="76FE22E2">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研究的理论意义在于构建“数据采集-预处理-建模-可视化”的全流程区域空气质量分析框架，丰富随机森林算法在中小城市空气质量预测中的应用场景，为同类区域环境数据分析提供方法论参考。实践意义则体现在通过精准识别空气质量核心影响因子、搭建可视化分析平台，为绵阳市环保部门提供科学决策支撑，提升污染治理效率，同时为市民提供直观的空气质量信息服务，助力构建“政府治理-公众参与”的环境治理新格局。</w:t>
      </w:r>
    </w:p>
    <w:p w14:paraId="2715B0EE">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96" w:name="_Toc1268892724"/>
      <w:bookmarkStart w:id="97" w:name="_Toc1783987692"/>
      <w:bookmarkStart w:id="98" w:name="_Toc1018792465"/>
      <w:bookmarkStart w:id="99" w:name="_Toc1548305600"/>
      <w:bookmarkStart w:id="100" w:name="_Toc2044176009"/>
      <w:r>
        <w:rPr>
          <w:rFonts w:hint="eastAsia" w:ascii="Times New Roman" w:hAnsi="Times New Roman" w:eastAsia="黑体"/>
          <w:bCs/>
          <w:lang w:val="en-US" w:eastAsia="zh-CN"/>
        </w:rPr>
        <w:t>1.1.2 研究目的</w:t>
      </w:r>
      <w:bookmarkEnd w:id="96"/>
      <w:bookmarkEnd w:id="97"/>
      <w:bookmarkEnd w:id="98"/>
      <w:bookmarkEnd w:id="99"/>
      <w:bookmarkEnd w:id="100"/>
    </w:p>
    <w:p w14:paraId="2A600D60">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本研究以绵阳市2017-202</w:t>
      </w:r>
      <w:r>
        <w:rPr>
          <w:rFonts w:hint="eastAsia" w:ascii="Times New Roman" w:hAnsi="Times New Roman"/>
          <w:lang w:val="en-US" w:eastAsia="zh-CN"/>
        </w:rPr>
        <w:t>5</w:t>
      </w:r>
      <w:r>
        <w:rPr>
          <w:rFonts w:hint="eastAsia" w:ascii="Times New Roman" w:hAnsi="Times New Roman" w:eastAsia="宋体"/>
          <w:lang w:val="en-US" w:eastAsia="zh-CN"/>
        </w:rPr>
        <w:t>年环境空气质量月报数据为研究对象，旨在实现以下核心目标：一是构建高效的环境数据自动化采集与预处理体系，解决公开数据格式不统一、噪声多等问题；二是</w:t>
      </w:r>
      <w:r>
        <w:rPr>
          <w:rFonts w:hint="eastAsia"/>
          <w:lang w:val="en-US" w:eastAsia="zh-CN"/>
        </w:rPr>
        <w:t>使用</w:t>
      </w:r>
      <w:r>
        <w:rPr>
          <w:rFonts w:hint="eastAsia" w:ascii="Times New Roman" w:hAnsi="Times New Roman" w:eastAsia="宋体"/>
          <w:lang w:val="en-US" w:eastAsia="zh-CN"/>
        </w:rPr>
        <w:t>基于随机森林算法搭建</w:t>
      </w:r>
      <w:r>
        <w:rPr>
          <w:rFonts w:hint="eastAsia"/>
          <w:lang w:val="en-US" w:eastAsia="zh-CN"/>
        </w:rPr>
        <w:t>的绵阳</w:t>
      </w:r>
      <w:r>
        <w:rPr>
          <w:rFonts w:hint="eastAsia" w:ascii="Times New Roman" w:hAnsi="Times New Roman" w:eastAsia="宋体"/>
          <w:lang w:val="en-US" w:eastAsia="zh-CN"/>
        </w:rPr>
        <w:t>空气质量预测模型，</w:t>
      </w:r>
      <w:r>
        <w:rPr>
          <w:rFonts w:hint="eastAsia"/>
          <w:lang w:val="en-US" w:eastAsia="zh-CN"/>
        </w:rPr>
        <w:t>做到</w:t>
      </w:r>
      <w:r>
        <w:rPr>
          <w:rFonts w:hint="eastAsia" w:ascii="Times New Roman" w:hAnsi="Times New Roman" w:eastAsia="宋体"/>
          <w:lang w:val="en-US" w:eastAsia="zh-CN"/>
        </w:rPr>
        <w:t>精准</w:t>
      </w:r>
      <w:r>
        <w:rPr>
          <w:rFonts w:hint="eastAsia"/>
          <w:lang w:val="en-US" w:eastAsia="zh-CN"/>
        </w:rPr>
        <w:t>的</w:t>
      </w:r>
      <w:r>
        <w:rPr>
          <w:rFonts w:hint="eastAsia" w:ascii="Times New Roman" w:hAnsi="Times New Roman" w:eastAsia="宋体"/>
          <w:lang w:val="en-US" w:eastAsia="zh-CN"/>
        </w:rPr>
        <w:t>预测短期</w:t>
      </w:r>
      <w:r>
        <w:rPr>
          <w:rFonts w:hint="eastAsia"/>
          <w:lang w:val="en-US" w:eastAsia="zh-CN"/>
        </w:rPr>
        <w:t>绵阳</w:t>
      </w:r>
      <w:r>
        <w:rPr>
          <w:rFonts w:hint="eastAsia" w:ascii="Times New Roman" w:hAnsi="Times New Roman" w:eastAsia="宋体"/>
          <w:lang w:val="en-US" w:eastAsia="zh-CN"/>
        </w:rPr>
        <w:t>空气质量变化趋势；三是识别影响绵阳市空气质量的核心驱动因子，揭示区域空气质量时空演变规律；四是</w:t>
      </w:r>
      <w:r>
        <w:rPr>
          <w:rFonts w:hint="eastAsia"/>
          <w:lang w:val="en-US" w:eastAsia="zh-CN"/>
        </w:rPr>
        <w:t>使用</w:t>
      </w:r>
      <w:r>
        <w:rPr>
          <w:rFonts w:hint="eastAsia" w:ascii="Times New Roman" w:hAnsi="Times New Roman" w:eastAsia="宋体"/>
          <w:lang w:val="en-US" w:eastAsia="zh-CN"/>
        </w:rPr>
        <w:t>开发可视化</w:t>
      </w:r>
      <w:r>
        <w:rPr>
          <w:rFonts w:hint="eastAsia"/>
          <w:lang w:val="en-US" w:eastAsia="zh-CN"/>
        </w:rPr>
        <w:t>web</w:t>
      </w:r>
      <w:r>
        <w:rPr>
          <w:rFonts w:hint="eastAsia" w:ascii="Times New Roman" w:hAnsi="Times New Roman" w:eastAsia="宋体"/>
          <w:lang w:val="en-US" w:eastAsia="zh-CN"/>
        </w:rPr>
        <w:t>分析平台，</w:t>
      </w:r>
      <w:r>
        <w:rPr>
          <w:rFonts w:hint="eastAsia"/>
          <w:lang w:val="en-US" w:eastAsia="zh-CN"/>
        </w:rPr>
        <w:t>做到</w:t>
      </w:r>
      <w:r>
        <w:rPr>
          <w:rFonts w:hint="eastAsia" w:ascii="Times New Roman" w:hAnsi="Times New Roman" w:eastAsia="宋体"/>
          <w:lang w:val="en-US" w:eastAsia="zh-CN"/>
        </w:rPr>
        <w:t>数据分析结果的直观展示</w:t>
      </w:r>
      <w:r>
        <w:rPr>
          <w:rFonts w:hint="eastAsia"/>
          <w:lang w:val="en-US" w:eastAsia="zh-CN"/>
        </w:rPr>
        <w:t>和系统交互式</w:t>
      </w:r>
      <w:r>
        <w:rPr>
          <w:rFonts w:hint="eastAsia" w:ascii="Times New Roman" w:hAnsi="Times New Roman" w:eastAsia="宋体"/>
          <w:lang w:val="en-US" w:eastAsia="zh-CN"/>
        </w:rPr>
        <w:t>查询；五是提出针对性的靶向治污对策，为绵阳市环境质量提升提供实操性支撑。</w:t>
      </w:r>
    </w:p>
    <w:p w14:paraId="20909294">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101" w:name="_Toc29846"/>
      <w:bookmarkStart w:id="102" w:name="_Toc1312868501"/>
      <w:bookmarkStart w:id="103" w:name="_Toc30558"/>
      <w:bookmarkStart w:id="104" w:name="_Toc1258949051"/>
      <w:bookmarkStart w:id="105" w:name="_Toc22696"/>
      <w:bookmarkStart w:id="106" w:name="_Toc418289251"/>
      <w:bookmarkStart w:id="107" w:name="_Toc314460030"/>
      <w:bookmarkStart w:id="108" w:name="_Toc282722068"/>
      <w:bookmarkStart w:id="109" w:name="_Toc1767397558"/>
      <w:bookmarkStart w:id="110" w:name="_Toc1022798557"/>
      <w:bookmarkStart w:id="111" w:name="_Toc12903"/>
      <w:bookmarkStart w:id="112" w:name="_Toc957841724"/>
      <w:bookmarkStart w:id="113" w:name="_Toc674"/>
      <w:r>
        <w:rPr>
          <w:rFonts w:ascii="Times New Roman" w:hAnsi="Times New Roman" w:eastAsia="黑体"/>
          <w:bCs/>
          <w:sz w:val="28"/>
          <w:szCs w:val="28"/>
        </w:rPr>
        <w:t>1.2</w:t>
      </w:r>
      <w:r>
        <w:rPr>
          <w:rFonts w:hint="eastAsia" w:ascii="Times New Roman" w:hAnsi="Times New Roman" w:eastAsia="黑体"/>
          <w:bCs/>
          <w:sz w:val="28"/>
          <w:szCs w:val="28"/>
        </w:rPr>
        <w:t>国内外发展（应用）现状</w:t>
      </w:r>
      <w:bookmarkEnd w:id="101"/>
      <w:bookmarkEnd w:id="102"/>
      <w:bookmarkEnd w:id="103"/>
      <w:bookmarkEnd w:id="104"/>
      <w:bookmarkEnd w:id="105"/>
      <w:bookmarkEnd w:id="106"/>
      <w:bookmarkEnd w:id="107"/>
      <w:bookmarkEnd w:id="108"/>
      <w:bookmarkEnd w:id="109"/>
      <w:bookmarkEnd w:id="110"/>
      <w:bookmarkEnd w:id="111"/>
      <w:bookmarkEnd w:id="112"/>
      <w:bookmarkEnd w:id="113"/>
    </w:p>
    <w:p w14:paraId="75E7C377">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国外在环境空气质量分析与预测领域起步较早，已形成成熟的技术体系与应用模式。在数据采集方面，欧美等发达国家构建了覆盖全国的立体监测网络，结合卫星遥感、地面监测站与移动监测设备，实现多源数据实时融合，如美国环境保护署的AirNow系统可实时发布全美空气质量数据与预报信息。在建模技术方面，机器学习算法已广泛应用于空气质量预测，例如，研究者采用随机森林、梯度提升树等算法，结合气象数据、污染物排放数据构建预测模型，预测精度普遍达到85%以上。此外，国外注重可视化技术的民生化应用，开发了多终端适配的空气质量查询平台，实现污染预警、健康指引等个性化服务。</w:t>
      </w:r>
    </w:p>
    <w:p w14:paraId="1A352EC3">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114" w:name="_Toc326266"/>
      <w:bookmarkStart w:id="115" w:name="_Toc172468943"/>
      <w:bookmarkStart w:id="116" w:name="_Toc1716236911"/>
      <w:bookmarkStart w:id="117" w:name="_Toc2133907029"/>
      <w:bookmarkStart w:id="118" w:name="_Toc1475969712"/>
      <w:bookmarkStart w:id="119" w:name="_Toc656952002"/>
      <w:bookmarkStart w:id="120" w:name="_Toc1473464926"/>
      <w:bookmarkStart w:id="121" w:name="_Toc908437356"/>
      <w:r>
        <w:rPr>
          <w:rFonts w:hint="eastAsia" w:ascii="Times New Roman" w:hAnsi="Times New Roman" w:eastAsia="黑体"/>
          <w:bCs/>
          <w:sz w:val="28"/>
          <w:szCs w:val="28"/>
        </w:rPr>
        <w:t>1.</w:t>
      </w:r>
      <w:r>
        <w:rPr>
          <w:rFonts w:hint="eastAsia" w:ascii="Times New Roman" w:hAnsi="Times New Roman" w:eastAsia="黑体"/>
          <w:bCs/>
          <w:sz w:val="28"/>
          <w:szCs w:val="28"/>
          <w:lang w:val="en-US" w:eastAsia="zh-CN"/>
        </w:rPr>
        <w:t>3</w:t>
      </w:r>
      <w:r>
        <w:rPr>
          <w:rFonts w:hint="eastAsia" w:ascii="Times New Roman" w:hAnsi="Times New Roman" w:eastAsia="黑体"/>
          <w:bCs/>
          <w:sz w:val="28"/>
          <w:szCs w:val="28"/>
        </w:rPr>
        <w:t>研究内容与技术路线</w:t>
      </w:r>
      <w:bookmarkEnd w:id="114"/>
      <w:bookmarkEnd w:id="115"/>
      <w:bookmarkEnd w:id="116"/>
      <w:bookmarkEnd w:id="117"/>
      <w:bookmarkEnd w:id="118"/>
      <w:bookmarkEnd w:id="119"/>
      <w:bookmarkEnd w:id="120"/>
      <w:bookmarkEnd w:id="121"/>
    </w:p>
    <w:p w14:paraId="793123A4">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lang w:val="en-US" w:eastAsia="zh-CN"/>
        </w:rPr>
        <w:t>对比</w:t>
      </w:r>
      <w:r>
        <w:rPr>
          <w:rFonts w:hint="eastAsia" w:ascii="Times New Roman" w:hAnsi="Times New Roman" w:eastAsia="宋体"/>
          <w:lang w:val="en-US" w:eastAsia="zh-CN"/>
        </w:rPr>
        <w:t>国内</w:t>
      </w:r>
      <w:r>
        <w:rPr>
          <w:rFonts w:hint="eastAsia"/>
          <w:lang w:val="en-US" w:eastAsia="zh-CN"/>
        </w:rPr>
        <w:t>这些年来</w:t>
      </w:r>
      <w:r>
        <w:rPr>
          <w:rFonts w:hint="eastAsia" w:ascii="Times New Roman" w:hAnsi="Times New Roman" w:eastAsia="宋体"/>
          <w:lang w:val="en-US" w:eastAsia="zh-CN"/>
        </w:rPr>
        <w:t>在空气</w:t>
      </w:r>
      <w:r>
        <w:rPr>
          <w:rFonts w:hint="eastAsia"/>
          <w:lang w:val="en-US" w:eastAsia="zh-CN"/>
        </w:rPr>
        <w:t>环境</w:t>
      </w:r>
      <w:r>
        <w:rPr>
          <w:rFonts w:hint="eastAsia" w:ascii="Times New Roman" w:hAnsi="Times New Roman" w:eastAsia="宋体"/>
          <w:lang w:val="en-US" w:eastAsia="zh-CN"/>
        </w:rPr>
        <w:t>质量研究领域取</w:t>
      </w:r>
      <w:r>
        <w:rPr>
          <w:rFonts w:hint="eastAsia"/>
          <w:lang w:val="en-US" w:eastAsia="zh-CN"/>
        </w:rPr>
        <w:t>的很好的</w:t>
      </w:r>
      <w:r>
        <w:rPr>
          <w:rFonts w:hint="eastAsia" w:ascii="Times New Roman" w:hAnsi="Times New Roman" w:eastAsia="宋体"/>
          <w:lang w:val="en-US" w:eastAsia="zh-CN"/>
        </w:rPr>
        <w:t>进展，</w:t>
      </w:r>
      <w:r>
        <w:rPr>
          <w:rFonts w:hint="eastAsia"/>
          <w:lang w:val="en-US" w:eastAsia="zh-CN"/>
        </w:rPr>
        <w:t>一线</w:t>
      </w:r>
      <w:r>
        <w:rPr>
          <w:rFonts w:hint="eastAsia" w:ascii="Times New Roman" w:hAnsi="Times New Roman" w:eastAsia="宋体"/>
          <w:lang w:val="en-US" w:eastAsia="zh-CN"/>
        </w:rPr>
        <w:t>城市</w:t>
      </w:r>
      <w:r>
        <w:rPr>
          <w:rFonts w:hint="eastAsia"/>
          <w:lang w:val="en-US" w:eastAsia="zh-CN"/>
        </w:rPr>
        <w:t>和新一线城市</w:t>
      </w:r>
      <w:r>
        <w:rPr>
          <w:rFonts w:hint="eastAsia" w:ascii="Times New Roman" w:hAnsi="Times New Roman" w:eastAsia="宋体"/>
          <w:lang w:val="en-US" w:eastAsia="zh-CN"/>
        </w:rPr>
        <w:t>已逐步</w:t>
      </w:r>
      <w:r>
        <w:rPr>
          <w:rFonts w:hint="eastAsia"/>
          <w:lang w:val="en-US" w:eastAsia="zh-CN"/>
        </w:rPr>
        <w:t>的</w:t>
      </w:r>
      <w:r>
        <w:rPr>
          <w:rFonts w:hint="eastAsia" w:ascii="Times New Roman" w:hAnsi="Times New Roman" w:eastAsia="宋体"/>
          <w:lang w:val="en-US" w:eastAsia="zh-CN"/>
        </w:rPr>
        <w:t>构建起“监测</w:t>
      </w:r>
      <w:r>
        <w:rPr>
          <w:rFonts w:hint="eastAsia"/>
          <w:lang w:val="en-US" w:eastAsia="zh-CN"/>
        </w:rPr>
        <w:t>，</w:t>
      </w:r>
      <w:r>
        <w:rPr>
          <w:rFonts w:hint="eastAsia" w:ascii="Times New Roman" w:hAnsi="Times New Roman" w:eastAsia="宋体"/>
          <w:lang w:val="en-US" w:eastAsia="zh-CN"/>
        </w:rPr>
        <w:t>分析</w:t>
      </w:r>
      <w:r>
        <w:rPr>
          <w:rFonts w:hint="eastAsia"/>
          <w:lang w:val="en-US" w:eastAsia="zh-CN"/>
        </w:rPr>
        <w:t>，</w:t>
      </w:r>
      <w:r>
        <w:rPr>
          <w:rFonts w:hint="eastAsia" w:ascii="Times New Roman" w:hAnsi="Times New Roman" w:eastAsia="宋体"/>
          <w:lang w:val="en-US" w:eastAsia="zh-CN"/>
        </w:rPr>
        <w:t>预警”</w:t>
      </w:r>
      <w:r>
        <w:rPr>
          <w:rFonts w:hint="eastAsia"/>
          <w:lang w:val="en-US" w:eastAsia="zh-CN"/>
        </w:rPr>
        <w:t>为</w:t>
      </w:r>
      <w:r>
        <w:rPr>
          <w:rFonts w:hint="eastAsia" w:ascii="Times New Roman" w:hAnsi="Times New Roman" w:eastAsia="宋体"/>
          <w:lang w:val="en-US" w:eastAsia="zh-CN"/>
        </w:rPr>
        <w:t>一体化</w:t>
      </w:r>
      <w:r>
        <w:rPr>
          <w:rFonts w:hint="eastAsia"/>
          <w:lang w:val="en-US" w:eastAsia="zh-CN"/>
        </w:rPr>
        <w:t>的平台体系</w:t>
      </w:r>
      <w:r>
        <w:rPr>
          <w:rFonts w:hint="eastAsia" w:ascii="Times New Roman" w:hAnsi="Times New Roman" w:eastAsia="宋体"/>
          <w:lang w:val="en-US" w:eastAsia="zh-CN"/>
        </w:rPr>
        <w:t>。在</w:t>
      </w:r>
      <w:r>
        <w:rPr>
          <w:rFonts w:hint="eastAsia"/>
          <w:lang w:val="en-US" w:eastAsia="zh-CN"/>
        </w:rPr>
        <w:t>环境</w:t>
      </w:r>
      <w:r>
        <w:rPr>
          <w:rFonts w:hint="eastAsia" w:ascii="Times New Roman" w:hAnsi="Times New Roman" w:eastAsia="宋体"/>
          <w:lang w:val="en-US" w:eastAsia="zh-CN"/>
        </w:rPr>
        <w:t>数据应用方面，多数城市已公开环境空气质量监测数据，但</w:t>
      </w:r>
      <w:r>
        <w:rPr>
          <w:rFonts w:hint="eastAsia"/>
          <w:lang w:val="en-US" w:eastAsia="zh-CN"/>
        </w:rPr>
        <w:t>海量的</w:t>
      </w:r>
      <w:r>
        <w:rPr>
          <w:rFonts w:hint="eastAsia" w:ascii="Times New Roman" w:hAnsi="Times New Roman" w:eastAsia="宋体"/>
          <w:lang w:val="en-US" w:eastAsia="zh-CN"/>
        </w:rPr>
        <w:t>数据整合</w:t>
      </w:r>
      <w:r>
        <w:rPr>
          <w:rFonts w:hint="eastAsia"/>
          <w:lang w:val="en-US" w:eastAsia="zh-CN"/>
        </w:rPr>
        <w:t>和</w:t>
      </w:r>
      <w:r>
        <w:rPr>
          <w:rFonts w:hint="eastAsia" w:ascii="Times New Roman" w:hAnsi="Times New Roman" w:eastAsia="宋体"/>
          <w:lang w:val="en-US" w:eastAsia="zh-CN"/>
        </w:rPr>
        <w:t>标准化程度不足，</w:t>
      </w:r>
      <w:r>
        <w:rPr>
          <w:rFonts w:hint="eastAsia"/>
          <w:lang w:val="en-US" w:eastAsia="zh-CN"/>
        </w:rPr>
        <w:t>导致</w:t>
      </w:r>
      <w:r>
        <w:rPr>
          <w:rFonts w:hint="eastAsia" w:ascii="Times New Roman" w:hAnsi="Times New Roman" w:eastAsia="宋体"/>
          <w:lang w:val="en-US" w:eastAsia="zh-CN"/>
        </w:rPr>
        <w:t>部分研究仍依赖人工采集，效率较</w:t>
      </w:r>
      <w:r>
        <w:rPr>
          <w:rFonts w:hint="eastAsia"/>
          <w:lang w:val="en-US" w:eastAsia="zh-CN"/>
        </w:rPr>
        <w:t>很</w:t>
      </w:r>
      <w:r>
        <w:rPr>
          <w:rFonts w:hint="eastAsia" w:ascii="Times New Roman" w:hAnsi="Times New Roman" w:eastAsia="宋体"/>
          <w:lang w:val="en-US" w:eastAsia="zh-CN"/>
        </w:rPr>
        <w:t>低。在建模研究方面，国内学者多采用单一污染物预测模型，针对综合空气质量指数的多因子预测研究相对较少，且模型适配性有待提升，部分研究未充分结合区域地理与产业特征。在可视化应用方面，现有平台多侧重数据展示，缺乏深度分析与个性化服务功能，难以满足环保决策与公众需求。</w:t>
      </w:r>
    </w:p>
    <w:p w14:paraId="76691CF2">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针对绵阳市的专项研究较少，现有研究多聚焦于单一污染物浓度分析，缺乏系统性的时空演变规律探讨与精准预测模型构建，尚未形成覆盖“数据-模型-应用”的全链条解决方案，为本研究提供了明确的研究切入点。</w:t>
      </w:r>
    </w:p>
    <w:p w14:paraId="129BEADF">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122" w:name="_Toc1598531503"/>
      <w:bookmarkStart w:id="123" w:name="_Toc1940900320"/>
      <w:bookmarkStart w:id="124" w:name="_Toc1730085198"/>
      <w:bookmarkStart w:id="125" w:name="_Toc1178868387"/>
      <w:bookmarkStart w:id="126" w:name="_Toc1645395769"/>
      <w:r>
        <w:rPr>
          <w:rFonts w:hint="eastAsia" w:ascii="Times New Roman" w:hAnsi="Times New Roman" w:eastAsia="黑体"/>
          <w:bCs/>
          <w:lang w:val="en-US" w:eastAsia="zh-CN"/>
        </w:rPr>
        <w:t>1.3.1 研究内容</w:t>
      </w:r>
      <w:bookmarkEnd w:id="122"/>
      <w:bookmarkEnd w:id="123"/>
      <w:bookmarkEnd w:id="124"/>
      <w:bookmarkEnd w:id="125"/>
      <w:bookmarkEnd w:id="126"/>
    </w:p>
    <w:p w14:paraId="6BB0B790">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本研究</w:t>
      </w:r>
      <w:r>
        <w:rPr>
          <w:rFonts w:hint="eastAsia"/>
          <w:lang w:val="en-US" w:eastAsia="zh-CN"/>
        </w:rPr>
        <w:t>主要</w:t>
      </w:r>
      <w:r>
        <w:rPr>
          <w:rFonts w:hint="eastAsia" w:ascii="Times New Roman" w:hAnsi="Times New Roman" w:eastAsia="宋体"/>
          <w:lang w:val="en-US" w:eastAsia="zh-CN"/>
        </w:rPr>
        <w:t>围绕</w:t>
      </w:r>
      <w:r>
        <w:rPr>
          <w:rFonts w:hint="eastAsia"/>
          <w:lang w:val="en-US" w:eastAsia="zh-CN"/>
        </w:rPr>
        <w:t>四川省</w:t>
      </w:r>
      <w:r>
        <w:rPr>
          <w:rFonts w:hint="eastAsia" w:ascii="Times New Roman" w:hAnsi="Times New Roman" w:eastAsia="宋体"/>
          <w:lang w:val="en-US" w:eastAsia="zh-CN"/>
        </w:rPr>
        <w:t>绵阳市</w:t>
      </w:r>
      <w:r>
        <w:rPr>
          <w:rFonts w:hint="eastAsia"/>
          <w:lang w:val="en-US" w:eastAsia="zh-CN"/>
        </w:rPr>
        <w:t>的</w:t>
      </w:r>
      <w:r>
        <w:rPr>
          <w:rFonts w:hint="eastAsia" w:ascii="Times New Roman" w:hAnsi="Times New Roman" w:eastAsia="宋体"/>
          <w:lang w:val="en-US" w:eastAsia="zh-CN"/>
        </w:rPr>
        <w:t>环境空气</w:t>
      </w:r>
      <w:r>
        <w:rPr>
          <w:rFonts w:hint="eastAsia"/>
          <w:lang w:val="en-US" w:eastAsia="zh-CN"/>
        </w:rPr>
        <w:t>环境</w:t>
      </w:r>
      <w:r>
        <w:rPr>
          <w:rFonts w:hint="eastAsia" w:ascii="Times New Roman" w:hAnsi="Times New Roman" w:eastAsia="宋体"/>
          <w:lang w:val="en-US" w:eastAsia="zh-CN"/>
        </w:rPr>
        <w:t>质量展开系统性研究，</w:t>
      </w:r>
      <w:r>
        <w:rPr>
          <w:rFonts w:hint="eastAsia"/>
          <w:lang w:val="en-US" w:eastAsia="zh-CN"/>
        </w:rPr>
        <w:t>主要的</w:t>
      </w:r>
      <w:r>
        <w:rPr>
          <w:rFonts w:hint="eastAsia" w:ascii="Times New Roman" w:hAnsi="Times New Roman" w:eastAsia="宋体"/>
          <w:lang w:val="en-US" w:eastAsia="zh-CN"/>
        </w:rPr>
        <w:t>核心内容包括：</w:t>
      </w:r>
    </w:p>
    <w:p w14:paraId="33C7730B">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需求分析：</w:t>
      </w:r>
      <w:r>
        <w:rPr>
          <w:rFonts w:hint="eastAsia"/>
          <w:lang w:val="en-US" w:eastAsia="zh-CN"/>
        </w:rPr>
        <w:t>研究</w:t>
      </w:r>
      <w:r>
        <w:rPr>
          <w:rFonts w:hint="eastAsia" w:ascii="Times New Roman" w:hAnsi="Times New Roman" w:eastAsia="宋体"/>
          <w:lang w:val="en-US" w:eastAsia="zh-CN"/>
        </w:rPr>
        <w:t>从可行性、</w:t>
      </w:r>
      <w:r>
        <w:rPr>
          <w:rFonts w:hint="eastAsia"/>
          <w:lang w:val="en-US" w:eastAsia="zh-CN"/>
        </w:rPr>
        <w:t>空气</w:t>
      </w:r>
      <w:r>
        <w:rPr>
          <w:rFonts w:hint="eastAsia" w:ascii="Times New Roman" w:hAnsi="Times New Roman" w:eastAsia="宋体"/>
          <w:lang w:val="en-US" w:eastAsia="zh-CN"/>
        </w:rPr>
        <w:t>数据采集、存储</w:t>
      </w:r>
      <w:r>
        <w:rPr>
          <w:rFonts w:hint="eastAsia"/>
          <w:lang w:val="en-US" w:eastAsia="zh-CN"/>
        </w:rPr>
        <w:t>和</w:t>
      </w:r>
      <w:r>
        <w:rPr>
          <w:rFonts w:hint="eastAsia" w:ascii="Times New Roman" w:hAnsi="Times New Roman" w:eastAsia="宋体"/>
          <w:lang w:val="en-US" w:eastAsia="zh-CN"/>
        </w:rPr>
        <w:t>分析</w:t>
      </w:r>
      <w:r>
        <w:rPr>
          <w:rFonts w:hint="eastAsia"/>
          <w:lang w:val="en-US" w:eastAsia="zh-CN"/>
        </w:rPr>
        <w:t>和</w:t>
      </w:r>
      <w:r>
        <w:rPr>
          <w:rFonts w:hint="eastAsia" w:ascii="Times New Roman" w:hAnsi="Times New Roman" w:eastAsia="宋体"/>
          <w:lang w:val="en-US" w:eastAsia="zh-CN"/>
        </w:rPr>
        <w:t>可视化四个维度明确研究需求；</w:t>
      </w:r>
    </w:p>
    <w:p w14:paraId="5282430E">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数据采集与预处理：设计三级数据抓取策略，完成数据清洗、分类与标准化处理，构建结构化数据集；</w:t>
      </w:r>
    </w:p>
    <w:p w14:paraId="53EA4C0B">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模型构建与优化：</w:t>
      </w:r>
      <w:r>
        <w:rPr>
          <w:rFonts w:hint="eastAsia"/>
          <w:lang w:val="en-US" w:eastAsia="zh-CN"/>
        </w:rPr>
        <w:t>研究</w:t>
      </w:r>
      <w:r>
        <w:rPr>
          <w:rFonts w:hint="eastAsia" w:ascii="Times New Roman" w:hAnsi="Times New Roman" w:eastAsia="宋体"/>
          <w:lang w:val="en-US" w:eastAsia="zh-CN"/>
        </w:rPr>
        <w:t>基于</w:t>
      </w:r>
      <w:r>
        <w:rPr>
          <w:rFonts w:hint="eastAsia"/>
          <w:lang w:val="en-US" w:eastAsia="zh-CN"/>
        </w:rPr>
        <w:t>机器学习</w:t>
      </w:r>
      <w:r>
        <w:rPr>
          <w:rFonts w:hint="eastAsia" w:ascii="Times New Roman" w:hAnsi="Times New Roman" w:eastAsia="宋体"/>
          <w:lang w:val="en-US" w:eastAsia="zh-CN"/>
        </w:rPr>
        <w:t>随机森林算法搭建预测模型，通过</w:t>
      </w:r>
      <w:r>
        <w:rPr>
          <w:rFonts w:hint="eastAsia"/>
          <w:lang w:val="en-US" w:eastAsia="zh-CN"/>
        </w:rPr>
        <w:t>各种</w:t>
      </w:r>
      <w:r>
        <w:rPr>
          <w:rFonts w:hint="eastAsia" w:ascii="Times New Roman" w:hAnsi="Times New Roman" w:eastAsia="宋体"/>
          <w:lang w:val="en-US" w:eastAsia="zh-CN"/>
        </w:rPr>
        <w:t>参数优化提升模型精度</w:t>
      </w:r>
      <w:r>
        <w:rPr>
          <w:rFonts w:hint="eastAsia"/>
          <w:lang w:val="en-US" w:eastAsia="zh-CN"/>
        </w:rPr>
        <w:t>，实现预测目的</w:t>
      </w:r>
      <w:r>
        <w:rPr>
          <w:rFonts w:hint="eastAsia" w:ascii="Times New Roman" w:hAnsi="Times New Roman" w:eastAsia="宋体"/>
          <w:lang w:val="en-US" w:eastAsia="zh-CN"/>
        </w:rPr>
        <w:t>；</w:t>
      </w:r>
    </w:p>
    <w:p w14:paraId="0476551A">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数据分析与可视化：开展时空特征分析与核心因子识别，开发</w:t>
      </w:r>
      <w:r>
        <w:rPr>
          <w:rFonts w:hint="eastAsia"/>
          <w:lang w:val="en-US" w:eastAsia="zh-CN"/>
        </w:rPr>
        <w:t>前端</w:t>
      </w:r>
      <w:r>
        <w:rPr>
          <w:rFonts w:hint="eastAsia" w:ascii="Times New Roman" w:hAnsi="Times New Roman" w:eastAsia="宋体"/>
          <w:lang w:val="en-US" w:eastAsia="zh-CN"/>
        </w:rPr>
        <w:t>Flask可视化平台</w:t>
      </w:r>
      <w:r>
        <w:rPr>
          <w:rFonts w:hint="eastAsia"/>
          <w:lang w:val="en-US" w:eastAsia="zh-CN"/>
        </w:rPr>
        <w:t>实现交互式分析</w:t>
      </w:r>
      <w:r>
        <w:rPr>
          <w:rFonts w:hint="eastAsia" w:ascii="Times New Roman" w:hAnsi="Times New Roman" w:eastAsia="宋体"/>
          <w:lang w:val="en-US" w:eastAsia="zh-CN"/>
        </w:rPr>
        <w:t>；</w:t>
      </w:r>
    </w:p>
    <w:p w14:paraId="0FFD1BFC">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应用落地：提出短期预测、治理重点识别与靶向治污对策，验证研究成果的实操性。</w:t>
      </w:r>
    </w:p>
    <w:p w14:paraId="44021F00">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127" w:name="_Toc1019767164"/>
      <w:bookmarkStart w:id="128" w:name="_Toc435080310"/>
      <w:bookmarkStart w:id="129" w:name="_Toc1498546951"/>
      <w:bookmarkStart w:id="130" w:name="_Toc613342406"/>
      <w:bookmarkStart w:id="131" w:name="_Toc556853087"/>
      <w:r>
        <w:rPr>
          <w:rFonts w:hint="eastAsia" w:ascii="Times New Roman" w:hAnsi="Times New Roman" w:eastAsia="黑体"/>
          <w:bCs/>
          <w:lang w:val="en-US" w:eastAsia="zh-CN"/>
        </w:rPr>
        <w:t>1.3.2 技术路线</w:t>
      </w:r>
      <w:bookmarkEnd w:id="127"/>
      <w:bookmarkEnd w:id="128"/>
      <w:bookmarkEnd w:id="129"/>
      <w:bookmarkEnd w:id="130"/>
      <w:bookmarkEnd w:id="131"/>
    </w:p>
    <w:p w14:paraId="22DF259B">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本研究</w:t>
      </w:r>
      <w:r>
        <w:rPr>
          <w:rFonts w:hint="eastAsia"/>
          <w:lang w:val="en-US" w:eastAsia="zh-CN"/>
        </w:rPr>
        <w:t>具体</w:t>
      </w:r>
      <w:r>
        <w:rPr>
          <w:rFonts w:hint="eastAsia" w:ascii="Times New Roman" w:hAnsi="Times New Roman" w:eastAsia="宋体"/>
          <w:lang w:val="en-US" w:eastAsia="zh-CN"/>
        </w:rPr>
        <w:t>采用</w:t>
      </w:r>
      <w:r>
        <w:rPr>
          <w:rFonts w:hint="eastAsia"/>
          <w:lang w:val="en-US" w:eastAsia="zh-CN"/>
        </w:rPr>
        <w:t>了</w:t>
      </w:r>
      <w:r>
        <w:rPr>
          <w:rFonts w:hint="eastAsia" w:ascii="Times New Roman" w:hAnsi="Times New Roman" w:eastAsia="宋体"/>
          <w:lang w:val="en-US" w:eastAsia="zh-CN"/>
        </w:rPr>
        <w:t>“需求导向</w:t>
      </w:r>
      <w:r>
        <w:rPr>
          <w:rFonts w:hint="eastAsia"/>
          <w:lang w:val="en-US" w:eastAsia="zh-CN"/>
        </w:rPr>
        <w:t>，</w:t>
      </w:r>
      <w:r>
        <w:rPr>
          <w:rFonts w:hint="eastAsia" w:ascii="Times New Roman" w:hAnsi="Times New Roman" w:eastAsia="宋体"/>
          <w:lang w:val="en-US" w:eastAsia="zh-CN"/>
        </w:rPr>
        <w:t>数据支撑</w:t>
      </w:r>
      <w:r>
        <w:rPr>
          <w:rFonts w:hint="eastAsia"/>
          <w:lang w:val="en-US" w:eastAsia="zh-CN"/>
        </w:rPr>
        <w:t>，</w:t>
      </w:r>
      <w:r>
        <w:rPr>
          <w:rFonts w:hint="eastAsia" w:ascii="Times New Roman" w:hAnsi="Times New Roman" w:eastAsia="宋体"/>
          <w:lang w:val="en-US" w:eastAsia="zh-CN"/>
        </w:rPr>
        <w:t>模型核心</w:t>
      </w:r>
      <w:r>
        <w:rPr>
          <w:rFonts w:hint="eastAsia"/>
          <w:lang w:val="en-US" w:eastAsia="zh-CN"/>
        </w:rPr>
        <w:t>，</w:t>
      </w:r>
      <w:r>
        <w:rPr>
          <w:rFonts w:hint="eastAsia" w:ascii="Times New Roman" w:hAnsi="Times New Roman" w:eastAsia="宋体"/>
          <w:lang w:val="en-US" w:eastAsia="zh-CN"/>
        </w:rPr>
        <w:t>应用落地”的技术</w:t>
      </w:r>
      <w:r>
        <w:rPr>
          <w:rFonts w:hint="eastAsia"/>
          <w:lang w:val="en-US" w:eastAsia="zh-CN"/>
        </w:rPr>
        <w:t>实现</w:t>
      </w:r>
      <w:r>
        <w:rPr>
          <w:rFonts w:hint="eastAsia" w:ascii="Times New Roman" w:hAnsi="Times New Roman" w:eastAsia="宋体"/>
          <w:lang w:val="en-US" w:eastAsia="zh-CN"/>
        </w:rPr>
        <w:t>路线，具体流程如下</w:t>
      </w:r>
    </w:p>
    <w:p w14:paraId="50DF2FCE">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1. 需求分析阶段：明确技术、经济与操作可行性，界定数据范围与功能需求；</w:t>
      </w:r>
    </w:p>
    <w:p w14:paraId="2375B74C">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2. 数据准备阶段：通过API分页抓取、HTML解析获取公开数据，经清洗、分类、标准化处理后存储至MySQL数据库；</w:t>
      </w:r>
    </w:p>
    <w:p w14:paraId="58C59A5F">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3. 模型</w:t>
      </w:r>
      <w:r>
        <w:rPr>
          <w:rFonts w:hint="eastAsia"/>
          <w:lang w:val="en-US" w:eastAsia="zh-CN"/>
        </w:rPr>
        <w:t>的</w:t>
      </w:r>
      <w:r>
        <w:rPr>
          <w:rFonts w:hint="eastAsia" w:ascii="Times New Roman" w:hAnsi="Times New Roman" w:eastAsia="宋体"/>
          <w:lang w:val="en-US" w:eastAsia="zh-CN"/>
        </w:rPr>
        <w:t>构建阶段：筛选</w:t>
      </w:r>
      <w:r>
        <w:rPr>
          <w:rFonts w:hint="eastAsia"/>
          <w:lang w:val="en-US" w:eastAsia="zh-CN"/>
        </w:rPr>
        <w:t>出</w:t>
      </w:r>
      <w:r>
        <w:rPr>
          <w:rFonts w:hint="eastAsia" w:ascii="Times New Roman" w:hAnsi="Times New Roman" w:eastAsia="宋体"/>
          <w:lang w:val="en-US" w:eastAsia="zh-CN"/>
        </w:rPr>
        <w:t>模型</w:t>
      </w:r>
      <w:r>
        <w:rPr>
          <w:rFonts w:hint="eastAsia"/>
          <w:lang w:val="en-US" w:eastAsia="zh-CN"/>
        </w:rPr>
        <w:t>的</w:t>
      </w:r>
      <w:r>
        <w:rPr>
          <w:rFonts w:hint="eastAsia" w:ascii="Times New Roman" w:hAnsi="Times New Roman" w:eastAsia="宋体"/>
          <w:lang w:val="en-US" w:eastAsia="zh-CN"/>
        </w:rPr>
        <w:t>变量，搭建</w:t>
      </w:r>
      <w:r>
        <w:rPr>
          <w:rFonts w:hint="eastAsia"/>
          <w:lang w:val="en-US" w:eastAsia="zh-CN"/>
        </w:rPr>
        <w:t>基于</w:t>
      </w:r>
      <w:r>
        <w:rPr>
          <w:rFonts w:hint="eastAsia" w:ascii="Times New Roman" w:hAnsi="Times New Roman" w:eastAsia="宋体"/>
          <w:lang w:val="en-US" w:eastAsia="zh-CN"/>
        </w:rPr>
        <w:t>随机森林初始模型，</w:t>
      </w:r>
      <w:r>
        <w:rPr>
          <w:rFonts w:hint="eastAsia"/>
          <w:lang w:val="en-US" w:eastAsia="zh-CN"/>
        </w:rPr>
        <w:t>并</w:t>
      </w:r>
      <w:r>
        <w:rPr>
          <w:rFonts w:hint="eastAsia" w:ascii="Times New Roman" w:hAnsi="Times New Roman" w:eastAsia="宋体"/>
          <w:lang w:val="en-US" w:eastAsia="zh-CN"/>
        </w:rPr>
        <w:t>采用网格搜索</w:t>
      </w:r>
      <w:r>
        <w:rPr>
          <w:rFonts w:hint="eastAsia"/>
          <w:lang w:val="en-US" w:eastAsia="zh-CN"/>
        </w:rPr>
        <w:t>和</w:t>
      </w:r>
      <w:r>
        <w:rPr>
          <w:rFonts w:hint="eastAsia" w:ascii="Times New Roman" w:hAnsi="Times New Roman" w:eastAsia="宋体"/>
          <w:lang w:val="en-US" w:eastAsia="zh-CN"/>
        </w:rPr>
        <w:t>交叉验证</w:t>
      </w:r>
      <w:r>
        <w:rPr>
          <w:rFonts w:hint="eastAsia"/>
          <w:lang w:val="en-US" w:eastAsia="zh-CN"/>
        </w:rPr>
        <w:t>的方法</w:t>
      </w:r>
      <w:r>
        <w:rPr>
          <w:rFonts w:hint="eastAsia" w:ascii="Times New Roman" w:hAnsi="Times New Roman" w:eastAsia="宋体"/>
          <w:lang w:val="en-US" w:eastAsia="zh-CN"/>
        </w:rPr>
        <w:t>优化参数，</w:t>
      </w:r>
      <w:r>
        <w:rPr>
          <w:rFonts w:hint="eastAsia"/>
          <w:lang w:val="en-US" w:eastAsia="zh-CN"/>
        </w:rPr>
        <w:t>做到</w:t>
      </w:r>
      <w:r>
        <w:rPr>
          <w:rFonts w:hint="eastAsia" w:ascii="Times New Roman" w:hAnsi="Times New Roman" w:eastAsia="宋体"/>
          <w:lang w:val="en-US" w:eastAsia="zh-CN"/>
        </w:rPr>
        <w:t>验证模型精度；</w:t>
      </w:r>
    </w:p>
    <w:p w14:paraId="034E493C">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4. 可视化</w:t>
      </w:r>
      <w:r>
        <w:rPr>
          <w:rFonts w:hint="eastAsia"/>
          <w:lang w:val="en-US" w:eastAsia="zh-CN"/>
        </w:rPr>
        <w:t>与分析</w:t>
      </w:r>
      <w:r>
        <w:rPr>
          <w:rFonts w:hint="eastAsia" w:ascii="Times New Roman" w:hAnsi="Times New Roman" w:eastAsia="宋体"/>
          <w:lang w:val="en-US" w:eastAsia="zh-CN"/>
        </w:rPr>
        <w:t>阶段：开展</w:t>
      </w:r>
      <w:r>
        <w:rPr>
          <w:rFonts w:hint="eastAsia"/>
          <w:lang w:val="en-US" w:eastAsia="zh-CN"/>
        </w:rPr>
        <w:t>时间空间</w:t>
      </w:r>
      <w:r>
        <w:rPr>
          <w:rFonts w:hint="eastAsia" w:ascii="Times New Roman" w:hAnsi="Times New Roman" w:eastAsia="宋体"/>
          <w:lang w:val="en-US" w:eastAsia="zh-CN"/>
        </w:rPr>
        <w:t>特征与核心</w:t>
      </w:r>
      <w:r>
        <w:rPr>
          <w:rFonts w:hint="eastAsia"/>
          <w:lang w:val="en-US" w:eastAsia="zh-CN"/>
        </w:rPr>
        <w:t>变量</w:t>
      </w:r>
      <w:r>
        <w:rPr>
          <w:rFonts w:hint="eastAsia" w:ascii="Times New Roman" w:hAnsi="Times New Roman" w:eastAsia="宋体"/>
          <w:lang w:val="en-US" w:eastAsia="zh-CN"/>
        </w:rPr>
        <w:t>分析，基于</w:t>
      </w:r>
      <w:r>
        <w:rPr>
          <w:rFonts w:hint="eastAsia"/>
          <w:lang w:val="en-US" w:eastAsia="zh-CN"/>
        </w:rPr>
        <w:t xml:space="preserve">Python </w:t>
      </w:r>
      <w:r>
        <w:rPr>
          <w:rFonts w:hint="eastAsia" w:ascii="Times New Roman" w:hAnsi="Times New Roman" w:eastAsia="宋体"/>
          <w:lang w:val="en-US" w:eastAsia="zh-CN"/>
        </w:rPr>
        <w:t>Flask+Echarts搭建</w:t>
      </w:r>
      <w:r>
        <w:rPr>
          <w:rFonts w:hint="eastAsia"/>
          <w:lang w:val="en-US" w:eastAsia="zh-CN"/>
        </w:rPr>
        <w:t>Web端</w:t>
      </w:r>
      <w:r>
        <w:rPr>
          <w:rFonts w:hint="eastAsia" w:ascii="Times New Roman" w:hAnsi="Times New Roman" w:eastAsia="宋体"/>
          <w:lang w:val="en-US" w:eastAsia="zh-CN"/>
        </w:rPr>
        <w:t>可视化平台；</w:t>
      </w:r>
    </w:p>
    <w:p w14:paraId="31DA2D5C">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5. 应用与总结阶段：落地短期预测、治理重点识别等应用，总结研究结论，提出未来展望。</w:t>
      </w:r>
    </w:p>
    <w:p w14:paraId="02DAA5DB">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132" w:name="_Toc524312042"/>
      <w:bookmarkStart w:id="133" w:name="_Toc8778"/>
      <w:bookmarkStart w:id="134" w:name="_Toc17774"/>
      <w:bookmarkStart w:id="135" w:name="_Toc1039343087"/>
      <w:bookmarkStart w:id="136" w:name="_Toc17002"/>
      <w:bookmarkStart w:id="137" w:name="_Toc212952135"/>
      <w:bookmarkStart w:id="138" w:name="_Toc159738641"/>
      <w:bookmarkStart w:id="139" w:name="_Toc296099583"/>
      <w:bookmarkStart w:id="140" w:name="_Toc1188585368"/>
      <w:bookmarkStart w:id="141" w:name="_Toc1891077725"/>
      <w:bookmarkStart w:id="142" w:name="_Toc2488"/>
      <w:bookmarkStart w:id="143" w:name="_Toc390393441"/>
      <w:bookmarkStart w:id="144" w:name="_Toc22746"/>
      <w:r>
        <w:rPr>
          <w:rFonts w:hint="eastAsia" w:ascii="Times New Roman" w:hAnsi="Times New Roman" w:eastAsia="黑体"/>
          <w:bCs/>
          <w:sz w:val="28"/>
          <w:szCs w:val="28"/>
        </w:rPr>
        <w:t>1.4论文章节安排</w:t>
      </w:r>
      <w:bookmarkEnd w:id="132"/>
      <w:bookmarkEnd w:id="133"/>
      <w:bookmarkEnd w:id="134"/>
      <w:bookmarkEnd w:id="135"/>
      <w:bookmarkEnd w:id="136"/>
      <w:bookmarkEnd w:id="137"/>
      <w:bookmarkEnd w:id="138"/>
      <w:bookmarkEnd w:id="139"/>
      <w:bookmarkEnd w:id="140"/>
      <w:bookmarkEnd w:id="141"/>
      <w:bookmarkEnd w:id="142"/>
      <w:bookmarkEnd w:id="143"/>
      <w:bookmarkEnd w:id="144"/>
    </w:p>
    <w:p w14:paraId="44F6534E">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本论文共分为8章，各章节核心内容如下：</w:t>
      </w:r>
    </w:p>
    <w:p w14:paraId="02DDE523">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第1章为概述，阐述研究目的、意义、国内外现状、研究内容与技术路线；</w:t>
      </w:r>
    </w:p>
    <w:p w14:paraId="5DC6B06D">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第2章为相关理论与技术，介绍后端技术、随机森林模型与数据预处理技术；</w:t>
      </w:r>
    </w:p>
    <w:p w14:paraId="3076F199">
      <w:pPr>
        <w:bidi w:val="0"/>
        <w:rPr>
          <w:rFonts w:hint="eastAsia" w:ascii="Times New Roman" w:hAnsi="Times New Roman"/>
          <w:lang w:val="en-US" w:eastAsia="zh-CN"/>
        </w:rPr>
      </w:pPr>
      <w:bookmarkStart w:id="145" w:name="_Toc607278511"/>
      <w:bookmarkStart w:id="146" w:name="_Toc1389745605"/>
      <w:bookmarkStart w:id="147" w:name="_Toc1378777043"/>
      <w:bookmarkStart w:id="148" w:name="_Toc826081382"/>
      <w:bookmarkStart w:id="149" w:name="_Toc372780537"/>
      <w:bookmarkStart w:id="150" w:name="_Toc585348475"/>
      <w:bookmarkStart w:id="151" w:name="_Toc987086253"/>
      <w:bookmarkStart w:id="152" w:name="_Toc780021302"/>
      <w:r>
        <w:rPr>
          <w:rFonts w:hint="eastAsia" w:ascii="Times New Roman" w:hAnsi="Times New Roman"/>
          <w:lang w:val="en-US" w:eastAsia="zh-CN"/>
        </w:rPr>
        <w:t>第3章为需求分析，明确可行性与各维度需求；</w:t>
      </w:r>
      <w:bookmarkEnd w:id="145"/>
      <w:bookmarkEnd w:id="146"/>
      <w:bookmarkEnd w:id="147"/>
      <w:bookmarkEnd w:id="148"/>
      <w:bookmarkEnd w:id="149"/>
      <w:bookmarkEnd w:id="150"/>
      <w:bookmarkEnd w:id="151"/>
      <w:bookmarkEnd w:id="152"/>
    </w:p>
    <w:p w14:paraId="774B0D93">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第4章为数据采集与预处理，详述数据抓取策略、预处理流程与存储方案；</w:t>
      </w:r>
    </w:p>
    <w:p w14:paraId="4AC67011">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第5章为数据清洗与处理，该章节主要对数据进行预处理操作。</w:t>
      </w:r>
    </w:p>
    <w:p w14:paraId="2EA2EAF5">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第6章为数据分析与可视化，开展特征分析并实现可视化平台开发；</w:t>
      </w:r>
    </w:p>
    <w:p w14:paraId="2B39D4AA">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第7章为数据分析应用，落地预测、治理识别与对策支撑；</w:t>
      </w:r>
    </w:p>
    <w:p w14:paraId="24FBFBBA">
      <w:pPr>
        <w:keepNext w:val="0"/>
        <w:keepLines w:val="0"/>
        <w:pageBreakBefore w:val="0"/>
        <w:widowControl w:val="0"/>
        <w:kinsoku/>
        <w:wordWrap/>
        <w:overflowPunct/>
        <w:topLinePunct w:val="0"/>
        <w:autoSpaceDE/>
        <w:autoSpaceDN/>
        <w:bidi w:val="0"/>
        <w:adjustRightInd/>
        <w:snapToGrid/>
        <w:ind w:firstLine="480"/>
        <w:textAlignment w:val="auto"/>
        <w:rPr>
          <w:rFonts w:hint="eastAsia" w:ascii="Times New Roman" w:hAnsi="Times New Roman" w:eastAsia="宋体"/>
          <w:lang w:val="en-US" w:eastAsia="zh-CN"/>
        </w:rPr>
      </w:pPr>
      <w:r>
        <w:rPr>
          <w:rFonts w:hint="eastAsia" w:ascii="Times New Roman" w:hAnsi="Times New Roman" w:eastAsia="宋体"/>
          <w:lang w:val="en-US" w:eastAsia="zh-CN"/>
        </w:rPr>
        <w:t>第8章为结论与展望，总结研究成果并指出不足与未来方向。</w:t>
      </w:r>
    </w:p>
    <w:p w14:paraId="47A713AD">
      <w:pPr>
        <w:tabs>
          <w:tab w:val="left" w:pos="382"/>
        </w:tabs>
        <w:spacing w:before="400" w:beforeLines="100" w:after="400" w:afterLines="100"/>
        <w:ind w:firstLine="0" w:firstLineChars="0"/>
        <w:jc w:val="center"/>
        <w:outlineLvl w:val="0"/>
        <w:rPr>
          <w:rFonts w:ascii="Times New Roman" w:hAnsi="Times New Roman" w:eastAsia="黑体"/>
          <w:bCs/>
          <w:kern w:val="44"/>
          <w:sz w:val="32"/>
          <w:szCs w:val="32"/>
        </w:rPr>
      </w:pPr>
      <w:r>
        <w:rPr>
          <w:rFonts w:hint="eastAsia" w:ascii="Times New Roman" w:hAnsi="Times New Roman"/>
          <w:lang w:eastAsia="zh-CN"/>
        </w:rPr>
        <w:br w:type="page"/>
      </w:r>
      <w:bookmarkStart w:id="153" w:name="_Toc468009419"/>
      <w:bookmarkStart w:id="154" w:name="_Toc1577841426"/>
      <w:bookmarkStart w:id="155" w:name="_Toc647481096"/>
      <w:bookmarkStart w:id="156" w:name="_Toc661395582"/>
      <w:bookmarkStart w:id="157" w:name="_Toc1757210571"/>
      <w:bookmarkStart w:id="158" w:name="_Toc1687643833"/>
      <w:bookmarkStart w:id="159" w:name="_Toc1112687060"/>
      <w:bookmarkStart w:id="160" w:name="_Toc329232418"/>
      <w:r>
        <w:rPr>
          <w:rFonts w:hint="eastAsia" w:ascii="Times New Roman" w:hAnsi="Times New Roman" w:eastAsia="黑体"/>
          <w:bCs/>
          <w:kern w:val="44"/>
          <w:sz w:val="32"/>
          <w:szCs w:val="32"/>
        </w:rPr>
        <w:t>第</w:t>
      </w:r>
      <w:r>
        <w:rPr>
          <w:rFonts w:hint="eastAsia" w:ascii="Times New Roman" w:hAnsi="Times New Roman" w:eastAsia="黑体"/>
          <w:bCs/>
          <w:kern w:val="44"/>
          <w:sz w:val="32"/>
          <w:szCs w:val="32"/>
          <w:lang w:val="en-US" w:eastAsia="zh-CN"/>
        </w:rPr>
        <w:t>2</w:t>
      </w:r>
      <w:r>
        <w:rPr>
          <w:rFonts w:hint="eastAsia" w:ascii="Times New Roman" w:hAnsi="Times New Roman" w:eastAsia="黑体"/>
          <w:bCs/>
          <w:kern w:val="44"/>
          <w:sz w:val="32"/>
          <w:szCs w:val="32"/>
        </w:rPr>
        <w:t>章 相关理论与技术</w:t>
      </w:r>
      <w:bookmarkEnd w:id="153"/>
      <w:bookmarkEnd w:id="154"/>
      <w:bookmarkEnd w:id="155"/>
      <w:bookmarkEnd w:id="156"/>
      <w:bookmarkEnd w:id="157"/>
      <w:bookmarkEnd w:id="158"/>
      <w:bookmarkEnd w:id="159"/>
      <w:bookmarkEnd w:id="160"/>
    </w:p>
    <w:p w14:paraId="705C0730">
      <w:pPr>
        <w:keepNext/>
        <w:keepLines/>
        <w:tabs>
          <w:tab w:val="left" w:pos="3442"/>
        </w:tabs>
        <w:spacing w:before="200" w:beforeLines="50" w:after="200" w:afterLines="50"/>
        <w:ind w:firstLine="0" w:firstLineChars="0"/>
        <w:jc w:val="left"/>
        <w:outlineLvl w:val="1"/>
        <w:rPr>
          <w:rFonts w:hint="default" w:ascii="Times New Roman" w:hAnsi="Times New Roman" w:eastAsia="黑体"/>
          <w:bCs/>
          <w:sz w:val="28"/>
          <w:szCs w:val="28"/>
          <w:lang w:val="en-US" w:eastAsia="zh-CN"/>
        </w:rPr>
      </w:pPr>
      <w:bookmarkStart w:id="161" w:name="_Toc700189802"/>
      <w:bookmarkStart w:id="162" w:name="_Toc265891655"/>
      <w:bookmarkStart w:id="163" w:name="_Toc643819344"/>
      <w:bookmarkStart w:id="164" w:name="_Toc915141123"/>
      <w:bookmarkStart w:id="165" w:name="_Toc1652773626"/>
      <w:bookmarkStart w:id="166" w:name="_Toc1242953253"/>
      <w:bookmarkStart w:id="167" w:name="_Toc1749189819"/>
      <w:bookmarkStart w:id="168" w:name="_Toc1491374654"/>
      <w:r>
        <w:rPr>
          <w:rFonts w:hint="eastAsia" w:ascii="Times New Roman" w:hAnsi="Times New Roman" w:eastAsia="黑体"/>
          <w:bCs/>
          <w:sz w:val="28"/>
          <w:szCs w:val="28"/>
          <w:lang w:val="en-US" w:eastAsia="zh-CN"/>
        </w:rPr>
        <w:t>2</w:t>
      </w:r>
      <w:r>
        <w:rPr>
          <w:rFonts w:ascii="Times New Roman" w:hAnsi="Times New Roman" w:eastAsia="黑体"/>
          <w:bCs/>
          <w:sz w:val="28"/>
          <w:szCs w:val="28"/>
        </w:rPr>
        <w:t>.1</w:t>
      </w:r>
      <w:r>
        <w:rPr>
          <w:rFonts w:hint="eastAsia" w:ascii="Times New Roman" w:hAnsi="Times New Roman" w:eastAsia="黑体"/>
          <w:bCs/>
          <w:sz w:val="28"/>
          <w:szCs w:val="28"/>
        </w:rPr>
        <w:t>后端技术</w:t>
      </w:r>
      <w:bookmarkEnd w:id="161"/>
      <w:r>
        <w:rPr>
          <w:rFonts w:hint="eastAsia" w:ascii="Times New Roman" w:hAnsi="Times New Roman" w:eastAsia="黑体"/>
          <w:bCs/>
          <w:sz w:val="28"/>
          <w:szCs w:val="28"/>
          <w:lang w:val="en-US" w:eastAsia="zh-CN"/>
        </w:rPr>
        <w:t>介绍</w:t>
      </w:r>
      <w:bookmarkEnd w:id="162"/>
      <w:bookmarkEnd w:id="163"/>
      <w:bookmarkEnd w:id="164"/>
      <w:bookmarkEnd w:id="165"/>
      <w:bookmarkEnd w:id="166"/>
      <w:bookmarkEnd w:id="167"/>
      <w:bookmarkEnd w:id="168"/>
    </w:p>
    <w:p w14:paraId="347F4ACC">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169" w:name="_Toc498974447"/>
      <w:bookmarkStart w:id="170" w:name="_Toc1741888802"/>
      <w:bookmarkStart w:id="171" w:name="_Toc465358237"/>
      <w:bookmarkStart w:id="172" w:name="_Toc1729644150"/>
      <w:bookmarkStart w:id="173" w:name="_Toc1649101022"/>
      <w:r>
        <w:rPr>
          <w:rFonts w:hint="eastAsia" w:ascii="Times New Roman" w:hAnsi="Times New Roman" w:eastAsia="黑体"/>
          <w:bCs/>
          <w:lang w:val="en-US" w:eastAsia="zh-CN"/>
        </w:rPr>
        <w:t>2.1.1 Python语言</w:t>
      </w:r>
      <w:bookmarkEnd w:id="169"/>
      <w:bookmarkEnd w:id="170"/>
      <w:bookmarkEnd w:id="171"/>
      <w:bookmarkEnd w:id="172"/>
      <w:bookmarkEnd w:id="173"/>
    </w:p>
    <w:p w14:paraId="789E3ABD">
      <w:pPr>
        <w:ind w:firstLine="480"/>
        <w:rPr>
          <w:rFonts w:ascii="Times New Roman" w:hAnsi="Times New Roman"/>
        </w:rPr>
      </w:pPr>
      <w:r>
        <w:rPr>
          <w:rFonts w:hint="eastAsia" w:ascii="Times New Roman" w:hAnsi="Times New Roman"/>
        </w:rPr>
        <w:t>Python是一种可直接运行的跨平台编程语言，支持与多种数据库对接，可以使用其他的编程语言进行开发底层核心代码有助于跨平台的迁移，拥有丰富的第三方IDE工具支持，可以很好非常方便的与外部的多种多样的数据库进行连接，还拥有大量的第三方库和社区，为Python的发展提供了有力的支撑。而且还具有面向对象开发的特点，还具有简单的语法规则以及清新简洁的语句，可以很方便初学者的使用和学习，可以非常快速的开发一个应用，而且在现在发展迅速的人工智能上有着不可替代的位置，在运行的效率上也是非常的高效。Python的发展也是发展了较久了，受到许多编程语言的影响，在不断的借鉴和改进，是一个开源的项目，在应用方面也是很成熟，在开发方面有着自己独有的框架来进行前后端的编写和运行管理。而且Python的维护成本也是非常低的。</w:t>
      </w:r>
    </w:p>
    <w:p w14:paraId="38592CB6">
      <w:pPr>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"javascript:;" </w:instrText>
      </w:r>
      <w:r>
        <w:rPr>
          <w:rFonts w:ascii="Times New Roman" w:hAnsi="Times New Roman"/>
        </w:rPr>
        <w:fldChar w:fldCharType="separate"/>
      </w:r>
      <w:r>
        <w:rPr>
          <w:rFonts w:hint="eastAsia" w:ascii="Times New Roman" w:hAnsi="Times New Roman"/>
        </w:rPr>
        <w:t>在开始Python的操作之前，根据工程具体需要需求选择下载相应的版本，并进行相关环境设置。Python拥有许多独特性质：</w:t>
      </w:r>
      <w:r>
        <w:rPr>
          <w:rFonts w:hint="eastAsia" w:ascii="Times New Roman" w:hAnsi="Times New Roman"/>
        </w:rPr>
        <w:br w:type="textWrapping"/>
      </w:r>
      <w:r>
        <w:rPr>
          <w:rFonts w:hint="eastAsia" w:ascii="Times New Roman" w:hAnsi="Times New Roman"/>
        </w:rPr>
        <w:t>Python的学习难度较低：其关键字数量少，结构清晰，语法规则明确，易于掌握。</w:t>
      </w:r>
      <w:r>
        <w:rPr>
          <w:rFonts w:hint="eastAsia" w:ascii="Times New Roman" w:hAnsi="Times New Roman"/>
        </w:rPr>
        <w:br w:type="textWrapping"/>
      </w:r>
      <w:r>
        <w:rPr>
          <w:rFonts w:hint="eastAsia" w:ascii="Times New Roman" w:hAnsi="Times New Roman"/>
        </w:rPr>
        <w:t>阅读方便：因为代码的结构简单明了，所以阅读起来更为舒适。</w:t>
      </w:r>
      <w:r>
        <w:rPr>
          <w:rFonts w:hint="eastAsia" w:ascii="Times New Roman" w:hAnsi="Times New Roman"/>
        </w:rPr>
        <w:br w:type="textWrapping"/>
      </w:r>
      <w:r>
        <w:rPr>
          <w:rFonts w:hint="eastAsia" w:ascii="Times New Roman" w:hAnsi="Times New Roman"/>
        </w:rPr>
        <w:t>Python的维护成本很低。具有高度的扩展性，可以用其他语言创建核心代码，并在系统内进行调试和运行，可以融合到其他语言中，增强程序的实用性，能够与市面上众多的数据库进行连接，跨平台兼容性极高，能够满足各种系统的需求，支持互动方式，拥有众多的标准库，能够在各种系统中构建并执行GUI程序，能够在多个平台上运行，具有优秀的可移植性，方便进行测试和调整。</w:t>
      </w:r>
      <w:r>
        <w:rPr>
          <w:rFonts w:hint="eastAsia" w:ascii="Times New Roman" w:hAnsi="Times New Roman"/>
        </w:rPr>
        <w:br w:type="textWrapping"/>
      </w:r>
      <w:r>
        <w:rPr>
          <w:rFonts w:hint="eastAsia" w:ascii="Times New Roman" w:hAnsi="Times New Roman"/>
        </w:rPr>
        <w:t>虽然Python的运行速度稍微慢一些，在推广和中文资料方面还存在一些限制，但是优点很多，学习成本很低，越来越多的用户开始关注并使用Python</w:t>
      </w:r>
      <w:r>
        <w:rPr>
          <w:rFonts w:hint="eastAsia" w:ascii="Times New Roman" w:hAnsi="Times New Roman"/>
        </w:rPr>
        <w:fldChar w:fldCharType="end"/>
      </w:r>
      <w:r>
        <w:rPr>
          <w:rFonts w:hint="eastAsia" w:ascii="Times New Roman" w:hAnsi="Times New Roman"/>
        </w:rPr>
        <w:t>。</w:t>
      </w:r>
    </w:p>
    <w:p w14:paraId="28725048">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174" w:name="_Toc1790583258"/>
      <w:bookmarkStart w:id="175" w:name="_Toc339889194"/>
      <w:bookmarkStart w:id="176" w:name="_Toc1428019310"/>
      <w:bookmarkStart w:id="177" w:name="_Toc1016928572"/>
      <w:bookmarkStart w:id="178" w:name="_Toc140446885"/>
      <w:r>
        <w:rPr>
          <w:rFonts w:hint="eastAsia" w:ascii="Times New Roman" w:hAnsi="Times New Roman" w:eastAsia="黑体"/>
          <w:bCs/>
          <w:lang w:val="en-US" w:eastAsia="zh-CN"/>
        </w:rPr>
        <w:t>2.1.2 MySQL</w:t>
      </w:r>
      <w:bookmarkEnd w:id="174"/>
      <w:bookmarkEnd w:id="175"/>
      <w:bookmarkEnd w:id="176"/>
      <w:bookmarkEnd w:id="177"/>
      <w:bookmarkEnd w:id="178"/>
    </w:p>
    <w:p w14:paraId="2FD9D8BF">
      <w:pPr>
        <w:keepNext w:val="0"/>
        <w:keepLines w:val="0"/>
        <w:widowControl/>
        <w:suppressLineNumbers w:val="0"/>
        <w:jc w:val="left"/>
        <w:rPr>
          <w:rFonts w:ascii="Times New Roman" w:hAnsi="Times New Roman"/>
        </w:rPr>
      </w:pPr>
      <w:bookmarkStart w:id="179" w:name="_Toc2027100301"/>
      <w:r>
        <w:rPr>
          <w:rFonts w:ascii="Times New Roman" w:hAnsi="Times New Roman" w:eastAsia="宋体" w:cs="宋体"/>
          <w:kern w:val="0"/>
          <w:sz w:val="24"/>
          <w:szCs w:val="24"/>
          <w:lang w:val="en-US" w:eastAsia="zh-CN" w:bidi="ar"/>
        </w:rPr>
        <w:t>MySQL是一款开源关系型数据库管理系统（RDBMS），以轻量高效、可靠性高、适配性强为核心优势，可实现空气质量数据的结构化存储、高效查询与安全备份，为研究提供稳定的数据支撑底座。其核心特性与研究适配性如下：</w:t>
      </w:r>
    </w:p>
    <w:p w14:paraId="1C05CC9C">
      <w:pPr>
        <w:keepNext w:val="0"/>
        <w:keepLines w:val="0"/>
        <w:widowControl/>
        <w:suppressLineNumbers w:val="0"/>
        <w:jc w:val="left"/>
        <w:rPr>
          <w:rFonts w:ascii="Times New Roman" w:hAnsi="Times New Roman"/>
        </w:rPr>
      </w:pPr>
      <w:r>
        <w:rPr>
          <w:rFonts w:ascii="Times New Roman" w:hAnsi="Times New Roman" w:eastAsia="宋体" w:cs="宋体"/>
          <w:kern w:val="0"/>
          <w:sz w:val="24"/>
          <w:szCs w:val="24"/>
          <w:lang w:val="en-US" w:eastAsia="zh-CN" w:bidi="ar"/>
        </w:rPr>
        <w:t>数据存储与结构适配：支持自定义数据表结构，可针对性设计空气质量数据存储模型——如构建“监测点位表”“月度空气质量数据表”“污染物浓度数据表”等，字段涵盖监测日期、区域编码、PM2.5浓度、综合指数等核心信息，实现数据分类存储与关联查询。</w:t>
      </w:r>
    </w:p>
    <w:p w14:paraId="0030277A">
      <w:pPr>
        <w:keepNext w:val="0"/>
        <w:keepLines w:val="0"/>
        <w:widowControl/>
        <w:suppressLineNumbers w:val="0"/>
        <w:jc w:val="left"/>
        <w:rPr>
          <w:rFonts w:ascii="Times New Roman" w:hAnsi="Times New Roman"/>
        </w:rPr>
      </w:pPr>
      <w:r>
        <w:rPr>
          <w:rFonts w:ascii="Times New Roman" w:hAnsi="Times New Roman" w:eastAsia="宋体" w:cs="宋体"/>
          <w:kern w:val="0"/>
          <w:sz w:val="24"/>
          <w:szCs w:val="24"/>
          <w:lang w:val="en-US" w:eastAsia="zh-CN" w:bidi="ar"/>
        </w:rPr>
        <w:t>高效的数据操作与索引优化：支持SQL全语法，可通过INSERT、SELECT、UPDATE等语句实现数据批量导入、条件查询与动态更新；针对本研究的时间序列数据与区域筛选需求，通过在“监测日期”“区域编码”字段建立B+树索引，将数据查询响应时间缩短至1秒内，支撑可视化平台的实时数据展示。</w:t>
      </w:r>
    </w:p>
    <w:p w14:paraId="53C22C1D">
      <w:pPr>
        <w:keepNext w:val="0"/>
        <w:keepLines w:val="0"/>
        <w:widowControl/>
        <w:suppressLineNumbers w:val="0"/>
        <w:jc w:val="left"/>
        <w:rPr>
          <w:rFonts w:ascii="Times New Roman" w:hAnsi="Times New Roman"/>
        </w:rPr>
      </w:pPr>
      <w:r>
        <w:rPr>
          <w:rFonts w:ascii="Times New Roman" w:hAnsi="Times New Roman" w:eastAsia="宋体" w:cs="宋体"/>
          <w:kern w:val="0"/>
          <w:sz w:val="24"/>
          <w:szCs w:val="24"/>
          <w:lang w:val="en-US" w:eastAsia="zh-CN" w:bidi="ar"/>
        </w:rPr>
        <w:t>完善的数据备份与容错机制：提供物理备份（直接复制数据文件）与逻辑备份（导出SQL语句）两种方式，本研究采用定时逻辑备份策略（每日凌晨备份数据至本地与云存储），避免硬件故障、人为误操作导致的数据丢失；支持主从复制技术，可通过搭建主从数据库实现读写分离，提升高并发场景下的系统稳定性，适配多用户同时访问可视化平台的需求。</w:t>
      </w:r>
    </w:p>
    <w:p w14:paraId="37CDF52A">
      <w:pPr>
        <w:keepNext w:val="0"/>
        <w:keepLines w:val="0"/>
        <w:widowControl/>
        <w:suppressLineNumbers w:val="0"/>
        <w:jc w:val="left"/>
        <w:rPr>
          <w:rFonts w:ascii="Times New Roman" w:hAnsi="Times New Roman"/>
        </w:rPr>
      </w:pPr>
      <w:r>
        <w:rPr>
          <w:rFonts w:ascii="Times New Roman" w:hAnsi="Times New Roman" w:eastAsia="宋体" w:cs="宋体"/>
          <w:kern w:val="0"/>
          <w:sz w:val="24"/>
          <w:szCs w:val="24"/>
          <w:lang w:val="en-US" w:eastAsia="zh-CN" w:bidi="ar"/>
        </w:rPr>
        <w:t>与Python的高效协同：通过PyMySQL库可实现Python与MySQL的无缝连接，无需复杂配置即可完成数据读写操作，支撑研究中“数据预处理→模型训练→结果存储→平台展示”的全流程数据流转。</w:t>
      </w:r>
    </w:p>
    <w:p w14:paraId="68CC1470">
      <w:pPr>
        <w:keepNext w:val="0"/>
        <w:keepLines w:val="0"/>
        <w:widowControl/>
        <w:suppressLineNumbers w:val="0"/>
        <w:jc w:val="left"/>
        <w:rPr>
          <w:rFonts w:ascii="Times New Roman" w:hAnsi="Times New Roman"/>
        </w:rPr>
      </w:pPr>
      <w:r>
        <w:rPr>
          <w:rFonts w:ascii="Times New Roman" w:hAnsi="Times New Roman" w:eastAsia="宋体" w:cs="宋体"/>
          <w:kern w:val="0"/>
          <w:sz w:val="24"/>
          <w:szCs w:val="24"/>
          <w:lang w:val="en-US" w:eastAsia="zh-CN" w:bidi="ar"/>
        </w:rPr>
        <w:t>本研究选用MySQL 8.0版本，采用InnoDB存储引擎（支持事务与外键约束，确保数据一致性），数据库编码设为UTF-8，避免中文乱码问题，为空气质量数据的长期存储与高效调用提供保障。</w:t>
      </w:r>
    </w:p>
    <w:p w14:paraId="6311EFC6">
      <w:pPr>
        <w:keepNext/>
        <w:keepLines/>
        <w:spacing w:before="200" w:beforeLines="50" w:after="200" w:afterLines="50"/>
        <w:ind w:firstLine="0" w:firstLineChars="0"/>
        <w:jc w:val="left"/>
        <w:outlineLvl w:val="1"/>
        <w:rPr>
          <w:rFonts w:hint="eastAsia" w:ascii="Times New Roman" w:hAnsi="Times New Roman" w:eastAsia="黑体"/>
          <w:bCs/>
          <w:lang w:val="en-US" w:eastAsia="zh-CN"/>
        </w:rPr>
      </w:pPr>
      <w:bookmarkStart w:id="180" w:name="_Toc406268142"/>
      <w:bookmarkStart w:id="181" w:name="_Toc104681994"/>
      <w:bookmarkStart w:id="182" w:name="_Toc2075059825"/>
      <w:bookmarkStart w:id="183" w:name="_Toc1644471795"/>
      <w:bookmarkStart w:id="184" w:name="_Toc1843646778"/>
      <w:bookmarkStart w:id="185" w:name="_Toc443304298"/>
      <w:bookmarkStart w:id="186" w:name="_Toc211182538"/>
      <w:r>
        <w:rPr>
          <w:rFonts w:hint="eastAsia" w:ascii="Times New Roman" w:hAnsi="Times New Roman" w:eastAsia="黑体"/>
          <w:bCs/>
          <w:lang w:val="en-US" w:eastAsia="zh-CN"/>
        </w:rPr>
        <w:t>2.1.3 flask框架</w:t>
      </w:r>
      <w:bookmarkEnd w:id="179"/>
      <w:bookmarkEnd w:id="180"/>
      <w:bookmarkEnd w:id="181"/>
      <w:bookmarkEnd w:id="182"/>
      <w:bookmarkEnd w:id="183"/>
      <w:bookmarkEnd w:id="184"/>
      <w:bookmarkEnd w:id="185"/>
      <w:bookmarkEnd w:id="186"/>
    </w:p>
    <w:p w14:paraId="2C90CDEE">
      <w:pPr>
        <w:ind w:firstLine="480"/>
        <w:rPr>
          <w:rFonts w:ascii="Times New Roman" w:hAnsi="Times New Roman"/>
        </w:rPr>
      </w:pPr>
      <w:bookmarkStart w:id="187" w:name="_Toc1794182899"/>
      <w:r>
        <w:rPr>
          <w:rFonts w:hint="eastAsia" w:ascii="Times New Roman" w:hAnsi="Times New Roman"/>
        </w:rPr>
        <w:t>Flask是一个轻量级的Python Web应用框架，它以简洁、灵活和易于扩展的特性而备受开发者青睐，在Web开发领域占据着重要地位</w:t>
      </w:r>
      <w:r>
        <w:rPr>
          <w:rFonts w:hint="eastAsia" w:ascii="Times New Roman" w:hAnsi="Times New Roman"/>
          <w:vertAlign w:val="superscript"/>
        </w:rPr>
        <w:t>[9]</w:t>
      </w:r>
      <w:r>
        <w:rPr>
          <w:rFonts w:hint="eastAsia" w:ascii="Times New Roman" w:hAnsi="Times New Roman"/>
        </w:rPr>
        <w:t>。Flask的设计理念遵循“简单即美” 原则。其核心代码库非常精简，开发者能够快速上手并理解框架的运行机制。Flask是目前非常流行的Web应用来进行管理的一个骨架，和其他的来比更加的方便快捷，可以很快的搭建一个网站来进行相关数据的展示，来和MVC的对应的模式进行使用，在开发中，Flask的各类扩展也是非常的丰富，可以使用扩展来帮助用户实现各自的网站个性化定制且功能强大。在开发过程中，可以使用Python语言来进行深度开发，并且安全可靠，如图2-1flask框架工作图所示。</w:t>
      </w:r>
    </w:p>
    <w:p w14:paraId="629C0E3A">
      <w:pPr>
        <w:keepNext w:val="0"/>
        <w:keepLines w:val="0"/>
        <w:kinsoku/>
        <w:wordWrap/>
        <w:overflowPunct/>
        <w:topLinePunct w:val="0"/>
        <w:autoSpaceDE/>
        <w:autoSpaceDN/>
        <w:bidi w:val="0"/>
        <w:adjustRightInd/>
        <w:snapToGrid/>
        <w:spacing w:after="120" w:line="360" w:lineRule="auto"/>
        <w:ind w:firstLine="0" w:firstLineChars="0"/>
        <w:jc w:val="center"/>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drawing>
          <wp:anchor distT="0" distB="0" distL="114300" distR="114300" simplePos="0" relativeHeight="251661312" behindDoc="0" locked="0" layoutInCell="1" allowOverlap="1">
            <wp:simplePos x="0" y="0"/>
            <wp:positionH relativeFrom="column">
              <wp:posOffset>0</wp:posOffset>
            </wp:positionH>
            <wp:positionV relativeFrom="paragraph">
              <wp:posOffset>35560</wp:posOffset>
            </wp:positionV>
            <wp:extent cx="5757545" cy="1697990"/>
            <wp:effectExtent l="0" t="0" r="8255" b="38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757545" cy="1697990"/>
                    </a:xfrm>
                    <a:prstGeom prst="rect">
                      <a:avLst/>
                    </a:prstGeom>
                    <a:noFill/>
                    <a:ln>
                      <a:noFill/>
                    </a:ln>
                  </pic:spPr>
                </pic:pic>
              </a:graphicData>
            </a:graphic>
          </wp:anchor>
        </w:drawing>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图2-1 flask框架工作图</w:t>
      </w:r>
    </w:p>
    <w:p w14:paraId="1DEA7A18">
      <w:pPr>
        <w:keepNext/>
        <w:keepLines/>
        <w:tabs>
          <w:tab w:val="left" w:pos="3442"/>
        </w:tabs>
        <w:spacing w:before="200" w:beforeLines="50" w:after="200" w:afterLines="50"/>
        <w:ind w:firstLine="0" w:firstLineChars="0"/>
        <w:jc w:val="left"/>
        <w:outlineLvl w:val="1"/>
        <w:rPr>
          <w:rFonts w:hint="eastAsia" w:ascii="Times New Roman" w:hAnsi="Times New Roman" w:eastAsia="黑体"/>
          <w:bCs/>
          <w:sz w:val="28"/>
          <w:szCs w:val="28"/>
        </w:rPr>
      </w:pPr>
      <w:bookmarkStart w:id="188" w:name="_Toc601166265"/>
      <w:bookmarkStart w:id="189" w:name="_Toc1701931322"/>
      <w:bookmarkStart w:id="190" w:name="_Toc129855283"/>
      <w:bookmarkStart w:id="191" w:name="_Toc396051495"/>
      <w:bookmarkStart w:id="192" w:name="_Toc522921675"/>
      <w:bookmarkStart w:id="193" w:name="_Toc1298148781"/>
      <w:bookmarkStart w:id="194" w:name="_Toc994565043"/>
      <w:r>
        <w:rPr>
          <w:rFonts w:hint="eastAsia" w:ascii="Times New Roman" w:hAnsi="Times New Roman" w:eastAsia="黑体"/>
          <w:bCs/>
          <w:sz w:val="28"/>
          <w:szCs w:val="28"/>
          <w:lang w:val="en-US" w:eastAsia="zh-CN"/>
        </w:rPr>
        <w:t>2</w:t>
      </w:r>
      <w:r>
        <w:rPr>
          <w:rFonts w:ascii="Times New Roman" w:hAnsi="Times New Roman" w:eastAsia="黑体"/>
          <w:bCs/>
          <w:sz w:val="28"/>
          <w:szCs w:val="28"/>
        </w:rPr>
        <w:t>.</w:t>
      </w:r>
      <w:r>
        <w:rPr>
          <w:rFonts w:hint="eastAsia" w:ascii="Times New Roman" w:hAnsi="Times New Roman" w:eastAsia="黑体"/>
          <w:bCs/>
          <w:sz w:val="28"/>
          <w:szCs w:val="28"/>
          <w:lang w:val="en-US" w:eastAsia="zh-CN"/>
        </w:rPr>
        <w:t>2机器学习</w:t>
      </w:r>
      <w:r>
        <w:rPr>
          <w:rFonts w:hint="eastAsia" w:ascii="Times New Roman" w:hAnsi="Times New Roman" w:eastAsia="黑体"/>
          <w:bCs/>
          <w:sz w:val="28"/>
          <w:szCs w:val="28"/>
        </w:rPr>
        <w:t>理论</w:t>
      </w:r>
      <w:bookmarkEnd w:id="187"/>
      <w:bookmarkEnd w:id="188"/>
      <w:bookmarkEnd w:id="189"/>
      <w:bookmarkEnd w:id="190"/>
      <w:bookmarkEnd w:id="191"/>
      <w:bookmarkEnd w:id="192"/>
      <w:bookmarkEnd w:id="193"/>
      <w:bookmarkEnd w:id="194"/>
    </w:p>
    <w:p w14:paraId="4FFA0727">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195" w:name="_Toc634356029"/>
      <w:bookmarkStart w:id="196" w:name="_Toc2025034461"/>
      <w:bookmarkStart w:id="197" w:name="_Toc1789453100"/>
      <w:bookmarkStart w:id="198" w:name="_Toc1700192394"/>
      <w:bookmarkStart w:id="199" w:name="_Toc1241508201"/>
      <w:r>
        <w:rPr>
          <w:rFonts w:hint="eastAsia" w:ascii="Times New Roman" w:hAnsi="Times New Roman" w:eastAsia="黑体"/>
          <w:bCs/>
          <w:lang w:val="en-US" w:eastAsia="zh-CN"/>
        </w:rPr>
        <w:t>2.2.1 机器学习</w:t>
      </w:r>
      <w:bookmarkEnd w:id="195"/>
      <w:bookmarkEnd w:id="196"/>
      <w:bookmarkEnd w:id="197"/>
      <w:bookmarkEnd w:id="198"/>
      <w:bookmarkEnd w:id="199"/>
    </w:p>
    <w:p w14:paraId="29096332">
      <w:pPr>
        <w:ind w:firstLine="480"/>
        <w:rPr>
          <w:rFonts w:hint="eastAsia" w:ascii="Times New Roman" w:hAnsi="Times New Roman" w:eastAsia="宋体" w:cs="Times New Roman"/>
        </w:rPr>
      </w:pPr>
      <w:r>
        <w:rPr>
          <w:rFonts w:hint="eastAsia" w:ascii="Times New Roman" w:hAnsi="Times New Roman" w:eastAsia="宋体" w:cs="Times New Roman"/>
        </w:rPr>
        <w:t>机器学习算法按学习方式可分为监督学习、无监督学习与强化学习三类，各类算法的核心逻辑与研究适配性如下：</w:t>
      </w:r>
    </w:p>
    <w:p w14:paraId="45E4395E">
      <w:pPr>
        <w:ind w:firstLine="480"/>
        <w:rPr>
          <w:rFonts w:hint="eastAsia" w:ascii="Times New Roman" w:hAnsi="Times New Roman" w:eastAsia="宋体" w:cs="Times New Roman"/>
        </w:rPr>
      </w:pPr>
      <w:r>
        <w:rPr>
          <w:rFonts w:hint="eastAsia" w:ascii="Times New Roman" w:hAnsi="Times New Roman" w:eastAsia="宋体" w:cs="Times New Roman"/>
        </w:rPr>
        <w:t>1. 监督学习：基于带标签的训练数据（即输入特征与对应输出结果已知）训练模型，核心目标是学习输入与输出的映射关系，进而对未知数据进行预测。常见算法包括线性回归、支持向量机（SVM）、决策树、随机森林等。本研究中，空气质量综合指数预测属于监督学习中的回归任务，输入特征为污染物浓度、时间特征等，输出结果为综合指数，适配此类算法的应用场景。</w:t>
      </w:r>
    </w:p>
    <w:p w14:paraId="31BD5E8C">
      <w:pPr>
        <w:ind w:firstLine="480"/>
        <w:rPr>
          <w:rFonts w:hint="eastAsia" w:ascii="Times New Roman" w:hAnsi="Times New Roman" w:eastAsia="宋体" w:cs="Times New Roman"/>
        </w:rPr>
      </w:pPr>
      <w:r>
        <w:rPr>
          <w:rFonts w:hint="eastAsia" w:ascii="Times New Roman" w:hAnsi="Times New Roman" w:eastAsia="宋体" w:cs="Times New Roman"/>
        </w:rPr>
        <w:t>无监督学习：基于无标签数据训练模型，核心目标是挖掘数据隐藏的分布规律或结构特征，无需提前定义输出结果。常见算法包括聚类、降维。本研究中，污染热点区域识别可通过K-Means聚类实现，基于各监测点位的污染物浓度数据，自动划分污染等级区域，为治理重点识别提供支撑。</w:t>
      </w:r>
    </w:p>
    <w:p w14:paraId="3F1F4B58">
      <w:pPr>
        <w:ind w:left="0" w:leftChars="0" w:firstLine="420" w:firstLineChars="0"/>
        <w:rPr>
          <w:rFonts w:hint="eastAsia" w:ascii="Times New Roman" w:hAnsi="Times New Roman" w:eastAsia="宋体" w:cs="Times New Roman"/>
        </w:rPr>
      </w:pPr>
      <w:r>
        <w:rPr>
          <w:rFonts w:hint="eastAsia" w:ascii="Times New Roman" w:hAnsi="Times New Roman" w:eastAsia="宋体" w:cs="Times New Roman"/>
        </w:rPr>
        <w:t>强化学习：通过智能体与环境的持续交互，以“奖励-惩罚”机制学习最优决策策略，核心适用于动态决策场景。由于本研究聚焦空气质量静态数据的分析与预测，暂不涉及强化学习算法。</w:t>
      </w:r>
    </w:p>
    <w:p w14:paraId="40C8F660">
      <w:pPr>
        <w:ind w:firstLine="480"/>
        <w:rPr>
          <w:rFonts w:hint="eastAsia" w:ascii="Times New Roman" w:hAnsi="Times New Roman" w:eastAsia="宋体" w:cs="Times New Roman"/>
        </w:rPr>
      </w:pPr>
      <w:r>
        <w:rPr>
          <w:rFonts w:hint="eastAsia" w:ascii="Times New Roman" w:hAnsi="Times New Roman" w:eastAsia="宋体" w:cs="Times New Roman"/>
        </w:rPr>
        <w:t>机器学习的核心流程可概括为：数据采集</w:t>
      </w:r>
      <w:r>
        <w:rPr>
          <w:rFonts w:hint="eastAsia" w:cs="Times New Roman"/>
          <w:lang w:eastAsia="zh-CN"/>
        </w:rPr>
        <w:t>，</w:t>
      </w:r>
      <w:r>
        <w:rPr>
          <w:rFonts w:hint="eastAsia" w:ascii="Times New Roman" w:hAnsi="Times New Roman" w:eastAsia="宋体" w:cs="Times New Roman"/>
        </w:rPr>
        <w:t>数据预处理</w:t>
      </w:r>
      <w:r>
        <w:rPr>
          <w:rFonts w:hint="eastAsia" w:cs="Times New Roman"/>
          <w:lang w:eastAsia="zh-CN"/>
        </w:rPr>
        <w:t>，</w:t>
      </w:r>
      <w:r>
        <w:rPr>
          <w:rFonts w:hint="eastAsia" w:ascii="Times New Roman" w:hAnsi="Times New Roman" w:eastAsia="宋体" w:cs="Times New Roman"/>
        </w:rPr>
        <w:t>特征工程</w:t>
      </w:r>
      <w:r>
        <w:rPr>
          <w:rFonts w:hint="eastAsia" w:cs="Times New Roman"/>
          <w:lang w:eastAsia="zh-CN"/>
        </w:rPr>
        <w:t>，</w:t>
      </w:r>
      <w:r>
        <w:rPr>
          <w:rFonts w:hint="eastAsia" w:ascii="Times New Roman" w:hAnsi="Times New Roman" w:eastAsia="宋体" w:cs="Times New Roman"/>
        </w:rPr>
        <w:t>模型训练</w:t>
      </w:r>
      <w:r>
        <w:rPr>
          <w:rFonts w:hint="eastAsia" w:cs="Times New Roman"/>
          <w:lang w:eastAsia="zh-CN"/>
        </w:rPr>
        <w:t>，</w:t>
      </w:r>
      <w:r>
        <w:rPr>
          <w:rFonts w:hint="eastAsia" w:ascii="Times New Roman" w:hAnsi="Times New Roman" w:eastAsia="宋体" w:cs="Times New Roman"/>
        </w:rPr>
        <w:t>模型评估</w:t>
      </w:r>
      <w:r>
        <w:rPr>
          <w:rFonts w:hint="eastAsia" w:cs="Times New Roman"/>
          <w:lang w:eastAsia="zh-CN"/>
        </w:rPr>
        <w:t>，</w:t>
      </w:r>
      <w:r>
        <w:rPr>
          <w:rFonts w:hint="eastAsia" w:ascii="Times New Roman" w:hAnsi="Times New Roman" w:eastAsia="宋体" w:cs="Times New Roman"/>
        </w:rPr>
        <w:t>模型优化</w:t>
      </w:r>
      <w:r>
        <w:rPr>
          <w:rFonts w:hint="eastAsia" w:cs="Times New Roman"/>
          <w:lang w:eastAsia="zh-CN"/>
        </w:rPr>
        <w:t>，</w:t>
      </w:r>
      <w:r>
        <w:rPr>
          <w:rFonts w:hint="eastAsia" w:ascii="Times New Roman" w:hAnsi="Times New Roman" w:eastAsia="宋体" w:cs="Times New Roman"/>
        </w:rPr>
        <w:t>部署应用，与本研究的“空气质量数据处理</w:t>
      </w:r>
      <w:r>
        <w:rPr>
          <w:rFonts w:hint="eastAsia" w:cs="Times New Roman"/>
          <w:lang w:eastAsia="zh-CN"/>
        </w:rPr>
        <w:t>，</w:t>
      </w:r>
      <w:r>
        <w:rPr>
          <w:rFonts w:hint="eastAsia" w:ascii="Times New Roman" w:hAnsi="Times New Roman" w:eastAsia="宋体" w:cs="Times New Roman"/>
        </w:rPr>
        <w:t>随机森林模型构建</w:t>
      </w:r>
      <w:r>
        <w:rPr>
          <w:rFonts w:hint="eastAsia" w:cs="Times New Roman"/>
          <w:lang w:eastAsia="zh-CN"/>
        </w:rPr>
        <w:t>，</w:t>
      </w:r>
      <w:r>
        <w:rPr>
          <w:rFonts w:hint="eastAsia" w:ascii="Times New Roman" w:hAnsi="Times New Roman" w:eastAsia="宋体" w:cs="Times New Roman"/>
        </w:rPr>
        <w:t>预测应用</w:t>
      </w:r>
      <w:r>
        <w:rPr>
          <w:rFonts w:hint="eastAsia" w:cs="Times New Roman"/>
          <w:lang w:eastAsia="zh-CN"/>
        </w:rPr>
        <w:t>，</w:t>
      </w:r>
      <w:r>
        <w:rPr>
          <w:rFonts w:hint="eastAsia" w:ascii="Times New Roman" w:hAnsi="Times New Roman" w:eastAsia="宋体" w:cs="Times New Roman"/>
        </w:rPr>
        <w:t>治污对策提出”流程高度契合。本研究选取线性回归、单一决策树作为对比模型，随机森林作为核心预测模型，通过多模型对比验证预测精度，确保研究结果的可靠性。</w:t>
      </w:r>
    </w:p>
    <w:p w14:paraId="61F82A38">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200" w:name="_Toc716158976"/>
      <w:bookmarkStart w:id="201" w:name="_Toc2130966396"/>
      <w:bookmarkStart w:id="202" w:name="_Toc2039046608"/>
      <w:bookmarkStart w:id="203" w:name="_Toc1950782930"/>
      <w:bookmarkStart w:id="204" w:name="_Toc15393761"/>
      <w:r>
        <w:rPr>
          <w:rFonts w:hint="eastAsia" w:ascii="Times New Roman" w:hAnsi="Times New Roman" w:eastAsia="黑体"/>
          <w:bCs/>
          <w:lang w:val="en-US" w:eastAsia="zh-CN"/>
        </w:rPr>
        <w:t>2.2.2 线性回归</w:t>
      </w:r>
      <w:bookmarkEnd w:id="200"/>
      <w:bookmarkEnd w:id="201"/>
      <w:bookmarkEnd w:id="202"/>
      <w:bookmarkEnd w:id="203"/>
      <w:bookmarkEnd w:id="204"/>
    </w:p>
    <w:p w14:paraId="455718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rPr>
      </w:pPr>
      <w:r>
        <w:rPr>
          <w:rFonts w:hint="eastAsia" w:ascii="Times New Roman" w:hAnsi="Times New Roman" w:eastAsia="宋体"/>
        </w:rPr>
        <w:t>线性回归作为统计学与机器学习中最基础的建模工具之一，其历史可追溯至18世纪末高斯和勒让德对最小二乘原理的独立提出。该方法旨在通过一个线性函数来近似描述一个或多个自变量与连续型因变量之间的依赖关系，其核心优化目标是使模型预测值与实际观测值之间的平方误差总和最小化。</w:t>
      </w:r>
    </w:p>
    <w:p w14:paraId="5A595488">
      <w:pPr>
        <w:spacing w:line="360" w:lineRule="auto"/>
        <w:jc w:val="center"/>
        <w:rPr>
          <w:rFonts w:ascii="Times New Roman" w:hAnsi="Times New Roman"/>
        </w:rPr>
      </w:pPr>
      <w:r>
        <w:rPr>
          <w:rFonts w:ascii="Times New Roman" w:hAnsi="Times New Roman"/>
        </w:rPr>
        <w:drawing>
          <wp:inline distT="0" distB="0" distL="114300" distR="114300">
            <wp:extent cx="4450715" cy="2766695"/>
            <wp:effectExtent l="0" t="0" r="19685" b="190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4"/>
                    <a:stretch>
                      <a:fillRect/>
                    </a:stretch>
                  </pic:blipFill>
                  <pic:spPr>
                    <a:xfrm>
                      <a:off x="0" y="0"/>
                      <a:ext cx="4450715" cy="2766695"/>
                    </a:xfrm>
                    <a:prstGeom prst="rect">
                      <a:avLst/>
                    </a:prstGeom>
                    <a:noFill/>
                    <a:ln>
                      <a:noFill/>
                    </a:ln>
                  </pic:spPr>
                </pic:pic>
              </a:graphicData>
            </a:graphic>
          </wp:inline>
        </w:drawing>
      </w:r>
    </w:p>
    <w:p w14:paraId="202A39D5">
      <w:pPr>
        <w:spacing w:after="120" w:line="360" w:lineRule="auto"/>
        <w:ind w:firstLine="0" w:firstLineChars="0"/>
        <w:jc w:val="center"/>
        <w:rPr>
          <w:rFonts w:hint="eastAsia"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图2-2 线性回归模型</w:t>
      </w:r>
    </w:p>
    <w:p w14:paraId="1EA7BA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rPr>
      </w:pPr>
      <w:r>
        <w:rPr>
          <w:rFonts w:hint="eastAsia" w:ascii="Times New Roman" w:hAnsi="Times New Roman" w:eastAsia="宋体"/>
        </w:rPr>
        <w:t>在形式上，对于包含</w:t>
      </w:r>
      <w:r>
        <w:rPr>
          <w:rFonts w:hint="eastAsia" w:ascii="Times New Roman" w:hAnsi="Times New Roman" w:eastAsia="宋体"/>
          <w:lang w:val="en-US" w:eastAsia="zh-CN"/>
        </w:rPr>
        <w:t>m</w:t>
      </w:r>
      <w:r>
        <w:rPr>
          <w:rFonts w:hint="eastAsia" w:ascii="Times New Roman" w:hAnsi="Times New Roman" w:eastAsia="宋体"/>
        </w:rPr>
        <w:t>个样本的数据集，每个样本具有</w:t>
      </w:r>
      <w:r>
        <w:rPr>
          <w:rFonts w:hint="eastAsia" w:ascii="Times New Roman" w:hAnsi="Times New Roman" w:eastAsia="宋体"/>
          <w:lang w:val="en-US" w:eastAsia="zh-CN"/>
        </w:rPr>
        <w:t>n</w:t>
      </w:r>
      <w:r>
        <w:rPr>
          <w:rFonts w:hint="eastAsia" w:ascii="Times New Roman" w:hAnsi="Times New Roman" w:eastAsia="宋体"/>
        </w:rPr>
        <w:t>个特征，线性回归模型将输出表示为输入特征的加权线性组合：</w:t>
      </w:r>
    </w:p>
    <w:p w14:paraId="4E6FD1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rPr>
      </w:pPr>
      <w:r>
        <w:rPr>
          <w:rFonts w:hint="eastAsia" w:ascii="Times New Roman" w:hAnsi="Times New Roman" w:eastAsia="宋体"/>
        </w:rPr>
        <w:t>该目标函数即为经典的最小二乘损失函数，其闭式解可通过矩阵运算直接获得，计算高效且具有良好的理论性质。</w:t>
      </w:r>
    </w:p>
    <w:p w14:paraId="6F18DD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rPr>
      </w:pPr>
      <w:r>
        <w:rPr>
          <w:rFonts w:hint="eastAsia" w:ascii="Times New Roman" w:hAnsi="Times New Roman" w:eastAsia="宋体"/>
        </w:rPr>
        <w:t>尽管线性回归假设变量间存在线性关系，这一前提在复杂气象系统中往往难以严格满足，但其结构透明、训练快速、结果可解释等优势，使其在实际研究中仍具重要价值。尤其在极端天气预测的初期探索阶段，线性回归常被用作性能基准，用于衡量更复杂模型是否真正带来了预测能力的提升。此外，其回归系数的符号与大小还能直观反映气象要素对极端事件发生概率的影响方向与强度，为后续特征工程和物理机制分析提供参考。</w:t>
      </w:r>
    </w:p>
    <w:p w14:paraId="59A6DBB5">
      <w:pPr>
        <w:keepNext/>
        <w:keepLines/>
        <w:spacing w:before="200" w:beforeLines="50" w:after="200" w:afterLines="50"/>
        <w:ind w:firstLine="0" w:firstLineChars="0"/>
        <w:jc w:val="left"/>
        <w:outlineLvl w:val="2"/>
        <w:rPr>
          <w:rFonts w:hint="eastAsia" w:ascii="Times New Roman" w:hAnsi="Times New Roman" w:eastAsia="黑体" w:cs="Times New Roman"/>
          <w:bCs/>
          <w:lang w:val="en-US" w:eastAsia="zh-CN"/>
        </w:rPr>
      </w:pPr>
      <w:bookmarkStart w:id="205" w:name="_Toc1512955695"/>
      <w:bookmarkStart w:id="206" w:name="_Toc1433348371"/>
      <w:bookmarkStart w:id="207" w:name="_Toc1985551844"/>
      <w:bookmarkStart w:id="208" w:name="_Toc1977259112"/>
      <w:bookmarkStart w:id="209" w:name="_Toc1077219955"/>
      <w:r>
        <w:rPr>
          <w:rFonts w:hint="eastAsia" w:ascii="Times New Roman" w:hAnsi="Times New Roman" w:eastAsia="黑体" w:cs="Times New Roman"/>
          <w:bCs/>
          <w:lang w:val="en-US" w:eastAsia="zh-CN"/>
        </w:rPr>
        <w:t>2.2.3 随机森林</w:t>
      </w:r>
      <w:bookmarkEnd w:id="205"/>
      <w:bookmarkEnd w:id="206"/>
      <w:bookmarkEnd w:id="207"/>
      <w:bookmarkEnd w:id="208"/>
      <w:bookmarkEnd w:id="209"/>
    </w:p>
    <w:p w14:paraId="1EE2B3CF">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随机森林（Random Forest, RF）是由Leo Breiman于2001年提出的集成学习算法，基于“bagging集成思想”构建，通过整合多棵独立决策树的预测结果，显著提升模型的泛化能力、鲁棒性与抗过拟合性能，其无需假设数据分布、能处理高维非线性关系、可自动评估特征重要性的特性，成为本研究空气质量预测与影响因子识别的核心模型。</w:t>
      </w:r>
    </w:p>
    <w:p w14:paraId="624393C3">
      <w:pPr>
        <w:pStyle w:val="2"/>
        <w:ind w:left="0" w:leftChars="0" w:firstLine="0" w:firstLineChars="0"/>
        <w:jc w:val="center"/>
        <w:rPr>
          <w:rFonts w:hint="default" w:ascii="Times New Roman" w:hAnsi="Times New Roman" w:eastAsia="宋体" w:cs="Times New Roman"/>
          <w:kern w:val="2"/>
          <w:sz w:val="24"/>
          <w:szCs w:val="24"/>
          <w:lang w:val="en-US" w:eastAsia="zh-CN" w:bidi="ar-SA"/>
        </w:rPr>
      </w:pPr>
      <w:r>
        <w:rPr>
          <w:rFonts w:ascii="Times New Roman" w:hAnsi="Times New Roman"/>
        </w:rPr>
        <w:drawing>
          <wp:inline distT="0" distB="0" distL="0" distR="0">
            <wp:extent cx="4355465" cy="2592070"/>
            <wp:effectExtent l="0" t="0" r="3175" b="0"/>
            <wp:docPr id="2391678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67800"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355465" cy="2592070"/>
                    </a:xfrm>
                    <a:prstGeom prst="rect">
                      <a:avLst/>
                    </a:prstGeom>
                    <a:noFill/>
                    <a:ln>
                      <a:noFill/>
                    </a:ln>
                  </pic:spPr>
                </pic:pic>
              </a:graphicData>
            </a:graphic>
          </wp:inline>
        </w:drawing>
      </w:r>
    </w:p>
    <w:p w14:paraId="49227412">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图2-</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随机森林原理示意图</w:t>
      </w:r>
    </w:p>
    <w:p w14:paraId="2B78C590">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与单一</w:t>
      </w:r>
      <w:r>
        <w:rPr>
          <w:rFonts w:hint="eastAsia" w:cs="Times New Roman"/>
          <w:kern w:val="2"/>
          <w:sz w:val="24"/>
          <w:szCs w:val="24"/>
          <w:lang w:val="en-US" w:eastAsia="zh-CN" w:bidi="ar-SA"/>
        </w:rPr>
        <w:t>的</w:t>
      </w:r>
      <w:r>
        <w:rPr>
          <w:rFonts w:hint="default" w:ascii="Times New Roman" w:hAnsi="Times New Roman" w:eastAsia="宋体" w:cs="Times New Roman"/>
          <w:kern w:val="2"/>
          <w:sz w:val="24"/>
          <w:szCs w:val="24"/>
          <w:lang w:val="en-US" w:eastAsia="zh-CN" w:bidi="ar-SA"/>
        </w:rPr>
        <w:t>决策树不同，随机森林</w:t>
      </w:r>
      <w:r>
        <w:rPr>
          <w:rFonts w:hint="eastAsia" w:cs="Times New Roman"/>
          <w:kern w:val="2"/>
          <w:sz w:val="24"/>
          <w:szCs w:val="24"/>
          <w:lang w:val="en-US" w:eastAsia="zh-CN" w:bidi="ar-SA"/>
        </w:rPr>
        <w:t>能</w:t>
      </w:r>
      <w:r>
        <w:rPr>
          <w:rFonts w:hint="default" w:ascii="Times New Roman" w:hAnsi="Times New Roman" w:eastAsia="宋体" w:cs="Times New Roman"/>
          <w:kern w:val="2"/>
          <w:sz w:val="24"/>
          <w:szCs w:val="24"/>
          <w:lang w:val="en-US" w:eastAsia="zh-CN" w:bidi="ar-SA"/>
        </w:rPr>
        <w:t>在训练过程中</w:t>
      </w:r>
      <w:r>
        <w:rPr>
          <w:rFonts w:hint="eastAsia" w:cs="Times New Roman"/>
          <w:kern w:val="2"/>
          <w:sz w:val="24"/>
          <w:szCs w:val="24"/>
          <w:lang w:val="en-US" w:eastAsia="zh-CN" w:bidi="ar-SA"/>
        </w:rPr>
        <w:t>自动</w:t>
      </w:r>
      <w:r>
        <w:rPr>
          <w:rFonts w:hint="default" w:ascii="Times New Roman" w:hAnsi="Times New Roman" w:eastAsia="宋体" w:cs="Times New Roman"/>
          <w:kern w:val="2"/>
          <w:sz w:val="24"/>
          <w:szCs w:val="24"/>
          <w:lang w:val="en-US" w:eastAsia="zh-CN" w:bidi="ar-SA"/>
        </w:rPr>
        <w:t>引入双重随机机制</w:t>
      </w:r>
      <w:r>
        <w:rPr>
          <w:rFonts w:hint="eastAsia" w:cs="Times New Roman"/>
          <w:kern w:val="2"/>
          <w:sz w:val="24"/>
          <w:szCs w:val="24"/>
          <w:lang w:val="en-US" w:eastAsia="zh-CN" w:bidi="ar-SA"/>
        </w:rPr>
        <w:t>来训练</w:t>
      </w:r>
      <w:r>
        <w:rPr>
          <w:rFonts w:hint="default" w:ascii="Times New Roman" w:hAnsi="Times New Roman" w:eastAsia="宋体" w:cs="Times New Roman"/>
          <w:kern w:val="2"/>
          <w:sz w:val="24"/>
          <w:szCs w:val="24"/>
          <w:lang w:val="en-US" w:eastAsia="zh-CN" w:bidi="ar-SA"/>
        </w:rPr>
        <w:t>：</w:t>
      </w:r>
    </w:p>
    <w:p w14:paraId="4ACBB14F">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1）样本层面：</w:t>
      </w:r>
      <w:r>
        <w:rPr>
          <w:rFonts w:hint="eastAsia" w:cs="Times New Roman"/>
          <w:kern w:val="2"/>
          <w:sz w:val="24"/>
          <w:szCs w:val="24"/>
          <w:lang w:val="en-US" w:eastAsia="zh-CN" w:bidi="ar-SA"/>
        </w:rPr>
        <w:t>它</w:t>
      </w:r>
      <w:r>
        <w:rPr>
          <w:rFonts w:hint="default" w:ascii="Times New Roman" w:hAnsi="Times New Roman" w:eastAsia="宋体" w:cs="Times New Roman"/>
          <w:kern w:val="2"/>
          <w:sz w:val="24"/>
          <w:szCs w:val="24"/>
          <w:lang w:val="en-US" w:eastAsia="zh-CN" w:bidi="ar-SA"/>
        </w:rPr>
        <w:t>采用自助采样法，</w:t>
      </w:r>
      <w:r>
        <w:rPr>
          <w:rFonts w:hint="eastAsia" w:cs="Times New Roman"/>
          <w:kern w:val="2"/>
          <w:sz w:val="24"/>
          <w:szCs w:val="24"/>
          <w:lang w:val="en-US" w:eastAsia="zh-CN" w:bidi="ar-SA"/>
        </w:rPr>
        <w:t>就是</w:t>
      </w:r>
      <w:r>
        <w:rPr>
          <w:rFonts w:hint="default" w:ascii="Times New Roman" w:hAnsi="Times New Roman" w:eastAsia="宋体" w:cs="Times New Roman"/>
          <w:kern w:val="2"/>
          <w:sz w:val="24"/>
          <w:szCs w:val="24"/>
          <w:lang w:val="en-US" w:eastAsia="zh-CN" w:bidi="ar-SA"/>
        </w:rPr>
        <w:t>从原始训练集中有放回地随机抽取n个样本，形成</w:t>
      </w:r>
      <w:r>
        <w:rPr>
          <w:rFonts w:hint="eastAsia" w:cs="Times New Roman"/>
          <w:kern w:val="2"/>
          <w:sz w:val="24"/>
          <w:szCs w:val="24"/>
          <w:lang w:val="en-US" w:eastAsia="zh-CN" w:bidi="ar-SA"/>
        </w:rPr>
        <w:t>的</w:t>
      </w:r>
      <w:r>
        <w:rPr>
          <w:rFonts w:hint="default" w:ascii="Times New Roman" w:hAnsi="Times New Roman" w:eastAsia="宋体" w:cs="Times New Roman"/>
          <w:kern w:val="2"/>
          <w:sz w:val="24"/>
          <w:szCs w:val="24"/>
          <w:lang w:val="en-US" w:eastAsia="zh-CN" w:bidi="ar-SA"/>
        </w:rPr>
        <w:t>每棵决策树的训练子集。由于是有放回抽样</w:t>
      </w:r>
      <w:r>
        <w:rPr>
          <w:rFonts w:hint="eastAsia" w:cs="Times New Roman"/>
          <w:kern w:val="2"/>
          <w:sz w:val="24"/>
          <w:szCs w:val="24"/>
          <w:lang w:val="en-US" w:eastAsia="zh-CN" w:bidi="ar-SA"/>
        </w:rPr>
        <w:t>样本</w:t>
      </w:r>
      <w:r>
        <w:rPr>
          <w:rFonts w:hint="default"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能做到</w:t>
      </w:r>
      <w:r>
        <w:rPr>
          <w:rFonts w:hint="default" w:ascii="Times New Roman" w:hAnsi="Times New Roman" w:eastAsia="宋体" w:cs="Times New Roman"/>
          <w:kern w:val="2"/>
          <w:sz w:val="24"/>
          <w:szCs w:val="24"/>
          <w:lang w:val="en-US" w:eastAsia="zh-CN" w:bidi="ar-SA"/>
        </w:rPr>
        <w:t>约有36.8%的样本未被选中，这些“袋外样本”</w:t>
      </w:r>
      <w:r>
        <w:rPr>
          <w:rFonts w:hint="eastAsia" w:cs="Times New Roman"/>
          <w:kern w:val="2"/>
          <w:sz w:val="24"/>
          <w:szCs w:val="24"/>
          <w:lang w:val="en-US" w:eastAsia="zh-CN" w:bidi="ar-SA"/>
        </w:rPr>
        <w:t>叫</w:t>
      </w:r>
      <w:r>
        <w:rPr>
          <w:rFonts w:hint="default" w:ascii="Times New Roman" w:hAnsi="Times New Roman" w:eastAsia="宋体" w:cs="Times New Roman"/>
          <w:kern w:val="2"/>
          <w:sz w:val="24"/>
          <w:szCs w:val="24"/>
          <w:lang w:val="en-US" w:eastAsia="zh-CN" w:bidi="ar-SA"/>
        </w:rPr>
        <w:t>Out-of-Bag</w:t>
      </w:r>
      <w:r>
        <w:rPr>
          <w:rFonts w:hint="eastAsia" w:cs="Times New Roman"/>
          <w:kern w:val="2"/>
          <w:sz w:val="24"/>
          <w:szCs w:val="24"/>
          <w:lang w:val="en-US" w:eastAsia="zh-CN" w:bidi="ar-SA"/>
        </w:rPr>
        <w:t>，简称</w:t>
      </w:r>
      <w:r>
        <w:rPr>
          <w:rFonts w:hint="default" w:ascii="Times New Roman" w:hAnsi="Times New Roman" w:eastAsia="宋体" w:cs="Times New Roman"/>
          <w:kern w:val="2"/>
          <w:sz w:val="24"/>
          <w:szCs w:val="24"/>
          <w:lang w:val="en-US" w:eastAsia="zh-CN" w:bidi="ar-SA"/>
        </w:rPr>
        <w:t>OOB</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可用于无偏估计模型性能。</w:t>
      </w:r>
    </w:p>
    <w:p w14:paraId="0AB7ADBF">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2）特征层面：在每个节点进行分裂时，仅从全部p个特征中随机选取m个作为候选特征，再从中选择</w:t>
      </w:r>
      <w:r>
        <w:rPr>
          <w:rFonts w:hint="eastAsia" w:cs="Times New Roman"/>
          <w:kern w:val="2"/>
          <w:sz w:val="24"/>
          <w:szCs w:val="24"/>
          <w:lang w:val="en-US" w:eastAsia="zh-CN" w:bidi="ar-SA"/>
        </w:rPr>
        <w:t>作为</w:t>
      </w:r>
      <w:r>
        <w:rPr>
          <w:rFonts w:hint="default" w:ascii="Times New Roman" w:hAnsi="Times New Roman" w:eastAsia="宋体" w:cs="Times New Roman"/>
          <w:kern w:val="2"/>
          <w:sz w:val="24"/>
          <w:szCs w:val="24"/>
          <w:lang w:val="en-US" w:eastAsia="zh-CN" w:bidi="ar-SA"/>
        </w:rPr>
        <w:t>最优分割</w:t>
      </w:r>
      <w:r>
        <w:rPr>
          <w:rFonts w:hint="eastAsia" w:cs="Times New Roman"/>
          <w:kern w:val="2"/>
          <w:sz w:val="24"/>
          <w:szCs w:val="24"/>
          <w:lang w:val="en-US" w:eastAsia="zh-CN" w:bidi="ar-SA"/>
        </w:rPr>
        <w:t>的</w:t>
      </w:r>
      <w:r>
        <w:rPr>
          <w:rFonts w:hint="default" w:ascii="Times New Roman" w:hAnsi="Times New Roman" w:eastAsia="宋体" w:cs="Times New Roman"/>
          <w:kern w:val="2"/>
          <w:sz w:val="24"/>
          <w:szCs w:val="24"/>
          <w:lang w:val="en-US" w:eastAsia="zh-CN" w:bidi="ar-SA"/>
        </w:rPr>
        <w:t>点。这一策略有效削弱了强特征对所有树的主导作用，增强了树之间的多样性。</w:t>
      </w:r>
    </w:p>
    <w:p w14:paraId="37325353">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在节点分裂准则上，随机森林通常采用基尼指数衡量数据纯度。对于一个包含C个类别的节点t，其基尼指数定义为：</w:t>
      </w:r>
    </w:p>
    <w:p w14:paraId="59696D22">
      <w:pPr>
        <w:spacing w:after="220"/>
        <w:jc w:val="right"/>
        <w:rPr>
          <w:rFonts w:hint="default" w:ascii="Times New Roman" w:hAnsi="Times New Roman" w:eastAsia="宋体" w:cs="Times New Roman"/>
          <w:color w:val="auto"/>
          <w:kern w:val="2"/>
          <w:sz w:val="24"/>
          <w:szCs w:val="24"/>
          <w:lang w:val="en-US" w:eastAsia="zh-CN" w:bidi="ar-SA"/>
        </w:rPr>
      </w:pPr>
      <m:oMath>
        <m:eqArr>
          <m:eqArrPr>
            <m:maxDist m:val="1"/>
            <m:ctrlPr>
              <w:rPr>
                <w:rFonts w:ascii="DejaVu Math TeX Gyre" w:hAnsi="DejaVu Math TeX Gyre"/>
                <w:color w:val="auto"/>
              </w:rPr>
            </m:ctrlPr>
          </m:eqArrPr>
          <m:e>
            <m:r>
              <m:rPr>
                <m:nor/>
                <m:sty m:val="p"/>
              </m:rPr>
              <w:rPr>
                <w:rFonts w:ascii="DejaVu Math TeX Gyre" w:hAnsi="DejaVu Math TeX Gyre"/>
                <w:b w:val="0"/>
                <w:i w:val="0"/>
                <w:color w:val="auto"/>
              </w:rPr>
              <m:t>Gini(</m:t>
            </m:r>
            <m:r>
              <m:rPr/>
              <w:rPr>
                <w:rFonts w:ascii="DejaVu Math TeX Gyre" w:hAnsi="DejaVu Math TeX Gyre"/>
                <w:color w:val="auto"/>
              </w:rPr>
              <m:t>t</m:t>
            </m:r>
            <m:r>
              <m:rPr>
                <m:sty m:val="p"/>
              </m:rPr>
              <w:rPr>
                <w:rFonts w:ascii="DejaVu Math TeX Gyre" w:hAnsi="DejaVu Math TeX Gyre"/>
                <w:color w:val="auto"/>
              </w:rPr>
              <m:t>)=1−</m:t>
            </m:r>
            <m:nary>
              <m:naryPr>
                <m:chr m:val="∑"/>
                <m:grow m:val="1"/>
                <m:limLoc m:val="undOvr"/>
                <m:ctrlPr>
                  <w:rPr>
                    <w:rFonts w:ascii="DejaVu Math TeX Gyre" w:hAnsi="DejaVu Math TeX Gyre"/>
                    <w:color w:val="auto"/>
                  </w:rPr>
                </m:ctrlPr>
              </m:naryPr>
              <m:sub>
                <m:r>
                  <m:rPr/>
                  <w:rPr>
                    <w:rFonts w:ascii="DejaVu Math TeX Gyre" w:hAnsi="DejaVu Math TeX Gyre"/>
                    <w:color w:val="auto"/>
                  </w:rPr>
                  <m:t>c</m:t>
                </m:r>
                <m:r>
                  <m:rPr>
                    <m:sty m:val="p"/>
                  </m:rPr>
                  <w:rPr>
                    <w:rFonts w:ascii="DejaVu Math TeX Gyre" w:hAnsi="DejaVu Math TeX Gyre"/>
                    <w:color w:val="auto"/>
                  </w:rPr>
                  <m:t>=1</m:t>
                </m:r>
                <m:ctrlPr>
                  <w:rPr>
                    <w:rFonts w:ascii="DejaVu Math TeX Gyre" w:hAnsi="DejaVu Math TeX Gyre"/>
                    <w:color w:val="auto"/>
                  </w:rPr>
                </m:ctrlPr>
              </m:sub>
              <m:sup>
                <m:r>
                  <m:rPr/>
                  <w:rPr>
                    <w:rFonts w:ascii="DejaVu Math TeX Gyre" w:hAnsi="DejaVu Math TeX Gyre"/>
                    <w:color w:val="auto"/>
                  </w:rPr>
                  <m:t>C</m:t>
                </m:r>
                <m:ctrlPr>
                  <w:rPr>
                    <w:rFonts w:ascii="DejaVu Math TeX Gyre" w:hAnsi="DejaVu Math TeX Gyre"/>
                    <w:color w:val="auto"/>
                  </w:rPr>
                </m:ctrlPr>
              </m:sup>
              <m:e>
                <m:r>
                  <m:rPr>
                    <m:sty m:val="p"/>
                  </m:rPr>
                  <w:rPr>
                    <w:rFonts w:ascii="DejaVu Math TeX Gyre" w:hAnsi="DejaVu Math TeX Gyre"/>
                    <w:color w:val="auto"/>
                  </w:rPr>
                  <m:t> </m:t>
                </m:r>
                <m:ctrlPr>
                  <w:rPr>
                    <w:rFonts w:ascii="DejaVu Math TeX Gyre" w:hAnsi="DejaVu Math TeX Gyre"/>
                    <w:color w:val="auto"/>
                  </w:rPr>
                </m:ctrlPr>
              </m:e>
            </m:nary>
            <m:r>
              <m:rPr>
                <m:sty m:val="p"/>
              </m:rPr>
              <w:rPr>
                <w:rFonts w:ascii="DejaVu Math TeX Gyre" w:hAnsi="DejaVu Math TeX Gyre"/>
                <w:color w:val="auto"/>
              </w:rPr>
              <m:t> </m:t>
            </m:r>
            <m:sSup>
              <m:sSupPr>
                <m:ctrlPr>
                  <w:rPr>
                    <w:rFonts w:ascii="DejaVu Math TeX Gyre" w:hAnsi="DejaVu Math TeX Gyre"/>
                    <w:color w:val="auto"/>
                  </w:rPr>
                </m:ctrlPr>
              </m:sSupPr>
              <m:e>
                <m:d>
                  <m:dPr>
                    <m:begChr m:val="["/>
                    <m:endChr m:val="]"/>
                    <m:ctrlPr>
                      <w:rPr>
                        <w:rFonts w:ascii="DejaVu Math TeX Gyre" w:hAnsi="DejaVu Math TeX Gyre"/>
                        <w:color w:val="auto"/>
                      </w:rPr>
                    </m:ctrlPr>
                  </m:dPr>
                  <m:e>
                    <m:r>
                      <m:rPr/>
                      <w:rPr>
                        <w:rFonts w:ascii="DejaVu Math TeX Gyre" w:hAnsi="DejaVu Math TeX Gyre"/>
                        <w:color w:val="auto"/>
                      </w:rPr>
                      <m:t>p</m:t>
                    </m:r>
                    <m:r>
                      <m:rPr>
                        <m:sty m:val="p"/>
                      </m:rPr>
                      <w:rPr>
                        <w:rFonts w:ascii="DejaVu Math TeX Gyre" w:hAnsi="DejaVu Math TeX Gyre"/>
                        <w:color w:val="auto"/>
                      </w:rPr>
                      <m:t>(</m:t>
                    </m:r>
                    <m:r>
                      <m:rPr/>
                      <w:rPr>
                        <w:rFonts w:ascii="DejaVu Math TeX Gyre" w:hAnsi="DejaVu Math TeX Gyre"/>
                        <w:color w:val="auto"/>
                      </w:rPr>
                      <m:t>c</m:t>
                    </m:r>
                    <m:r>
                      <m:rPr>
                        <m:sty m:val="p"/>
                      </m:rPr>
                      <w:rPr>
                        <w:rFonts w:ascii="DejaVu Math TeX Gyre" w:hAnsi="DejaVu Math TeX Gyre"/>
                        <w:color w:val="auto"/>
                      </w:rPr>
                      <m:t>|</m:t>
                    </m:r>
                    <m:r>
                      <m:rPr/>
                      <w:rPr>
                        <w:rFonts w:ascii="DejaVu Math TeX Gyre" w:hAnsi="DejaVu Math TeX Gyre"/>
                        <w:color w:val="auto"/>
                      </w:rPr>
                      <m:t>t</m:t>
                    </m:r>
                    <m:r>
                      <m:rPr>
                        <m:sty m:val="p"/>
                      </m:rPr>
                      <w:rPr>
                        <w:rFonts w:ascii="DejaVu Math TeX Gyre" w:hAnsi="DejaVu Math TeX Gyre"/>
                        <w:color w:val="auto"/>
                      </w:rPr>
                      <m:t>)</m:t>
                    </m:r>
                    <m:ctrlPr>
                      <w:rPr>
                        <w:rFonts w:ascii="DejaVu Math TeX Gyre" w:hAnsi="DejaVu Math TeX Gyre"/>
                        <w:color w:val="auto"/>
                      </w:rPr>
                    </m:ctrlPr>
                  </m:e>
                </m:d>
                <m:ctrlPr>
                  <w:rPr>
                    <w:rFonts w:ascii="DejaVu Math TeX Gyre" w:hAnsi="DejaVu Math TeX Gyre"/>
                    <w:color w:val="auto"/>
                  </w:rPr>
                </m:ctrlPr>
              </m:e>
              <m:sup>
                <m:r>
                  <m:rPr>
                    <m:sty m:val="p"/>
                  </m:rPr>
                  <w:rPr>
                    <w:rFonts w:ascii="DejaVu Math TeX Gyre" w:hAnsi="DejaVu Math TeX Gyre"/>
                    <w:color w:val="auto"/>
                  </w:rPr>
                  <m:t>2</m:t>
                </m:r>
                <m:ctrlPr>
                  <w:rPr>
                    <w:rFonts w:ascii="DejaVu Math TeX Gyre" w:hAnsi="DejaVu Math TeX Gyre"/>
                    <w:color w:val="auto"/>
                  </w:rPr>
                </m:ctrlPr>
              </m:sup>
            </m:sSup>
            <m:ctrlPr>
              <w:rPr>
                <w:rFonts w:ascii="DejaVu Math TeX Gyre" w:hAnsi="DejaVu Math TeX Gyre"/>
                <w:color w:val="auto"/>
              </w:rPr>
            </m:ctrlPr>
          </m:e>
        </m:eqArr>
      </m:oMath>
      <w:r>
        <w:rPr>
          <w:rFonts w:hint="eastAsia"/>
          <w:color w:val="auto"/>
        </w:rPr>
        <w:t xml:space="preserve">                      (1-1)</w:t>
      </w:r>
    </w:p>
    <w:p w14:paraId="7E0F01BA">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其中表示类别c在节点t中的样本占比。基尼指数越小，节点纯度越高。算法通过最小化分裂后的加权基尼指数之和来确定最佳切分。</w:t>
      </w:r>
    </w:p>
    <w:p w14:paraId="45549AC1">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在预测阶段，随机森林对所有T棵决策树的输出进行集成：</w:t>
      </w:r>
    </w:p>
    <w:p w14:paraId="48575834">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分类任务采用多数投票机制，最终预测类别为得票最多的类别：</w:t>
      </w:r>
    </w:p>
    <w:p w14:paraId="4A646784">
      <w:pPr>
        <w:spacing w:after="220"/>
        <w:jc w:val="right"/>
        <w:rPr>
          <w:rFonts w:hint="default" w:ascii="Times New Roman" w:hAnsi="Times New Roman" w:eastAsia="宋体" w:cs="Times New Roman"/>
          <w:kern w:val="2"/>
          <w:sz w:val="24"/>
          <w:szCs w:val="24"/>
          <w:lang w:val="en-US" w:eastAsia="zh-CN" w:bidi="ar-SA"/>
        </w:rPr>
      </w:pPr>
      <m:oMath>
        <m:eqArr>
          <m:eqArrPr>
            <m:maxDist m:val="1"/>
            <m:ctrlPr>
              <w:rPr>
                <w:rFonts w:ascii="DejaVu Math TeX Gyre" w:hAnsi="DejaVu Math TeX Gyre"/>
              </w:rPr>
            </m:ctrlPr>
          </m:eqArrPr>
          <m:e>
            <m:acc>
              <m:accPr>
                <m:chr m:val="ˆ"/>
                <m:ctrlPr>
                  <w:rPr>
                    <w:rFonts w:ascii="DejaVu Math TeX Gyre" w:hAnsi="DejaVu Math TeX Gyre"/>
                  </w:rPr>
                </m:ctrlPr>
              </m:accPr>
              <m:e>
                <m:r>
                  <m:rPr/>
                  <w:rPr>
                    <w:rFonts w:ascii="DejaVu Math TeX Gyre" w:hAnsi="DejaVu Math TeX Gyre"/>
                  </w:rPr>
                  <m:t>y</m:t>
                </m:r>
                <m:ctrlPr>
                  <w:rPr>
                    <w:rFonts w:ascii="DejaVu Math TeX Gyre" w:hAnsi="DejaVu Math TeX Gyre"/>
                  </w:rPr>
                </m:ctrlPr>
              </m:e>
            </m:acc>
            <m:r>
              <m:rPr>
                <m:sty m:val="p"/>
              </m:rPr>
              <w:rPr>
                <w:rFonts w:ascii="DejaVu Math TeX Gyre" w:hAnsi="DejaVu Math TeX Gyre"/>
              </w:rPr>
              <m:t>=arg⁡</m:t>
            </m:r>
            <m:limLow>
              <m:limLowPr>
                <m:ctrlPr>
                  <w:rPr>
                    <w:rFonts w:ascii="DejaVu Math TeX Gyre" w:hAnsi="DejaVu Math TeX Gyre"/>
                  </w:rPr>
                </m:ctrlPr>
              </m:limLowPr>
              <m:e>
                <m:r>
                  <m:rPr>
                    <m:sty m:val="p"/>
                  </m:rPr>
                  <w:rPr>
                    <w:rFonts w:ascii="DejaVu Math TeX Gyre" w:hAnsi="DejaVu Math TeX Gyre"/>
                  </w:rPr>
                  <m:t>max</m:t>
                </m:r>
                <m:ctrlPr>
                  <w:rPr>
                    <w:rFonts w:ascii="DejaVu Math TeX Gyre" w:hAnsi="DejaVu Math TeX Gyre"/>
                  </w:rPr>
                </m:ctrlPr>
              </m:e>
              <m:lim>
                <m:r>
                  <m:rPr/>
                  <w:rPr>
                    <w:rFonts w:ascii="DejaVu Math TeX Gyre" w:hAnsi="DejaVu Math TeX Gyre"/>
                  </w:rPr>
                  <m:t>c</m:t>
                </m:r>
                <m:r>
                  <m:rPr>
                    <m:sty m:val="p"/>
                  </m:rPr>
                  <w:rPr>
                    <w:rFonts w:ascii="DejaVu Math TeX Gyre" w:hAnsi="DejaVu Math TeX Gyre"/>
                  </w:rPr>
                  <m:t>∈{1,…,</m:t>
                </m:r>
                <m:r>
                  <m:rPr/>
                  <w:rPr>
                    <w:rFonts w:ascii="DejaVu Math TeX Gyre" w:hAnsi="DejaVu Math TeX Gyre"/>
                  </w:rPr>
                  <m:t>C</m:t>
                </m:r>
                <m:r>
                  <m:rPr>
                    <m:sty m:val="p"/>
                  </m:rPr>
                  <w:rPr>
                    <w:rFonts w:ascii="DejaVu Math TeX Gyre" w:hAnsi="DejaVu Math TeX Gyre"/>
                  </w:rPr>
                  <m:t>}</m:t>
                </m:r>
                <m:ctrlPr>
                  <w:rPr>
                    <w:rFonts w:ascii="DejaVu Math TeX Gyre" w:hAnsi="DejaVu Math TeX Gyre"/>
                  </w:rPr>
                </m:ctrlPr>
              </m:lim>
            </m:limLow>
            <m:r>
              <m:rPr>
                <m:sty m:val="p"/>
              </m:rPr>
              <w:rPr>
                <w:rFonts w:ascii="DejaVu Math TeX Gyre" w:hAnsi="DejaVu Math TeX Gyre"/>
              </w:rPr>
              <m:t> </m:t>
            </m:r>
            <m:nary>
              <m:naryPr>
                <m:chr m:val="∑"/>
                <m:grow m:val="1"/>
                <m:limLoc m:val="undOvr"/>
                <m:ctrlPr>
                  <w:rPr>
                    <w:rFonts w:ascii="DejaVu Math TeX Gyre" w:hAnsi="DejaVu Math TeX Gyre"/>
                  </w:rPr>
                </m:ctrlPr>
              </m:naryPr>
              <m:sub>
                <m:r>
                  <m:rPr/>
                  <w:rPr>
                    <w:rFonts w:ascii="DejaVu Math TeX Gyre" w:hAnsi="DejaVu Math TeX Gyre"/>
                  </w:rPr>
                  <m:t>t</m:t>
                </m:r>
                <m:r>
                  <m:rPr>
                    <m:sty m:val="p"/>
                  </m:rPr>
                  <w:rPr>
                    <w:rFonts w:ascii="DejaVu Math TeX Gyre" w:hAnsi="DejaVu Math TeX Gyre"/>
                  </w:rPr>
                  <m:t>=1</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e>
                <m:r>
                  <m:rPr>
                    <m:sty m:val="p"/>
                  </m:rPr>
                  <w:rPr>
                    <w:rFonts w:ascii="DejaVu Math TeX Gyre" w:hAnsi="DejaVu Math TeX Gyre"/>
                  </w:rPr>
                  <m:t> </m:t>
                </m:r>
                <m:ctrlPr>
                  <w:rPr>
                    <w:rFonts w:ascii="DejaVu Math TeX Gyre" w:hAnsi="DejaVu Math TeX Gyre"/>
                  </w:rPr>
                </m:ctrlPr>
              </m:e>
            </m:nary>
            <m:r>
              <m:rPr>
                <m:sty m:val="p"/>
              </m:rPr>
              <w:rPr>
                <w:rFonts w:ascii="DejaVu Math TeX Gyre" w:hAnsi="DejaVu Math TeX Gyre"/>
              </w:rPr>
              <m:t> </m:t>
            </m:r>
            <m:r>
              <m:rPr>
                <m:scr m:val="double-struck"/>
              </m:rPr>
              <w:rPr>
                <w:rFonts w:ascii="DejaVu Math TeX Gyre" w:hAnsi="DejaVu Math TeX Gyre" w:eastAsia="MS Mincho"/>
              </w:rPr>
              <m:t>I</m:t>
            </m:r>
            <m:d>
              <m:dPr>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rPr>
                      <m:t>h</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r>
                  <m:rPr>
                    <m:sty m:val="p"/>
                  </m:rPr>
                  <w:rPr>
                    <w:rFonts w:ascii="DejaVu Math TeX Gyre" w:hAnsi="DejaVu Math TeX Gyre"/>
                  </w:rPr>
                  <m:t>(</m:t>
                </m:r>
                <m:r>
                  <m:rPr>
                    <m:sty m:val="b"/>
                  </m:rPr>
                  <w:rPr>
                    <w:rFonts w:ascii="DejaVu Math TeX Gyre" w:hAnsi="DejaVu Math TeX Gyre"/>
                  </w:rPr>
                  <m:t>x</m:t>
                </m:r>
                <m:r>
                  <m:rPr>
                    <m:sty m:val="p"/>
                  </m:rPr>
                  <w:rPr>
                    <w:rFonts w:ascii="DejaVu Math TeX Gyre" w:hAnsi="DejaVu Math TeX Gyre"/>
                  </w:rPr>
                  <m:t>)=</m:t>
                </m:r>
                <m:r>
                  <m:rPr/>
                  <w:rPr>
                    <w:rFonts w:ascii="DejaVu Math TeX Gyre" w:hAnsi="DejaVu Math TeX Gyre"/>
                  </w:rPr>
                  <m:t>c</m:t>
                </m:r>
                <m:ctrlPr>
                  <w:rPr>
                    <w:rFonts w:ascii="DejaVu Math TeX Gyre" w:hAnsi="DejaVu Math TeX Gyre"/>
                  </w:rPr>
                </m:ctrlPr>
              </m:e>
            </m:d>
            <m:ctrlPr>
              <w:rPr>
                <w:rFonts w:ascii="DejaVu Math TeX Gyre" w:hAnsi="DejaVu Math TeX Gyre"/>
              </w:rPr>
            </m:ctrlPr>
          </m:e>
        </m:eqArr>
      </m:oMath>
      <w:r>
        <w:rPr>
          <w:rFonts w:hint="eastAsia"/>
          <w:color w:val="auto"/>
        </w:rPr>
        <w:t xml:space="preserve">                      (1-</w:t>
      </w:r>
      <w:r>
        <w:rPr>
          <w:rFonts w:hint="eastAsia"/>
          <w:color w:val="auto"/>
          <w:lang w:val="en-US" w:eastAsia="zh-CN"/>
        </w:rPr>
        <w:t>2</w:t>
      </w:r>
      <w:r>
        <w:rPr>
          <w:rFonts w:hint="eastAsia"/>
          <w:color w:val="auto"/>
        </w:rPr>
        <w:t>)</w:t>
      </w:r>
    </w:p>
    <w:p w14:paraId="7BE16F95">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其中是第t棵树对输入x的预测为指示函数。</w:t>
      </w:r>
    </w:p>
    <w:p w14:paraId="0E753229">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回归任务则取所有树预测值的算术平均：</w:t>
      </w:r>
    </w:p>
    <w:p w14:paraId="0B820369">
      <w:pPr>
        <w:spacing w:after="220"/>
        <w:jc w:val="right"/>
        <w:rPr>
          <w:rFonts w:hint="default" w:ascii="Times New Roman" w:hAnsi="Times New Roman" w:eastAsia="宋体" w:cs="Times New Roman"/>
          <w:kern w:val="2"/>
          <w:sz w:val="24"/>
          <w:szCs w:val="24"/>
          <w:lang w:val="en-US" w:eastAsia="zh-CN" w:bidi="ar-SA"/>
        </w:rPr>
      </w:pPr>
      <m:oMath>
        <m:eqArr>
          <m:eqArrPr>
            <m:maxDist m:val="1"/>
            <m:ctrlPr>
              <w:rPr>
                <w:rFonts w:ascii="DejaVu Math TeX Gyre" w:hAnsi="DejaVu Math TeX Gyre"/>
              </w:rPr>
            </m:ctrlPr>
          </m:eqArrPr>
          <m:e>
            <m:acc>
              <m:accPr>
                <m:chr m:val="ˆ"/>
                <m:ctrlPr>
                  <w:rPr>
                    <w:rFonts w:ascii="DejaVu Math TeX Gyre" w:hAnsi="DejaVu Math TeX Gyre"/>
                  </w:rPr>
                </m:ctrlPr>
              </m:accPr>
              <m:e>
                <m:r>
                  <m:rPr/>
                  <w:rPr>
                    <w:rFonts w:ascii="DejaVu Math TeX Gyre" w:hAnsi="DejaVu Math TeX Gyre"/>
                  </w:rPr>
                  <m:t>y</m:t>
                </m:r>
                <m:ctrlPr>
                  <w:rPr>
                    <w:rFonts w:ascii="DejaVu Math TeX Gyre" w:hAnsi="DejaVu Math TeX Gyre"/>
                  </w:rPr>
                </m:ctrlPr>
              </m:e>
            </m:acc>
            <m:r>
              <m:rPr>
                <m:sty m:val="p"/>
              </m:rPr>
              <w:rPr>
                <w:rFonts w:ascii="DejaVu Math TeX Gyre" w:hAnsi="DejaVu Math TeX Gyre"/>
              </w:rPr>
              <m:t>=</m:t>
            </m:r>
            <m:f>
              <m:fPr>
                <m:ctrlPr>
                  <w:rPr>
                    <w:rFonts w:ascii="DejaVu Math TeX Gyre" w:hAnsi="DejaVu Math TeX Gyre"/>
                  </w:rPr>
                </m:ctrlPr>
              </m:fPr>
              <m:num>
                <m:r>
                  <m:rPr>
                    <m:sty m:val="p"/>
                  </m:rPr>
                  <w:rPr>
                    <w:rFonts w:ascii="DejaVu Math TeX Gyre" w:hAnsi="DejaVu Math TeX Gyre"/>
                  </w:rPr>
                  <m:t>1</m:t>
                </m:r>
                <m:ctrlPr>
                  <w:rPr>
                    <w:rFonts w:ascii="DejaVu Math TeX Gyre" w:hAnsi="DejaVu Math TeX Gyre"/>
                  </w:rPr>
                </m:ctrlPr>
              </m:num>
              <m:den>
                <m:r>
                  <m:rPr/>
                  <w:rPr>
                    <w:rFonts w:ascii="DejaVu Math TeX Gyre" w:hAnsi="DejaVu Math TeX Gyre"/>
                  </w:rPr>
                  <m:t>T</m:t>
                </m:r>
                <m:ctrlPr>
                  <w:rPr>
                    <w:rFonts w:ascii="DejaVu Math TeX Gyre" w:hAnsi="DejaVu Math TeX Gyre"/>
                  </w:rPr>
                </m:ctrlPr>
              </m:den>
            </m:f>
            <m:nary>
              <m:naryPr>
                <m:chr m:val="∑"/>
                <m:grow m:val="1"/>
                <m:limLoc m:val="undOvr"/>
                <m:ctrlPr>
                  <w:rPr>
                    <w:rFonts w:ascii="DejaVu Math TeX Gyre" w:hAnsi="DejaVu Math TeX Gyre"/>
                  </w:rPr>
                </m:ctrlPr>
              </m:naryPr>
              <m:sub>
                <m:r>
                  <m:rPr/>
                  <w:rPr>
                    <w:rFonts w:ascii="DejaVu Math TeX Gyre" w:hAnsi="DejaVu Math TeX Gyre"/>
                  </w:rPr>
                  <m:t>t</m:t>
                </m:r>
                <m:r>
                  <m:rPr>
                    <m:sty m:val="p"/>
                  </m:rPr>
                  <w:rPr>
                    <w:rFonts w:ascii="DejaVu Math TeX Gyre" w:hAnsi="DejaVu Math TeX Gyre"/>
                  </w:rPr>
                  <m:t>=1</m:t>
                </m:r>
                <m:ctrlPr>
                  <w:rPr>
                    <w:rFonts w:ascii="DejaVu Math TeX Gyre" w:hAnsi="DejaVu Math TeX Gyre"/>
                  </w:rPr>
                </m:ctrlPr>
              </m:sub>
              <m:sup>
                <m:r>
                  <m:rPr/>
                  <w:rPr>
                    <w:rFonts w:ascii="DejaVu Math TeX Gyre" w:hAnsi="DejaVu Math TeX Gyre"/>
                  </w:rPr>
                  <m:t>T</m:t>
                </m:r>
                <m:ctrlPr>
                  <w:rPr>
                    <w:rFonts w:ascii="DejaVu Math TeX Gyre" w:hAnsi="DejaVu Math TeX Gyre"/>
                  </w:rPr>
                </m:ctrlPr>
              </m:sup>
              <m:e>
                <m:r>
                  <m:rPr>
                    <m:sty m:val="p"/>
                  </m:rPr>
                  <w:rPr>
                    <w:rFonts w:ascii="DejaVu Math TeX Gyre" w:hAnsi="DejaVu Math TeX Gyre"/>
                  </w:rPr>
                  <m:t> </m:t>
                </m:r>
                <m:ctrlPr>
                  <w:rPr>
                    <w:rFonts w:ascii="DejaVu Math TeX Gyre" w:hAnsi="DejaVu Math TeX Gyre"/>
                  </w:rPr>
                </m:ctrlPr>
              </m:e>
            </m:nary>
            <m:r>
              <m:rPr>
                <m:sty m:val="p"/>
              </m:rPr>
              <w:rPr>
                <w:rFonts w:ascii="DejaVu Math TeX Gyre" w:hAnsi="DejaVu Math TeX Gyre"/>
              </w:rPr>
              <m:t> </m:t>
            </m:r>
            <m:sSub>
              <m:sSubPr>
                <m:ctrlPr>
                  <w:rPr>
                    <w:rFonts w:ascii="DejaVu Math TeX Gyre" w:hAnsi="DejaVu Math TeX Gyre"/>
                  </w:rPr>
                </m:ctrlPr>
              </m:sSubPr>
              <m:e>
                <m:r>
                  <m:rPr/>
                  <w:rPr>
                    <w:rFonts w:ascii="DejaVu Math TeX Gyre" w:hAnsi="DejaVu Math TeX Gyre"/>
                  </w:rPr>
                  <m:t>h</m:t>
                </m:r>
                <m:ctrlPr>
                  <w:rPr>
                    <w:rFonts w:ascii="DejaVu Math TeX Gyre" w:hAnsi="DejaVu Math TeX Gyre"/>
                  </w:rPr>
                </m:ctrlPr>
              </m:e>
              <m:sub>
                <m:r>
                  <m:rPr/>
                  <w:rPr>
                    <w:rFonts w:ascii="DejaVu Math TeX Gyre" w:hAnsi="DejaVu Math TeX Gyre"/>
                  </w:rPr>
                  <m:t>t</m:t>
                </m:r>
                <m:ctrlPr>
                  <w:rPr>
                    <w:rFonts w:ascii="DejaVu Math TeX Gyre" w:hAnsi="DejaVu Math TeX Gyre"/>
                  </w:rPr>
                </m:ctrlPr>
              </m:sub>
            </m:sSub>
            <m:r>
              <m:rPr>
                <m:sty m:val="p"/>
              </m:rPr>
              <w:rPr>
                <w:rFonts w:ascii="DejaVu Math TeX Gyre" w:hAnsi="DejaVu Math TeX Gyre"/>
              </w:rPr>
              <m:t>(</m:t>
            </m:r>
            <m:r>
              <m:rPr>
                <m:sty m:val="b"/>
              </m:rPr>
              <w:rPr>
                <w:rFonts w:ascii="DejaVu Math TeX Gyre" w:hAnsi="DejaVu Math TeX Gyre"/>
              </w:rPr>
              <m:t>x</m:t>
            </m:r>
            <m:r>
              <m:rPr>
                <m:sty m:val="p"/>
              </m:rPr>
              <w:rPr>
                <w:rFonts w:ascii="DejaVu Math TeX Gyre" w:hAnsi="DejaVu Math TeX Gyre"/>
              </w:rPr>
              <m:t>)</m:t>
            </m:r>
            <m:ctrlPr>
              <w:rPr>
                <w:rFonts w:ascii="DejaVu Math TeX Gyre" w:hAnsi="DejaVu Math TeX Gyre"/>
              </w:rPr>
            </m:ctrlPr>
          </m:e>
        </m:eqArr>
      </m:oMath>
      <w:r>
        <w:rPr>
          <w:rFonts w:hint="eastAsia"/>
          <w:color w:val="auto"/>
        </w:rPr>
        <w:t xml:space="preserve">                      (1-</w:t>
      </w:r>
      <w:r>
        <w:rPr>
          <w:rFonts w:hint="eastAsia"/>
          <w:color w:val="auto"/>
          <w:lang w:val="en-US" w:eastAsia="zh-CN"/>
        </w:rPr>
        <w:t>3</w:t>
      </w:r>
      <w:r>
        <w:rPr>
          <w:rFonts w:hint="eastAsia"/>
          <w:color w:val="auto"/>
        </w:rPr>
        <w:t>)</w:t>
      </w:r>
    </w:p>
    <w:p w14:paraId="2ADC80A4">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该集成形式可视为对多个弱学习器的平滑平均，理论上随着树的数量T增加，</w:t>
      </w:r>
      <w:r>
        <w:rPr>
          <w:rFonts w:hint="eastAsia" w:cs="Times New Roman"/>
          <w:kern w:val="2"/>
          <w:sz w:val="24"/>
          <w:szCs w:val="24"/>
          <w:lang w:val="en-US" w:eastAsia="zh-CN" w:bidi="ar-SA"/>
        </w:rPr>
        <w:t>实现</w:t>
      </w:r>
      <w:r>
        <w:rPr>
          <w:rFonts w:hint="default" w:ascii="Times New Roman" w:hAnsi="Times New Roman" w:eastAsia="宋体" w:cs="Times New Roman"/>
          <w:kern w:val="2"/>
          <w:sz w:val="24"/>
          <w:szCs w:val="24"/>
          <w:lang w:val="en-US" w:eastAsia="zh-CN" w:bidi="ar-SA"/>
        </w:rPr>
        <w:t>模型</w:t>
      </w:r>
      <w:r>
        <w:rPr>
          <w:rFonts w:hint="eastAsia" w:cs="Times New Roman"/>
          <w:kern w:val="2"/>
          <w:sz w:val="24"/>
          <w:szCs w:val="24"/>
          <w:lang w:val="en-US" w:eastAsia="zh-CN" w:bidi="ar-SA"/>
        </w:rPr>
        <w:t>的</w:t>
      </w:r>
      <w:r>
        <w:rPr>
          <w:rFonts w:hint="default" w:ascii="Times New Roman" w:hAnsi="Times New Roman" w:eastAsia="宋体" w:cs="Times New Roman"/>
          <w:kern w:val="2"/>
          <w:sz w:val="24"/>
          <w:szCs w:val="24"/>
          <w:lang w:val="en-US" w:eastAsia="zh-CN" w:bidi="ar-SA"/>
        </w:rPr>
        <w:t>预测将趋于稳定</w:t>
      </w:r>
    </w:p>
    <w:p w14:paraId="3D1A8D6D">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气象极端事件识别中，随机森林因其无需假设数据分布、能处理高维非线性关系、自动评估特征重要性等优势，被广泛用于暴雨、冰雹等分类预测任务。同时，其内置的OOB误差可作为模型调优的可靠依据，避免了额外划分验证集带来的数据浪费，特别适用于观测样本有限的区域气象研究。</w:t>
      </w:r>
    </w:p>
    <w:p w14:paraId="5603095A">
      <w:pPr>
        <w:keepNext/>
        <w:keepLines/>
        <w:tabs>
          <w:tab w:val="left" w:pos="3442"/>
        </w:tab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210" w:name="_Toc2014095966"/>
      <w:bookmarkStart w:id="211" w:name="_Toc1631941706"/>
      <w:bookmarkStart w:id="212" w:name="_Toc2039985385"/>
      <w:bookmarkStart w:id="213" w:name="_Toc1421451375"/>
      <w:bookmarkStart w:id="214" w:name="_Toc1548639475"/>
      <w:bookmarkStart w:id="215" w:name="_Toc1385654412"/>
      <w:bookmarkStart w:id="216" w:name="_Toc2038340367"/>
      <w:bookmarkStart w:id="217" w:name="_Toc1962002998"/>
      <w:r>
        <w:rPr>
          <w:rFonts w:hint="eastAsia" w:ascii="Times New Roman" w:hAnsi="Times New Roman" w:eastAsia="黑体"/>
          <w:bCs/>
          <w:sz w:val="28"/>
          <w:szCs w:val="28"/>
          <w:lang w:val="en-US" w:eastAsia="zh-CN"/>
        </w:rPr>
        <w:t>2.3本章小结</w:t>
      </w:r>
      <w:bookmarkEnd w:id="210"/>
      <w:bookmarkEnd w:id="211"/>
      <w:bookmarkEnd w:id="212"/>
      <w:bookmarkEnd w:id="213"/>
      <w:bookmarkEnd w:id="214"/>
      <w:bookmarkEnd w:id="215"/>
      <w:bookmarkEnd w:id="216"/>
      <w:bookmarkEnd w:id="217"/>
    </w:p>
    <w:p w14:paraId="79D568A2">
      <w:pPr>
        <w:pStyle w:val="2"/>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本章系统介绍了研究所需的核心理论与技术，为后续研究的开展奠定了坚实的技术基础，核心成果如下：</w:t>
      </w:r>
    </w:p>
    <w:p w14:paraId="08634A09">
      <w:pPr>
        <w:pStyle w:val="2"/>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后端技术层面：明确Python、MySQL、Flask的核心特性与研究适配性，确定了版本选型与配置方案，三者协同可实现空气质量数据的处理、存储、平台开发与模型部署，支撑研究全流程的技术落地。</w:t>
      </w:r>
    </w:p>
    <w:p w14:paraId="553A24C7">
      <w:pPr>
        <w:pStyle w:val="2"/>
        <w:ind w:left="0" w:leftChars="0"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机器学习</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理论层面：梳理</w:t>
      </w:r>
      <w:r>
        <w:rPr>
          <w:rFonts w:hint="eastAsia" w:cs="Times New Roman"/>
          <w:kern w:val="2"/>
          <w:sz w:val="24"/>
          <w:szCs w:val="24"/>
          <w:lang w:val="en-US" w:eastAsia="zh-CN" w:bidi="ar-SA"/>
        </w:rPr>
        <w:t>关于</w:t>
      </w:r>
      <w:r>
        <w:rPr>
          <w:rFonts w:hint="eastAsia" w:ascii="Times New Roman" w:hAnsi="Times New Roman" w:eastAsia="宋体" w:cs="Times New Roman"/>
          <w:kern w:val="2"/>
          <w:sz w:val="24"/>
          <w:szCs w:val="24"/>
          <w:lang w:val="en-US" w:eastAsia="zh-CN" w:bidi="ar-SA"/>
        </w:rPr>
        <w:t>机器学习的分类</w:t>
      </w:r>
      <w:r>
        <w:rPr>
          <w:rFonts w:hint="eastAsia" w:cs="Times New Roman"/>
          <w:kern w:val="2"/>
          <w:sz w:val="24"/>
          <w:szCs w:val="24"/>
          <w:lang w:val="en-US" w:eastAsia="zh-CN" w:bidi="ar-SA"/>
        </w:rPr>
        <w:t>和</w:t>
      </w:r>
      <w:r>
        <w:rPr>
          <w:rFonts w:hint="eastAsia" w:ascii="Times New Roman" w:hAnsi="Times New Roman" w:eastAsia="宋体" w:cs="Times New Roman"/>
          <w:kern w:val="2"/>
          <w:sz w:val="24"/>
          <w:szCs w:val="24"/>
          <w:lang w:val="en-US" w:eastAsia="zh-CN" w:bidi="ar-SA"/>
        </w:rPr>
        <w:t>核心流程，明确其在空气质量预测与影响因子识别中的优势，为后续模型构建与优化提供理论支撑。</w:t>
      </w:r>
    </w:p>
    <w:p w14:paraId="41BD4BC4">
      <w:pPr>
        <w:pStyle w:val="2"/>
        <w:ind w:left="0" w:leftChars="0" w:firstLine="420" w:firstLineChars="0"/>
        <w:jc w:val="both"/>
        <w:rPr>
          <w:rFonts w:hint="eastAsia" w:ascii="Times New Roman" w:hAnsi="Times New Roman"/>
          <w:lang w:eastAsia="zh-CN"/>
        </w:rPr>
      </w:pPr>
      <w:r>
        <w:rPr>
          <w:rFonts w:hint="eastAsia" w:ascii="Times New Roman" w:hAnsi="Times New Roman" w:eastAsia="宋体" w:cs="Times New Roman"/>
          <w:kern w:val="2"/>
          <w:sz w:val="24"/>
          <w:szCs w:val="24"/>
          <w:lang w:val="en-US" w:eastAsia="zh-CN" w:bidi="ar-SA"/>
        </w:rPr>
        <w:t>本章介绍的理论与技术形成了完整的技术体系，将直接支撑后续数据处理、模型构建、可视化平台开发等研究环节，确保研究的科学性与可操作性。</w:t>
      </w:r>
      <w:r>
        <w:rPr>
          <w:rFonts w:hint="eastAsia" w:ascii="Times New Roman" w:hAnsi="Times New Roman"/>
          <w:lang w:eastAsia="zh-CN"/>
        </w:rPr>
        <w:br w:type="page"/>
      </w:r>
    </w:p>
    <w:p w14:paraId="073CDBB0">
      <w:pPr>
        <w:keepNext/>
        <w:keepLines/>
        <w:spacing w:before="400" w:beforeLines="100" w:after="400" w:afterLines="100"/>
        <w:ind w:firstLine="0" w:firstLineChars="0"/>
        <w:jc w:val="center"/>
        <w:outlineLvl w:val="0"/>
        <w:rPr>
          <w:rFonts w:ascii="Times New Roman" w:hAnsi="Times New Roman" w:eastAsia="黑体"/>
          <w:bCs/>
          <w:kern w:val="44"/>
          <w:sz w:val="32"/>
          <w:szCs w:val="32"/>
        </w:rPr>
      </w:pPr>
      <w:bookmarkStart w:id="218" w:name="_Toc1457941340"/>
      <w:bookmarkStart w:id="219" w:name="_Toc1727411225"/>
      <w:bookmarkStart w:id="220" w:name="_Toc1381034416"/>
      <w:bookmarkStart w:id="221" w:name="_Toc126172901"/>
      <w:bookmarkStart w:id="222" w:name="_Toc772987701"/>
      <w:bookmarkStart w:id="223" w:name="_Toc481854685"/>
      <w:bookmarkStart w:id="224" w:name="_Toc383113258"/>
      <w:bookmarkStart w:id="225" w:name="_Toc1725170397"/>
      <w:r>
        <w:rPr>
          <w:rFonts w:hint="eastAsia" w:ascii="Times New Roman" w:hAnsi="Times New Roman" w:eastAsia="黑体"/>
          <w:bCs/>
          <w:kern w:val="44"/>
          <w:sz w:val="32"/>
          <w:szCs w:val="32"/>
        </w:rPr>
        <w:t>第3章 需求分析</w:t>
      </w:r>
      <w:bookmarkEnd w:id="218"/>
      <w:bookmarkEnd w:id="219"/>
      <w:bookmarkEnd w:id="220"/>
      <w:bookmarkEnd w:id="221"/>
      <w:bookmarkEnd w:id="222"/>
      <w:bookmarkEnd w:id="223"/>
      <w:bookmarkEnd w:id="224"/>
      <w:bookmarkEnd w:id="225"/>
    </w:p>
    <w:p w14:paraId="6EBA3C5A">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226" w:name="_Toc831689110"/>
      <w:bookmarkStart w:id="227" w:name="_Toc12655"/>
      <w:bookmarkStart w:id="228" w:name="_Toc2384"/>
      <w:bookmarkStart w:id="229" w:name="_Toc828553500"/>
      <w:bookmarkStart w:id="230" w:name="_Toc769034782"/>
      <w:bookmarkStart w:id="231" w:name="_Toc1021587518"/>
      <w:bookmarkStart w:id="232" w:name="_Toc31296"/>
      <w:bookmarkStart w:id="233" w:name="_Toc164532019"/>
      <w:bookmarkStart w:id="234" w:name="_Toc1762144232"/>
      <w:bookmarkStart w:id="235" w:name="_Toc14995"/>
      <w:bookmarkStart w:id="236" w:name="_Toc370857958"/>
      <w:bookmarkStart w:id="237" w:name="_Toc165672445"/>
      <w:bookmarkStart w:id="238" w:name="_Toc6759"/>
      <w:bookmarkStart w:id="239" w:name="_Toc1042172936"/>
      <w:bookmarkStart w:id="240" w:name="_Toc1475710004"/>
      <w:r>
        <w:rPr>
          <w:rFonts w:hint="eastAsia" w:ascii="Times New Roman" w:hAnsi="Times New Roman" w:eastAsia="黑体"/>
          <w:bCs/>
          <w:sz w:val="28"/>
          <w:szCs w:val="28"/>
        </w:rPr>
        <w:t>3.1可行性分析</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43F8699E">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241" w:name="_Toc1214707352"/>
      <w:bookmarkStart w:id="242" w:name="_Toc1012156512"/>
      <w:bookmarkStart w:id="243" w:name="_Toc969398025"/>
      <w:bookmarkStart w:id="244" w:name="_Toc411131447"/>
      <w:bookmarkStart w:id="245" w:name="_Toc227813447"/>
      <w:r>
        <w:rPr>
          <w:rFonts w:hint="eastAsia" w:ascii="Times New Roman" w:hAnsi="Times New Roman" w:eastAsia="黑体"/>
          <w:bCs/>
          <w:lang w:val="en-US" w:eastAsia="zh-CN"/>
        </w:rPr>
        <w:t>3</w:t>
      </w:r>
      <w:r>
        <w:rPr>
          <w:rFonts w:hint="eastAsia" w:ascii="Times New Roman" w:hAnsi="Times New Roman" w:eastAsia="黑体"/>
          <w:bCs/>
        </w:rPr>
        <w:t>.</w:t>
      </w:r>
      <w:r>
        <w:rPr>
          <w:rFonts w:hint="eastAsia" w:ascii="Times New Roman" w:hAnsi="Times New Roman" w:eastAsia="黑体"/>
          <w:bCs/>
          <w:lang w:val="en-US" w:eastAsia="zh-CN"/>
        </w:rPr>
        <w:t>1</w:t>
      </w:r>
      <w:r>
        <w:rPr>
          <w:rFonts w:hint="eastAsia" w:ascii="Times New Roman" w:hAnsi="Times New Roman" w:eastAsia="黑体"/>
          <w:bCs/>
        </w:rPr>
        <w:t>.1</w:t>
      </w:r>
      <w:r>
        <w:rPr>
          <w:rFonts w:hint="eastAsia" w:ascii="Times New Roman" w:hAnsi="Times New Roman" w:eastAsia="黑体"/>
          <w:bCs/>
          <w:lang w:val="en-US" w:eastAsia="zh-CN"/>
        </w:rPr>
        <w:t xml:space="preserve"> 技术可行性</w:t>
      </w:r>
      <w:bookmarkEnd w:id="241"/>
      <w:bookmarkEnd w:id="242"/>
      <w:bookmarkEnd w:id="243"/>
      <w:bookmarkEnd w:id="244"/>
      <w:bookmarkEnd w:id="245"/>
    </w:p>
    <w:p w14:paraId="307BB41F">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本研究采用的技术均</w:t>
      </w:r>
      <w:r>
        <w:rPr>
          <w:rFonts w:hint="eastAsia" w:cs="Times New Roman"/>
          <w:kern w:val="2"/>
          <w:sz w:val="24"/>
          <w:szCs w:val="24"/>
          <w:lang w:val="en-US" w:eastAsia="zh-CN" w:bidi="ar-SA"/>
        </w:rPr>
        <w:t>是</w:t>
      </w:r>
      <w:r>
        <w:rPr>
          <w:rFonts w:hint="eastAsia" w:ascii="Times New Roman" w:hAnsi="Times New Roman" w:eastAsia="宋体" w:cs="Times New Roman"/>
          <w:kern w:val="2"/>
          <w:sz w:val="24"/>
          <w:szCs w:val="24"/>
          <w:lang w:val="en-US" w:eastAsia="zh-CN" w:bidi="ar-SA"/>
        </w:rPr>
        <w:t>开源</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成熟</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技术，</w:t>
      </w:r>
      <w:r>
        <w:rPr>
          <w:rFonts w:hint="eastAsia" w:cs="Times New Roman"/>
          <w:kern w:val="2"/>
          <w:sz w:val="24"/>
          <w:szCs w:val="24"/>
          <w:lang w:val="en-US" w:eastAsia="zh-CN" w:bidi="ar-SA"/>
        </w:rPr>
        <w:t>比如：</w:t>
      </w:r>
      <w:r>
        <w:rPr>
          <w:rFonts w:hint="eastAsia" w:ascii="Times New Roman" w:hAnsi="Times New Roman" w:eastAsia="宋体" w:cs="Times New Roman"/>
          <w:kern w:val="2"/>
          <w:sz w:val="24"/>
          <w:szCs w:val="24"/>
          <w:lang w:val="en-US" w:eastAsia="zh-CN" w:bidi="ar-SA"/>
        </w:rPr>
        <w:t>Python</w:t>
      </w:r>
      <w:r>
        <w:rPr>
          <w:rFonts w:hint="eastAsia" w:cs="Times New Roman"/>
          <w:kern w:val="2"/>
          <w:sz w:val="24"/>
          <w:szCs w:val="24"/>
          <w:lang w:val="en-US" w:eastAsia="zh-CN" w:bidi="ar-SA"/>
        </w:rPr>
        <w:t>实现</w:t>
      </w:r>
      <w:r>
        <w:rPr>
          <w:rFonts w:hint="eastAsia" w:ascii="Times New Roman" w:hAnsi="Times New Roman" w:eastAsia="宋体" w:cs="Times New Roman"/>
          <w:kern w:val="2"/>
          <w:sz w:val="24"/>
          <w:szCs w:val="24"/>
          <w:lang w:val="en-US" w:eastAsia="zh-CN" w:bidi="ar-SA"/>
        </w:rPr>
        <w:t>爬虫、Pandas</w:t>
      </w:r>
      <w:r>
        <w:rPr>
          <w:rFonts w:hint="eastAsia" w:cs="Times New Roman"/>
          <w:kern w:val="2"/>
          <w:sz w:val="24"/>
          <w:szCs w:val="24"/>
          <w:lang w:val="en-US" w:eastAsia="zh-CN" w:bidi="ar-SA"/>
        </w:rPr>
        <w:t>实现</w:t>
      </w:r>
      <w:r>
        <w:rPr>
          <w:rFonts w:hint="eastAsia" w:ascii="Times New Roman" w:hAnsi="Times New Roman" w:eastAsia="宋体" w:cs="Times New Roman"/>
          <w:kern w:val="2"/>
          <w:sz w:val="24"/>
          <w:szCs w:val="24"/>
          <w:lang w:val="en-US" w:eastAsia="zh-CN" w:bidi="ar-SA"/>
        </w:rPr>
        <w:t>数据清洗、随机森林建模等技术具有丰富的实践案例，相关文档与社区</w:t>
      </w:r>
      <w:r>
        <w:rPr>
          <w:rFonts w:hint="eastAsia" w:cs="Times New Roman"/>
          <w:kern w:val="2"/>
          <w:sz w:val="24"/>
          <w:szCs w:val="24"/>
          <w:lang w:val="en-US" w:eastAsia="zh-CN" w:bidi="ar-SA"/>
        </w:rPr>
        <w:t>都</w:t>
      </w:r>
      <w:r>
        <w:rPr>
          <w:rFonts w:hint="eastAsia" w:ascii="Times New Roman" w:hAnsi="Times New Roman" w:eastAsia="宋体" w:cs="Times New Roman"/>
          <w:kern w:val="2"/>
          <w:sz w:val="24"/>
          <w:szCs w:val="24"/>
          <w:lang w:val="en-US" w:eastAsia="zh-CN" w:bidi="ar-SA"/>
        </w:rPr>
        <w:t>支持完善，技术门槛</w:t>
      </w:r>
      <w:r>
        <w:rPr>
          <w:rFonts w:hint="eastAsia" w:cs="Times New Roman"/>
          <w:kern w:val="2"/>
          <w:sz w:val="24"/>
          <w:szCs w:val="24"/>
          <w:lang w:val="en-US" w:eastAsia="zh-CN" w:bidi="ar-SA"/>
        </w:rPr>
        <w:t>非常</w:t>
      </w:r>
      <w:r>
        <w:rPr>
          <w:rFonts w:hint="eastAsia" w:ascii="Times New Roman" w:hAnsi="Times New Roman" w:eastAsia="宋体" w:cs="Times New Roman"/>
          <w:kern w:val="2"/>
          <w:sz w:val="24"/>
          <w:szCs w:val="24"/>
          <w:lang w:val="en-US" w:eastAsia="zh-CN" w:bidi="ar-SA"/>
        </w:rPr>
        <w:t>可控。研究人员可通过现有技术资源快速实现功能开发，同时Flask与Echarts的组合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可快速搭建</w:t>
      </w:r>
      <w:r>
        <w:rPr>
          <w:rFonts w:hint="eastAsia" w:cs="Times New Roman"/>
          <w:kern w:val="2"/>
          <w:sz w:val="24"/>
          <w:szCs w:val="24"/>
          <w:lang w:val="en-US" w:eastAsia="zh-CN" w:bidi="ar-SA"/>
        </w:rPr>
        <w:t>出Web</w:t>
      </w:r>
      <w:r>
        <w:rPr>
          <w:rFonts w:hint="eastAsia" w:ascii="Times New Roman" w:hAnsi="Times New Roman" w:eastAsia="宋体" w:cs="Times New Roman"/>
          <w:kern w:val="2"/>
          <w:sz w:val="24"/>
          <w:szCs w:val="24"/>
          <w:lang w:val="en-US" w:eastAsia="zh-CN" w:bidi="ar-SA"/>
        </w:rPr>
        <w:t>可视化平台，</w:t>
      </w:r>
      <w:r>
        <w:rPr>
          <w:rFonts w:hint="eastAsia" w:cs="Times New Roman"/>
          <w:kern w:val="2"/>
          <w:sz w:val="24"/>
          <w:szCs w:val="24"/>
          <w:lang w:val="en-US" w:eastAsia="zh-CN" w:bidi="ar-SA"/>
        </w:rPr>
        <w:t>做到</w:t>
      </w:r>
      <w:r>
        <w:rPr>
          <w:rFonts w:hint="eastAsia" w:ascii="Times New Roman" w:hAnsi="Times New Roman" w:eastAsia="宋体" w:cs="Times New Roman"/>
          <w:kern w:val="2"/>
          <w:sz w:val="24"/>
          <w:szCs w:val="24"/>
          <w:lang w:val="en-US" w:eastAsia="zh-CN" w:bidi="ar-SA"/>
        </w:rPr>
        <w:t>满足数据展示与交互需求。</w:t>
      </w:r>
    </w:p>
    <w:p w14:paraId="27A5345E">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246" w:name="_Toc1096529297"/>
      <w:bookmarkStart w:id="247" w:name="_Toc2044744775"/>
      <w:bookmarkStart w:id="248" w:name="_Toc1606916682"/>
      <w:bookmarkStart w:id="249" w:name="_Toc1861660033"/>
      <w:bookmarkStart w:id="250" w:name="_Toc1431337330"/>
      <w:r>
        <w:rPr>
          <w:rFonts w:hint="eastAsia" w:ascii="Times New Roman" w:hAnsi="Times New Roman" w:eastAsia="黑体"/>
          <w:bCs/>
          <w:lang w:val="en-US" w:eastAsia="zh-CN"/>
        </w:rPr>
        <w:t>3</w:t>
      </w:r>
      <w:r>
        <w:rPr>
          <w:rFonts w:hint="eastAsia" w:ascii="Times New Roman" w:hAnsi="Times New Roman" w:eastAsia="黑体"/>
          <w:bCs/>
        </w:rPr>
        <w:t>.</w:t>
      </w:r>
      <w:r>
        <w:rPr>
          <w:rFonts w:hint="eastAsia" w:ascii="Times New Roman" w:hAnsi="Times New Roman" w:eastAsia="黑体"/>
          <w:bCs/>
          <w:lang w:val="en-US" w:eastAsia="zh-CN"/>
        </w:rPr>
        <w:t>1</w:t>
      </w:r>
      <w:r>
        <w:rPr>
          <w:rFonts w:hint="eastAsia" w:ascii="Times New Roman" w:hAnsi="Times New Roman" w:eastAsia="黑体"/>
          <w:bCs/>
        </w:rPr>
        <w:t>.</w:t>
      </w:r>
      <w:r>
        <w:rPr>
          <w:rFonts w:hint="eastAsia" w:ascii="Times New Roman" w:hAnsi="Times New Roman" w:eastAsia="黑体"/>
          <w:bCs/>
          <w:lang w:val="en-US" w:eastAsia="zh-CN"/>
        </w:rPr>
        <w:t>2 经济可行性</w:t>
      </w:r>
      <w:bookmarkEnd w:id="246"/>
      <w:bookmarkEnd w:id="247"/>
      <w:bookmarkEnd w:id="248"/>
      <w:bookmarkEnd w:id="249"/>
      <w:bookmarkEnd w:id="250"/>
    </w:p>
    <w:p w14:paraId="79939116">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研究使用的所有技术均为开源工具，无需支付软件授权费用；数据来源于绵阳市生态环境局官网公开数据，无需额外获取数据成本；研究过程中无需专用硬件设备，普通计算机即可满足数据处理、建模与可视化的需求。整体研究成本较低，具有较强的经济可行性，同时研究成果可降低绵阳环境部门的技术应用门槛，为后续环境治理节省人力与资源成本。</w:t>
      </w:r>
    </w:p>
    <w:p w14:paraId="5D844BFB">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251" w:name="_Toc1810719772"/>
      <w:bookmarkStart w:id="252" w:name="_Toc694329702"/>
      <w:bookmarkStart w:id="253" w:name="_Toc83437841"/>
      <w:bookmarkStart w:id="254" w:name="_Toc1992114131"/>
      <w:bookmarkStart w:id="255" w:name="_Toc374691616"/>
      <w:r>
        <w:rPr>
          <w:rFonts w:hint="eastAsia" w:ascii="Times New Roman" w:hAnsi="Times New Roman" w:eastAsia="黑体"/>
          <w:bCs/>
          <w:lang w:val="en-US" w:eastAsia="zh-CN"/>
        </w:rPr>
        <w:t>3</w:t>
      </w:r>
      <w:r>
        <w:rPr>
          <w:rFonts w:hint="eastAsia" w:ascii="Times New Roman" w:hAnsi="Times New Roman" w:eastAsia="黑体"/>
          <w:bCs/>
        </w:rPr>
        <w:t>.</w:t>
      </w:r>
      <w:r>
        <w:rPr>
          <w:rFonts w:hint="eastAsia" w:ascii="Times New Roman" w:hAnsi="Times New Roman" w:eastAsia="黑体"/>
          <w:bCs/>
          <w:lang w:val="en-US" w:eastAsia="zh-CN"/>
        </w:rPr>
        <w:t>1</w:t>
      </w:r>
      <w:r>
        <w:rPr>
          <w:rFonts w:hint="eastAsia" w:ascii="Times New Roman" w:hAnsi="Times New Roman" w:eastAsia="黑体"/>
          <w:bCs/>
        </w:rPr>
        <w:t>.</w:t>
      </w:r>
      <w:r>
        <w:rPr>
          <w:rFonts w:hint="eastAsia" w:ascii="Times New Roman" w:hAnsi="Times New Roman" w:eastAsia="黑体"/>
          <w:bCs/>
          <w:lang w:val="en-US" w:eastAsia="zh-CN"/>
        </w:rPr>
        <w:t>3 操作可行性</w:t>
      </w:r>
      <w:bookmarkEnd w:id="251"/>
      <w:bookmarkEnd w:id="252"/>
      <w:bookmarkEnd w:id="253"/>
      <w:bookmarkEnd w:id="254"/>
      <w:bookmarkEnd w:id="255"/>
    </w:p>
    <w:p w14:paraId="4DE43F19">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绵阳市生态环境局官网公开了历年环境空气质量月报数据，数据格式规范，便于爬虫抓取与解析；研究提出的方法与流程步骤清晰，环境部门工作人员经过简单培训即可掌握数据更新、模型调用与可视化平台使用的操作方法。同时，研究构建的模型具有 “可复用、高精准” 的特点，后续仅需输入新数据即可快速输出分析结果，操作便捷，具有较强的落地操作性。</w:t>
      </w:r>
    </w:p>
    <w:p w14:paraId="4F1D518F">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256" w:name="_Toc689657261"/>
      <w:bookmarkStart w:id="257" w:name="_Toc1019937108"/>
      <w:bookmarkStart w:id="258" w:name="_Toc173163716"/>
      <w:bookmarkStart w:id="259" w:name="_Toc44659340"/>
      <w:bookmarkStart w:id="260" w:name="_Toc32972196"/>
      <w:bookmarkStart w:id="261" w:name="_Toc923910420"/>
      <w:bookmarkStart w:id="262" w:name="_Toc776446367"/>
      <w:bookmarkStart w:id="263" w:name="_Toc1610993428"/>
      <w:bookmarkStart w:id="264" w:name="_Toc479522655"/>
      <w:bookmarkStart w:id="265" w:name="_Toc15067"/>
      <w:bookmarkStart w:id="266" w:name="_Toc1936612"/>
      <w:bookmarkStart w:id="267" w:name="_Toc165672446"/>
      <w:bookmarkStart w:id="268" w:name="_Toc164532023"/>
      <w:bookmarkStart w:id="269" w:name="_Toc510115690"/>
      <w:bookmarkStart w:id="270" w:name="_Toc28644"/>
      <w:bookmarkStart w:id="271" w:name="_Toc25702"/>
      <w:bookmarkStart w:id="272" w:name="_Toc4101"/>
      <w:bookmarkStart w:id="273" w:name="_Toc6042"/>
      <w:bookmarkStart w:id="274" w:name="_Toc11126"/>
      <w:r>
        <w:rPr>
          <w:rFonts w:hint="eastAsia" w:ascii="Times New Roman" w:hAnsi="Times New Roman" w:eastAsia="黑体"/>
          <w:bCs/>
          <w:sz w:val="28"/>
          <w:szCs w:val="28"/>
        </w:rPr>
        <w:t>3.</w:t>
      </w:r>
      <w:r>
        <w:rPr>
          <w:rFonts w:hint="eastAsia" w:ascii="Times New Roman" w:hAnsi="Times New Roman" w:eastAsia="黑体"/>
          <w:bCs/>
          <w:sz w:val="28"/>
          <w:szCs w:val="28"/>
          <w:lang w:val="en-US" w:eastAsia="zh-CN"/>
        </w:rPr>
        <w:t>2</w:t>
      </w:r>
      <w:r>
        <w:rPr>
          <w:rFonts w:hint="eastAsia" w:ascii="Times New Roman" w:hAnsi="Times New Roman" w:eastAsia="黑体"/>
          <w:bCs/>
          <w:sz w:val="28"/>
          <w:szCs w:val="28"/>
        </w:rPr>
        <w:t xml:space="preserve"> 数据</w:t>
      </w:r>
      <w:r>
        <w:rPr>
          <w:rFonts w:hint="eastAsia" w:ascii="Times New Roman" w:hAnsi="Times New Roman" w:eastAsia="黑体"/>
          <w:bCs/>
          <w:sz w:val="28"/>
          <w:szCs w:val="28"/>
          <w:lang w:val="en-US" w:eastAsia="zh-CN"/>
        </w:rPr>
        <w:t>采集需求</w:t>
      </w:r>
      <w:bookmarkEnd w:id="256"/>
      <w:bookmarkEnd w:id="257"/>
      <w:bookmarkEnd w:id="258"/>
      <w:bookmarkEnd w:id="259"/>
      <w:bookmarkEnd w:id="260"/>
      <w:bookmarkEnd w:id="261"/>
      <w:bookmarkEnd w:id="262"/>
      <w:bookmarkEnd w:id="263"/>
    </w:p>
    <w:p w14:paraId="6A90E9E8">
      <w:pPr>
        <w:keepNext/>
        <w:keepLines/>
        <w:tabs>
          <w:tab w:val="left" w:pos="3602"/>
        </w:tabs>
        <w:spacing w:before="200" w:beforeLines="50" w:after="200" w:afterLines="50"/>
        <w:ind w:firstLine="0" w:firstLineChars="0"/>
        <w:jc w:val="left"/>
        <w:outlineLvl w:val="2"/>
        <w:rPr>
          <w:rFonts w:hint="eastAsia" w:ascii="Times New Roman" w:hAnsi="Times New Roman" w:eastAsia="黑体"/>
          <w:bCs/>
          <w:lang w:val="en-US" w:eastAsia="zh-CN"/>
        </w:rPr>
      </w:pPr>
      <w:bookmarkStart w:id="275" w:name="_Toc868503802"/>
      <w:bookmarkStart w:id="276" w:name="_Toc522233127"/>
      <w:bookmarkStart w:id="277" w:name="_Toc112917246"/>
      <w:bookmarkStart w:id="278" w:name="_Toc1117734577"/>
      <w:bookmarkStart w:id="279" w:name="_Toc1623450997"/>
      <w:r>
        <w:rPr>
          <w:rFonts w:hint="eastAsia" w:ascii="Times New Roman" w:hAnsi="Times New Roman" w:eastAsia="黑体"/>
          <w:bCs/>
          <w:lang w:val="en-US" w:eastAsia="zh-CN"/>
        </w:rPr>
        <w:t>3</w:t>
      </w:r>
      <w:r>
        <w:rPr>
          <w:rFonts w:hint="eastAsia" w:ascii="Times New Roman" w:hAnsi="Times New Roman" w:eastAsia="黑体"/>
          <w:bCs/>
        </w:rPr>
        <w:t>.</w:t>
      </w:r>
      <w:r>
        <w:rPr>
          <w:rFonts w:hint="eastAsia" w:ascii="Times New Roman" w:hAnsi="Times New Roman" w:eastAsia="黑体"/>
          <w:bCs/>
          <w:lang w:val="en-US" w:eastAsia="zh-CN"/>
        </w:rPr>
        <w:t>2</w:t>
      </w:r>
      <w:r>
        <w:rPr>
          <w:rFonts w:hint="eastAsia" w:ascii="Times New Roman" w:hAnsi="Times New Roman" w:eastAsia="黑体"/>
          <w:bCs/>
        </w:rPr>
        <w:t>.</w:t>
      </w:r>
      <w:r>
        <w:rPr>
          <w:rFonts w:hint="eastAsia" w:ascii="Times New Roman" w:hAnsi="Times New Roman" w:eastAsia="黑体"/>
          <w:bCs/>
          <w:lang w:val="en-US" w:eastAsia="zh-CN"/>
        </w:rPr>
        <w:t>1 数据收集目标与来源</w:t>
      </w:r>
      <w:bookmarkEnd w:id="275"/>
      <w:bookmarkEnd w:id="276"/>
      <w:bookmarkEnd w:id="277"/>
      <w:bookmarkEnd w:id="278"/>
      <w:bookmarkEnd w:id="279"/>
      <w:r>
        <w:rPr>
          <w:rFonts w:hint="eastAsia" w:ascii="Times New Roman" w:hAnsi="Times New Roman" w:eastAsia="黑体"/>
          <w:bCs/>
          <w:lang w:val="en-US" w:eastAsia="zh-CN"/>
        </w:rPr>
        <w:tab/>
      </w:r>
    </w:p>
    <w:p w14:paraId="11953CCC">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收集的核心目标是获取覆盖绵阳市主要区域、时间连续、指标完整的环境空气质量数据，为模型构建与分析提供支撑。数据来源为绵阳市生态环境局官网公开的“环境空气质量月报”，该数据为官方权威发布，包含监测点位、核心指标浓度、达标率等关键信息，具有可靠性与时效性。</w:t>
      </w:r>
    </w:p>
    <w:p w14:paraId="6A292138">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数据获取方式采用Python爬虫技术自动化采集，通过解析官网数据接口与HTML页面，批量抓取并保存数据。相较于人工下载，该方式大幅提升数据收集效率，同时避免人工操作导致的遗漏与错误。</w:t>
      </w:r>
    </w:p>
    <w:p w14:paraId="3A4719DD">
      <w:pPr>
        <w:pStyle w:val="2"/>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auto"/>
        <w:rPr>
          <w:rFonts w:ascii="Times New Roman" w:hAnsi="Times New Roman"/>
        </w:rPr>
      </w:pPr>
      <w:r>
        <w:rPr>
          <w:rFonts w:ascii="Times New Roman" w:hAnsi="Times New Roman"/>
        </w:rPr>
        <w:drawing>
          <wp:inline distT="0" distB="0" distL="114300" distR="114300">
            <wp:extent cx="1588770" cy="4631055"/>
            <wp:effectExtent l="0" t="0" r="11430" b="1714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6"/>
                    <a:stretch>
                      <a:fillRect/>
                    </a:stretch>
                  </pic:blipFill>
                  <pic:spPr>
                    <a:xfrm>
                      <a:off x="0" y="0"/>
                      <a:ext cx="1588770" cy="4631055"/>
                    </a:xfrm>
                    <a:prstGeom prst="rect">
                      <a:avLst/>
                    </a:prstGeom>
                    <a:noFill/>
                    <a:ln>
                      <a:noFill/>
                    </a:ln>
                  </pic:spPr>
                </pic:pic>
              </a:graphicData>
            </a:graphic>
          </wp:inline>
        </w:drawing>
      </w:r>
    </w:p>
    <w:p w14:paraId="72D55C80">
      <w:pPr>
        <w:spacing w:after="120" w:line="360" w:lineRule="auto"/>
        <w:ind w:firstLine="0" w:firstLineChars="0"/>
        <w:jc w:val="center"/>
        <w:rPr>
          <w:rFonts w:hint="eastAsia"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图3-1 项目流程图</w:t>
      </w:r>
    </w:p>
    <w:p w14:paraId="520625D1">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280" w:name="_Toc497051555"/>
      <w:bookmarkStart w:id="281" w:name="_Toc1725575330"/>
      <w:bookmarkStart w:id="282" w:name="_Toc406500200"/>
      <w:bookmarkStart w:id="283" w:name="_Toc1561171444"/>
      <w:bookmarkStart w:id="284" w:name="_Toc1572093221"/>
      <w:r>
        <w:rPr>
          <w:rFonts w:hint="eastAsia" w:ascii="Times New Roman" w:hAnsi="Times New Roman" w:eastAsia="黑体"/>
          <w:bCs/>
          <w:lang w:val="en-US" w:eastAsia="zh-CN"/>
        </w:rPr>
        <w:t>3.2.2 数据范围界定</w:t>
      </w:r>
      <w:bookmarkEnd w:id="280"/>
      <w:bookmarkEnd w:id="281"/>
      <w:bookmarkEnd w:id="282"/>
      <w:bookmarkEnd w:id="283"/>
      <w:bookmarkEnd w:id="284"/>
    </w:p>
    <w:p w14:paraId="374EBAE9">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时间范围：收集绵阳市近</w:t>
      </w:r>
      <w:r>
        <w:rPr>
          <w:rFonts w:hint="eastAsia" w:ascii="Times New Roman" w:hAnsi="Times New Roman"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7</w:t>
      </w:r>
      <w:r>
        <w:rPr>
          <w:rFonts w:hint="eastAsia" w:ascii="Times New Roman" w:hAnsi="Times New Roman" w:eastAsia="宋体" w:cs="Times New Roman"/>
          <w:kern w:val="2"/>
          <w:sz w:val="24"/>
          <w:szCs w:val="24"/>
          <w:lang w:val="en-US" w:eastAsia="zh-CN" w:bidi="ar-SA"/>
        </w:rPr>
        <w:t>年的月度环境空气质量数据，覆盖2017年至202</w:t>
      </w:r>
      <w:r>
        <w:rPr>
          <w:rFonts w:hint="eastAsia" w:ascii="Times New Roman" w:hAnsi="Times New Roman"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年，确保数据具有时间连续性，能够反映空气质量的长期变化趋势与季节性特征。</w:t>
      </w:r>
    </w:p>
    <w:p w14:paraId="385A60EE">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区域范围：涵盖绵阳市核心城区监测点位</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如富乐山、市人大与县市区监测点位</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如平武县、梓潼县，兼顾工业密集区域与生态敏感区域，全面反映绵阳不同区域的空气质量差异。</w:t>
      </w:r>
    </w:p>
    <w:p w14:paraId="48325AB7">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rPr>
      </w:pPr>
      <w:r>
        <w:rPr>
          <w:rFonts w:hint="eastAsia"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指标范围：包括三大类核心指标：一是基础</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信息指标，</w:t>
      </w:r>
      <w:r>
        <w:rPr>
          <w:rFonts w:hint="eastAsia" w:cs="Times New Roman"/>
          <w:kern w:val="2"/>
          <w:sz w:val="24"/>
          <w:szCs w:val="24"/>
          <w:lang w:val="en-US" w:eastAsia="zh-CN" w:bidi="ar-SA"/>
        </w:rPr>
        <w:t>作用域</w:t>
      </w:r>
      <w:r>
        <w:rPr>
          <w:rFonts w:hint="eastAsia" w:ascii="Times New Roman" w:hAnsi="Times New Roman" w:eastAsia="宋体" w:cs="Times New Roman"/>
          <w:kern w:val="2"/>
          <w:sz w:val="24"/>
          <w:szCs w:val="24"/>
          <w:lang w:val="en-US" w:eastAsia="zh-CN" w:bidi="ar-SA"/>
        </w:rPr>
        <w:t>数据分类</w:t>
      </w:r>
      <w:r>
        <w:rPr>
          <w:rFonts w:hint="eastAsia" w:cs="Times New Roman"/>
          <w:kern w:val="2"/>
          <w:sz w:val="24"/>
          <w:szCs w:val="24"/>
          <w:lang w:val="en-US" w:eastAsia="zh-CN" w:bidi="ar-SA"/>
        </w:rPr>
        <w:t>和</w:t>
      </w:r>
      <w:r>
        <w:rPr>
          <w:rFonts w:hint="eastAsia" w:ascii="Times New Roman" w:hAnsi="Times New Roman" w:eastAsia="宋体" w:cs="Times New Roman"/>
          <w:kern w:val="2"/>
          <w:sz w:val="24"/>
          <w:szCs w:val="24"/>
          <w:lang w:val="en-US" w:eastAsia="zh-CN" w:bidi="ar-SA"/>
        </w:rPr>
        <w:t>溯源；二是核心监测指标</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SO₂月均值、NO₂月均值、PM10月均值、PM2.5月均值、CO日均值第95百分位数、O₃日最大8小时值第90百分位数，</w:t>
      </w:r>
      <w:r>
        <w:rPr>
          <w:rFonts w:hint="eastAsia" w:cs="Times New Roman"/>
          <w:kern w:val="2"/>
          <w:sz w:val="24"/>
          <w:szCs w:val="24"/>
          <w:lang w:val="en-US" w:eastAsia="zh-CN" w:bidi="ar-SA"/>
        </w:rPr>
        <w:t>作用域</w:t>
      </w:r>
      <w:r>
        <w:rPr>
          <w:rFonts w:hint="eastAsia" w:ascii="Times New Roman" w:hAnsi="Times New Roman" w:eastAsia="宋体" w:cs="Times New Roman"/>
          <w:kern w:val="2"/>
          <w:sz w:val="24"/>
          <w:szCs w:val="24"/>
          <w:lang w:val="en-US" w:eastAsia="zh-CN" w:bidi="ar-SA"/>
        </w:rPr>
        <w:t>空气质量核心特征分析；三是评价指标，</w:t>
      </w:r>
      <w:r>
        <w:rPr>
          <w:rFonts w:hint="eastAsia" w:cs="Times New Roman"/>
          <w:kern w:val="2"/>
          <w:sz w:val="24"/>
          <w:szCs w:val="24"/>
          <w:lang w:val="en-US" w:eastAsia="zh-CN" w:bidi="ar-SA"/>
        </w:rPr>
        <w:t>作用域</w:t>
      </w:r>
      <w:r>
        <w:rPr>
          <w:rFonts w:hint="eastAsia" w:ascii="Times New Roman" w:hAnsi="Times New Roman" w:eastAsia="宋体" w:cs="Times New Roman"/>
          <w:kern w:val="2"/>
          <w:sz w:val="24"/>
          <w:szCs w:val="24"/>
          <w:lang w:val="en-US" w:eastAsia="zh-CN" w:bidi="ar-SA"/>
        </w:rPr>
        <w:t>空气质量整体状况评估。</w:t>
      </w:r>
    </w:p>
    <w:bookmarkEnd w:id="264"/>
    <w:bookmarkEnd w:id="265"/>
    <w:bookmarkEnd w:id="266"/>
    <w:bookmarkEnd w:id="267"/>
    <w:bookmarkEnd w:id="268"/>
    <w:bookmarkEnd w:id="269"/>
    <w:bookmarkEnd w:id="270"/>
    <w:bookmarkEnd w:id="271"/>
    <w:bookmarkEnd w:id="272"/>
    <w:bookmarkEnd w:id="273"/>
    <w:bookmarkEnd w:id="274"/>
    <w:p w14:paraId="22595A33">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285" w:name="_Toc492723020"/>
      <w:bookmarkStart w:id="286" w:name="_Toc3852"/>
      <w:bookmarkStart w:id="287" w:name="_Toc234098055"/>
      <w:bookmarkStart w:id="288" w:name="_Toc653260262"/>
      <w:bookmarkStart w:id="289" w:name="_Toc1100342768"/>
      <w:bookmarkStart w:id="290" w:name="_Toc1679456306"/>
      <w:bookmarkStart w:id="291" w:name="_Toc903380293"/>
      <w:bookmarkStart w:id="292" w:name="_Toc14022"/>
      <w:bookmarkStart w:id="293" w:name="_Toc1855661130"/>
      <w:bookmarkStart w:id="294" w:name="_Toc30990"/>
      <w:bookmarkStart w:id="295" w:name="_Toc2125402222"/>
      <w:bookmarkStart w:id="296" w:name="_Toc21337"/>
      <w:bookmarkStart w:id="297" w:name="_Toc21384"/>
      <w:r>
        <w:rPr>
          <w:rFonts w:hint="eastAsia" w:ascii="Times New Roman" w:hAnsi="Times New Roman" w:eastAsia="黑体"/>
          <w:bCs/>
          <w:sz w:val="28"/>
          <w:szCs w:val="28"/>
        </w:rPr>
        <w:t>3.3数据存储需求</w:t>
      </w:r>
      <w:bookmarkEnd w:id="285"/>
      <w:bookmarkEnd w:id="286"/>
      <w:bookmarkEnd w:id="287"/>
      <w:bookmarkEnd w:id="288"/>
      <w:bookmarkEnd w:id="289"/>
      <w:bookmarkEnd w:id="290"/>
      <w:bookmarkEnd w:id="291"/>
      <w:bookmarkEnd w:id="292"/>
      <w:bookmarkEnd w:id="293"/>
      <w:bookmarkEnd w:id="294"/>
      <w:bookmarkEnd w:id="295"/>
      <w:bookmarkEnd w:id="296"/>
      <w:bookmarkEnd w:id="297"/>
    </w:p>
    <w:p w14:paraId="4DC05F9F">
      <w:pPr>
        <w:pStyle w:val="2"/>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研究</w:t>
      </w:r>
      <w:r>
        <w:rPr>
          <w:rFonts w:hint="eastAsia" w:ascii="Times New Roman" w:hAnsi="Times New Roman" w:eastAsia="宋体" w:cs="Times New Roman"/>
          <w:kern w:val="2"/>
          <w:sz w:val="24"/>
          <w:szCs w:val="24"/>
          <w:lang w:val="en-US" w:eastAsia="zh-CN" w:bidi="ar-SA"/>
        </w:rPr>
        <w:t>为</w:t>
      </w:r>
      <w:r>
        <w:rPr>
          <w:rFonts w:hint="eastAsia" w:cs="Times New Roman"/>
          <w:kern w:val="2"/>
          <w:sz w:val="24"/>
          <w:szCs w:val="24"/>
          <w:lang w:val="en-US" w:eastAsia="zh-CN" w:bidi="ar-SA"/>
        </w:rPr>
        <w:t>了</w:t>
      </w:r>
      <w:r>
        <w:rPr>
          <w:rFonts w:hint="eastAsia" w:ascii="Times New Roman" w:hAnsi="Times New Roman" w:eastAsia="宋体" w:cs="Times New Roman"/>
          <w:kern w:val="2"/>
          <w:sz w:val="24"/>
          <w:szCs w:val="24"/>
          <w:lang w:val="en-US" w:eastAsia="zh-CN" w:bidi="ar-SA"/>
        </w:rPr>
        <w:t>实现对多源、多维度</w:t>
      </w:r>
      <w:r>
        <w:rPr>
          <w:rFonts w:hint="eastAsia" w:cs="Times New Roman"/>
          <w:kern w:val="2"/>
          <w:sz w:val="24"/>
          <w:szCs w:val="24"/>
          <w:lang w:val="en-US" w:eastAsia="zh-CN" w:bidi="ar-SA"/>
        </w:rPr>
        <w:t>的绵阳</w:t>
      </w:r>
      <w:r>
        <w:rPr>
          <w:rFonts w:hint="eastAsia" w:ascii="Times New Roman" w:hAnsi="Times New Roman" w:eastAsia="宋体" w:cs="Times New Roman"/>
          <w:kern w:val="2"/>
          <w:sz w:val="24"/>
          <w:szCs w:val="24"/>
          <w:lang w:val="en-US" w:eastAsia="zh-CN" w:bidi="ar-SA"/>
        </w:rPr>
        <w:t>空气质量数据的高效存储管理，本研究</w:t>
      </w:r>
      <w:r>
        <w:rPr>
          <w:rFonts w:hint="eastAsia" w:cs="Times New Roman"/>
          <w:kern w:val="2"/>
          <w:sz w:val="24"/>
          <w:szCs w:val="24"/>
          <w:lang w:val="en-US" w:eastAsia="zh-CN" w:bidi="ar-SA"/>
        </w:rPr>
        <w:t>实现采用</w:t>
      </w:r>
      <w:r>
        <w:rPr>
          <w:rFonts w:hint="eastAsia" w:ascii="Times New Roman" w:hAnsi="Times New Roman" w:eastAsia="宋体" w:cs="Times New Roman"/>
          <w:kern w:val="2"/>
          <w:sz w:val="24"/>
          <w:szCs w:val="24"/>
          <w:lang w:val="en-US" w:eastAsia="zh-CN" w:bidi="ar-SA"/>
        </w:rPr>
        <w:t>混合存储</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方案，具体需求如下：</w:t>
      </w:r>
    </w:p>
    <w:p w14:paraId="02E25BB2">
      <w:pPr>
        <w:bidi w:val="0"/>
        <w:rPr>
          <w:rFonts w:hint="eastAsia" w:ascii="Times New Roman" w:hAnsi="Times New Roman" w:eastAsia="宋体"/>
          <w:lang w:val="en-US" w:eastAsia="zh-CN"/>
        </w:rPr>
      </w:pPr>
      <w:bookmarkStart w:id="298" w:name="_Toc295969081"/>
      <w:r>
        <w:rPr>
          <w:rFonts w:hint="eastAsia" w:ascii="Times New Roman" w:hAnsi="Times New Roman" w:eastAsia="宋体"/>
          <w:lang w:val="en-US" w:eastAsia="zh-CN"/>
        </w:rPr>
        <w:t>1、数据完整性需求</w:t>
      </w:r>
      <w:bookmarkEnd w:id="298"/>
    </w:p>
    <w:p w14:paraId="2A266ED3">
      <w:pPr>
        <w:pStyle w:val="2"/>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将</w:t>
      </w:r>
      <w:r>
        <w:rPr>
          <w:rFonts w:hint="eastAsia" w:ascii="Times New Roman" w:hAnsi="Times New Roman" w:eastAsia="宋体" w:cs="Times New Roman"/>
          <w:kern w:val="2"/>
          <w:sz w:val="24"/>
          <w:szCs w:val="24"/>
          <w:lang w:val="en-US" w:eastAsia="zh-CN" w:bidi="ar-SA"/>
        </w:rPr>
        <w:t>原始爬虫</w:t>
      </w:r>
      <w:r>
        <w:rPr>
          <w:rFonts w:hint="eastAsia" w:cs="Times New Roman"/>
          <w:kern w:val="2"/>
          <w:sz w:val="24"/>
          <w:szCs w:val="24"/>
          <w:lang w:val="en-US" w:eastAsia="zh-CN" w:bidi="ar-SA"/>
        </w:rPr>
        <w:t>的数据</w:t>
      </w:r>
      <w:r>
        <w:rPr>
          <w:rFonts w:hint="eastAsia" w:ascii="Times New Roman" w:hAnsi="Times New Roman" w:eastAsia="宋体" w:cs="Times New Roman"/>
          <w:kern w:val="2"/>
          <w:sz w:val="24"/>
          <w:szCs w:val="24"/>
          <w:lang w:val="en-US" w:eastAsia="zh-CN" w:bidi="ar-SA"/>
        </w:rPr>
        <w:t>保存为CSV文件，将</w:t>
      </w:r>
      <w:r>
        <w:rPr>
          <w:rFonts w:hint="eastAsia" w:cs="Times New Roman"/>
          <w:kern w:val="2"/>
          <w:sz w:val="24"/>
          <w:szCs w:val="24"/>
          <w:lang w:val="en-US" w:eastAsia="zh-CN" w:bidi="ar-SA"/>
        </w:rPr>
        <w:t>CSV表格数据</w:t>
      </w:r>
      <w:r>
        <w:rPr>
          <w:rFonts w:hint="eastAsia" w:ascii="Times New Roman" w:hAnsi="Times New Roman" w:eastAsia="宋体" w:cs="Times New Roman"/>
          <w:kern w:val="2"/>
          <w:sz w:val="24"/>
          <w:szCs w:val="24"/>
          <w:lang w:val="en-US" w:eastAsia="zh-CN" w:bidi="ar-SA"/>
        </w:rPr>
        <w:t>导入MySQL数据库进行统一</w:t>
      </w:r>
      <w:r>
        <w:rPr>
          <w:rFonts w:hint="eastAsia" w:cs="Times New Roman"/>
          <w:kern w:val="2"/>
          <w:sz w:val="24"/>
          <w:szCs w:val="24"/>
          <w:lang w:val="en-US" w:eastAsia="zh-CN" w:bidi="ar-SA"/>
        </w:rPr>
        <w:t>存储和管理</w:t>
      </w:r>
      <w:r>
        <w:rPr>
          <w:rFonts w:hint="eastAsia" w:ascii="Times New Roman" w:hAnsi="Times New Roman" w:eastAsia="宋体" w:cs="Times New Roman"/>
          <w:kern w:val="2"/>
          <w:sz w:val="24"/>
          <w:szCs w:val="24"/>
          <w:lang w:val="en-US" w:eastAsia="zh-CN" w:bidi="ar-SA"/>
        </w:rPr>
        <w:t>。环境空气质量信息表需包含点位名称、县市区、监测日期、SO₂月均值、NO₂月均值、PM10月均值、PM2.5月均值、CO日均值第95百分位数、O₃日最大8小时值第90百分位数、综合指数、达标率等核心</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字段</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每项数据需经过严格</w:t>
      </w:r>
      <w:r>
        <w:rPr>
          <w:rFonts w:hint="eastAsia" w:cs="Times New Roman"/>
          <w:kern w:val="2"/>
          <w:sz w:val="24"/>
          <w:szCs w:val="24"/>
          <w:lang w:val="en-US" w:eastAsia="zh-CN" w:bidi="ar-SA"/>
        </w:rPr>
        <w:t>数据清洗</w:t>
      </w:r>
      <w:r>
        <w:rPr>
          <w:rFonts w:hint="eastAsia" w:ascii="Times New Roman" w:hAnsi="Times New Roman" w:eastAsia="宋体" w:cs="Times New Roman"/>
          <w:kern w:val="2"/>
          <w:sz w:val="24"/>
          <w:szCs w:val="24"/>
          <w:lang w:val="en-US" w:eastAsia="zh-CN" w:bidi="ar-SA"/>
        </w:rPr>
        <w:t>，确保无空值、无重复、无异常值。监测点位基础信息表需包含点位ID、所属区域、经纬度等关键字段，保证数据溯源准确。</w:t>
      </w:r>
    </w:p>
    <w:p w14:paraId="02D02A5D">
      <w:pPr>
        <w:bidi w:val="0"/>
        <w:rPr>
          <w:rFonts w:hint="eastAsia" w:ascii="Times New Roman" w:hAnsi="Times New Roman" w:eastAsia="宋体" w:cs="Times New Roman"/>
          <w:kern w:val="2"/>
          <w:sz w:val="24"/>
          <w:szCs w:val="24"/>
          <w:lang w:val="en-US" w:eastAsia="zh-CN" w:bidi="ar-SA"/>
        </w:rPr>
      </w:pPr>
      <w:bookmarkStart w:id="299" w:name="_Toc780217915"/>
      <w:r>
        <w:rPr>
          <w:rFonts w:hint="eastAsia" w:ascii="Times New Roman" w:hAnsi="Times New Roman" w:eastAsia="宋体" w:cs="Times New Roman"/>
          <w:kern w:val="2"/>
          <w:sz w:val="24"/>
          <w:szCs w:val="24"/>
          <w:lang w:val="en-US" w:eastAsia="zh-CN" w:bidi="ar-SA"/>
        </w:rPr>
        <w:t>2、数据可扩展性需求</w:t>
      </w:r>
      <w:bookmarkEnd w:id="299"/>
    </w:p>
    <w:p w14:paraId="2B9D93EC">
      <w:pPr>
        <w:pStyle w:val="2"/>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考虑到环境监测数据的持续性累积需求，MySQL数据库表结构需具备良好扩展能力。当后续需要新增监测指标、污染物类型或统计维度时，应能通过添加新列或新表的方式平滑扩展，不影响现有数据的存储与查询。对于历史数据的分区存储、按时间范围的表分离策略应提前规划，当数据量增长至千万级别时，仍能保持合理的查询性能。</w:t>
      </w:r>
    </w:p>
    <w:p w14:paraId="3F7E5172">
      <w:pPr>
        <w:bidi w:val="0"/>
        <w:rPr>
          <w:rFonts w:hint="eastAsia" w:ascii="Times New Roman" w:hAnsi="Times New Roman" w:eastAsia="宋体" w:cs="Times New Roman"/>
          <w:kern w:val="2"/>
          <w:sz w:val="24"/>
          <w:szCs w:val="24"/>
          <w:lang w:val="en-US" w:eastAsia="zh-CN" w:bidi="ar-SA"/>
        </w:rPr>
      </w:pPr>
      <w:bookmarkStart w:id="300" w:name="_Toc587348823"/>
      <w:r>
        <w:rPr>
          <w:rFonts w:hint="eastAsia" w:ascii="Times New Roman" w:hAnsi="Times New Roman" w:eastAsia="宋体" w:cs="Times New Roman"/>
          <w:kern w:val="2"/>
          <w:sz w:val="24"/>
          <w:szCs w:val="24"/>
          <w:lang w:val="en-US" w:eastAsia="zh-CN" w:bidi="ar-SA"/>
        </w:rPr>
        <w:t>3、数据备份与恢复需求</w:t>
      </w:r>
      <w:bookmarkEnd w:id="300"/>
    </w:p>
    <w:p w14:paraId="76E5A1DF">
      <w:pPr>
        <w:pStyle w:val="2"/>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绵阳</w:t>
      </w:r>
      <w:r>
        <w:rPr>
          <w:rFonts w:hint="eastAsia" w:ascii="Times New Roman" w:hAnsi="Times New Roman" w:eastAsia="宋体" w:cs="Times New Roman"/>
          <w:kern w:val="2"/>
          <w:sz w:val="24"/>
          <w:szCs w:val="24"/>
          <w:lang w:val="en-US" w:eastAsia="zh-CN" w:bidi="ar-SA"/>
        </w:rPr>
        <w:t>空气质量数据具有历史参考</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价值，</w:t>
      </w:r>
      <w:r>
        <w:rPr>
          <w:rFonts w:hint="eastAsia" w:cs="Times New Roman"/>
          <w:kern w:val="2"/>
          <w:sz w:val="24"/>
          <w:szCs w:val="24"/>
          <w:lang w:val="en-US" w:eastAsia="zh-CN" w:bidi="ar-SA"/>
        </w:rPr>
        <w:t>需要</w:t>
      </w:r>
      <w:r>
        <w:rPr>
          <w:rFonts w:hint="eastAsia" w:ascii="Times New Roman" w:hAnsi="Times New Roman" w:eastAsia="宋体" w:cs="Times New Roman"/>
          <w:kern w:val="2"/>
          <w:sz w:val="24"/>
          <w:szCs w:val="24"/>
          <w:lang w:val="en-US" w:eastAsia="zh-CN" w:bidi="ar-SA"/>
        </w:rPr>
        <w:t>建立完善的备份恢复机制。</w:t>
      </w:r>
      <w:r>
        <w:rPr>
          <w:rFonts w:hint="eastAsia" w:cs="Times New Roman"/>
          <w:kern w:val="2"/>
          <w:sz w:val="24"/>
          <w:szCs w:val="24"/>
          <w:lang w:val="en-US" w:eastAsia="zh-CN" w:bidi="ar-SA"/>
        </w:rPr>
        <w:t>做到</w:t>
      </w:r>
      <w:r>
        <w:rPr>
          <w:rFonts w:hint="eastAsia" w:ascii="Times New Roman" w:hAnsi="Times New Roman" w:eastAsia="宋体" w:cs="Times New Roman"/>
          <w:kern w:val="2"/>
          <w:sz w:val="24"/>
          <w:szCs w:val="24"/>
          <w:lang w:val="en-US" w:eastAsia="zh-CN" w:bidi="ar-SA"/>
        </w:rPr>
        <w:t>针对不同重要</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程度的数据采用分级备份策略：原始</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CSV文件永久备份保存，数据库定期执行增量</w:t>
      </w:r>
      <w:r>
        <w:rPr>
          <w:rFonts w:hint="eastAsia"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备份，核心监测数据执行</w:t>
      </w:r>
      <w:r>
        <w:rPr>
          <w:rFonts w:hint="eastAsia" w:cs="Times New Roman"/>
          <w:kern w:val="2"/>
          <w:sz w:val="24"/>
          <w:szCs w:val="24"/>
          <w:lang w:val="en-US" w:eastAsia="zh-CN" w:bidi="ar-SA"/>
        </w:rPr>
        <w:t>天级别的</w:t>
      </w:r>
      <w:r>
        <w:rPr>
          <w:rFonts w:hint="eastAsia" w:ascii="Times New Roman" w:hAnsi="Times New Roman" w:eastAsia="宋体" w:cs="Times New Roman"/>
          <w:kern w:val="2"/>
          <w:sz w:val="24"/>
          <w:szCs w:val="24"/>
          <w:lang w:val="en-US" w:eastAsia="zh-CN" w:bidi="ar-SA"/>
        </w:rPr>
        <w:t>全量备份。当出现数据误删、损坏或异常错误时，能够通过备份快速恢复，确保环境监测数据始终处于可用状态，不影响历史趋势分析与对比研究。</w:t>
      </w:r>
    </w:p>
    <w:p w14:paraId="5C7C8109">
      <w:pPr>
        <w:bidi w:val="0"/>
        <w:rPr>
          <w:rFonts w:hint="eastAsia" w:ascii="Times New Roman" w:hAnsi="Times New Roman" w:eastAsia="宋体" w:cs="Times New Roman"/>
          <w:kern w:val="2"/>
          <w:sz w:val="24"/>
          <w:szCs w:val="24"/>
          <w:lang w:val="en-US" w:eastAsia="zh-CN" w:bidi="ar-SA"/>
        </w:rPr>
      </w:pPr>
      <w:bookmarkStart w:id="301" w:name="_Toc1736826549"/>
      <w:r>
        <w:rPr>
          <w:rFonts w:hint="eastAsia" w:ascii="Times New Roman" w:hAnsi="Times New Roman" w:eastAsia="宋体" w:cs="Times New Roman"/>
          <w:kern w:val="2"/>
          <w:sz w:val="24"/>
          <w:szCs w:val="24"/>
          <w:lang w:val="en-US" w:eastAsia="zh-CN" w:bidi="ar-SA"/>
        </w:rPr>
        <w:t>4、数据存储成本需求</w:t>
      </w:r>
      <w:bookmarkEnd w:id="301"/>
    </w:p>
    <w:p w14:paraId="7A3B0E34">
      <w:pPr>
        <w:pStyle w:val="2"/>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rPr>
      </w:pPr>
      <w:r>
        <w:rPr>
          <w:rFonts w:hint="eastAsia" w:ascii="Times New Roman" w:hAnsi="Times New Roman" w:eastAsia="宋体" w:cs="Times New Roman"/>
          <w:kern w:val="2"/>
          <w:sz w:val="24"/>
          <w:szCs w:val="24"/>
          <w:lang w:val="en-US" w:eastAsia="zh-CN" w:bidi="ar-SA"/>
        </w:rPr>
        <w:t>在满足数据完整性和扩展性的基础上，需优化存储方案以控制成本。通过数据压缩、冷热数据分离存储、定期清理冗余临时数据等方式，降低存储空间占用。对于超过5年的历史数据，可迁移至低成本存储介质或归档处理，既保留历史数据可供追溯，又避免持续占用高成本存储资源，实现经济高效的长期数据管理。</w:t>
      </w:r>
    </w:p>
    <w:p w14:paraId="4DDF1420">
      <w:pPr>
        <w:keepNext/>
        <w:keepLines/>
        <w:spacing w:before="200" w:beforeLines="50" w:after="200" w:afterLines="50"/>
        <w:ind w:firstLine="0" w:firstLineChars="0"/>
        <w:jc w:val="left"/>
        <w:outlineLvl w:val="1"/>
        <w:rPr>
          <w:rFonts w:hint="eastAsia" w:ascii="Times New Roman" w:hAnsi="Times New Roman" w:eastAsia="宋体" w:cs="Times New Roman"/>
          <w:kern w:val="2"/>
          <w:sz w:val="24"/>
          <w:szCs w:val="24"/>
          <w:lang w:val="en-US" w:eastAsia="zh-CN" w:bidi="ar-SA"/>
        </w:rPr>
      </w:pPr>
      <w:bookmarkStart w:id="302" w:name="_Toc1479217459"/>
      <w:bookmarkStart w:id="303" w:name="_Toc5872"/>
      <w:bookmarkStart w:id="304" w:name="_Toc97078774"/>
      <w:bookmarkStart w:id="305" w:name="_Toc1408819970"/>
      <w:bookmarkStart w:id="306" w:name="_Toc392160956"/>
      <w:bookmarkStart w:id="307" w:name="_Toc403200161"/>
      <w:bookmarkStart w:id="308" w:name="_Toc28270"/>
      <w:bookmarkStart w:id="309" w:name="_Toc30095"/>
      <w:bookmarkStart w:id="310" w:name="_Toc8933"/>
      <w:bookmarkStart w:id="311" w:name="_Toc98595372"/>
      <w:bookmarkStart w:id="312" w:name="_Toc191606529"/>
      <w:bookmarkStart w:id="313" w:name="_Toc498854308"/>
      <w:bookmarkStart w:id="314" w:name="_Toc14859"/>
      <w:r>
        <w:rPr>
          <w:rFonts w:hint="eastAsia" w:ascii="Times New Roman" w:hAnsi="Times New Roman" w:eastAsia="黑体"/>
          <w:bCs/>
          <w:sz w:val="28"/>
          <w:szCs w:val="28"/>
        </w:rPr>
        <w:t>3.4数据分析及可视化需求</w:t>
      </w:r>
      <w:bookmarkEnd w:id="302"/>
      <w:bookmarkEnd w:id="303"/>
      <w:bookmarkEnd w:id="304"/>
      <w:bookmarkEnd w:id="305"/>
      <w:bookmarkEnd w:id="306"/>
      <w:bookmarkEnd w:id="307"/>
      <w:bookmarkEnd w:id="308"/>
      <w:bookmarkEnd w:id="309"/>
      <w:bookmarkEnd w:id="310"/>
      <w:bookmarkEnd w:id="311"/>
      <w:bookmarkEnd w:id="312"/>
      <w:bookmarkEnd w:id="313"/>
      <w:bookmarkEnd w:id="314"/>
    </w:p>
    <w:p w14:paraId="56F5E62B">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本研究的核心目标是通过系统化的分析流程，挖掘绵阳市环境空气质量数据的潜在规律，为环境治理决策提供数据支撑。</w:t>
      </w:r>
    </w:p>
    <w:p w14:paraId="26328559">
      <w:pPr>
        <w:bidi w:val="0"/>
        <w:rPr>
          <w:rFonts w:hint="eastAsia" w:ascii="Times New Roman" w:hAnsi="Times New Roman"/>
          <w:lang w:val="en-US" w:eastAsia="zh-CN"/>
        </w:rPr>
      </w:pPr>
      <w:bookmarkStart w:id="315" w:name="_Toc1382525367"/>
      <w:r>
        <w:rPr>
          <w:rFonts w:hint="eastAsia" w:ascii="Times New Roman" w:hAnsi="Times New Roman"/>
          <w:lang w:val="en-US" w:eastAsia="zh-CN"/>
        </w:rPr>
        <w:t>1、数据爬取</w:t>
      </w:r>
      <w:bookmarkEnd w:id="315"/>
    </w:p>
    <w:p w14:paraId="53806F0B">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从绵阳市生态环境局官网爬取2017年至202</w:t>
      </w:r>
      <w:r>
        <w:rPr>
          <w:rFonts w:hint="eastAsia" w:ascii="Times New Roman" w:hAnsi="Times New Roman"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年的环境空气质量月报数据，获取监测点位信息、各类污染物浓度、达标率等原始数据。数据爬取过程需保证准确性与完整性，避免关键字段遗漏，同时设置合理的请求间隔，确保不影响目标服务器正常运行。</w:t>
      </w:r>
    </w:p>
    <w:p w14:paraId="36F7EFEA">
      <w:pPr>
        <w:bidi w:val="0"/>
        <w:rPr>
          <w:rFonts w:hint="eastAsia" w:ascii="Times New Roman" w:hAnsi="Times New Roman" w:eastAsia="宋体"/>
          <w:lang w:val="en-US" w:eastAsia="zh-CN"/>
        </w:rPr>
      </w:pPr>
      <w:bookmarkStart w:id="316" w:name="_Toc330782629"/>
      <w:r>
        <w:rPr>
          <w:rFonts w:hint="eastAsia" w:ascii="Times New Roman" w:hAnsi="Times New Roman" w:eastAsia="宋体"/>
          <w:lang w:val="en-US" w:eastAsia="zh-CN"/>
        </w:rPr>
        <w:t>2、数据清洗</w:t>
      </w:r>
      <w:bookmarkEnd w:id="316"/>
    </w:p>
    <w:p w14:paraId="7EFB0727">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刚爬取的数据</w:t>
      </w:r>
      <w:r>
        <w:rPr>
          <w:rFonts w:hint="eastAsia" w:ascii="Times New Roman" w:hAnsi="Times New Roman" w:eastAsia="宋体" w:cs="Times New Roman"/>
          <w:kern w:val="2"/>
          <w:sz w:val="24"/>
          <w:szCs w:val="24"/>
          <w:lang w:val="en-US" w:eastAsia="zh-CN" w:bidi="ar-SA"/>
        </w:rPr>
        <w:t>的原始数据可能</w:t>
      </w:r>
      <w:r>
        <w:rPr>
          <w:rFonts w:hint="eastAsia" w:cs="Times New Roman"/>
          <w:kern w:val="2"/>
          <w:sz w:val="24"/>
          <w:szCs w:val="24"/>
          <w:lang w:val="en-US" w:eastAsia="zh-CN" w:bidi="ar-SA"/>
        </w:rPr>
        <w:t>会</w:t>
      </w:r>
      <w:r>
        <w:rPr>
          <w:rFonts w:hint="eastAsia" w:ascii="Times New Roman" w:hAnsi="Times New Roman" w:eastAsia="宋体" w:cs="Times New Roman"/>
          <w:kern w:val="2"/>
          <w:sz w:val="24"/>
          <w:szCs w:val="24"/>
          <w:lang w:val="en-US" w:eastAsia="zh-CN" w:bidi="ar-SA"/>
        </w:rPr>
        <w:t>存在格式不统一、缺失值、异常值、</w:t>
      </w:r>
      <w:r>
        <w:rPr>
          <w:rFonts w:hint="eastAsia" w:cs="Times New Roman"/>
          <w:kern w:val="2"/>
          <w:sz w:val="24"/>
          <w:szCs w:val="24"/>
          <w:lang w:val="en-US" w:eastAsia="zh-CN" w:bidi="ar-SA"/>
        </w:rPr>
        <w:t>重复数据</w:t>
      </w:r>
      <w:r>
        <w:rPr>
          <w:rFonts w:hint="eastAsia" w:ascii="Times New Roman" w:hAnsi="Times New Roman" w:eastAsia="宋体" w:cs="Times New Roman"/>
          <w:kern w:val="2"/>
          <w:sz w:val="24"/>
          <w:szCs w:val="24"/>
          <w:lang w:val="en-US" w:eastAsia="zh-CN" w:bidi="ar-SA"/>
        </w:rPr>
        <w:t>等问题，需通过</w:t>
      </w:r>
      <w:r>
        <w:rPr>
          <w:rFonts w:hint="eastAsia" w:cs="Times New Roman"/>
          <w:kern w:val="2"/>
          <w:sz w:val="24"/>
          <w:szCs w:val="24"/>
          <w:lang w:val="en-US" w:eastAsia="zh-CN" w:bidi="ar-SA"/>
        </w:rPr>
        <w:t>Python的</w:t>
      </w:r>
      <w:r>
        <w:rPr>
          <w:rFonts w:hint="eastAsia" w:ascii="Times New Roman" w:hAnsi="Times New Roman" w:eastAsia="宋体" w:cs="Times New Roman"/>
          <w:kern w:val="2"/>
          <w:sz w:val="24"/>
          <w:szCs w:val="24"/>
          <w:lang w:val="en-US" w:eastAsia="zh-CN" w:bidi="ar-SA"/>
        </w:rPr>
        <w:t>Pandas</w:t>
      </w:r>
      <w:r>
        <w:rPr>
          <w:rFonts w:hint="eastAsia" w:cs="Times New Roman"/>
          <w:kern w:val="2"/>
          <w:sz w:val="24"/>
          <w:szCs w:val="24"/>
          <w:lang w:val="en-US" w:eastAsia="zh-CN" w:bidi="ar-SA"/>
        </w:rPr>
        <w:t>库</w:t>
      </w:r>
      <w:r>
        <w:rPr>
          <w:rFonts w:hint="eastAsia" w:ascii="Times New Roman" w:hAnsi="Times New Roman" w:eastAsia="宋体" w:cs="Times New Roman"/>
          <w:kern w:val="2"/>
          <w:sz w:val="24"/>
          <w:szCs w:val="24"/>
          <w:lang w:val="en-US" w:eastAsia="zh-CN" w:bidi="ar-SA"/>
        </w:rPr>
        <w:t>等数据清洗工具进行处理。具体清洗操作包括：去除重复数据、填充或删除缺失值、统一字段格式、剔除超出合理范围的异常值。清洗后的数据需通过质量校验，确保数据质量满足模型训练和分析的要求。</w:t>
      </w:r>
    </w:p>
    <w:p w14:paraId="2DAFB4FA">
      <w:pPr>
        <w:bidi w:val="0"/>
        <w:rPr>
          <w:rFonts w:hint="eastAsia" w:ascii="Times New Roman" w:hAnsi="Times New Roman" w:eastAsia="宋体"/>
          <w:lang w:val="en-US" w:eastAsia="zh-CN"/>
        </w:rPr>
      </w:pPr>
      <w:bookmarkStart w:id="317" w:name="_Toc1775967167"/>
      <w:r>
        <w:rPr>
          <w:rFonts w:hint="eastAsia" w:ascii="Times New Roman" w:hAnsi="Times New Roman" w:eastAsia="宋体"/>
          <w:lang w:val="en-US" w:eastAsia="zh-CN"/>
        </w:rPr>
        <w:t>3、数据可视化</w:t>
      </w:r>
      <w:bookmarkEnd w:id="317"/>
    </w:p>
    <w:p w14:paraId="422375E2">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将清洗后的高质量数据</w:t>
      </w:r>
      <w:r>
        <w:rPr>
          <w:rFonts w:hint="eastAsia" w:cs="Times New Roman"/>
          <w:kern w:val="2"/>
          <w:sz w:val="24"/>
          <w:szCs w:val="24"/>
          <w:lang w:val="en-US" w:eastAsia="zh-CN" w:bidi="ar-SA"/>
        </w:rPr>
        <w:t>实现</w:t>
      </w:r>
      <w:r>
        <w:rPr>
          <w:rFonts w:hint="eastAsia" w:ascii="Times New Roman" w:hAnsi="Times New Roman" w:eastAsia="宋体" w:cs="Times New Roman"/>
          <w:kern w:val="2"/>
          <w:sz w:val="24"/>
          <w:szCs w:val="24"/>
          <w:lang w:val="en-US" w:eastAsia="zh-CN" w:bidi="ar-SA"/>
        </w:rPr>
        <w:t>通过</w:t>
      </w:r>
      <w:r>
        <w:rPr>
          <w:rFonts w:hint="eastAsia" w:cs="Times New Roman"/>
          <w:kern w:val="2"/>
          <w:sz w:val="24"/>
          <w:szCs w:val="24"/>
          <w:lang w:val="en-US" w:eastAsia="zh-CN" w:bidi="ar-SA"/>
        </w:rPr>
        <w:t xml:space="preserve">Python </w:t>
      </w:r>
      <w:r>
        <w:rPr>
          <w:rFonts w:hint="eastAsia" w:ascii="Times New Roman" w:hAnsi="Times New Roman" w:eastAsia="宋体" w:cs="Times New Roman"/>
          <w:kern w:val="2"/>
          <w:sz w:val="24"/>
          <w:szCs w:val="24"/>
          <w:lang w:val="en-US" w:eastAsia="zh-CN" w:bidi="ar-SA"/>
        </w:rPr>
        <w:t>Flask+Echarts</w:t>
      </w:r>
      <w:r>
        <w:rPr>
          <w:rFonts w:hint="eastAsia" w:cs="Times New Roman"/>
          <w:kern w:val="2"/>
          <w:sz w:val="24"/>
          <w:szCs w:val="24"/>
          <w:lang w:val="en-US" w:eastAsia="zh-CN" w:bidi="ar-SA"/>
        </w:rPr>
        <w:t>的形式</w:t>
      </w:r>
      <w:r>
        <w:rPr>
          <w:rFonts w:hint="eastAsia" w:ascii="Times New Roman" w:hAnsi="Times New Roman" w:eastAsia="宋体" w:cs="Times New Roman"/>
          <w:kern w:val="2"/>
          <w:sz w:val="24"/>
          <w:szCs w:val="24"/>
          <w:lang w:val="en-US" w:eastAsia="zh-CN" w:bidi="ar-SA"/>
        </w:rPr>
        <w:t>构建的可视化平台进行多角度展示</w:t>
      </w:r>
      <w:r>
        <w:rPr>
          <w:rFonts w:hint="eastAsia" w:cs="Times New Roman"/>
          <w:kern w:val="2"/>
          <w:sz w:val="24"/>
          <w:szCs w:val="24"/>
          <w:lang w:val="en-US" w:eastAsia="zh-CN" w:bidi="ar-SA"/>
        </w:rPr>
        <w:t>平台。</w:t>
      </w:r>
    </w:p>
    <w:p w14:paraId="1E7A947E">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展示各类污染物，如SO₂、NO₂、PM10、PM2.5、CO、O₃的变化趋势，分析污染物的季节性规律</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可视化平台</w:t>
      </w:r>
      <w:r>
        <w:rPr>
          <w:rFonts w:hint="eastAsia" w:cs="Times New Roman"/>
          <w:kern w:val="2"/>
          <w:sz w:val="24"/>
          <w:szCs w:val="24"/>
          <w:lang w:val="en-US" w:eastAsia="zh-CN" w:bidi="ar-SA"/>
        </w:rPr>
        <w:t>实现</w:t>
      </w:r>
      <w:r>
        <w:rPr>
          <w:rFonts w:hint="eastAsia" w:ascii="Times New Roman" w:hAnsi="Times New Roman" w:eastAsia="宋体" w:cs="Times New Roman"/>
          <w:kern w:val="2"/>
          <w:sz w:val="24"/>
          <w:szCs w:val="24"/>
          <w:lang w:val="en-US" w:eastAsia="zh-CN" w:bidi="ar-SA"/>
        </w:rPr>
        <w:t>支持按时间</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范围、区域、监测点位、污染物类型等多</w:t>
      </w:r>
      <w:r>
        <w:rPr>
          <w:rFonts w:hint="eastAsia" w:cs="Times New Roman"/>
          <w:kern w:val="2"/>
          <w:sz w:val="24"/>
          <w:szCs w:val="24"/>
          <w:lang w:val="en-US" w:eastAsia="zh-CN" w:bidi="ar-SA"/>
        </w:rPr>
        <w:t>个</w:t>
      </w:r>
      <w:r>
        <w:rPr>
          <w:rFonts w:hint="eastAsia" w:ascii="Times New Roman" w:hAnsi="Times New Roman" w:eastAsia="宋体" w:cs="Times New Roman"/>
          <w:kern w:val="2"/>
          <w:sz w:val="24"/>
          <w:szCs w:val="24"/>
          <w:lang w:val="en-US" w:eastAsia="zh-CN" w:bidi="ar-SA"/>
        </w:rPr>
        <w:t>维度筛选</w:t>
      </w:r>
      <w:r>
        <w:rPr>
          <w:rFonts w:hint="eastAsia" w:cs="Times New Roman"/>
          <w:kern w:val="2"/>
          <w:sz w:val="24"/>
          <w:szCs w:val="24"/>
          <w:lang w:val="en-US" w:eastAsia="zh-CN" w:bidi="ar-SA"/>
        </w:rPr>
        <w:t>和</w:t>
      </w:r>
      <w:r>
        <w:rPr>
          <w:rFonts w:hint="eastAsia" w:ascii="Times New Roman" w:hAnsi="Times New Roman" w:eastAsia="宋体" w:cs="Times New Roman"/>
          <w:kern w:val="2"/>
          <w:sz w:val="24"/>
          <w:szCs w:val="24"/>
          <w:lang w:val="en-US" w:eastAsia="zh-CN" w:bidi="ar-SA"/>
        </w:rPr>
        <w:t>交互</w:t>
      </w:r>
      <w:r>
        <w:rPr>
          <w:rFonts w:hint="eastAsia" w:cs="Times New Roman"/>
          <w:kern w:val="2"/>
          <w:sz w:val="24"/>
          <w:szCs w:val="24"/>
          <w:lang w:val="en-US" w:eastAsia="zh-CN" w:bidi="ar-SA"/>
        </w:rPr>
        <w:t>方式</w:t>
      </w:r>
      <w:r>
        <w:rPr>
          <w:rFonts w:hint="eastAsia" w:ascii="Times New Roman" w:hAnsi="Times New Roman" w:eastAsia="宋体" w:cs="Times New Roman"/>
          <w:kern w:val="2"/>
          <w:sz w:val="24"/>
          <w:szCs w:val="24"/>
          <w:lang w:val="en-US" w:eastAsia="zh-CN" w:bidi="ar-SA"/>
        </w:rPr>
        <w:t>查询，</w:t>
      </w:r>
      <w:r>
        <w:rPr>
          <w:rFonts w:hint="eastAsia" w:cs="Times New Roman"/>
          <w:kern w:val="2"/>
          <w:sz w:val="24"/>
          <w:szCs w:val="24"/>
          <w:lang w:val="en-US" w:eastAsia="zh-CN" w:bidi="ar-SA"/>
        </w:rPr>
        <w:t>能</w:t>
      </w:r>
      <w:r>
        <w:rPr>
          <w:rFonts w:hint="eastAsia" w:ascii="Times New Roman" w:hAnsi="Times New Roman" w:eastAsia="宋体" w:cs="Times New Roman"/>
          <w:kern w:val="2"/>
          <w:sz w:val="24"/>
          <w:szCs w:val="24"/>
          <w:lang w:val="en-US" w:eastAsia="zh-CN" w:bidi="ar-SA"/>
        </w:rPr>
        <w:t>满足</w:t>
      </w:r>
      <w:r>
        <w:rPr>
          <w:rFonts w:hint="eastAsia" w:cs="Times New Roman"/>
          <w:kern w:val="2"/>
          <w:sz w:val="24"/>
          <w:szCs w:val="24"/>
          <w:lang w:val="en-US" w:eastAsia="zh-CN" w:bidi="ar-SA"/>
        </w:rPr>
        <w:t>使用人员</w:t>
      </w:r>
      <w:r>
        <w:rPr>
          <w:rFonts w:hint="eastAsia" w:ascii="Times New Roman" w:hAnsi="Times New Roman" w:eastAsia="宋体" w:cs="Times New Roman"/>
          <w:kern w:val="2"/>
          <w:sz w:val="24"/>
          <w:szCs w:val="24"/>
          <w:lang w:val="en-US" w:eastAsia="zh-CN" w:bidi="ar-SA"/>
        </w:rPr>
        <w:t>和普通市民不同层次的信息需求。</w:t>
      </w:r>
    </w:p>
    <w:p w14:paraId="1E9EDF1C">
      <w:pPr>
        <w:bidi w:val="0"/>
        <w:rPr>
          <w:rFonts w:hint="eastAsia" w:ascii="Times New Roman" w:hAnsi="Times New Roman" w:eastAsia="宋体"/>
          <w:lang w:val="en-US" w:eastAsia="zh-CN"/>
        </w:rPr>
      </w:pPr>
      <w:bookmarkStart w:id="318" w:name="_Toc804966116"/>
      <w:r>
        <w:rPr>
          <w:rFonts w:hint="eastAsia" w:ascii="Times New Roman" w:hAnsi="Times New Roman" w:eastAsia="宋体"/>
          <w:lang w:val="en-US" w:eastAsia="zh-CN"/>
        </w:rPr>
        <w:t>4、机器学习分析</w:t>
      </w:r>
      <w:bookmarkEnd w:id="318"/>
    </w:p>
    <w:p w14:paraId="60C1AC4E">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使用</w:t>
      </w:r>
      <w:r>
        <w:rPr>
          <w:rFonts w:hint="eastAsia" w:ascii="Times New Roman" w:hAnsi="Times New Roman" w:eastAsia="宋体" w:cs="Times New Roman"/>
          <w:kern w:val="2"/>
          <w:sz w:val="24"/>
          <w:szCs w:val="24"/>
          <w:lang w:val="en-US" w:eastAsia="zh-CN" w:bidi="ar-SA"/>
        </w:rPr>
        <w:t>清洗后的数据</w:t>
      </w:r>
      <w:r>
        <w:rPr>
          <w:rFonts w:hint="eastAsia" w:cs="Times New Roman"/>
          <w:kern w:val="2"/>
          <w:sz w:val="24"/>
          <w:szCs w:val="24"/>
          <w:lang w:val="en-US" w:eastAsia="zh-CN" w:bidi="ar-SA"/>
        </w:rPr>
        <w:t>来</w:t>
      </w:r>
      <w:r>
        <w:rPr>
          <w:rFonts w:hint="eastAsia" w:ascii="Times New Roman" w:hAnsi="Times New Roman" w:eastAsia="宋体" w:cs="Times New Roman"/>
          <w:kern w:val="2"/>
          <w:sz w:val="24"/>
          <w:szCs w:val="24"/>
          <w:lang w:val="en-US" w:eastAsia="zh-CN" w:bidi="ar-SA"/>
        </w:rPr>
        <w:t>构建随机森林回归模型，</w:t>
      </w:r>
      <w:r>
        <w:rPr>
          <w:rFonts w:hint="eastAsia" w:cs="Times New Roman"/>
          <w:kern w:val="2"/>
          <w:sz w:val="24"/>
          <w:szCs w:val="24"/>
          <w:lang w:val="en-US" w:eastAsia="zh-CN" w:bidi="ar-SA"/>
        </w:rPr>
        <w:t>实现</w:t>
      </w:r>
      <w:r>
        <w:rPr>
          <w:rFonts w:hint="eastAsia" w:ascii="Times New Roman" w:hAnsi="Times New Roman" w:eastAsia="宋体" w:cs="Times New Roman"/>
          <w:kern w:val="2"/>
          <w:sz w:val="24"/>
          <w:szCs w:val="24"/>
          <w:lang w:val="en-US" w:eastAsia="zh-CN" w:bidi="ar-SA"/>
        </w:rPr>
        <w:t>对空气质量综合指数和各类污染物浓度进行趋势预测，识别影响空气质量的关键因子。通过特征重要性分析，量化各污染因子的贡献度，通过非线性关联分析，揭示污染物之间复杂的相互作用关系。模型预测结果与可视化图表结合展示，既</w:t>
      </w:r>
      <w:r>
        <w:rPr>
          <w:rFonts w:hint="eastAsia" w:cs="Times New Roman"/>
          <w:kern w:val="2"/>
          <w:sz w:val="24"/>
          <w:szCs w:val="24"/>
          <w:lang w:val="en-US" w:eastAsia="zh-CN" w:bidi="ar-SA"/>
        </w:rPr>
        <w:t>可以做到</w:t>
      </w:r>
      <w:r>
        <w:rPr>
          <w:rFonts w:hint="eastAsia" w:ascii="Times New Roman" w:hAnsi="Times New Roman" w:eastAsia="宋体" w:cs="Times New Roman"/>
          <w:kern w:val="2"/>
          <w:sz w:val="24"/>
          <w:szCs w:val="24"/>
          <w:lang w:val="en-US" w:eastAsia="zh-CN" w:bidi="ar-SA"/>
        </w:rPr>
        <w:t>直观展示历史数据，又</w:t>
      </w:r>
      <w:r>
        <w:rPr>
          <w:rFonts w:hint="eastAsia" w:cs="Times New Roman"/>
          <w:kern w:val="2"/>
          <w:sz w:val="24"/>
          <w:szCs w:val="24"/>
          <w:lang w:val="en-US" w:eastAsia="zh-CN" w:bidi="ar-SA"/>
        </w:rPr>
        <w:t>可以做到</w:t>
      </w:r>
      <w:r>
        <w:rPr>
          <w:rFonts w:hint="eastAsia" w:ascii="Times New Roman" w:hAnsi="Times New Roman" w:eastAsia="宋体" w:cs="Times New Roman"/>
          <w:kern w:val="2"/>
          <w:sz w:val="24"/>
          <w:szCs w:val="24"/>
          <w:lang w:val="en-US" w:eastAsia="zh-CN" w:bidi="ar-SA"/>
        </w:rPr>
        <w:t>预测未来趋势，为环境治理部门提供科学的决策依据。</w:t>
      </w:r>
    </w:p>
    <w:p w14:paraId="0AD5BC23">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319" w:name="_Toc1662866545"/>
      <w:bookmarkStart w:id="320" w:name="_Toc1274199642"/>
      <w:bookmarkStart w:id="321" w:name="_Toc2066019159"/>
      <w:bookmarkStart w:id="322" w:name="_Toc468196668"/>
      <w:bookmarkStart w:id="323" w:name="_Toc14611"/>
      <w:bookmarkStart w:id="324" w:name="_Toc1252946050"/>
      <w:bookmarkStart w:id="325" w:name="_Toc2030027615"/>
      <w:bookmarkStart w:id="326" w:name="_Toc421874849"/>
      <w:bookmarkStart w:id="327" w:name="_Toc6707"/>
      <w:bookmarkStart w:id="328" w:name="_Toc12636"/>
      <w:bookmarkStart w:id="329" w:name="_Toc29115"/>
      <w:bookmarkStart w:id="330" w:name="_Toc28762"/>
      <w:bookmarkStart w:id="331" w:name="_Toc1937135741"/>
      <w:r>
        <w:rPr>
          <w:rFonts w:hint="eastAsia" w:ascii="Times New Roman" w:hAnsi="Times New Roman" w:eastAsia="黑体"/>
          <w:bCs/>
          <w:sz w:val="28"/>
          <w:szCs w:val="28"/>
        </w:rPr>
        <w:t>3.5本章小结</w:t>
      </w:r>
      <w:bookmarkEnd w:id="319"/>
      <w:bookmarkEnd w:id="320"/>
      <w:bookmarkEnd w:id="321"/>
      <w:bookmarkEnd w:id="322"/>
      <w:bookmarkEnd w:id="323"/>
      <w:bookmarkEnd w:id="324"/>
      <w:bookmarkEnd w:id="325"/>
      <w:bookmarkEnd w:id="326"/>
      <w:bookmarkEnd w:id="327"/>
      <w:bookmarkEnd w:id="328"/>
      <w:bookmarkEnd w:id="329"/>
      <w:bookmarkEnd w:id="330"/>
      <w:bookmarkEnd w:id="331"/>
    </w:p>
    <w:p w14:paraId="3925D736">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ascii="Times New Roman" w:hAnsi="Times New Roman"/>
        </w:rPr>
      </w:pPr>
      <w:r>
        <w:rPr>
          <w:rFonts w:hint="eastAsia" w:ascii="Times New Roman" w:hAnsi="Times New Roman" w:eastAsia="宋体" w:cs="Times New Roman"/>
          <w:kern w:val="2"/>
          <w:sz w:val="24"/>
          <w:szCs w:val="24"/>
          <w:lang w:val="en-US" w:eastAsia="zh-CN" w:bidi="ar-SA"/>
        </w:rPr>
        <w:t>本章从可行性、数据采集、数据存储、数据分析</w:t>
      </w:r>
      <w:r>
        <w:rPr>
          <w:rFonts w:hint="eastAsia" w:cs="Times New Roman"/>
          <w:kern w:val="2"/>
          <w:sz w:val="24"/>
          <w:szCs w:val="24"/>
          <w:lang w:val="en-US" w:eastAsia="zh-CN" w:bidi="ar-SA"/>
        </w:rPr>
        <w:t>和</w:t>
      </w:r>
      <w:r>
        <w:rPr>
          <w:rFonts w:hint="eastAsia" w:ascii="Times New Roman" w:hAnsi="Times New Roman" w:eastAsia="宋体" w:cs="Times New Roman"/>
          <w:kern w:val="2"/>
          <w:sz w:val="24"/>
          <w:szCs w:val="24"/>
          <w:lang w:val="en-US" w:eastAsia="zh-CN" w:bidi="ar-SA"/>
        </w:rPr>
        <w:t>可视化四个维度完成了需求</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分析，</w:t>
      </w:r>
      <w:r>
        <w:rPr>
          <w:rFonts w:hint="eastAsia" w:cs="Times New Roman"/>
          <w:kern w:val="2"/>
          <w:sz w:val="24"/>
          <w:szCs w:val="24"/>
          <w:lang w:val="en-US" w:eastAsia="zh-CN" w:bidi="ar-SA"/>
        </w:rPr>
        <w:t>确定</w:t>
      </w:r>
      <w:r>
        <w:rPr>
          <w:rFonts w:hint="eastAsia" w:ascii="Times New Roman" w:hAnsi="Times New Roman" w:eastAsia="宋体" w:cs="Times New Roman"/>
          <w:kern w:val="2"/>
          <w:sz w:val="24"/>
          <w:szCs w:val="24"/>
          <w:lang w:val="en-US" w:eastAsia="zh-CN" w:bidi="ar-SA"/>
        </w:rPr>
        <w:t>了本研究的技术可行性、经济可行性与操作可行性，</w:t>
      </w:r>
      <w:r>
        <w:rPr>
          <w:rFonts w:hint="eastAsia" w:cs="Times New Roman"/>
          <w:kern w:val="2"/>
          <w:sz w:val="24"/>
          <w:szCs w:val="24"/>
          <w:lang w:val="en-US" w:eastAsia="zh-CN" w:bidi="ar-SA"/>
        </w:rPr>
        <w:t>明确了</w:t>
      </w:r>
      <w:r>
        <w:rPr>
          <w:rFonts w:hint="eastAsia" w:ascii="Times New Roman" w:hAnsi="Times New Roman" w:eastAsia="宋体" w:cs="Times New Roman"/>
          <w:kern w:val="2"/>
          <w:sz w:val="24"/>
          <w:szCs w:val="24"/>
          <w:lang w:val="en-US" w:eastAsia="zh-CN" w:bidi="ar-SA"/>
        </w:rPr>
        <w:t>数据</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采集的范围</w:t>
      </w:r>
      <w:r>
        <w:rPr>
          <w:rFonts w:hint="eastAsia" w:cs="Times New Roman"/>
          <w:kern w:val="2"/>
          <w:sz w:val="24"/>
          <w:szCs w:val="24"/>
          <w:lang w:val="en-US" w:eastAsia="zh-CN" w:bidi="ar-SA"/>
        </w:rPr>
        <w:t>和</w:t>
      </w:r>
      <w:r>
        <w:rPr>
          <w:rFonts w:hint="eastAsia" w:ascii="Times New Roman" w:hAnsi="Times New Roman" w:eastAsia="宋体" w:cs="Times New Roman"/>
          <w:kern w:val="2"/>
          <w:sz w:val="24"/>
          <w:szCs w:val="24"/>
          <w:lang w:val="en-US" w:eastAsia="zh-CN" w:bidi="ar-SA"/>
        </w:rPr>
        <w:t>要求、数据存储的核心需求，以及数据分析</w:t>
      </w:r>
      <w:r>
        <w:rPr>
          <w:rFonts w:hint="eastAsia" w:cs="Times New Roman"/>
          <w:kern w:val="2"/>
          <w:sz w:val="24"/>
          <w:szCs w:val="24"/>
          <w:lang w:val="en-US" w:eastAsia="zh-CN" w:bidi="ar-SA"/>
        </w:rPr>
        <w:t>和web</w:t>
      </w:r>
      <w:r>
        <w:rPr>
          <w:rFonts w:hint="eastAsia" w:ascii="Times New Roman" w:hAnsi="Times New Roman" w:eastAsia="宋体" w:cs="Times New Roman"/>
          <w:kern w:val="2"/>
          <w:sz w:val="24"/>
          <w:szCs w:val="24"/>
          <w:lang w:val="en-US" w:eastAsia="zh-CN" w:bidi="ar-SA"/>
        </w:rPr>
        <w:t>可视化的功能目标。这些需求为后续的数据采集、清洗、建模与可视化平台搭建提供了明确的指导方向，确保研究内容贴合实际应用场景。</w:t>
      </w:r>
    </w:p>
    <w:p w14:paraId="5F8B328E">
      <w:pPr>
        <w:ind w:left="0" w:leftChars="0" w:firstLine="0" w:firstLineChars="0"/>
        <w:rPr>
          <w:rFonts w:ascii="Times New Roman" w:hAnsi="Times New Roman"/>
        </w:rPr>
        <w:sectPr>
          <w:headerReference r:id="rId7" w:type="default"/>
          <w:footerReference r:id="rId8" w:type="default"/>
          <w:pgSz w:w="11906" w:h="16838"/>
          <w:pgMar w:top="1134" w:right="1134" w:bottom="850" w:left="1134" w:header="850" w:footer="567" w:gutter="567"/>
          <w:pgBorders>
            <w:top w:val="single" w:color="FFFFFF" w:sz="2" w:space="1"/>
            <w:left w:val="single" w:color="FFFFFF" w:sz="2" w:space="4"/>
            <w:bottom w:val="single" w:color="FFFFFF" w:sz="2" w:space="1"/>
            <w:right w:val="single" w:color="FFFFFF" w:sz="2" w:space="4"/>
          </w:pgBorders>
          <w:cols w:space="0" w:num="1"/>
          <w:docGrid w:type="lines" w:linePitch="400" w:charSpace="0"/>
        </w:sectPr>
      </w:pPr>
    </w:p>
    <w:p w14:paraId="25F079BC">
      <w:pPr>
        <w:keepNext/>
        <w:keepLines/>
        <w:spacing w:before="400" w:beforeLines="100" w:after="400" w:afterLines="100"/>
        <w:ind w:firstLine="0" w:firstLineChars="0"/>
        <w:jc w:val="center"/>
        <w:outlineLvl w:val="0"/>
        <w:rPr>
          <w:rFonts w:hint="default" w:ascii="Times New Roman" w:hAnsi="Times New Roman" w:eastAsia="黑体"/>
          <w:bCs/>
          <w:kern w:val="44"/>
          <w:sz w:val="32"/>
          <w:szCs w:val="32"/>
          <w:lang w:val="en-US" w:eastAsia="zh-CN"/>
        </w:rPr>
      </w:pPr>
      <w:bookmarkStart w:id="332" w:name="_Toc164532024"/>
      <w:bookmarkStart w:id="333" w:name="_Toc1936615"/>
      <w:bookmarkStart w:id="334" w:name="_Toc10074"/>
      <w:bookmarkStart w:id="335" w:name="_Toc39619868"/>
      <w:bookmarkStart w:id="336" w:name="_Toc445839757"/>
      <w:bookmarkStart w:id="337" w:name="_Toc1607068396"/>
      <w:bookmarkStart w:id="338" w:name="_Toc1601425416"/>
      <w:bookmarkStart w:id="339" w:name="_Toc11268"/>
      <w:bookmarkStart w:id="340" w:name="_Toc29074"/>
      <w:bookmarkStart w:id="341" w:name="_Toc601316468"/>
      <w:bookmarkStart w:id="342" w:name="_Toc766455210"/>
      <w:bookmarkStart w:id="343" w:name="_Toc26808"/>
      <w:bookmarkStart w:id="344" w:name="_Toc920916970"/>
      <w:bookmarkStart w:id="345" w:name="_Toc28391"/>
      <w:bookmarkStart w:id="346" w:name="_Toc165672448"/>
      <w:bookmarkStart w:id="347" w:name="_Toc1588310467"/>
      <w:bookmarkStart w:id="348" w:name="_Toc22224"/>
      <w:r>
        <w:rPr>
          <w:rFonts w:hint="eastAsia" w:ascii="Times New Roman" w:hAnsi="Times New Roman" w:eastAsia="黑体"/>
          <w:bCs/>
          <w:kern w:val="44"/>
          <w:sz w:val="32"/>
          <w:szCs w:val="32"/>
        </w:rPr>
        <w:t xml:space="preserve">第4章 </w:t>
      </w:r>
      <w:bookmarkEnd w:id="332"/>
      <w:bookmarkEnd w:id="333"/>
      <w:bookmarkEnd w:id="334"/>
      <w:r>
        <w:rPr>
          <w:rFonts w:hint="eastAsia" w:ascii="Times New Roman" w:hAnsi="Times New Roman" w:eastAsia="黑体"/>
          <w:bCs/>
          <w:kern w:val="44"/>
          <w:sz w:val="32"/>
          <w:szCs w:val="32"/>
        </w:rPr>
        <w:t>数据采集</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208D9A84">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349" w:name="_Toc1205799764"/>
      <w:bookmarkStart w:id="350" w:name="_Toc1512286659"/>
      <w:bookmarkStart w:id="351" w:name="_Toc658351516"/>
      <w:bookmarkStart w:id="352" w:name="_Toc936870861"/>
      <w:bookmarkStart w:id="353" w:name="_Toc165672449"/>
      <w:bookmarkStart w:id="354" w:name="_Toc744418861"/>
      <w:bookmarkStart w:id="355" w:name="_Toc164532025"/>
      <w:bookmarkStart w:id="356" w:name="_Toc171190906"/>
      <w:bookmarkStart w:id="357" w:name="_Toc30318"/>
      <w:bookmarkStart w:id="358" w:name="_Toc3390"/>
      <w:bookmarkStart w:id="359" w:name="_Toc267834894"/>
      <w:bookmarkStart w:id="360" w:name="_Toc1096703253"/>
      <w:bookmarkStart w:id="361" w:name="_Toc12320"/>
      <w:bookmarkStart w:id="362" w:name="_Toc1355"/>
      <w:bookmarkStart w:id="363" w:name="_Toc16187"/>
      <w:bookmarkStart w:id="364" w:name="_Toc12889"/>
      <w:bookmarkStart w:id="365" w:name="_Toc2772851"/>
      <w:r>
        <w:rPr>
          <w:rFonts w:hint="eastAsia" w:ascii="Times New Roman" w:hAnsi="Times New Roman" w:eastAsia="黑体"/>
          <w:bCs/>
          <w:sz w:val="28"/>
          <w:szCs w:val="28"/>
        </w:rPr>
        <w:t>4.1数据抓取策略</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6D2D4AED">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本</w:t>
      </w:r>
      <w:r>
        <w:rPr>
          <w:rFonts w:hint="eastAsia" w:cs="Times New Roman"/>
          <w:color w:val="000000"/>
          <w:kern w:val="2"/>
          <w:sz w:val="24"/>
          <w:szCs w:val="24"/>
          <w:lang w:val="en-US" w:eastAsia="zh" w:bidi="ar-SA"/>
          <w:woUserID w:val="2"/>
        </w:rPr>
        <w:t>次论文的</w:t>
      </w:r>
      <w:r>
        <w:rPr>
          <w:rFonts w:hint="eastAsia" w:ascii="Times New Roman" w:hAnsi="Times New Roman" w:eastAsia="宋体" w:cs="Times New Roman"/>
          <w:color w:val="000000"/>
          <w:kern w:val="2"/>
          <w:sz w:val="24"/>
          <w:szCs w:val="24"/>
          <w:lang w:val="en-US" w:eastAsia="zh-CN" w:bidi="ar-SA"/>
        </w:rPr>
        <w:t>研究采用</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“API 分页获取</w:t>
      </w:r>
      <w:r>
        <w:rPr>
          <w:rFonts w:hint="eastAsia" w:ascii="Times New Roman" w:hAnsi="Times New Roman" w:cs="Times New Roman"/>
          <w:color w:val="000000"/>
          <w:kern w:val="2"/>
          <w:sz w:val="24"/>
          <w:szCs w:val="24"/>
          <w:lang w:val="en-US" w:eastAsia="zh-CN" w:bidi="ar-SA"/>
        </w:rPr>
        <w:t>、</w:t>
      </w:r>
      <w:r>
        <w:rPr>
          <w:rFonts w:hint="eastAsia" w:ascii="Times New Roman" w:hAnsi="Times New Roman" w:eastAsia="宋体" w:cs="Times New Roman"/>
          <w:color w:val="000000"/>
          <w:kern w:val="2"/>
          <w:sz w:val="24"/>
          <w:szCs w:val="24"/>
          <w:lang w:val="en-US" w:eastAsia="zh-CN" w:bidi="ar-SA"/>
        </w:rPr>
        <w:t>HTML 解析</w:t>
      </w:r>
      <w:r>
        <w:rPr>
          <w:rFonts w:hint="eastAsia" w:ascii="Times New Roman" w:hAnsi="Times New Roman" w:cs="Times New Roman"/>
          <w:color w:val="000000"/>
          <w:kern w:val="2"/>
          <w:sz w:val="24"/>
          <w:szCs w:val="24"/>
          <w:lang w:val="en-US" w:eastAsia="zh-CN" w:bidi="ar-SA"/>
        </w:rPr>
        <w:t>、</w:t>
      </w:r>
      <w:r>
        <w:rPr>
          <w:rFonts w:hint="eastAsia" w:ascii="Times New Roman" w:hAnsi="Times New Roman" w:eastAsia="宋体" w:cs="Times New Roman"/>
          <w:color w:val="000000"/>
          <w:kern w:val="2"/>
          <w:sz w:val="24"/>
          <w:szCs w:val="24"/>
          <w:lang w:val="en-US" w:eastAsia="zh-CN" w:bidi="ar-SA"/>
        </w:rPr>
        <w:t>表格保存”的三级数据抓取策略，确保高效</w:t>
      </w:r>
      <w:r>
        <w:rPr>
          <w:rFonts w:hint="eastAsia" w:cs="Times New Roman"/>
          <w:color w:val="000000"/>
          <w:kern w:val="2"/>
          <w:sz w:val="24"/>
          <w:szCs w:val="24"/>
          <w:lang w:val="en-US" w:eastAsia="zh" w:bidi="ar-SA"/>
          <w:woUserID w:val="2"/>
        </w:rPr>
        <w:t>性</w:t>
      </w:r>
      <w:r>
        <w:rPr>
          <w:rFonts w:hint="eastAsia" w:ascii="Times New Roman" w:hAnsi="Times New Roman" w:eastAsia="宋体" w:cs="Times New Roman"/>
          <w:color w:val="000000"/>
          <w:kern w:val="2"/>
          <w:sz w:val="24"/>
          <w:szCs w:val="24"/>
          <w:lang w:val="en-US" w:eastAsia="zh-CN" w:bidi="ar-SA"/>
        </w:rPr>
        <w:t>、完整</w:t>
      </w:r>
      <w:r>
        <w:rPr>
          <w:rFonts w:hint="eastAsia" w:cs="Times New Roman"/>
          <w:color w:val="000000"/>
          <w:kern w:val="2"/>
          <w:sz w:val="24"/>
          <w:szCs w:val="24"/>
          <w:lang w:val="en-US" w:eastAsia="zh" w:bidi="ar-SA"/>
          <w:woUserID w:val="2"/>
        </w:rPr>
        <w:t>性</w:t>
      </w:r>
      <w:r>
        <w:rPr>
          <w:rFonts w:hint="eastAsia" w:ascii="Times New Roman" w:hAnsi="Times New Roman" w:eastAsia="宋体" w:cs="Times New Roman"/>
          <w:color w:val="000000"/>
          <w:kern w:val="2"/>
          <w:sz w:val="24"/>
          <w:szCs w:val="24"/>
          <w:lang w:val="en-US" w:eastAsia="zh-CN" w:bidi="ar-SA"/>
        </w:rPr>
        <w:t>地获取绵阳市生态环境局官网的环境空气质量</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数据，具体</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策略如下：</w:t>
      </w:r>
    </w:p>
    <w:p w14:paraId="1A14A511">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第一级，API分页批量获取数据列表。绵阳市生态环境局官网的环境数据通过接口返回 JSON 格式的文章列表，包含文章标题、URL、稿件</w:t>
      </w:r>
      <w:r>
        <w:rPr>
          <w:rFonts w:hint="eastAsia" w:cs="Times New Roman"/>
          <w:kern w:val="2"/>
          <w:sz w:val="24"/>
          <w:szCs w:val="24"/>
          <w:lang w:val="en-US" w:eastAsia="zh-CN" w:bidi="ar-SA"/>
        </w:rPr>
        <w:t>I</w:t>
      </w:r>
      <w:r>
        <w:rPr>
          <w:rFonts w:hint="eastAsia" w:ascii="Times New Roman" w:hAnsi="Times New Roman" w:eastAsia="宋体" w:cs="Times New Roman"/>
          <w:kern w:val="2"/>
          <w:sz w:val="24"/>
          <w:szCs w:val="24"/>
          <w:lang w:val="en-US" w:eastAsia="zh-CN" w:bidi="ar-SA"/>
        </w:rPr>
        <w:t>D等信息。本研究通过分页请求该 API，设置每页获取 20 条记录，自动计算总页数并遍历所有页面，批量获取所有空气质量月报的基础信息，为后续页面抓取提供依据。</w:t>
      </w:r>
    </w:p>
    <w:p w14:paraId="6A1E11DE">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第二级，HTML 页面精准抓取。</w:t>
      </w:r>
      <w:r>
        <w:rPr>
          <w:rFonts w:hint="eastAsia" w:ascii="Times New Roman" w:hAnsi="Times New Roman" w:eastAsia="宋体" w:cs="Times New Roman"/>
          <w:color w:val="000000"/>
          <w:kern w:val="2"/>
          <w:sz w:val="24"/>
          <w:szCs w:val="24"/>
          <w:lang w:val="en-US" w:eastAsia="zh-CN" w:bidi="ar-SA"/>
        </w:rPr>
        <w:t>针对每</w:t>
      </w:r>
      <w:r>
        <w:rPr>
          <w:rFonts w:hint="eastAsia" w:cs="Times New Roman"/>
          <w:color w:val="000000"/>
          <w:kern w:val="2"/>
          <w:sz w:val="24"/>
          <w:szCs w:val="24"/>
          <w:lang w:val="en-US" w:eastAsia="zh" w:bidi="ar-SA"/>
          <w:woUserID w:val="2"/>
        </w:rPr>
        <w:t>一</w:t>
      </w:r>
      <w:r>
        <w:rPr>
          <w:rFonts w:hint="eastAsia" w:ascii="Times New Roman" w:hAnsi="Times New Roman" w:eastAsia="宋体" w:cs="Times New Roman"/>
          <w:color w:val="000000"/>
          <w:kern w:val="2"/>
          <w:sz w:val="24"/>
          <w:szCs w:val="24"/>
          <w:lang w:val="en-US" w:eastAsia="zh-CN" w:bidi="ar-SA"/>
        </w:rPr>
        <w:t>条文章</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列表记录，提取其相对 URL 并拼接为完整</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网址，发送 HTTP 请求获取文章的HTML</w:t>
      </w:r>
      <w:r>
        <w:rPr>
          <w:rFonts w:hint="eastAsia" w:cs="Times New Roman"/>
          <w:color w:val="000000"/>
          <w:kern w:val="2"/>
          <w:sz w:val="24"/>
          <w:szCs w:val="24"/>
          <w:lang w:val="en-US" w:eastAsia="zh" w:bidi="ar-SA"/>
          <w:woUserID w:val="2"/>
        </w:rPr>
        <w:t>所需的</w:t>
      </w:r>
      <w:r>
        <w:rPr>
          <w:rFonts w:hint="eastAsia" w:ascii="Times New Roman" w:hAnsi="Times New Roman" w:eastAsia="宋体" w:cs="Times New Roman"/>
          <w:color w:val="000000"/>
          <w:kern w:val="2"/>
          <w:sz w:val="24"/>
          <w:szCs w:val="24"/>
          <w:lang w:val="en-US" w:eastAsia="zh-CN" w:bidi="ar-SA"/>
        </w:rPr>
        <w:t>内容，同时设置请求头与超时时间，确保请求的合法性与稳定性，对于抓取失败的页面，</w:t>
      </w:r>
      <w:r>
        <w:rPr>
          <w:rFonts w:hint="eastAsia" w:cs="Times New Roman"/>
          <w:color w:val="000000"/>
          <w:kern w:val="2"/>
          <w:sz w:val="24"/>
          <w:szCs w:val="24"/>
          <w:lang w:val="en-US" w:eastAsia="zh" w:bidi="ar-SA"/>
          <w:woUserID w:val="2"/>
        </w:rPr>
        <w:t>也会</w:t>
      </w:r>
      <w:r>
        <w:rPr>
          <w:rFonts w:hint="eastAsia" w:ascii="Times New Roman" w:hAnsi="Times New Roman" w:eastAsia="宋体" w:cs="Times New Roman"/>
          <w:color w:val="000000"/>
          <w:kern w:val="2"/>
          <w:sz w:val="24"/>
          <w:szCs w:val="24"/>
          <w:lang w:val="en-US" w:eastAsia="zh-CN" w:bidi="ar-SA"/>
        </w:rPr>
        <w:t>记录</w:t>
      </w:r>
      <w:r>
        <w:rPr>
          <w:rFonts w:hint="eastAsia" w:cs="Times New Roman"/>
          <w:color w:val="000000"/>
          <w:kern w:val="2"/>
          <w:sz w:val="24"/>
          <w:szCs w:val="24"/>
          <w:lang w:val="en-US" w:eastAsia="zh" w:bidi="ar-SA"/>
          <w:woUserID w:val="2"/>
        </w:rPr>
        <w:t>下来抓取</w:t>
      </w:r>
      <w:r>
        <w:rPr>
          <w:rFonts w:hint="eastAsia" w:ascii="Times New Roman" w:hAnsi="Times New Roman" w:eastAsia="宋体" w:cs="Times New Roman"/>
          <w:color w:val="000000"/>
          <w:kern w:val="2"/>
          <w:sz w:val="24"/>
          <w:szCs w:val="24"/>
          <w:lang w:val="en-US" w:eastAsia="zh-CN" w:bidi="ar-SA"/>
        </w:rPr>
        <w:t>失败</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原因并</w:t>
      </w:r>
      <w:r>
        <w:rPr>
          <w:rFonts w:hint="eastAsia" w:cs="Times New Roman"/>
          <w:color w:val="000000"/>
          <w:kern w:val="2"/>
          <w:sz w:val="24"/>
          <w:szCs w:val="24"/>
          <w:lang w:val="en-US" w:eastAsia="zh" w:bidi="ar-SA"/>
          <w:woUserID w:val="2"/>
        </w:rPr>
        <w:t>且</w:t>
      </w:r>
      <w:r>
        <w:rPr>
          <w:rFonts w:hint="eastAsia" w:ascii="Times New Roman" w:hAnsi="Times New Roman" w:eastAsia="宋体" w:cs="Times New Roman"/>
          <w:color w:val="000000"/>
          <w:kern w:val="2"/>
          <w:sz w:val="24"/>
          <w:szCs w:val="24"/>
          <w:lang w:val="en-US" w:eastAsia="zh-CN" w:bidi="ar-SA"/>
        </w:rPr>
        <w:t>后续</w:t>
      </w:r>
      <w:r>
        <w:rPr>
          <w:rFonts w:hint="eastAsia" w:cs="Times New Roman"/>
          <w:color w:val="000000"/>
          <w:kern w:val="2"/>
          <w:sz w:val="24"/>
          <w:szCs w:val="24"/>
          <w:lang w:val="en-US" w:eastAsia="zh" w:bidi="ar-SA"/>
          <w:woUserID w:val="2"/>
        </w:rPr>
        <w:t>会再次去</w:t>
      </w:r>
      <w:r>
        <w:rPr>
          <w:rFonts w:hint="eastAsia" w:ascii="Times New Roman" w:hAnsi="Times New Roman" w:eastAsia="宋体" w:cs="Times New Roman"/>
          <w:color w:val="000000"/>
          <w:kern w:val="2"/>
          <w:sz w:val="24"/>
          <w:szCs w:val="24"/>
          <w:lang w:val="en-US" w:eastAsia="zh-CN" w:bidi="ar-SA"/>
        </w:rPr>
        <w:t>重试。</w:t>
      </w:r>
    </w:p>
    <w:p w14:paraId="06D325E1">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第三级，表格解析与CSV保存。</w:t>
      </w:r>
      <w:r>
        <w:rPr>
          <w:rFonts w:hint="eastAsia" w:ascii="Times New Roman" w:hAnsi="Times New Roman" w:eastAsia="宋体" w:cs="Times New Roman"/>
          <w:color w:val="000000"/>
          <w:kern w:val="2"/>
          <w:sz w:val="24"/>
          <w:szCs w:val="24"/>
          <w:lang w:val="en-US" w:eastAsia="zh-CN" w:bidi="ar-SA"/>
        </w:rPr>
        <w:t>通过BeautifulSoup</w:t>
      </w:r>
      <w:r>
        <w:rPr>
          <w:rFonts w:hint="eastAsia" w:cs="Times New Roman"/>
          <w:color w:val="000000"/>
          <w:kern w:val="2"/>
          <w:sz w:val="24"/>
          <w:szCs w:val="24"/>
          <w:lang w:val="en-US" w:eastAsia="zh" w:bidi="ar-SA"/>
          <w:woUserID w:val="2"/>
        </w:rPr>
        <w:t>提取</w:t>
      </w:r>
      <w:r>
        <w:rPr>
          <w:rFonts w:hint="eastAsia" w:ascii="Times New Roman" w:hAnsi="Times New Roman" w:eastAsia="宋体" w:cs="Times New Roman"/>
          <w:color w:val="000000"/>
          <w:kern w:val="2"/>
          <w:sz w:val="24"/>
          <w:szCs w:val="24"/>
          <w:lang w:val="en-US" w:eastAsia="zh-CN" w:bidi="ar-SA"/>
        </w:rPr>
        <w:t>解析HTML内容</w:t>
      </w:r>
      <w:r>
        <w:rPr>
          <w:rFonts w:hint="eastAsia" w:cs="Times New Roman"/>
          <w:color w:val="000000"/>
          <w:kern w:val="2"/>
          <w:sz w:val="24"/>
          <w:szCs w:val="24"/>
          <w:lang w:val="en-US" w:eastAsia="zh" w:bidi="ar-SA"/>
          <w:woUserID w:val="2"/>
        </w:rPr>
        <w:t>，使提取出的内容具有结构化，后续好操作</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成功的</w:t>
      </w:r>
      <w:r>
        <w:rPr>
          <w:rFonts w:hint="eastAsia" w:ascii="Times New Roman" w:hAnsi="Times New Roman" w:eastAsia="宋体" w:cs="Times New Roman"/>
          <w:color w:val="000000"/>
          <w:kern w:val="2"/>
          <w:sz w:val="24"/>
          <w:szCs w:val="24"/>
          <w:lang w:val="en-US" w:eastAsia="zh-CN" w:bidi="ar-SA"/>
        </w:rPr>
        <w:t>提取</w:t>
      </w:r>
      <w:r>
        <w:rPr>
          <w:rFonts w:hint="eastAsia" w:cs="Times New Roman"/>
          <w:color w:val="000000"/>
          <w:kern w:val="2"/>
          <w:sz w:val="24"/>
          <w:szCs w:val="24"/>
          <w:lang w:val="en-US" w:eastAsia="zh" w:bidi="ar-SA"/>
          <w:woUserID w:val="2"/>
        </w:rPr>
        <w:t>出</w:t>
      </w:r>
      <w:r>
        <w:rPr>
          <w:rFonts w:hint="eastAsia" w:ascii="Times New Roman" w:hAnsi="Times New Roman" w:eastAsia="宋体" w:cs="Times New Roman"/>
          <w:color w:val="000000"/>
          <w:kern w:val="2"/>
          <w:sz w:val="24"/>
          <w:szCs w:val="24"/>
          <w:lang w:val="en-US" w:eastAsia="zh-CN" w:bidi="ar-SA"/>
        </w:rPr>
        <w:t>页面中的所有表格数据，</w:t>
      </w:r>
      <w:r>
        <w:rPr>
          <w:rFonts w:hint="eastAsia" w:cs="Times New Roman"/>
          <w:color w:val="000000"/>
          <w:kern w:val="2"/>
          <w:sz w:val="24"/>
          <w:szCs w:val="24"/>
          <w:lang w:val="en-US" w:eastAsia="zh" w:bidi="ar-SA"/>
          <w:woUserID w:val="2"/>
        </w:rPr>
        <w:t>同时</w:t>
      </w:r>
      <w:r>
        <w:rPr>
          <w:rFonts w:hint="eastAsia" w:ascii="Times New Roman" w:hAnsi="Times New Roman" w:eastAsia="宋体" w:cs="Times New Roman"/>
          <w:color w:val="000000"/>
          <w:kern w:val="2"/>
          <w:sz w:val="24"/>
          <w:szCs w:val="24"/>
          <w:lang w:val="en-US" w:eastAsia="zh-CN" w:bidi="ar-SA"/>
        </w:rPr>
        <w:t>过滤</w:t>
      </w:r>
      <w:r>
        <w:rPr>
          <w:rFonts w:hint="eastAsia" w:cs="Times New Roman"/>
          <w:color w:val="000000"/>
          <w:kern w:val="2"/>
          <w:sz w:val="24"/>
          <w:szCs w:val="24"/>
          <w:lang w:val="en-US" w:eastAsia="zh" w:bidi="ar-SA"/>
          <w:woUserID w:val="2"/>
        </w:rPr>
        <w:t>出</w:t>
      </w:r>
      <w:r>
        <w:rPr>
          <w:rFonts w:hint="eastAsia" w:ascii="Times New Roman" w:hAnsi="Times New Roman" w:eastAsia="宋体" w:cs="Times New Roman"/>
          <w:color w:val="000000"/>
          <w:kern w:val="2"/>
          <w:sz w:val="24"/>
          <w:szCs w:val="24"/>
          <w:lang w:val="en-US" w:eastAsia="zh-CN" w:bidi="ar-SA"/>
        </w:rPr>
        <w:t>空行与无效</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数据，然后按稿件ID、表格序号与文章标题生成安全文件名，将表格数据保存为CSV格式文件，</w:t>
      </w:r>
      <w:r>
        <w:rPr>
          <w:rFonts w:hint="eastAsia" w:cs="Times New Roman"/>
          <w:color w:val="000000"/>
          <w:kern w:val="2"/>
          <w:sz w:val="24"/>
          <w:szCs w:val="24"/>
          <w:lang w:val="en-US" w:eastAsia="zh" w:bidi="ar-SA"/>
          <w:woUserID w:val="2"/>
        </w:rPr>
        <w:t>然后</w:t>
      </w:r>
      <w:r>
        <w:rPr>
          <w:rFonts w:hint="eastAsia" w:ascii="Times New Roman" w:hAnsi="Times New Roman" w:eastAsia="宋体" w:cs="Times New Roman"/>
          <w:color w:val="000000"/>
          <w:kern w:val="2"/>
          <w:sz w:val="24"/>
          <w:szCs w:val="24"/>
          <w:lang w:val="en-US" w:eastAsia="zh-CN" w:bidi="ar-SA"/>
        </w:rPr>
        <w:t>存储</w:t>
      </w:r>
      <w:r>
        <w:rPr>
          <w:rFonts w:hint="eastAsia" w:cs="Times New Roman"/>
          <w:color w:val="000000"/>
          <w:kern w:val="2"/>
          <w:sz w:val="24"/>
          <w:szCs w:val="24"/>
          <w:lang w:val="en-US" w:eastAsia="zh" w:bidi="ar-SA"/>
          <w:woUserID w:val="2"/>
        </w:rPr>
        <w:t>到</w:t>
      </w:r>
      <w:r>
        <w:rPr>
          <w:rFonts w:hint="eastAsia" w:ascii="Times New Roman" w:hAnsi="Times New Roman" w:eastAsia="宋体" w:cs="Times New Roman"/>
          <w:color w:val="000000"/>
          <w:kern w:val="2"/>
          <w:sz w:val="24"/>
          <w:szCs w:val="24"/>
          <w:lang w:val="en-US" w:eastAsia="zh-CN" w:bidi="ar-SA"/>
        </w:rPr>
        <w:t>本地指定</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目录</w:t>
      </w:r>
      <w:r>
        <w:rPr>
          <w:rFonts w:hint="eastAsia" w:cs="Times New Roman"/>
          <w:color w:val="000000"/>
          <w:kern w:val="2"/>
          <w:sz w:val="24"/>
          <w:szCs w:val="24"/>
          <w:lang w:val="en-US" w:eastAsia="zh" w:bidi="ar-SA"/>
          <w:woUserID w:val="2"/>
        </w:rPr>
        <w:t>下</w:t>
      </w:r>
      <w:r>
        <w:rPr>
          <w:rFonts w:hint="eastAsia" w:ascii="Times New Roman" w:hAnsi="Times New Roman" w:eastAsia="宋体" w:cs="Times New Roman"/>
          <w:color w:val="000000"/>
          <w:kern w:val="2"/>
          <w:sz w:val="24"/>
          <w:szCs w:val="24"/>
          <w:lang w:val="en-US" w:eastAsia="zh-CN" w:bidi="ar-SA"/>
        </w:rPr>
        <w:t>，同时记录</w:t>
      </w:r>
      <w:r>
        <w:rPr>
          <w:rFonts w:hint="eastAsia" w:cs="Times New Roman"/>
          <w:color w:val="000000"/>
          <w:kern w:val="2"/>
          <w:sz w:val="24"/>
          <w:szCs w:val="24"/>
          <w:lang w:val="en-US" w:eastAsia="zh" w:bidi="ar-SA"/>
          <w:woUserID w:val="2"/>
        </w:rPr>
        <w:t>好</w:t>
      </w:r>
      <w:r>
        <w:rPr>
          <w:rFonts w:hint="eastAsia" w:ascii="Times New Roman" w:hAnsi="Times New Roman" w:eastAsia="宋体" w:cs="Times New Roman"/>
          <w:color w:val="000000"/>
          <w:kern w:val="2"/>
          <w:sz w:val="24"/>
          <w:szCs w:val="24"/>
          <w:lang w:val="en-US" w:eastAsia="zh-CN" w:bidi="ar-SA"/>
        </w:rPr>
        <w:t>保存路径与表格</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数量，形成数据采集台账。</w:t>
      </w:r>
    </w:p>
    <w:p w14:paraId="35D82B33">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为避免对官网服务器造成压力，在抓取过程中设置页面请求间隔（1秒）与分页间隔（3秒），同时配置日志记录，实时监控抓取过程中的成功与失败情况，确保数据采集的规范性与完整性。</w:t>
      </w:r>
    </w:p>
    <w:p w14:paraId="0C7B158A">
      <w:pPr>
        <w:pStyle w:val="2"/>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auto"/>
        <w:rPr>
          <w:rFonts w:ascii="Times New Roman" w:hAnsi="Times New Roman"/>
        </w:rPr>
      </w:pPr>
      <w:r>
        <w:rPr>
          <w:rFonts w:ascii="Times New Roman" w:hAnsi="Times New Roman"/>
        </w:rPr>
        <w:drawing>
          <wp:inline distT="0" distB="0" distL="114300" distR="114300">
            <wp:extent cx="1638300" cy="3606800"/>
            <wp:effectExtent l="0" t="0" r="1270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7"/>
                    <a:stretch>
                      <a:fillRect/>
                    </a:stretch>
                  </pic:blipFill>
                  <pic:spPr>
                    <a:xfrm>
                      <a:off x="0" y="0"/>
                      <a:ext cx="1638300" cy="3606800"/>
                    </a:xfrm>
                    <a:prstGeom prst="rect">
                      <a:avLst/>
                    </a:prstGeom>
                    <a:noFill/>
                    <a:ln>
                      <a:noFill/>
                    </a:ln>
                  </pic:spPr>
                </pic:pic>
              </a:graphicData>
            </a:graphic>
          </wp:inline>
        </w:drawing>
      </w:r>
    </w:p>
    <w:p w14:paraId="0B6EEE89">
      <w:pPr>
        <w:spacing w:after="120" w:line="360" w:lineRule="auto"/>
        <w:ind w:firstLine="0" w:firstLineChars="0"/>
        <w:jc w:val="center"/>
        <w:rPr>
          <w:rFonts w:hint="eastAsia"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图4-1 通用爬虫流程图</w:t>
      </w:r>
    </w:p>
    <w:p w14:paraId="78543886">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366" w:name="_Toc73456809"/>
      <w:bookmarkStart w:id="367" w:name="_Toc638461023"/>
      <w:bookmarkStart w:id="368" w:name="_Toc1532915568"/>
      <w:bookmarkStart w:id="369" w:name="_Toc1078180068"/>
      <w:bookmarkStart w:id="370" w:name="_Toc208069405"/>
      <w:bookmarkStart w:id="371" w:name="_Toc375339346"/>
      <w:bookmarkStart w:id="372" w:name="_Toc439430970"/>
      <w:bookmarkStart w:id="373" w:name="_Toc1724953809"/>
      <w:r>
        <w:rPr>
          <w:rFonts w:hint="eastAsia" w:ascii="Times New Roman" w:hAnsi="Times New Roman" w:eastAsia="黑体"/>
          <w:bCs/>
          <w:sz w:val="28"/>
          <w:szCs w:val="28"/>
          <w:lang w:val="en-US" w:eastAsia="zh-CN"/>
        </w:rPr>
        <w:t>4.2 平台数据采集页面分析</w:t>
      </w:r>
      <w:bookmarkEnd w:id="366"/>
      <w:bookmarkEnd w:id="367"/>
      <w:bookmarkEnd w:id="368"/>
      <w:bookmarkEnd w:id="369"/>
      <w:bookmarkEnd w:id="370"/>
      <w:bookmarkEnd w:id="371"/>
      <w:bookmarkEnd w:id="372"/>
      <w:bookmarkEnd w:id="373"/>
    </w:p>
    <w:p w14:paraId="062558B9">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374" w:name="_Toc919112519"/>
      <w:bookmarkStart w:id="375" w:name="_Toc505389490"/>
      <w:bookmarkStart w:id="376" w:name="_Toc320050757"/>
      <w:bookmarkStart w:id="377" w:name="_Toc1786113149"/>
      <w:bookmarkStart w:id="378" w:name="_Toc1932975485"/>
      <w:r>
        <w:rPr>
          <w:rFonts w:hint="eastAsia" w:ascii="Times New Roman" w:hAnsi="Times New Roman" w:eastAsia="黑体"/>
          <w:bCs/>
          <w:lang w:val="en-US" w:eastAsia="zh-CN"/>
        </w:rPr>
        <w:t>4.2.1 官网整体结构分析</w:t>
      </w:r>
      <w:bookmarkEnd w:id="374"/>
      <w:bookmarkEnd w:id="375"/>
      <w:bookmarkEnd w:id="376"/>
      <w:bookmarkEnd w:id="377"/>
      <w:bookmarkEnd w:id="378"/>
    </w:p>
    <w:p w14:paraId="407932F1">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绵阳市生态环境局官网</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https://sthjj.my.gov.cn是政府部门建立的公开信息发布平台，采用分层次、分栏目的信息组织架构，实现了环境监测数据的规范化管理与公众化展示。根据网站信息架构分析，环境空气质量数据主要发布在"环境质量"一级栏目下的"空气质量月报"二级栏目中。该栏目采用内容管理系统进行统一管理，以文章为基本信息单元，每篇文章对应一个特定时间段的绵阳城区或县市区空气质量监测月报。</w:t>
      </w:r>
    </w:p>
    <w:p w14:paraId="2FEB25B7">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从信息结构如图4-1所示，每篇月报文章包含</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以下核心元素：（1）文章</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元数据，</w:t>
      </w:r>
      <w:r>
        <w:rPr>
          <w:rFonts w:hint="eastAsia" w:cs="Times New Roman"/>
          <w:color w:val="000000"/>
          <w:kern w:val="2"/>
          <w:sz w:val="24"/>
          <w:szCs w:val="24"/>
          <w:lang w:val="en-US" w:eastAsia="zh" w:bidi="ar-SA"/>
          <w:woUserID w:val="2"/>
        </w:rPr>
        <w:t>页面</w:t>
      </w:r>
      <w:r>
        <w:rPr>
          <w:rFonts w:hint="eastAsia" w:ascii="Times New Roman" w:hAnsi="Times New Roman" w:eastAsia="宋体" w:cs="Times New Roman"/>
          <w:color w:val="000000"/>
          <w:kern w:val="2"/>
          <w:sz w:val="24"/>
          <w:szCs w:val="24"/>
          <w:lang w:val="en-US" w:eastAsia="zh-CN" w:bidi="ar-SA"/>
        </w:rPr>
        <w:t>包括</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标题、发布时间、稿件ID等；（2）文章</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正文，通常包含</w:t>
      </w:r>
      <w:r>
        <w:rPr>
          <w:rFonts w:hint="eastAsia" w:cs="Times New Roman"/>
          <w:color w:val="000000"/>
          <w:kern w:val="2"/>
          <w:sz w:val="24"/>
          <w:szCs w:val="24"/>
          <w:lang w:val="en-US" w:eastAsia="zh" w:bidi="ar-SA"/>
          <w:woUserID w:val="2"/>
        </w:rPr>
        <w:t>了简单</w:t>
      </w:r>
      <w:r>
        <w:rPr>
          <w:rFonts w:hint="eastAsia" w:ascii="Times New Roman" w:hAnsi="Times New Roman" w:eastAsia="宋体" w:cs="Times New Roman"/>
          <w:color w:val="000000"/>
          <w:kern w:val="2"/>
          <w:sz w:val="24"/>
          <w:szCs w:val="24"/>
          <w:lang w:val="en-US" w:eastAsia="zh-CN" w:bidi="ar-SA"/>
        </w:rPr>
        <w:t>的数据说明和</w:t>
      </w:r>
      <w:r>
        <w:rPr>
          <w:rFonts w:hint="eastAsia" w:cs="Times New Roman"/>
          <w:color w:val="000000"/>
          <w:kern w:val="2"/>
          <w:sz w:val="24"/>
          <w:szCs w:val="24"/>
          <w:lang w:val="en-US" w:eastAsia="zh" w:bidi="ar-SA"/>
          <w:woUserID w:val="2"/>
        </w:rPr>
        <w:t>内容</w:t>
      </w:r>
      <w:r>
        <w:rPr>
          <w:rFonts w:hint="eastAsia" w:ascii="Times New Roman" w:hAnsi="Times New Roman" w:eastAsia="宋体" w:cs="Times New Roman"/>
          <w:color w:val="000000"/>
          <w:kern w:val="2"/>
          <w:sz w:val="24"/>
          <w:szCs w:val="24"/>
          <w:lang w:val="en-US" w:eastAsia="zh-CN" w:bidi="ar-SA"/>
        </w:rPr>
        <w:t>分析；（3）数据表格，以HTML表格形式呈现</w:t>
      </w:r>
      <w:r>
        <w:rPr>
          <w:rFonts w:hint="eastAsia" w:cs="Times New Roman"/>
          <w:color w:val="000000"/>
          <w:kern w:val="2"/>
          <w:sz w:val="24"/>
          <w:szCs w:val="24"/>
          <w:lang w:val="en-US" w:eastAsia="zh" w:bidi="ar-SA"/>
          <w:woUserID w:val="2"/>
        </w:rPr>
        <w:t>出</w:t>
      </w:r>
      <w:r>
        <w:rPr>
          <w:rFonts w:hint="eastAsia" w:ascii="Times New Roman" w:hAnsi="Times New Roman" w:eastAsia="宋体" w:cs="Times New Roman"/>
          <w:color w:val="000000"/>
          <w:kern w:val="2"/>
          <w:sz w:val="24"/>
          <w:szCs w:val="24"/>
          <w:lang w:val="en-US" w:eastAsia="zh-CN" w:bidi="ar-SA"/>
        </w:rPr>
        <w:t>具体的监测数据，每篇文章可能包含1个或多个表格，分别对应不同的监测地点或数据类型。</w:t>
      </w:r>
    </w:p>
    <w:p w14:paraId="1CF48BF5">
      <w:pPr>
        <w:pStyle w:val="2"/>
        <w:keepNext w:val="0"/>
        <w:keepLines w:val="0"/>
        <w:pageBreakBefore w:val="0"/>
        <w:widowControl w:val="0"/>
        <w:kinsoku/>
        <w:wordWrap/>
        <w:overflowPunct/>
        <w:topLinePunct w:val="0"/>
        <w:autoSpaceDE/>
        <w:autoSpaceDN/>
        <w:bidi w:val="0"/>
        <w:adjustRightInd/>
        <w:snapToGrid/>
        <w:ind w:left="0" w:leftChars="0" w:firstLine="420" w:firstLineChars="200"/>
        <w:jc w:val="both"/>
        <w:textAlignment w:val="auto"/>
        <w:rPr>
          <w:rFonts w:hint="eastAsia" w:ascii="Times New Roman" w:hAnsi="Times New Roman" w:eastAsia="宋体" w:cs="Times New Roman"/>
          <w:kern w:val="2"/>
          <w:sz w:val="24"/>
          <w:szCs w:val="24"/>
          <w:lang w:val="en-US" w:eastAsia="zh-CN" w:bidi="ar-SA"/>
        </w:rPr>
      </w:pPr>
      <w:r>
        <w:rPr>
          <w:rFonts w:ascii="Times New Roman" w:hAnsi="Times New Roman"/>
        </w:rPr>
        <w:drawing>
          <wp:inline distT="0" distB="0" distL="114300" distR="114300">
            <wp:extent cx="5170805" cy="2605405"/>
            <wp:effectExtent l="0" t="0" r="10795"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tretch>
                      <a:fillRect/>
                    </a:stretch>
                  </pic:blipFill>
                  <pic:spPr>
                    <a:xfrm>
                      <a:off x="0" y="0"/>
                      <a:ext cx="5170805" cy="2605405"/>
                    </a:xfrm>
                    <a:prstGeom prst="rect">
                      <a:avLst/>
                    </a:prstGeom>
                    <a:noFill/>
                    <a:ln>
                      <a:noFill/>
                    </a:ln>
                  </pic:spPr>
                </pic:pic>
              </a:graphicData>
            </a:graphic>
          </wp:inline>
        </w:drawing>
      </w:r>
    </w:p>
    <w:p w14:paraId="1B9D909E">
      <w:pPr>
        <w:spacing w:after="120" w:line="360" w:lineRule="auto"/>
        <w:ind w:firstLine="0" w:firstLineChars="0"/>
        <w:jc w:val="center"/>
        <w:rPr>
          <w:rFonts w:hint="eastAsia"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图4-2 数据详情示例图</w:t>
      </w:r>
    </w:p>
    <w:p w14:paraId="74EE6FDA">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379" w:name="_Toc1677277477"/>
      <w:bookmarkStart w:id="380" w:name="_Toc386364579"/>
      <w:bookmarkStart w:id="381" w:name="_Toc783334545"/>
      <w:bookmarkStart w:id="382" w:name="_Toc1794020811"/>
      <w:bookmarkStart w:id="383" w:name="_Toc674233962"/>
      <w:r>
        <w:rPr>
          <w:rFonts w:hint="eastAsia" w:ascii="Times New Roman" w:hAnsi="Times New Roman" w:eastAsia="宋体" w:cs="Times New Roman"/>
          <w:kern w:val="2"/>
          <w:sz w:val="24"/>
          <w:szCs w:val="24"/>
          <w:lang w:val="en-US" w:eastAsia="zh-CN" w:bidi="ar-SA"/>
        </w:rPr>
        <w:t>4.2</w:t>
      </w:r>
      <w:r>
        <w:rPr>
          <w:rFonts w:hint="eastAsia" w:ascii="Times New Roman" w:hAnsi="Times New Roman" w:eastAsia="黑体"/>
          <w:bCs/>
          <w:lang w:val="en-US" w:eastAsia="zh-CN"/>
        </w:rPr>
        <w:t>.2 数据接口分析</w:t>
      </w:r>
      <w:bookmarkEnd w:id="379"/>
      <w:bookmarkEnd w:id="380"/>
      <w:bookmarkEnd w:id="381"/>
      <w:bookmarkEnd w:id="382"/>
      <w:bookmarkEnd w:id="383"/>
    </w:p>
    <w:p w14:paraId="0D4C4A27">
      <w:pPr>
        <w:pStyle w:val="2"/>
        <w:jc w:val="left"/>
        <w:rPr>
          <w:rFonts w:ascii="Times New Roman" w:hAnsi="Times New Roman"/>
        </w:rPr>
      </w:pPr>
      <w:r>
        <w:rPr>
          <w:rFonts w:hint="eastAsia" w:ascii="Times New Roman" w:hAnsi="Times New Roman" w:eastAsia="宋体" w:cs="Times New Roman"/>
          <w:color w:val="000000"/>
          <w:kern w:val="2"/>
          <w:sz w:val="24"/>
          <w:szCs w:val="24"/>
          <w:lang w:val="en-US" w:eastAsia="zh-CN" w:bidi="ar-SA"/>
        </w:rPr>
        <w:t>通过使用Google Chrome浏览器开发者工具对官网的网络请求进行</w:t>
      </w:r>
      <w:r>
        <w:rPr>
          <w:rFonts w:hint="eastAsia" w:cs="Times New Roman"/>
          <w:color w:val="000000"/>
          <w:kern w:val="2"/>
          <w:sz w:val="24"/>
          <w:szCs w:val="24"/>
          <w:lang w:val="en-US" w:eastAsia="zh" w:bidi="ar-SA"/>
          <w:woUserID w:val="2"/>
        </w:rPr>
        <w:t>数据的</w:t>
      </w:r>
      <w:r>
        <w:rPr>
          <w:rFonts w:hint="eastAsia" w:ascii="Times New Roman" w:hAnsi="Times New Roman" w:eastAsia="宋体" w:cs="Times New Roman"/>
          <w:color w:val="000000"/>
          <w:kern w:val="2"/>
          <w:sz w:val="24"/>
          <w:szCs w:val="24"/>
          <w:lang w:val="en-US" w:eastAsia="zh-CN" w:bidi="ar-SA"/>
        </w:rPr>
        <w:t>深入分析，本</w:t>
      </w:r>
      <w:r>
        <w:rPr>
          <w:rFonts w:hint="eastAsia" w:cs="Times New Roman"/>
          <w:color w:val="000000"/>
          <w:kern w:val="2"/>
          <w:sz w:val="24"/>
          <w:szCs w:val="24"/>
          <w:lang w:val="en-US" w:eastAsia="zh" w:bidi="ar-SA"/>
          <w:woUserID w:val="2"/>
        </w:rPr>
        <w:t>次论文</w:t>
      </w:r>
      <w:r>
        <w:rPr>
          <w:rFonts w:hint="eastAsia" w:ascii="Times New Roman" w:hAnsi="Times New Roman" w:eastAsia="宋体" w:cs="Times New Roman"/>
          <w:color w:val="000000"/>
          <w:kern w:val="2"/>
          <w:sz w:val="24"/>
          <w:szCs w:val="24"/>
          <w:lang w:val="en-US" w:eastAsia="zh-CN" w:bidi="ar-SA"/>
        </w:rPr>
        <w:t>研究发现绵阳市生态环境局官网采用了前后端分离的架构设计，空气质量月报列表数据通过RESTful API接口进行动态加载和返回。该API接口地址为 https://sthjj.my.gov.cn/common/search/，采用HTTP GET方法进行数据请求</w:t>
      </w:r>
      <w:r>
        <w:rPr>
          <w:rFonts w:hint="eastAsia" w:cs="Times New Roman"/>
          <w:color w:val="000000"/>
          <w:kern w:val="2"/>
          <w:sz w:val="24"/>
          <w:szCs w:val="24"/>
          <w:lang w:val="en-US" w:eastAsia="zh" w:bidi="ar-SA"/>
          <w:woUserID w:val="2"/>
        </w:rPr>
        <w:t>查看</w:t>
      </w:r>
      <w:r>
        <w:rPr>
          <w:rFonts w:hint="eastAsia" w:ascii="Times New Roman" w:hAnsi="Times New Roman" w:eastAsia="宋体" w:cs="Times New Roman"/>
          <w:color w:val="000000"/>
          <w:kern w:val="2"/>
          <w:sz w:val="24"/>
          <w:szCs w:val="24"/>
          <w:lang w:val="en-US" w:eastAsia="zh-CN" w:bidi="ar-SA"/>
        </w:rPr>
        <w:t>。可获取到数据列表如图4-</w:t>
      </w:r>
      <w:r>
        <w:rPr>
          <w:rFonts w:hint="eastAsia" w:ascii="Times New Roman" w:hAnsi="Times New Roman" w:cs="Times New Roman"/>
          <w:color w:val="000000"/>
          <w:kern w:val="2"/>
          <w:sz w:val="24"/>
          <w:szCs w:val="24"/>
          <w:lang w:val="en-US" w:eastAsia="zh-CN" w:bidi="ar-SA"/>
        </w:rPr>
        <w:t>3</w:t>
      </w:r>
      <w:r>
        <w:rPr>
          <w:rFonts w:hint="eastAsia" w:ascii="Times New Roman" w:hAnsi="Times New Roman" w:eastAsia="宋体" w:cs="Times New Roman"/>
          <w:color w:val="000000"/>
          <w:kern w:val="2"/>
          <w:sz w:val="24"/>
          <w:szCs w:val="24"/>
          <w:lang w:val="en-US" w:eastAsia="zh-CN" w:bidi="ar-SA"/>
        </w:rPr>
        <w:t>所示，文章在栏目中按发布时间倒序排列</w:t>
      </w:r>
      <w:r>
        <w:rPr>
          <w:rFonts w:hint="eastAsia" w:cs="Times New Roman"/>
          <w:color w:val="000000"/>
          <w:kern w:val="2"/>
          <w:sz w:val="24"/>
          <w:szCs w:val="24"/>
          <w:lang w:val="en-US" w:eastAsia="zh" w:bidi="ar-SA"/>
          <w:woUserID w:val="2"/>
        </w:rPr>
        <w:t>呈现的</w:t>
      </w:r>
      <w:r>
        <w:rPr>
          <w:rFonts w:hint="eastAsia" w:ascii="Times New Roman" w:hAnsi="Times New Roman" w:eastAsia="宋体" w:cs="Times New Roman"/>
          <w:color w:val="000000"/>
          <w:kern w:val="2"/>
          <w:sz w:val="24"/>
          <w:szCs w:val="24"/>
          <w:lang w:val="en-US" w:eastAsia="zh-CN" w:bidi="ar-SA"/>
        </w:rPr>
        <w:t>，最新发布的月报位于列表顶部。</w:t>
      </w:r>
      <w:r>
        <w:rPr>
          <w:rFonts w:ascii="Times New Roman" w:hAnsi="Times New Roman"/>
        </w:rPr>
        <w:drawing>
          <wp:inline distT="0" distB="0" distL="114300" distR="114300">
            <wp:extent cx="5180330" cy="2761615"/>
            <wp:effectExtent l="0" t="0" r="1270" b="698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180330" cy="2761615"/>
                    </a:xfrm>
                    <a:prstGeom prst="rect">
                      <a:avLst/>
                    </a:prstGeom>
                    <a:noFill/>
                    <a:ln>
                      <a:noFill/>
                    </a:ln>
                  </pic:spPr>
                </pic:pic>
              </a:graphicData>
            </a:graphic>
          </wp:inline>
        </w:drawing>
      </w:r>
    </w:p>
    <w:p w14:paraId="5FD6E271">
      <w:pPr>
        <w:spacing w:after="120" w:line="360" w:lineRule="auto"/>
        <w:ind w:firstLine="0" w:firstLineChars="0"/>
        <w:jc w:val="center"/>
        <w:rPr>
          <w:rFonts w:hint="eastAsia"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图4-3 API数据列表页</w:t>
      </w:r>
    </w:p>
    <w:p w14:paraId="5DF75730">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384" w:name="_Toc1726477762"/>
      <w:bookmarkStart w:id="385" w:name="_Toc1437366597"/>
      <w:bookmarkStart w:id="386" w:name="_Toc1786414372"/>
      <w:bookmarkStart w:id="387" w:name="_Toc2132205417"/>
      <w:bookmarkStart w:id="388" w:name="_Toc1428941705"/>
      <w:r>
        <w:rPr>
          <w:rFonts w:hint="eastAsia" w:ascii="Times New Roman" w:hAnsi="Times New Roman" w:eastAsia="黑体"/>
          <w:bCs/>
          <w:lang w:val="en-US" w:eastAsia="zh-CN"/>
        </w:rPr>
        <w:t>4.2.3 文章页面结构分析</w:t>
      </w:r>
      <w:bookmarkEnd w:id="384"/>
      <w:bookmarkEnd w:id="385"/>
      <w:bookmarkEnd w:id="386"/>
      <w:bookmarkEnd w:id="387"/>
      <w:bookmarkEnd w:id="388"/>
    </w:p>
    <w:p w14:paraId="3FFCC9FC">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kern w:val="2"/>
          <w:sz w:val="24"/>
          <w:szCs w:val="24"/>
          <w:lang w:val="en-US" w:eastAsia="zh-CN" w:bidi="ar-SA"/>
        </w:rPr>
        <w:t>空气质量月报文章页面为静态HTML页面，如图4-3所示，其核心内容是由&lt;table&gt;标签包裹的监测数据表格。表格结构规范，首行为表头，包含“点位”“SO₂（月均值）”“达标率％”等字段，后续行为具体监测数据；不同文章中的表格结构虽略有差异（如城区数据与县市区数据的字段不尽相同），但均采用标准HTML表格格式，便于使用BeautifulSoup进行解析。</w:t>
      </w:r>
      <w:r>
        <w:rPr>
          <w:rFonts w:hint="eastAsia" w:ascii="Times New Roman" w:hAnsi="Times New Roman" w:eastAsia="宋体" w:cs="Times New Roman"/>
          <w:color w:val="000000"/>
          <w:kern w:val="2"/>
          <w:sz w:val="24"/>
          <w:szCs w:val="24"/>
          <w:lang w:val="en-US" w:eastAsia="zh-CN" w:bidi="ar-SA"/>
        </w:rPr>
        <w:t>从数据组织角度</w:t>
      </w:r>
      <w:r>
        <w:rPr>
          <w:rFonts w:hint="eastAsia" w:cs="Times New Roman"/>
          <w:color w:val="000000"/>
          <w:kern w:val="2"/>
          <w:sz w:val="24"/>
          <w:szCs w:val="24"/>
          <w:lang w:val="en-US" w:eastAsia="zh" w:bidi="ar-SA"/>
          <w:woUserID w:val="2"/>
        </w:rPr>
        <w:t>来</w:t>
      </w:r>
      <w:r>
        <w:rPr>
          <w:rFonts w:hint="eastAsia" w:ascii="Times New Roman" w:hAnsi="Times New Roman" w:eastAsia="宋体" w:cs="Times New Roman"/>
          <w:color w:val="000000"/>
          <w:kern w:val="2"/>
          <w:sz w:val="24"/>
          <w:szCs w:val="24"/>
          <w:lang w:val="en-US" w:eastAsia="zh-CN" w:bidi="ar-SA"/>
        </w:rPr>
        <w:t>看，该栏目采用</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标准的关系型数据模型，每</w:t>
      </w:r>
      <w:r>
        <w:rPr>
          <w:rFonts w:hint="eastAsia" w:cs="Times New Roman"/>
          <w:color w:val="000000"/>
          <w:kern w:val="2"/>
          <w:sz w:val="24"/>
          <w:szCs w:val="24"/>
          <w:lang w:val="en-US" w:eastAsia="zh" w:bidi="ar-SA"/>
          <w:woUserID w:val="2"/>
        </w:rPr>
        <w:t>一</w:t>
      </w:r>
      <w:r>
        <w:rPr>
          <w:rFonts w:hint="eastAsia" w:ascii="Times New Roman" w:hAnsi="Times New Roman" w:eastAsia="宋体" w:cs="Times New Roman"/>
          <w:color w:val="000000"/>
          <w:kern w:val="2"/>
          <w:sz w:val="24"/>
          <w:szCs w:val="24"/>
          <w:lang w:val="en-US" w:eastAsia="zh-CN" w:bidi="ar-SA"/>
        </w:rPr>
        <w:t>篇文章</w:t>
      </w:r>
      <w:r>
        <w:rPr>
          <w:rFonts w:hint="eastAsia" w:cs="Times New Roman"/>
          <w:color w:val="000000"/>
          <w:kern w:val="2"/>
          <w:sz w:val="24"/>
          <w:szCs w:val="24"/>
          <w:lang w:val="en-US" w:eastAsia="zh" w:bidi="ar-SA"/>
          <w:woUserID w:val="2"/>
        </w:rPr>
        <w:t>内容</w:t>
      </w:r>
      <w:r>
        <w:rPr>
          <w:rFonts w:hint="eastAsia" w:ascii="Times New Roman" w:hAnsi="Times New Roman" w:eastAsia="宋体" w:cs="Times New Roman"/>
          <w:color w:val="000000"/>
          <w:kern w:val="2"/>
          <w:sz w:val="24"/>
          <w:szCs w:val="24"/>
          <w:lang w:val="en-US" w:eastAsia="zh-CN" w:bidi="ar-SA"/>
        </w:rPr>
        <w:t>与其对应的表格数据之间为一对多关系，即一篇文章</w:t>
      </w:r>
      <w:r>
        <w:rPr>
          <w:rFonts w:hint="eastAsia" w:cs="Times New Roman"/>
          <w:color w:val="000000"/>
          <w:kern w:val="2"/>
          <w:sz w:val="24"/>
          <w:szCs w:val="24"/>
          <w:lang w:val="en-US" w:eastAsia="zh" w:bidi="ar-SA"/>
          <w:woUserID w:val="2"/>
        </w:rPr>
        <w:t>中</w:t>
      </w:r>
      <w:r>
        <w:rPr>
          <w:rFonts w:hint="eastAsia" w:ascii="Times New Roman" w:hAnsi="Times New Roman" w:eastAsia="宋体" w:cs="Times New Roman"/>
          <w:color w:val="000000"/>
          <w:kern w:val="2"/>
          <w:sz w:val="24"/>
          <w:szCs w:val="24"/>
          <w:lang w:val="en-US" w:eastAsia="zh-CN" w:bidi="ar-SA"/>
        </w:rPr>
        <w:t>可</w:t>
      </w:r>
      <w:r>
        <w:rPr>
          <w:rFonts w:hint="eastAsia" w:cs="Times New Roman"/>
          <w:color w:val="000000"/>
          <w:kern w:val="2"/>
          <w:sz w:val="24"/>
          <w:szCs w:val="24"/>
          <w:lang w:val="en-US" w:eastAsia="zh" w:bidi="ar-SA"/>
          <w:woUserID w:val="2"/>
        </w:rPr>
        <w:t>以</w:t>
      </w:r>
      <w:r>
        <w:rPr>
          <w:rFonts w:hint="eastAsia" w:ascii="Times New Roman" w:hAnsi="Times New Roman" w:eastAsia="宋体" w:cs="Times New Roman"/>
          <w:color w:val="000000"/>
          <w:kern w:val="2"/>
          <w:sz w:val="24"/>
          <w:szCs w:val="24"/>
          <w:lang w:val="en-US" w:eastAsia="zh-CN" w:bidi="ar-SA"/>
        </w:rPr>
        <w:t>包含多个表格；表格数据依据《国家环境空气质量标准》（GB 3095）进行组织，涵盖</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监测点位、各项污染物浓度值</w:t>
      </w:r>
      <w:r>
        <w:rPr>
          <w:rFonts w:hint="eastAsia" w:cs="Times New Roman"/>
          <w:color w:val="000000"/>
          <w:kern w:val="2"/>
          <w:sz w:val="24"/>
          <w:szCs w:val="24"/>
          <w:lang w:val="en-US" w:eastAsia="zh" w:bidi="ar-SA"/>
          <w:woUserID w:val="2"/>
        </w:rPr>
        <w:t>以及</w:t>
      </w:r>
      <w:r>
        <w:rPr>
          <w:rFonts w:hint="eastAsia" w:ascii="Times New Roman" w:hAnsi="Times New Roman" w:eastAsia="宋体" w:cs="Times New Roman"/>
          <w:color w:val="000000"/>
          <w:kern w:val="2"/>
          <w:sz w:val="24"/>
          <w:szCs w:val="24"/>
          <w:lang w:val="en-US" w:eastAsia="zh-CN" w:bidi="ar-SA"/>
        </w:rPr>
        <w:t>达标情况等信息。</w:t>
      </w:r>
    </w:p>
    <w:p w14:paraId="3CF70E93">
      <w:pPr>
        <w:pStyle w:val="2"/>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rPr>
      </w:pPr>
      <w:r>
        <w:rPr>
          <w:rFonts w:ascii="Times New Roman" w:hAnsi="Times New Roman"/>
        </w:rPr>
        <w:drawing>
          <wp:inline distT="0" distB="0" distL="114300" distR="114300">
            <wp:extent cx="5146040" cy="2649855"/>
            <wp:effectExtent l="0" t="0" r="10160" b="1714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0"/>
                    <a:stretch>
                      <a:fillRect/>
                    </a:stretch>
                  </pic:blipFill>
                  <pic:spPr>
                    <a:xfrm>
                      <a:off x="0" y="0"/>
                      <a:ext cx="5146040" cy="2649855"/>
                    </a:xfrm>
                    <a:prstGeom prst="rect">
                      <a:avLst/>
                    </a:prstGeom>
                    <a:noFill/>
                    <a:ln>
                      <a:noFill/>
                    </a:ln>
                  </pic:spPr>
                </pic:pic>
              </a:graphicData>
            </a:graphic>
          </wp:inline>
        </w:drawing>
      </w:r>
    </w:p>
    <w:p w14:paraId="5C0BB8A5">
      <w:pPr>
        <w:spacing w:after="120" w:line="360" w:lineRule="auto"/>
        <w:ind w:firstLine="0" w:firstLineChars="0"/>
        <w:jc w:val="center"/>
        <w:rPr>
          <w:rFonts w:hint="eastAsia"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图4-4 数据详情页标签图</w:t>
      </w:r>
    </w:p>
    <w:p w14:paraId="024E5E28">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389" w:name="_Toc164532026"/>
      <w:bookmarkStart w:id="390" w:name="_Toc269433363"/>
      <w:bookmarkStart w:id="391" w:name="_Toc19408"/>
      <w:bookmarkStart w:id="392" w:name="_Toc913611534"/>
      <w:bookmarkStart w:id="393" w:name="_Toc297481497"/>
      <w:bookmarkStart w:id="394" w:name="_Toc1168916983"/>
      <w:bookmarkStart w:id="395" w:name="_Toc24804"/>
      <w:bookmarkStart w:id="396" w:name="_Toc165672451"/>
      <w:bookmarkStart w:id="397" w:name="_Toc776850676"/>
      <w:bookmarkStart w:id="398" w:name="_Toc350638317"/>
      <w:bookmarkStart w:id="399" w:name="_Toc916826030"/>
      <w:bookmarkStart w:id="400" w:name="_Toc22915"/>
      <w:bookmarkStart w:id="401" w:name="_Toc9868"/>
      <w:bookmarkStart w:id="402" w:name="_Toc6694"/>
      <w:bookmarkStart w:id="403" w:name="_Toc112707670"/>
      <w:r>
        <w:rPr>
          <w:rFonts w:hint="eastAsia" w:ascii="Times New Roman" w:hAnsi="Times New Roman" w:eastAsia="黑体"/>
          <w:bCs/>
          <w:sz w:val="28"/>
          <w:szCs w:val="28"/>
        </w:rPr>
        <w:t>4.3</w:t>
      </w:r>
      <w:bookmarkEnd w:id="389"/>
      <w:r>
        <w:rPr>
          <w:rFonts w:hint="eastAsia" w:ascii="Times New Roman" w:hAnsi="Times New Roman" w:eastAsia="黑体"/>
          <w:bCs/>
          <w:sz w:val="28"/>
          <w:szCs w:val="28"/>
        </w:rPr>
        <w:t>数据字段分析</w:t>
      </w:r>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p w14:paraId="452C4EE0">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通过对网页数据元素的</w:t>
      </w:r>
      <w:r>
        <w:rPr>
          <w:rFonts w:hint="eastAsia" w:cs="Times New Roman"/>
          <w:color w:val="000000"/>
          <w:kern w:val="2"/>
          <w:sz w:val="24"/>
          <w:szCs w:val="24"/>
          <w:lang w:val="en-US" w:eastAsia="zh" w:bidi="ar-SA"/>
          <w:woUserID w:val="2"/>
        </w:rPr>
        <w:t>剖析</w:t>
      </w:r>
      <w:r>
        <w:rPr>
          <w:rFonts w:hint="eastAsia" w:ascii="Times New Roman" w:hAnsi="Times New Roman" w:eastAsia="宋体" w:cs="Times New Roman"/>
          <w:color w:val="000000"/>
          <w:kern w:val="2"/>
          <w:sz w:val="24"/>
          <w:szCs w:val="24"/>
          <w:lang w:val="en-US" w:eastAsia="zh-CN" w:bidi="ar-SA"/>
        </w:rPr>
        <w:t>，发现</w:t>
      </w:r>
      <w:r>
        <w:rPr>
          <w:rFonts w:hint="eastAsia" w:cs="Times New Roman"/>
          <w:color w:val="000000"/>
          <w:kern w:val="2"/>
          <w:sz w:val="24"/>
          <w:szCs w:val="24"/>
          <w:lang w:val="en-US" w:eastAsia="zh" w:bidi="ar-SA"/>
          <w:woUserID w:val="2"/>
        </w:rPr>
        <w:t>网页中可以</w:t>
      </w:r>
      <w:r>
        <w:rPr>
          <w:rFonts w:hint="eastAsia" w:ascii="Times New Roman" w:hAnsi="Times New Roman" w:eastAsia="宋体" w:cs="Times New Roman"/>
          <w:color w:val="000000"/>
          <w:kern w:val="2"/>
          <w:sz w:val="24"/>
          <w:szCs w:val="24"/>
          <w:lang w:val="en-US" w:eastAsia="zh-CN" w:bidi="ar-SA"/>
        </w:rPr>
        <w:t>采集的数据信息字段</w:t>
      </w:r>
      <w:r>
        <w:rPr>
          <w:rFonts w:hint="eastAsia" w:cs="Times New Roman"/>
          <w:color w:val="000000"/>
          <w:kern w:val="2"/>
          <w:sz w:val="24"/>
          <w:szCs w:val="24"/>
          <w:lang w:val="en-US" w:eastAsia="zh" w:bidi="ar-SA"/>
          <w:woUserID w:val="2"/>
        </w:rPr>
        <w:t>比</w:t>
      </w:r>
      <w:r>
        <w:rPr>
          <w:rFonts w:hint="eastAsia" w:ascii="Times New Roman" w:hAnsi="Times New Roman" w:eastAsia="宋体" w:cs="Times New Roman"/>
          <w:color w:val="000000"/>
          <w:kern w:val="2"/>
          <w:sz w:val="24"/>
          <w:szCs w:val="24"/>
          <w:lang w:val="en-US" w:eastAsia="zh-CN" w:bidi="ar-SA"/>
        </w:rPr>
        <w:t>较多。为了</w:t>
      </w:r>
      <w:r>
        <w:rPr>
          <w:rFonts w:hint="eastAsia" w:cs="Times New Roman"/>
          <w:color w:val="000000"/>
          <w:kern w:val="2"/>
          <w:sz w:val="24"/>
          <w:szCs w:val="24"/>
          <w:lang w:val="en-US" w:eastAsia="zh" w:bidi="ar-SA"/>
          <w:woUserID w:val="2"/>
        </w:rPr>
        <w:t>能够</w:t>
      </w:r>
      <w:r>
        <w:rPr>
          <w:rFonts w:hint="eastAsia" w:ascii="Times New Roman" w:hAnsi="Times New Roman" w:eastAsia="宋体" w:cs="Times New Roman"/>
          <w:color w:val="000000"/>
          <w:kern w:val="2"/>
          <w:sz w:val="24"/>
          <w:szCs w:val="24"/>
          <w:lang w:val="en-US" w:eastAsia="zh-CN" w:bidi="ar-SA"/>
        </w:rPr>
        <w:t>完成后续内容的可视化与分析，从网页中元素的字段进行筛选</w:t>
      </w:r>
      <w:r>
        <w:rPr>
          <w:rFonts w:hint="eastAsia" w:cs="Times New Roman"/>
          <w:color w:val="000000"/>
          <w:kern w:val="2"/>
          <w:sz w:val="24"/>
          <w:szCs w:val="24"/>
          <w:lang w:val="en-US" w:eastAsia="zh" w:bidi="ar-SA"/>
          <w:woUserID w:val="2"/>
        </w:rPr>
        <w:t>分类</w:t>
      </w:r>
      <w:r>
        <w:rPr>
          <w:rFonts w:hint="eastAsia" w:ascii="Times New Roman" w:hAnsi="Times New Roman" w:eastAsia="宋体" w:cs="Times New Roman"/>
          <w:color w:val="000000"/>
          <w:kern w:val="2"/>
          <w:sz w:val="24"/>
          <w:szCs w:val="24"/>
          <w:lang w:val="en-US" w:eastAsia="zh-CN" w:bidi="ar-SA"/>
        </w:rPr>
        <w:t>，对</w:t>
      </w:r>
      <w:r>
        <w:rPr>
          <w:rFonts w:hint="eastAsia" w:cs="Times New Roman"/>
          <w:color w:val="000000"/>
          <w:kern w:val="2"/>
          <w:sz w:val="24"/>
          <w:szCs w:val="24"/>
          <w:lang w:val="en-US" w:eastAsia="zh" w:bidi="ar-SA"/>
          <w:woUserID w:val="2"/>
        </w:rPr>
        <w:t>有</w:t>
      </w:r>
      <w:r>
        <w:rPr>
          <w:rFonts w:hint="eastAsia" w:ascii="Times New Roman" w:hAnsi="Times New Roman" w:eastAsia="宋体" w:cs="Times New Roman"/>
          <w:color w:val="000000"/>
          <w:kern w:val="2"/>
          <w:sz w:val="24"/>
          <w:szCs w:val="24"/>
          <w:lang w:val="en-US" w:eastAsia="zh-CN" w:bidi="ar-SA"/>
        </w:rPr>
        <w:t>所需</w:t>
      </w:r>
      <w:r>
        <w:rPr>
          <w:rFonts w:hint="eastAsia" w:cs="Times New Roman"/>
          <w:color w:val="000000"/>
          <w:kern w:val="2"/>
          <w:sz w:val="24"/>
          <w:szCs w:val="24"/>
          <w:lang w:val="en-US" w:eastAsia="zh" w:bidi="ar-SA"/>
          <w:woUserID w:val="2"/>
        </w:rPr>
        <w:t>要的</w:t>
      </w:r>
      <w:r>
        <w:rPr>
          <w:rFonts w:hint="eastAsia" w:ascii="Times New Roman" w:hAnsi="Times New Roman" w:eastAsia="宋体" w:cs="Times New Roman"/>
          <w:color w:val="000000"/>
          <w:kern w:val="2"/>
          <w:sz w:val="24"/>
          <w:szCs w:val="24"/>
          <w:lang w:val="en-US" w:eastAsia="zh-CN" w:bidi="ar-SA"/>
        </w:rPr>
        <w:t>字段进行命名与分析。基于上述的数据爬虫和收集</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操作，通过爬取绵阳市生态环境局官网的环境空气质量</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数据，包含</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多个字段组成。</w:t>
      </w:r>
      <w:r>
        <w:rPr>
          <w:rFonts w:hint="eastAsia" w:ascii="Times New Roman" w:hAnsi="Times New Roman" w:eastAsia="宋体" w:cs="Times New Roman"/>
          <w:kern w:val="2"/>
          <w:sz w:val="24"/>
          <w:szCs w:val="24"/>
          <w:lang w:val="en-US" w:eastAsia="zh-CN" w:bidi="ar-SA"/>
        </w:rPr>
        <w:t>如表4-1为字段对应含义信息表。</w:t>
      </w:r>
    </w:p>
    <w:p w14:paraId="1604A6E3">
      <w:pPr>
        <w:keepNext w:val="0"/>
        <w:keepLines w:val="0"/>
        <w:widowControl/>
        <w:kinsoku/>
        <w:wordWrap/>
        <w:overflowPunct/>
        <w:topLinePunct w:val="0"/>
        <w:autoSpaceDE/>
        <w:autoSpaceDN/>
        <w:bidi w:val="0"/>
        <w:adjustRightInd/>
        <w:snapToGrid/>
        <w:spacing w:before="120" w:line="360" w:lineRule="auto"/>
        <w:ind w:firstLine="0" w:firstLineChars="0"/>
        <w:jc w:val="center"/>
        <w:textAlignment w:val="auto"/>
        <w:rPr>
          <w:rFonts w:hint="eastAsia" w:ascii="Times New Roman" w:hAnsi="Times New Roman" w:eastAsia="宋体" w:cs="Times New Roman"/>
          <w:b/>
          <w:sz w:val="21"/>
          <w:szCs w:val="21"/>
        </w:rPr>
      </w:pPr>
      <w:r>
        <w:rPr>
          <w:rFonts w:hint="eastAsia" w:ascii="Times New Roman" w:hAnsi="Times New Roman" w:eastAsia="宋体" w:cs="Times New Roman"/>
          <w:b/>
          <w:sz w:val="21"/>
          <w:szCs w:val="21"/>
          <w:lang w:val="en-US" w:eastAsia="zh-CN"/>
        </w:rPr>
        <w:t>表4-1 数据集字段对应含义信息表</w:t>
      </w:r>
    </w:p>
    <w:tbl>
      <w:tblPr>
        <w:tblStyle w:val="38"/>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Layout w:type="autofit"/>
        <w:tblCellMar>
          <w:top w:w="15" w:type="dxa"/>
          <w:left w:w="15" w:type="dxa"/>
          <w:bottom w:w="15" w:type="dxa"/>
          <w:right w:w="15" w:type="dxa"/>
        </w:tblCellMar>
      </w:tblPr>
      <w:tblGrid>
        <w:gridCol w:w="2632"/>
        <w:gridCol w:w="4192"/>
      </w:tblGrid>
      <w:tr w14:paraId="4DA80E1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15" w:type="dxa"/>
            <w:left w:w="15" w:type="dxa"/>
            <w:bottom w:w="15" w:type="dxa"/>
            <w:right w:w="15" w:type="dxa"/>
          </w:tblCellMar>
        </w:tblPrEx>
        <w:trPr>
          <w:cantSplit/>
          <w:trHeight w:val="90" w:hRule="atLeast"/>
          <w:jc w:val="center"/>
        </w:trPr>
        <w:tc>
          <w:tcPr>
            <w:tcW w:w="0" w:type="auto"/>
            <w:tcBorders>
              <w:tl2br w:val="nil"/>
              <w:tr2bl w:val="nil"/>
            </w:tcBorders>
            <w:shd w:val="clear" w:color="auto" w:fill="auto"/>
            <w:vAlign w:val="center"/>
          </w:tcPr>
          <w:p w14:paraId="3ECB9B77">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leftChars="0" w:right="0" w:firstLine="0" w:firstLineChars="0"/>
              <w:jc w:val="center"/>
              <w:textAlignment w:val="auto"/>
              <w:rPr>
                <w:rFonts w:ascii="Times New Roman" w:hAnsi="Times New Roman"/>
                <w:sz w:val="18"/>
                <w:szCs w:val="18"/>
              </w:rPr>
            </w:pPr>
            <w:r>
              <w:rPr>
                <w:rFonts w:ascii="Times New Roman" w:hAnsi="Times New Roman"/>
                <w:sz w:val="18"/>
                <w:szCs w:val="18"/>
              </w:rPr>
              <w:t>字段名</w:t>
            </w:r>
          </w:p>
        </w:tc>
        <w:tc>
          <w:tcPr>
            <w:tcW w:w="4192" w:type="dxa"/>
            <w:tcBorders>
              <w:tl2br w:val="nil"/>
              <w:tr2bl w:val="nil"/>
            </w:tcBorders>
            <w:shd w:val="clear" w:color="auto" w:fill="auto"/>
            <w:vAlign w:val="center"/>
          </w:tcPr>
          <w:p w14:paraId="0E81C1F1">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leftChars="0" w:right="0" w:firstLine="0" w:firstLineChars="0"/>
              <w:jc w:val="center"/>
              <w:textAlignment w:val="auto"/>
              <w:rPr>
                <w:rFonts w:ascii="Times New Roman" w:hAnsi="Times New Roman"/>
                <w:sz w:val="18"/>
                <w:szCs w:val="18"/>
              </w:rPr>
            </w:pPr>
            <w:r>
              <w:rPr>
                <w:rFonts w:ascii="Times New Roman" w:hAnsi="Times New Roman"/>
                <w:sz w:val="18"/>
                <w:szCs w:val="18"/>
              </w:rPr>
              <w:t>中文含义</w:t>
            </w:r>
          </w:p>
        </w:tc>
      </w:tr>
      <w:tr w14:paraId="28EBBC1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CellMar>
            <w:top w:w="15" w:type="dxa"/>
            <w:left w:w="15" w:type="dxa"/>
            <w:bottom w:w="15" w:type="dxa"/>
            <w:right w:w="15" w:type="dxa"/>
          </w:tblCellMar>
        </w:tblPrEx>
        <w:trPr>
          <w:trHeight w:val="90" w:hRule="atLeast"/>
          <w:jc w:val="center"/>
        </w:trPr>
        <w:tc>
          <w:tcPr>
            <w:tcW w:w="2632" w:type="dxa"/>
            <w:tcBorders>
              <w:tl2br w:val="nil"/>
              <w:tr2bl w:val="nil"/>
            </w:tcBorders>
            <w:shd w:val="clear" w:color="auto" w:fill="auto"/>
            <w:vAlign w:val="center"/>
          </w:tcPr>
          <w:p w14:paraId="534E4EF3">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right="0" w:firstLine="0" w:firstLineChars="0"/>
              <w:jc w:val="center"/>
              <w:textAlignment w:val="auto"/>
              <w:rPr>
                <w:rFonts w:ascii="Times New Roman" w:hAnsi="Times New Roman"/>
                <w:sz w:val="18"/>
                <w:szCs w:val="18"/>
              </w:rPr>
            </w:pPr>
            <w:r>
              <w:rPr>
                <w:rFonts w:ascii="Times New Roman" w:hAnsi="Times New Roman"/>
                <w:sz w:val="18"/>
                <w:szCs w:val="18"/>
              </w:rPr>
              <w:t>点位/县（市）区</w:t>
            </w:r>
          </w:p>
        </w:tc>
        <w:tc>
          <w:tcPr>
            <w:tcW w:w="4192" w:type="dxa"/>
            <w:tcBorders>
              <w:tl2br w:val="nil"/>
              <w:tr2bl w:val="nil"/>
            </w:tcBorders>
            <w:shd w:val="clear" w:color="auto" w:fill="auto"/>
            <w:vAlign w:val="center"/>
          </w:tcPr>
          <w:p w14:paraId="109A1D12">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leftChars="0" w:right="0" w:firstLine="0" w:firstLineChars="0"/>
              <w:jc w:val="center"/>
              <w:textAlignment w:val="auto"/>
              <w:rPr>
                <w:rFonts w:ascii="Times New Roman" w:hAnsi="Times New Roman"/>
                <w:sz w:val="18"/>
                <w:szCs w:val="18"/>
              </w:rPr>
            </w:pPr>
            <w:r>
              <w:rPr>
                <w:rFonts w:ascii="Times New Roman" w:hAnsi="Times New Roman"/>
                <w:sz w:val="18"/>
                <w:szCs w:val="18"/>
              </w:rPr>
              <w:t>监测点位或行政区域名称，如富乐山、平武县等</w:t>
            </w:r>
          </w:p>
        </w:tc>
      </w:tr>
      <w:tr w14:paraId="72ECF90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CellMar>
            <w:top w:w="15" w:type="dxa"/>
            <w:left w:w="15" w:type="dxa"/>
            <w:bottom w:w="15" w:type="dxa"/>
            <w:right w:w="15" w:type="dxa"/>
          </w:tblCellMar>
        </w:tblPrEx>
        <w:trPr>
          <w:trHeight w:val="260" w:hRule="atLeast"/>
          <w:jc w:val="center"/>
        </w:trPr>
        <w:tc>
          <w:tcPr>
            <w:tcW w:w="2632" w:type="dxa"/>
            <w:tcBorders>
              <w:tl2br w:val="nil"/>
              <w:tr2bl w:val="nil"/>
            </w:tcBorders>
            <w:shd w:val="clear" w:color="auto" w:fill="auto"/>
            <w:vAlign w:val="center"/>
          </w:tcPr>
          <w:p w14:paraId="46CFF9F1">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SO2（月均值）</w:t>
            </w:r>
          </w:p>
        </w:tc>
        <w:tc>
          <w:tcPr>
            <w:tcW w:w="4192" w:type="dxa"/>
            <w:tcBorders>
              <w:tl2br w:val="nil"/>
              <w:tr2bl w:val="nil"/>
            </w:tcBorders>
            <w:shd w:val="clear" w:color="auto" w:fill="auto"/>
            <w:vAlign w:val="center"/>
          </w:tcPr>
          <w:p w14:paraId="4611E3A2">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二氧化硫月均浓度值（μg/m³）</w:t>
            </w:r>
          </w:p>
        </w:tc>
      </w:tr>
      <w:tr w14:paraId="51E7172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PrEx>
        <w:trPr>
          <w:trHeight w:val="90" w:hRule="atLeast"/>
          <w:jc w:val="center"/>
        </w:trPr>
        <w:tc>
          <w:tcPr>
            <w:tcW w:w="2632" w:type="dxa"/>
            <w:tcBorders>
              <w:tl2br w:val="nil"/>
              <w:tr2bl w:val="nil"/>
            </w:tcBorders>
            <w:shd w:val="clear" w:color="auto" w:fill="auto"/>
            <w:vAlign w:val="center"/>
          </w:tcPr>
          <w:p w14:paraId="681AABDE">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hint="eastAsia" w:ascii="Times New Roman" w:hAnsi="Times New Roman"/>
                <w:sz w:val="18"/>
                <w:szCs w:val="18"/>
                <w:lang w:eastAsia="zh-CN"/>
              </w:rPr>
              <w:t>1</w:t>
            </w:r>
            <w:r>
              <w:rPr>
                <w:rFonts w:ascii="Times New Roman" w:hAnsi="Times New Roman"/>
                <w:sz w:val="18"/>
                <w:szCs w:val="18"/>
              </w:rPr>
              <w:t>NO2（月均值）</w:t>
            </w:r>
          </w:p>
        </w:tc>
        <w:tc>
          <w:tcPr>
            <w:tcW w:w="4192" w:type="dxa"/>
            <w:tcBorders>
              <w:tl2br w:val="nil"/>
              <w:tr2bl w:val="nil"/>
            </w:tcBorders>
            <w:shd w:val="clear" w:color="auto" w:fill="auto"/>
            <w:vAlign w:val="center"/>
          </w:tcPr>
          <w:p w14:paraId="7B9CBC33">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二氧化氮月均浓度值（μg/m³）</w:t>
            </w:r>
          </w:p>
        </w:tc>
      </w:tr>
      <w:tr w14:paraId="51507A2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CellMar>
            <w:top w:w="15" w:type="dxa"/>
            <w:left w:w="15" w:type="dxa"/>
            <w:bottom w:w="15" w:type="dxa"/>
            <w:right w:w="15" w:type="dxa"/>
          </w:tblCellMar>
        </w:tblPrEx>
        <w:trPr>
          <w:trHeight w:val="660" w:hRule="atLeast"/>
          <w:jc w:val="center"/>
        </w:trPr>
        <w:tc>
          <w:tcPr>
            <w:tcW w:w="2632" w:type="dxa"/>
            <w:tcBorders>
              <w:tl2br w:val="nil"/>
              <w:tr2bl w:val="nil"/>
            </w:tcBorders>
            <w:shd w:val="clear" w:color="auto" w:fill="auto"/>
            <w:vAlign w:val="center"/>
          </w:tcPr>
          <w:p w14:paraId="509FDA7E">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PM10（月均值）</w:t>
            </w:r>
          </w:p>
        </w:tc>
        <w:tc>
          <w:tcPr>
            <w:tcW w:w="4192" w:type="dxa"/>
            <w:tcBorders>
              <w:tl2br w:val="nil"/>
              <w:tr2bl w:val="nil"/>
            </w:tcBorders>
            <w:shd w:val="clear" w:color="auto" w:fill="auto"/>
            <w:vAlign w:val="center"/>
          </w:tcPr>
          <w:p w14:paraId="47ECE0C2">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可吸入颗粒物月均浓度值（μg/m³）</w:t>
            </w:r>
          </w:p>
        </w:tc>
      </w:tr>
      <w:tr w14:paraId="46D887F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CellMar>
            <w:top w:w="15" w:type="dxa"/>
            <w:left w:w="15" w:type="dxa"/>
            <w:bottom w:w="15" w:type="dxa"/>
            <w:right w:w="15" w:type="dxa"/>
          </w:tblCellMar>
        </w:tblPrEx>
        <w:trPr>
          <w:trHeight w:val="660" w:hRule="atLeast"/>
          <w:jc w:val="center"/>
        </w:trPr>
        <w:tc>
          <w:tcPr>
            <w:tcW w:w="2632" w:type="dxa"/>
            <w:tcBorders>
              <w:tl2br w:val="nil"/>
              <w:tr2bl w:val="nil"/>
            </w:tcBorders>
            <w:shd w:val="clear" w:color="auto" w:fill="auto"/>
            <w:vAlign w:val="center"/>
          </w:tcPr>
          <w:p w14:paraId="43AE8960">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PM2.5（月均值）</w:t>
            </w:r>
          </w:p>
        </w:tc>
        <w:tc>
          <w:tcPr>
            <w:tcW w:w="4192" w:type="dxa"/>
            <w:tcBorders>
              <w:tl2br w:val="nil"/>
              <w:tr2bl w:val="nil"/>
            </w:tcBorders>
            <w:shd w:val="clear" w:color="auto" w:fill="auto"/>
            <w:vAlign w:val="center"/>
          </w:tcPr>
          <w:p w14:paraId="611EAF41">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细颗粒物月均浓度值（μg/m³）</w:t>
            </w:r>
          </w:p>
        </w:tc>
      </w:tr>
      <w:tr w14:paraId="37C358C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CellMar>
            <w:top w:w="15" w:type="dxa"/>
            <w:left w:w="15" w:type="dxa"/>
            <w:bottom w:w="15" w:type="dxa"/>
            <w:right w:w="15" w:type="dxa"/>
          </w:tblCellMar>
        </w:tblPrEx>
        <w:trPr>
          <w:trHeight w:val="660" w:hRule="atLeast"/>
          <w:jc w:val="center"/>
        </w:trPr>
        <w:tc>
          <w:tcPr>
            <w:tcW w:w="2632" w:type="dxa"/>
            <w:tcBorders>
              <w:tl2br w:val="nil"/>
              <w:tr2bl w:val="nil"/>
            </w:tcBorders>
            <w:shd w:val="clear" w:color="auto" w:fill="auto"/>
            <w:vAlign w:val="center"/>
          </w:tcPr>
          <w:p w14:paraId="53A8BAF8">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CO（日均值第95百分位数）</w:t>
            </w:r>
          </w:p>
        </w:tc>
        <w:tc>
          <w:tcPr>
            <w:tcW w:w="4192" w:type="dxa"/>
            <w:tcBorders>
              <w:tl2br w:val="nil"/>
              <w:tr2bl w:val="nil"/>
            </w:tcBorders>
            <w:shd w:val="clear" w:color="auto" w:fill="auto"/>
            <w:vAlign w:val="center"/>
          </w:tcPr>
          <w:p w14:paraId="176F70CD">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一氧化碳日均值第95百分位数（mg/m³）</w:t>
            </w:r>
          </w:p>
        </w:tc>
      </w:tr>
      <w:tr w14:paraId="58D4331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PrEx>
        <w:trPr>
          <w:trHeight w:val="660" w:hRule="atLeast"/>
          <w:jc w:val="center"/>
        </w:trPr>
        <w:tc>
          <w:tcPr>
            <w:tcW w:w="2632" w:type="dxa"/>
            <w:tcBorders>
              <w:tl2br w:val="nil"/>
              <w:tr2bl w:val="nil"/>
            </w:tcBorders>
            <w:shd w:val="clear" w:color="auto" w:fill="auto"/>
            <w:vAlign w:val="center"/>
          </w:tcPr>
          <w:p w14:paraId="046F4C11">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O3（日最大8小时值的第90百分位数）</w:t>
            </w:r>
          </w:p>
        </w:tc>
        <w:tc>
          <w:tcPr>
            <w:tcW w:w="4192" w:type="dxa"/>
            <w:tcBorders>
              <w:tl2br w:val="nil"/>
              <w:tr2bl w:val="nil"/>
            </w:tcBorders>
            <w:shd w:val="clear" w:color="auto" w:fill="auto"/>
            <w:vAlign w:val="center"/>
          </w:tcPr>
          <w:p w14:paraId="315266CF">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臭氧日最大8小时值第90百分位数（μg/m³）</w:t>
            </w:r>
          </w:p>
        </w:tc>
      </w:tr>
      <w:tr w14:paraId="39D63EA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CellMar>
            <w:top w:w="15" w:type="dxa"/>
            <w:left w:w="15" w:type="dxa"/>
            <w:bottom w:w="15" w:type="dxa"/>
            <w:right w:w="15" w:type="dxa"/>
          </w:tblCellMar>
        </w:tblPrEx>
        <w:trPr>
          <w:trHeight w:val="660" w:hRule="atLeast"/>
          <w:jc w:val="center"/>
        </w:trPr>
        <w:tc>
          <w:tcPr>
            <w:tcW w:w="2632" w:type="dxa"/>
            <w:tcBorders>
              <w:tl2br w:val="nil"/>
              <w:tr2bl w:val="nil"/>
            </w:tcBorders>
            <w:shd w:val="clear" w:color="auto" w:fill="auto"/>
            <w:vAlign w:val="center"/>
          </w:tcPr>
          <w:p w14:paraId="2DB81A17">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数据类型</w:t>
            </w:r>
          </w:p>
        </w:tc>
        <w:tc>
          <w:tcPr>
            <w:tcW w:w="4192" w:type="dxa"/>
            <w:tcBorders>
              <w:tl2br w:val="nil"/>
              <w:tr2bl w:val="nil"/>
            </w:tcBorders>
            <w:shd w:val="clear" w:color="auto" w:fill="auto"/>
            <w:vAlign w:val="center"/>
          </w:tcPr>
          <w:p w14:paraId="7D7946D5">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区分城区数据、县市区园区数据、其他数据</w:t>
            </w:r>
          </w:p>
        </w:tc>
      </w:tr>
      <w:tr w14:paraId="3240C27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auto"/>
          <w:tblCellMar>
            <w:top w:w="15" w:type="dxa"/>
            <w:left w:w="15" w:type="dxa"/>
            <w:bottom w:w="15" w:type="dxa"/>
            <w:right w:w="15" w:type="dxa"/>
          </w:tblCellMar>
        </w:tblPrEx>
        <w:trPr>
          <w:trHeight w:val="660" w:hRule="atLeast"/>
          <w:jc w:val="center"/>
        </w:trPr>
        <w:tc>
          <w:tcPr>
            <w:tcW w:w="2632" w:type="dxa"/>
            <w:tcBorders>
              <w:tl2br w:val="nil"/>
              <w:tr2bl w:val="nil"/>
            </w:tcBorders>
            <w:shd w:val="clear" w:color="auto" w:fill="auto"/>
            <w:vAlign w:val="center"/>
          </w:tcPr>
          <w:p w14:paraId="3B8DE875">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日期</w:t>
            </w:r>
          </w:p>
        </w:tc>
        <w:tc>
          <w:tcPr>
            <w:tcW w:w="4192" w:type="dxa"/>
            <w:tcBorders>
              <w:tl2br w:val="nil"/>
              <w:tr2bl w:val="nil"/>
            </w:tcBorders>
            <w:shd w:val="clear" w:color="auto" w:fill="auto"/>
            <w:vAlign w:val="center"/>
          </w:tcPr>
          <w:p w14:paraId="648D7A44">
            <w:pPr>
              <w:pStyle w:val="3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Times New Roman" w:hAnsi="Times New Roman"/>
                <w:sz w:val="18"/>
                <w:szCs w:val="18"/>
              </w:rPr>
            </w:pPr>
            <w:r>
              <w:rPr>
                <w:rFonts w:ascii="Times New Roman" w:hAnsi="Times New Roman"/>
                <w:sz w:val="18"/>
                <w:szCs w:val="18"/>
              </w:rPr>
              <w:t>监测数据对应的月份，格式为YYYY-MM</w:t>
            </w:r>
          </w:p>
        </w:tc>
      </w:tr>
    </w:tbl>
    <w:p w14:paraId="336232A2">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404" w:name="_Toc560975888"/>
      <w:bookmarkStart w:id="405" w:name="_Toc899918985"/>
      <w:bookmarkStart w:id="406" w:name="_Toc1976221419"/>
      <w:bookmarkStart w:id="407" w:name="_Toc197233036"/>
      <w:bookmarkStart w:id="408" w:name="_Toc429589863"/>
      <w:r>
        <w:rPr>
          <w:rFonts w:hint="eastAsia" w:ascii="Times New Roman" w:hAnsi="Times New Roman" w:eastAsia="黑体"/>
          <w:bCs/>
          <w:lang w:val="en-US" w:eastAsia="zh-CN"/>
        </w:rPr>
        <w:t>4.3.1 基础信息字段</w:t>
      </w:r>
      <w:bookmarkEnd w:id="404"/>
      <w:bookmarkEnd w:id="405"/>
      <w:bookmarkEnd w:id="406"/>
      <w:bookmarkEnd w:id="407"/>
      <w:bookmarkEnd w:id="408"/>
    </w:p>
    <w:p w14:paraId="28F21CD2">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基础信息字段</w:t>
      </w:r>
      <w:r>
        <w:rPr>
          <w:rFonts w:hint="eastAsia" w:cs="Times New Roman"/>
          <w:color w:val="000000"/>
          <w:kern w:val="2"/>
          <w:sz w:val="24"/>
          <w:szCs w:val="24"/>
          <w:lang w:val="en-US" w:eastAsia="zh" w:bidi="ar-SA"/>
          <w:woUserID w:val="2"/>
        </w:rPr>
        <w:t>适</w:t>
      </w:r>
      <w:r>
        <w:rPr>
          <w:rFonts w:hint="eastAsia" w:ascii="Times New Roman" w:hAnsi="Times New Roman" w:eastAsia="宋体" w:cs="Times New Roman"/>
          <w:color w:val="000000"/>
          <w:kern w:val="2"/>
          <w:sz w:val="24"/>
          <w:szCs w:val="24"/>
          <w:lang w:val="en-US" w:eastAsia="zh-CN" w:bidi="ar-SA"/>
        </w:rPr>
        <w:t>用于标识</w:t>
      </w:r>
      <w:r>
        <w:rPr>
          <w:rFonts w:hint="eastAsia" w:cs="Times New Roman"/>
          <w:color w:val="000000"/>
          <w:kern w:val="2"/>
          <w:sz w:val="24"/>
          <w:szCs w:val="24"/>
          <w:lang w:val="en-US" w:eastAsia="zh" w:bidi="ar-SA"/>
          <w:woUserID w:val="2"/>
        </w:rPr>
        <w:t>出</w:t>
      </w:r>
      <w:r>
        <w:rPr>
          <w:rFonts w:hint="eastAsia" w:ascii="Times New Roman" w:hAnsi="Times New Roman" w:eastAsia="宋体" w:cs="Times New Roman"/>
          <w:color w:val="000000"/>
          <w:kern w:val="2"/>
          <w:sz w:val="24"/>
          <w:szCs w:val="24"/>
          <w:lang w:val="en-US" w:eastAsia="zh-CN" w:bidi="ar-SA"/>
        </w:rPr>
        <w:t>数据的来源、时间与归属，</w:t>
      </w:r>
      <w:r>
        <w:rPr>
          <w:rFonts w:hint="eastAsia" w:cs="Times New Roman"/>
          <w:color w:val="000000"/>
          <w:kern w:val="2"/>
          <w:sz w:val="24"/>
          <w:szCs w:val="24"/>
          <w:lang w:val="en-US" w:eastAsia="zh" w:bidi="ar-SA"/>
          <w:woUserID w:val="2"/>
        </w:rPr>
        <w:t>其中</w:t>
      </w:r>
      <w:r>
        <w:rPr>
          <w:rFonts w:hint="eastAsia" w:ascii="Times New Roman" w:hAnsi="Times New Roman" w:eastAsia="宋体" w:cs="Times New Roman"/>
          <w:color w:val="000000"/>
          <w:kern w:val="2"/>
          <w:sz w:val="24"/>
          <w:szCs w:val="24"/>
          <w:lang w:val="en-US" w:eastAsia="zh-CN" w:bidi="ar-SA"/>
        </w:rPr>
        <w:t>核心字段包括：点位/县（市）区、数据类型、日期、原始文件。这类字段是数据分类、筛选与统计的基础，</w:t>
      </w:r>
      <w:r>
        <w:rPr>
          <w:rFonts w:hint="eastAsia" w:cs="Times New Roman"/>
          <w:color w:val="000000"/>
          <w:kern w:val="2"/>
          <w:sz w:val="24"/>
          <w:szCs w:val="24"/>
          <w:lang w:val="en-US" w:eastAsia="zh" w:bidi="ar-SA"/>
          <w:woUserID w:val="2"/>
        </w:rPr>
        <w:t>这样才会确保其中</w:t>
      </w:r>
      <w:r>
        <w:rPr>
          <w:rFonts w:hint="eastAsia" w:ascii="Times New Roman" w:hAnsi="Times New Roman" w:eastAsia="宋体" w:cs="Times New Roman"/>
          <w:color w:val="000000"/>
          <w:kern w:val="2"/>
          <w:sz w:val="24"/>
          <w:szCs w:val="24"/>
          <w:lang w:val="en-US" w:eastAsia="zh-CN" w:bidi="ar-SA"/>
        </w:rPr>
        <w:t>数据的可追溯性与可管理性。</w:t>
      </w:r>
    </w:p>
    <w:p w14:paraId="6EDE21E0">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409" w:name="_Toc211055074"/>
      <w:bookmarkStart w:id="410" w:name="_Toc276806227"/>
      <w:bookmarkStart w:id="411" w:name="_Toc1328368731"/>
      <w:bookmarkStart w:id="412" w:name="_Toc1371304631"/>
      <w:bookmarkStart w:id="413" w:name="_Toc868539286"/>
      <w:r>
        <w:rPr>
          <w:rFonts w:hint="eastAsia" w:ascii="Times New Roman" w:hAnsi="Times New Roman" w:eastAsia="黑体"/>
          <w:bCs/>
          <w:lang w:val="en-US" w:eastAsia="zh-CN"/>
        </w:rPr>
        <w:t>4.3.2 核心监测指标字段</w:t>
      </w:r>
      <w:bookmarkEnd w:id="409"/>
      <w:bookmarkEnd w:id="410"/>
      <w:bookmarkEnd w:id="411"/>
      <w:bookmarkEnd w:id="412"/>
      <w:bookmarkEnd w:id="413"/>
    </w:p>
    <w:p w14:paraId="7BA78B4A">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核心监测指标字段为空气质量的核心监测数据，对应国家环境空气质量标准</w:t>
      </w:r>
      <w:r>
        <w:rPr>
          <w:rFonts w:hint="eastAsia" w:cs="Times New Roman"/>
          <w:color w:val="000000"/>
          <w:kern w:val="2"/>
          <w:sz w:val="24"/>
          <w:szCs w:val="24"/>
          <w:lang w:val="en-US" w:eastAsia="zh" w:bidi="ar-SA"/>
          <w:woUserID w:val="2"/>
        </w:rPr>
        <w:t>里</w:t>
      </w:r>
      <w:r>
        <w:rPr>
          <w:rFonts w:hint="eastAsia" w:ascii="Times New Roman" w:hAnsi="Times New Roman" w:eastAsia="宋体" w:cs="Times New Roman"/>
          <w:color w:val="000000"/>
          <w:kern w:val="2"/>
          <w:sz w:val="24"/>
          <w:szCs w:val="24"/>
          <w:lang w:val="en-US" w:eastAsia="zh-CN" w:bidi="ar-SA"/>
        </w:rPr>
        <w:t>的</w:t>
      </w:r>
      <w:r>
        <w:rPr>
          <w:rFonts w:hint="eastAsia" w:cs="Times New Roman"/>
          <w:color w:val="000000"/>
          <w:kern w:val="2"/>
          <w:sz w:val="24"/>
          <w:szCs w:val="24"/>
          <w:lang w:val="en-US" w:eastAsia="zh" w:bidi="ar-SA"/>
          <w:woUserID w:val="2"/>
        </w:rPr>
        <w:t>重要</w:t>
      </w:r>
      <w:r>
        <w:rPr>
          <w:rFonts w:hint="eastAsia" w:ascii="Times New Roman" w:hAnsi="Times New Roman" w:eastAsia="宋体" w:cs="Times New Roman"/>
          <w:color w:val="000000"/>
          <w:kern w:val="2"/>
          <w:sz w:val="24"/>
          <w:szCs w:val="24"/>
          <w:lang w:val="en-US" w:eastAsia="zh-CN" w:bidi="ar-SA"/>
        </w:rPr>
        <w:t>指标，包括：</w:t>
      </w:r>
      <w:r>
        <w:rPr>
          <w:rFonts w:hint="eastAsia" w:cs="Times New Roman"/>
          <w:color w:val="000000"/>
          <w:kern w:val="2"/>
          <w:sz w:val="24"/>
          <w:szCs w:val="24"/>
          <w:lang w:val="en-US" w:eastAsia="zh" w:bidi="ar-SA"/>
          <w:woUserID w:val="2"/>
        </w:rPr>
        <w:t>二氧化硫（</w:t>
      </w:r>
      <w:r>
        <w:rPr>
          <w:rFonts w:hint="eastAsia" w:ascii="Times New Roman" w:hAnsi="Times New Roman" w:eastAsia="宋体" w:cs="Times New Roman"/>
          <w:color w:val="000000"/>
          <w:kern w:val="2"/>
          <w:sz w:val="24"/>
          <w:szCs w:val="24"/>
          <w:lang w:val="en-US" w:eastAsia="zh-CN" w:bidi="ar-SA"/>
        </w:rPr>
        <w:t>SO2</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二氧化氮（</w:t>
      </w:r>
      <w:r>
        <w:rPr>
          <w:rFonts w:hint="eastAsia" w:ascii="Times New Roman" w:hAnsi="Times New Roman" w:eastAsia="宋体" w:cs="Times New Roman"/>
          <w:color w:val="000000"/>
          <w:kern w:val="2"/>
          <w:sz w:val="24"/>
          <w:szCs w:val="24"/>
          <w:lang w:val="en-US" w:eastAsia="zh-CN" w:bidi="ar-SA"/>
        </w:rPr>
        <w:t>NO2</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可吸入颗粒物（</w:t>
      </w:r>
      <w:r>
        <w:rPr>
          <w:rFonts w:hint="eastAsia" w:ascii="Times New Roman" w:hAnsi="Times New Roman" w:eastAsia="宋体" w:cs="Times New Roman"/>
          <w:color w:val="000000"/>
          <w:kern w:val="2"/>
          <w:sz w:val="24"/>
          <w:szCs w:val="24"/>
          <w:lang w:val="en-US" w:eastAsia="zh-CN" w:bidi="ar-SA"/>
        </w:rPr>
        <w:t>PM10</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细颗粒物（</w:t>
      </w:r>
      <w:r>
        <w:rPr>
          <w:rFonts w:hint="eastAsia" w:ascii="Times New Roman" w:hAnsi="Times New Roman" w:eastAsia="宋体" w:cs="Times New Roman"/>
          <w:color w:val="000000"/>
          <w:kern w:val="2"/>
          <w:sz w:val="24"/>
          <w:szCs w:val="24"/>
          <w:lang w:val="en-US" w:eastAsia="zh-CN" w:bidi="ar-SA"/>
        </w:rPr>
        <w:t>PM2.5</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一氧化碳（</w:t>
      </w:r>
      <w:r>
        <w:rPr>
          <w:rFonts w:hint="eastAsia" w:ascii="Times New Roman" w:hAnsi="Times New Roman" w:eastAsia="宋体" w:cs="Times New Roman"/>
          <w:color w:val="000000"/>
          <w:kern w:val="2"/>
          <w:sz w:val="24"/>
          <w:szCs w:val="24"/>
          <w:lang w:val="en-US" w:eastAsia="zh-CN" w:bidi="ar-SA"/>
        </w:rPr>
        <w:t>CO</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臭氧（</w:t>
      </w:r>
      <w:r>
        <w:rPr>
          <w:rFonts w:hint="eastAsia" w:ascii="Times New Roman" w:hAnsi="Times New Roman" w:eastAsia="宋体" w:cs="Times New Roman"/>
          <w:color w:val="000000"/>
          <w:kern w:val="2"/>
          <w:sz w:val="24"/>
          <w:szCs w:val="24"/>
          <w:lang w:val="en-US" w:eastAsia="zh-CN" w:bidi="ar-SA"/>
        </w:rPr>
        <w:t>O3</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不过有些</w:t>
      </w:r>
      <w:r>
        <w:rPr>
          <w:rFonts w:hint="eastAsia" w:ascii="Times New Roman" w:hAnsi="Times New Roman" w:eastAsia="宋体" w:cs="Times New Roman"/>
          <w:color w:val="000000"/>
          <w:kern w:val="2"/>
          <w:sz w:val="24"/>
          <w:szCs w:val="24"/>
          <w:lang w:val="en-US" w:eastAsia="zh-CN" w:bidi="ar-SA"/>
        </w:rPr>
        <w:t>数据</w:t>
      </w:r>
      <w:r>
        <w:rPr>
          <w:rFonts w:hint="eastAsia" w:cs="Times New Roman"/>
          <w:color w:val="000000"/>
          <w:kern w:val="2"/>
          <w:sz w:val="24"/>
          <w:szCs w:val="24"/>
          <w:lang w:val="en-US" w:eastAsia="zh" w:bidi="ar-SA"/>
          <w:woUserID w:val="2"/>
        </w:rPr>
        <w:t>里这些</w:t>
      </w:r>
      <w:r>
        <w:rPr>
          <w:rFonts w:hint="eastAsia" w:ascii="Times New Roman" w:hAnsi="Times New Roman" w:eastAsia="宋体" w:cs="Times New Roman"/>
          <w:color w:val="000000"/>
          <w:kern w:val="2"/>
          <w:sz w:val="24"/>
          <w:szCs w:val="24"/>
          <w:lang w:val="en-US" w:eastAsia="zh-CN" w:bidi="ar-SA"/>
        </w:rPr>
        <w:t>字段名称</w:t>
      </w:r>
      <w:r>
        <w:rPr>
          <w:rFonts w:hint="eastAsia" w:cs="Times New Roman"/>
          <w:color w:val="000000"/>
          <w:kern w:val="2"/>
          <w:sz w:val="24"/>
          <w:szCs w:val="24"/>
          <w:lang w:val="en-US" w:eastAsia="zh" w:bidi="ar-SA"/>
          <w:woUserID w:val="2"/>
        </w:rPr>
        <w:t>可能存在不一样的情况，比如臭氧有时候就直接写成“CO”</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后面在数据清洗的时候得把这些名字统一成标准格式</w:t>
      </w:r>
      <w:r>
        <w:rPr>
          <w:rFonts w:hint="eastAsia" w:ascii="Times New Roman" w:hAnsi="Times New Roman" w:eastAsia="宋体" w:cs="Times New Roman"/>
          <w:color w:val="000000"/>
          <w:kern w:val="2"/>
          <w:sz w:val="24"/>
          <w:szCs w:val="24"/>
          <w:lang w:val="en-US" w:eastAsia="zh-CN" w:bidi="ar-SA"/>
        </w:rPr>
        <w:t>。</w:t>
      </w:r>
    </w:p>
    <w:p w14:paraId="331F9E73">
      <w:pPr>
        <w:keepNext/>
        <w:keepLines/>
        <w:spacing w:before="200" w:beforeLines="50" w:after="200" w:afterLines="50"/>
        <w:ind w:firstLine="0" w:firstLineChars="0"/>
        <w:jc w:val="left"/>
        <w:outlineLvl w:val="1"/>
        <w:rPr>
          <w:rFonts w:hint="default" w:ascii="Times New Roman" w:hAnsi="Times New Roman" w:eastAsia="黑体"/>
          <w:bCs/>
          <w:sz w:val="28"/>
          <w:szCs w:val="28"/>
          <w:lang w:val="en-US" w:eastAsia="zh-CN"/>
        </w:rPr>
      </w:pPr>
      <w:bookmarkStart w:id="414" w:name="_Toc1093431143"/>
      <w:bookmarkStart w:id="415" w:name="_Toc653267705"/>
      <w:bookmarkStart w:id="416" w:name="_Toc722433613"/>
      <w:bookmarkStart w:id="417" w:name="_Toc807330525"/>
      <w:bookmarkStart w:id="418" w:name="_Toc832677787"/>
      <w:bookmarkStart w:id="419" w:name="_Toc1707127521"/>
      <w:bookmarkStart w:id="420" w:name="_Toc1471004065"/>
      <w:bookmarkStart w:id="421" w:name="_Toc165672452"/>
      <w:bookmarkStart w:id="422" w:name="_Toc483066451"/>
      <w:bookmarkStart w:id="423" w:name="_Toc7051"/>
      <w:bookmarkStart w:id="424" w:name="_Toc16516"/>
      <w:bookmarkStart w:id="425" w:name="_Toc164532027"/>
      <w:bookmarkStart w:id="426" w:name="_Toc32561"/>
      <w:bookmarkStart w:id="427" w:name="_Toc26513"/>
      <w:bookmarkStart w:id="428" w:name="_Toc17426"/>
      <w:r>
        <w:rPr>
          <w:rFonts w:hint="default" w:ascii="Times New Roman" w:hAnsi="Times New Roman" w:eastAsia="黑体"/>
          <w:bCs/>
          <w:sz w:val="28"/>
          <w:szCs w:val="28"/>
          <w:lang w:val="en-US" w:eastAsia="zh-CN"/>
        </w:rPr>
        <w:t>4.4 采集过程及相关代码</w:t>
      </w:r>
      <w:bookmarkEnd w:id="414"/>
      <w:bookmarkEnd w:id="415"/>
      <w:bookmarkEnd w:id="416"/>
      <w:bookmarkEnd w:id="417"/>
      <w:bookmarkEnd w:id="418"/>
      <w:bookmarkEnd w:id="419"/>
      <w:bookmarkEnd w:id="420"/>
    </w:p>
    <w:p w14:paraId="76FE9936">
      <w:pPr>
        <w:bidi w:val="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本研究的全部数据主要是从绵阳市生态环境局官网对环境空气质量数据进行采集，使用技术手段对其进行保存，为后续的数据分析提供支持。</w:t>
      </w:r>
    </w:p>
    <w:p w14:paraId="19FE6707">
      <w:pPr>
        <w:bidi w:val="0"/>
        <w:jc w:val="center"/>
        <w:rPr>
          <w:rFonts w:hint="eastAsia" w:ascii="Times New Roman" w:hAnsi="Times New Roman" w:eastAsia="宋体" w:cs="Times New Roman"/>
          <w:kern w:val="2"/>
          <w:sz w:val="24"/>
          <w:szCs w:val="24"/>
          <w:lang w:val="en-US" w:eastAsia="zh-CN" w:bidi="ar-SA"/>
        </w:rPr>
      </w:pPr>
      <w:r>
        <w:rPr>
          <w:rFonts w:ascii="Times New Roman" w:hAnsi="Times New Roman"/>
        </w:rPr>
        <w:drawing>
          <wp:inline distT="0" distB="0" distL="114300" distR="114300">
            <wp:extent cx="2371725" cy="6657975"/>
            <wp:effectExtent l="0" t="0" r="15875" b="2222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1"/>
                    <a:stretch>
                      <a:fillRect/>
                    </a:stretch>
                  </pic:blipFill>
                  <pic:spPr>
                    <a:xfrm>
                      <a:off x="0" y="0"/>
                      <a:ext cx="2371725" cy="6657975"/>
                    </a:xfrm>
                    <a:prstGeom prst="rect">
                      <a:avLst/>
                    </a:prstGeom>
                    <a:noFill/>
                    <a:ln>
                      <a:noFill/>
                    </a:ln>
                  </pic:spPr>
                </pic:pic>
              </a:graphicData>
            </a:graphic>
          </wp:inline>
        </w:drawing>
      </w:r>
    </w:p>
    <w:p w14:paraId="157223A2">
      <w:pPr>
        <w:spacing w:after="120" w:line="360" w:lineRule="auto"/>
        <w:ind w:firstLine="0" w:firstLineChars="0"/>
        <w:jc w:val="center"/>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图4-</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数据采集流程图</w:t>
      </w:r>
      <w:r>
        <w:rPr>
          <w:rFonts w:hint="eastAsia" w:ascii="Times New Roman" w:hAnsi="Times New Roman" w:eastAsia="宋体" w:cs="Times New Roman"/>
          <w:kern w:val="2"/>
          <w:sz w:val="24"/>
          <w:szCs w:val="24"/>
          <w:lang w:val="en-US" w:eastAsia="zh-CN" w:bidi="ar-SA"/>
        </w:rPr>
        <w:t>。</w:t>
      </w:r>
    </w:p>
    <w:p w14:paraId="0C48CFA9">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 w:bidi="ar-SA"/>
          <w:woUserID w:val="2"/>
        </w:rPr>
      </w:pPr>
      <w:r>
        <w:rPr>
          <w:rFonts w:hint="eastAsia" w:ascii="Times New Roman" w:hAnsi="Times New Roman" w:eastAsia="宋体" w:cs="Times New Roman"/>
          <w:color w:val="000000"/>
          <w:kern w:val="2"/>
          <w:sz w:val="24"/>
          <w:szCs w:val="24"/>
          <w:lang w:val="en-US" w:eastAsia="zh-CN" w:bidi="ar-SA"/>
        </w:rPr>
        <w:t>使用Python的requests库等工具来编写爬虫代码，向目标网站绵阳市生态环境局官网进行发送数据请求，获得请求返回的数据。首先发送请求到API接口，返回</w:t>
      </w:r>
      <w:r>
        <w:rPr>
          <w:rFonts w:hint="eastAsia" w:cs="Times New Roman"/>
          <w:color w:val="000000"/>
          <w:kern w:val="2"/>
          <w:sz w:val="24"/>
          <w:szCs w:val="24"/>
          <w:lang w:val="en-US" w:eastAsia="zh" w:bidi="ar-SA"/>
          <w:woUserID w:val="2"/>
        </w:rPr>
        <w:t>的是JSON格式的数据</w:t>
      </w:r>
      <w:r>
        <w:rPr>
          <w:rFonts w:hint="eastAsia" w:ascii="Times New Roman" w:hAnsi="Times New Roman" w:eastAsia="宋体" w:cs="Times New Roman"/>
          <w:color w:val="000000"/>
          <w:kern w:val="2"/>
          <w:sz w:val="24"/>
          <w:szCs w:val="24"/>
          <w:lang w:val="en-US" w:eastAsia="zh-CN" w:bidi="ar-SA"/>
        </w:rPr>
        <w:t>，从JSON</w:t>
      </w:r>
      <w:r>
        <w:rPr>
          <w:rFonts w:hint="eastAsia" w:cs="Times New Roman"/>
          <w:color w:val="000000"/>
          <w:kern w:val="2"/>
          <w:sz w:val="24"/>
          <w:szCs w:val="24"/>
          <w:lang w:val="en-US" w:eastAsia="zh" w:bidi="ar-SA"/>
          <w:woUserID w:val="2"/>
        </w:rPr>
        <w:t>里面发现有每条记录详情页的</w:t>
      </w:r>
      <w:r>
        <w:rPr>
          <w:rFonts w:hint="eastAsia" w:ascii="Times New Roman" w:hAnsi="Times New Roman" w:eastAsia="宋体" w:cs="Times New Roman"/>
          <w:color w:val="000000"/>
          <w:kern w:val="2"/>
          <w:sz w:val="24"/>
          <w:szCs w:val="24"/>
          <w:lang w:val="en-US" w:eastAsia="zh-CN" w:bidi="ar-SA"/>
        </w:rPr>
        <w:t>链接，</w:t>
      </w:r>
      <w:r>
        <w:rPr>
          <w:rFonts w:hint="eastAsia" w:cs="Times New Roman"/>
          <w:color w:val="000000"/>
          <w:kern w:val="2"/>
          <w:sz w:val="24"/>
          <w:szCs w:val="24"/>
          <w:lang w:val="en-US" w:eastAsia="zh" w:bidi="ar-SA"/>
          <w:woUserID w:val="2"/>
        </w:rPr>
        <w:t>把这些</w:t>
      </w:r>
      <w:r>
        <w:rPr>
          <w:rFonts w:hint="eastAsia" w:ascii="Times New Roman" w:hAnsi="Times New Roman" w:eastAsia="宋体" w:cs="Times New Roman"/>
          <w:color w:val="000000"/>
          <w:kern w:val="2"/>
          <w:sz w:val="24"/>
          <w:szCs w:val="24"/>
          <w:lang w:val="en-US" w:eastAsia="zh-CN" w:bidi="ar-SA"/>
        </w:rPr>
        <w:t>所有详情页链接进行存储到临时列表中。再从该列表中进行</w:t>
      </w:r>
      <w:r>
        <w:rPr>
          <w:rFonts w:hint="eastAsia" w:cs="Times New Roman"/>
          <w:color w:val="000000"/>
          <w:kern w:val="2"/>
          <w:sz w:val="24"/>
          <w:szCs w:val="24"/>
          <w:lang w:val="en-US" w:eastAsia="zh" w:bidi="ar-SA"/>
          <w:woUserID w:val="2"/>
        </w:rPr>
        <w:t>访问</w:t>
      </w:r>
      <w:r>
        <w:rPr>
          <w:rFonts w:hint="eastAsia" w:ascii="Times New Roman" w:hAnsi="Times New Roman" w:eastAsia="宋体" w:cs="Times New Roman"/>
          <w:color w:val="000000"/>
          <w:kern w:val="2"/>
          <w:sz w:val="24"/>
          <w:szCs w:val="24"/>
          <w:lang w:val="en-US" w:eastAsia="zh-CN" w:bidi="ar-SA"/>
        </w:rPr>
        <w:t>遍历，获取</w:t>
      </w:r>
      <w:r>
        <w:rPr>
          <w:rFonts w:hint="eastAsia" w:cs="Times New Roman"/>
          <w:color w:val="000000"/>
          <w:kern w:val="2"/>
          <w:sz w:val="24"/>
          <w:szCs w:val="24"/>
          <w:lang w:val="en-US" w:eastAsia="zh" w:bidi="ar-SA"/>
          <w:woUserID w:val="2"/>
        </w:rPr>
        <w:t>到</w:t>
      </w:r>
      <w:r>
        <w:rPr>
          <w:rFonts w:hint="eastAsia" w:ascii="Times New Roman" w:hAnsi="Times New Roman" w:eastAsia="宋体" w:cs="Times New Roman"/>
          <w:color w:val="000000"/>
          <w:kern w:val="2"/>
          <w:sz w:val="24"/>
          <w:szCs w:val="24"/>
          <w:lang w:val="en-US" w:eastAsia="zh-CN" w:bidi="ar-SA"/>
        </w:rPr>
        <w:t>每条记录的详情页HTML</w:t>
      </w:r>
      <w:r>
        <w:rPr>
          <w:rFonts w:hint="eastAsia" w:cs="Times New Roman"/>
          <w:color w:val="000000"/>
          <w:kern w:val="2"/>
          <w:sz w:val="24"/>
          <w:szCs w:val="24"/>
          <w:lang w:val="en-US" w:eastAsia="zh" w:bidi="ar-SA"/>
          <w:woUserID w:val="2"/>
        </w:rPr>
        <w:t>代码</w:t>
      </w:r>
      <w:r>
        <w:rPr>
          <w:rFonts w:hint="eastAsia" w:ascii="Times New Roman" w:hAnsi="Times New Roman" w:eastAsia="宋体" w:cs="Times New Roman"/>
          <w:color w:val="000000"/>
          <w:kern w:val="2"/>
          <w:sz w:val="24"/>
          <w:szCs w:val="24"/>
          <w:lang w:val="en-US" w:eastAsia="zh-CN" w:bidi="ar-SA"/>
        </w:rPr>
        <w:t>，之后使用BeautifulSoup</w:t>
      </w:r>
      <w:r>
        <w:rPr>
          <w:rFonts w:hint="eastAsia" w:cs="Times New Roman"/>
          <w:color w:val="000000"/>
          <w:kern w:val="2"/>
          <w:sz w:val="24"/>
          <w:szCs w:val="24"/>
          <w:lang w:val="en-US" w:eastAsia="zh" w:bidi="ar-SA"/>
          <w:woUserID w:val="2"/>
        </w:rPr>
        <w:t>去解析这些HTML，把里面的</w:t>
      </w:r>
      <w:r>
        <w:rPr>
          <w:rFonts w:hint="eastAsia" w:ascii="Times New Roman" w:hAnsi="Times New Roman" w:eastAsia="宋体" w:cs="Times New Roman"/>
          <w:color w:val="000000"/>
          <w:kern w:val="2"/>
          <w:sz w:val="24"/>
          <w:szCs w:val="24"/>
          <w:lang w:val="en-US" w:eastAsia="zh-CN" w:bidi="ar-SA"/>
        </w:rPr>
        <w:t>表格数据提取</w:t>
      </w:r>
      <w:r>
        <w:rPr>
          <w:rFonts w:hint="eastAsia" w:cs="Times New Roman"/>
          <w:color w:val="000000"/>
          <w:kern w:val="2"/>
          <w:sz w:val="24"/>
          <w:szCs w:val="24"/>
          <w:lang w:val="en-US" w:eastAsia="zh" w:bidi="ar-SA"/>
          <w:woUserID w:val="2"/>
        </w:rPr>
        <w:t>出来</w:t>
      </w:r>
      <w:r>
        <w:rPr>
          <w:rFonts w:hint="eastAsia" w:ascii="Times New Roman" w:hAnsi="Times New Roman" w:eastAsia="宋体" w:cs="Times New Roman"/>
          <w:color w:val="000000"/>
          <w:kern w:val="2"/>
          <w:sz w:val="24"/>
          <w:szCs w:val="24"/>
          <w:lang w:val="en-US" w:eastAsia="zh-CN" w:bidi="ar-SA"/>
        </w:rPr>
        <w:t>。由于</w:t>
      </w:r>
      <w:r>
        <w:rPr>
          <w:rFonts w:hint="eastAsia" w:cs="Times New Roman"/>
          <w:color w:val="000000"/>
          <w:kern w:val="2"/>
          <w:sz w:val="24"/>
          <w:szCs w:val="24"/>
          <w:lang w:val="en-US" w:eastAsia="zh" w:bidi="ar-SA"/>
          <w:woUserID w:val="2"/>
        </w:rPr>
        <w:t>提取</w:t>
      </w:r>
      <w:r>
        <w:rPr>
          <w:rFonts w:hint="eastAsia" w:ascii="Times New Roman" w:hAnsi="Times New Roman" w:eastAsia="宋体" w:cs="Times New Roman"/>
          <w:color w:val="000000"/>
          <w:kern w:val="2"/>
          <w:sz w:val="24"/>
          <w:szCs w:val="24"/>
          <w:lang w:val="en-US" w:eastAsia="zh-CN" w:bidi="ar-SA"/>
        </w:rPr>
        <w:t>各个字段</w:t>
      </w:r>
      <w:r>
        <w:rPr>
          <w:rFonts w:hint="eastAsia" w:cs="Times New Roman"/>
          <w:color w:val="000000"/>
          <w:kern w:val="2"/>
          <w:sz w:val="24"/>
          <w:szCs w:val="24"/>
          <w:lang w:val="en-US" w:eastAsia="zh" w:bidi="ar-SA"/>
          <w:woUserID w:val="2"/>
        </w:rPr>
        <w:t>的时候，就</w:t>
      </w:r>
      <w:r>
        <w:rPr>
          <w:rFonts w:hint="eastAsia" w:ascii="Times New Roman" w:hAnsi="Times New Roman" w:eastAsia="宋体" w:cs="Times New Roman"/>
          <w:color w:val="000000"/>
          <w:kern w:val="2"/>
          <w:sz w:val="24"/>
          <w:szCs w:val="24"/>
          <w:lang w:val="en-US" w:eastAsia="zh-CN" w:bidi="ar-SA"/>
        </w:rPr>
        <w:t>会出现空值的情况，此时需要进行判断该字段的内容是</w:t>
      </w:r>
      <w:r>
        <w:rPr>
          <w:rFonts w:hint="eastAsia" w:cs="Times New Roman"/>
          <w:color w:val="000000"/>
          <w:kern w:val="2"/>
          <w:sz w:val="24"/>
          <w:szCs w:val="24"/>
          <w:lang w:val="en-US" w:eastAsia="zh" w:bidi="ar-SA"/>
          <w:woUserID w:val="2"/>
        </w:rPr>
        <w:t>不是具有</w:t>
      </w:r>
      <w:r>
        <w:rPr>
          <w:rFonts w:hint="eastAsia" w:ascii="Times New Roman" w:hAnsi="Times New Roman" w:eastAsia="宋体" w:cs="Times New Roman"/>
          <w:color w:val="000000"/>
          <w:kern w:val="2"/>
          <w:sz w:val="24"/>
          <w:szCs w:val="24"/>
          <w:lang w:val="en-US" w:eastAsia="zh-CN" w:bidi="ar-SA"/>
        </w:rPr>
        <w:t>有效</w:t>
      </w:r>
      <w:r>
        <w:rPr>
          <w:rFonts w:hint="eastAsia" w:cs="Times New Roman"/>
          <w:color w:val="000000"/>
          <w:kern w:val="2"/>
          <w:sz w:val="24"/>
          <w:szCs w:val="24"/>
          <w:lang w:val="en-US" w:eastAsia="zh" w:bidi="ar-SA"/>
          <w:woUserID w:val="2"/>
        </w:rPr>
        <w:t>性</w:t>
      </w:r>
      <w:r>
        <w:rPr>
          <w:rFonts w:hint="eastAsia" w:ascii="Times New Roman" w:hAnsi="Times New Roman" w:eastAsia="宋体" w:cs="Times New Roman"/>
          <w:color w:val="000000"/>
          <w:kern w:val="2"/>
          <w:sz w:val="24"/>
          <w:szCs w:val="24"/>
          <w:lang w:val="en-US" w:eastAsia="zh-CN" w:bidi="ar-SA"/>
        </w:rPr>
        <w:t>，然后将表格数据存储到临时字典中进行存储，</w:t>
      </w:r>
      <w:r>
        <w:rPr>
          <w:rFonts w:hint="eastAsia" w:cs="Times New Roman"/>
          <w:color w:val="000000"/>
          <w:kern w:val="2"/>
          <w:sz w:val="24"/>
          <w:szCs w:val="24"/>
          <w:lang w:val="en-US" w:eastAsia="zh" w:bidi="ar-SA"/>
          <w:woUserID w:val="2"/>
        </w:rPr>
        <w:t>等</w:t>
      </w:r>
      <w:r>
        <w:rPr>
          <w:rFonts w:hint="eastAsia" w:ascii="Times New Roman" w:hAnsi="Times New Roman" w:eastAsia="宋体" w:cs="Times New Roman"/>
          <w:color w:val="000000"/>
          <w:kern w:val="2"/>
          <w:sz w:val="24"/>
          <w:szCs w:val="24"/>
          <w:lang w:val="en-US" w:eastAsia="zh-CN" w:bidi="ar-SA"/>
        </w:rPr>
        <w:t>该节点进行完成后将该节点的数据以CSV文件格式进行存储到本地</w:t>
      </w:r>
      <w:r>
        <w:rPr>
          <w:rFonts w:hint="eastAsia" w:cs="Times New Roman"/>
          <w:color w:val="000000"/>
          <w:kern w:val="2"/>
          <w:sz w:val="24"/>
          <w:szCs w:val="24"/>
          <w:lang w:val="en-US" w:eastAsia="zh" w:bidi="ar-SA"/>
          <w:woUserID w:val="2"/>
        </w:rPr>
        <w:t>文件中</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最后判断一下有没有下一页，如果有就继续翻页重复上面的步骤，直到所有数据都抓取完成。</w:t>
      </w:r>
    </w:p>
    <w:p w14:paraId="4199259A">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429" w:name="_Toc1279653022"/>
      <w:bookmarkStart w:id="430" w:name="_Toc1533914471"/>
      <w:bookmarkStart w:id="431" w:name="_Toc1310721527"/>
      <w:bookmarkStart w:id="432" w:name="_Toc69193553"/>
      <w:bookmarkStart w:id="433" w:name="_Toc1812122257"/>
      <w:r>
        <w:rPr>
          <w:rFonts w:hint="eastAsia" w:ascii="Times New Roman" w:hAnsi="Times New Roman" w:eastAsia="黑体"/>
          <w:bCs/>
          <w:lang w:val="en-US" w:eastAsia="zh-CN"/>
        </w:rPr>
        <w:t>4.4.1 API分页获取数据列表</w:t>
      </w:r>
      <w:bookmarkEnd w:id="429"/>
      <w:bookmarkEnd w:id="430"/>
      <w:bookmarkEnd w:id="431"/>
      <w:bookmarkEnd w:id="432"/>
      <w:bookmarkEnd w:id="433"/>
    </w:p>
    <w:p w14:paraId="59879222">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cs="Times New Roman"/>
          <w:color w:val="000000"/>
          <w:kern w:val="2"/>
          <w:sz w:val="24"/>
          <w:szCs w:val="24"/>
          <w:lang w:val="en-US" w:eastAsia="zh" w:bidi="ar-SA"/>
          <w:woUserID w:val="2"/>
        </w:rPr>
        <w:t>就抓取</w:t>
      </w:r>
      <w:r>
        <w:rPr>
          <w:rFonts w:hint="eastAsia" w:ascii="Times New Roman" w:hAnsi="Times New Roman" w:eastAsia="宋体" w:cs="Times New Roman"/>
          <w:color w:val="000000"/>
          <w:kern w:val="2"/>
          <w:sz w:val="24"/>
          <w:szCs w:val="24"/>
          <w:lang w:val="en-US" w:eastAsia="zh-CN" w:bidi="ar-SA"/>
        </w:rPr>
        <w:t>第一页数据</w:t>
      </w:r>
      <w:r>
        <w:rPr>
          <w:rFonts w:hint="eastAsia" w:cs="Times New Roman"/>
          <w:color w:val="000000"/>
          <w:kern w:val="2"/>
          <w:sz w:val="24"/>
          <w:szCs w:val="24"/>
          <w:lang w:val="en-US" w:eastAsia="zh" w:bidi="ar-SA"/>
          <w:woUserID w:val="2"/>
        </w:rPr>
        <w:t>当</w:t>
      </w:r>
      <w:r>
        <w:rPr>
          <w:rFonts w:hint="eastAsia" w:ascii="Times New Roman" w:hAnsi="Times New Roman" w:eastAsia="宋体" w:cs="Times New Roman"/>
          <w:color w:val="000000"/>
          <w:kern w:val="2"/>
          <w:sz w:val="24"/>
          <w:szCs w:val="24"/>
          <w:lang w:val="en-US" w:eastAsia="zh-CN" w:bidi="ar-SA"/>
        </w:rPr>
        <w:t>例</w:t>
      </w:r>
      <w:r>
        <w:rPr>
          <w:rFonts w:hint="eastAsia" w:cs="Times New Roman"/>
          <w:color w:val="000000"/>
          <w:kern w:val="2"/>
          <w:sz w:val="24"/>
          <w:szCs w:val="24"/>
          <w:lang w:val="en-US" w:eastAsia="zh" w:bidi="ar-SA"/>
          <w:woUserID w:val="2"/>
        </w:rPr>
        <w:t>子</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具体的代码实现过程</w:t>
      </w:r>
      <w:r>
        <w:rPr>
          <w:rFonts w:hint="eastAsia" w:ascii="Times New Roman" w:hAnsi="Times New Roman" w:eastAsia="宋体" w:cs="Times New Roman"/>
          <w:color w:val="000000"/>
          <w:kern w:val="2"/>
          <w:sz w:val="24"/>
          <w:szCs w:val="24"/>
          <w:lang w:val="en-US" w:eastAsia="zh-CN" w:bidi="ar-SA"/>
        </w:rPr>
        <w:t>如下：</w:t>
      </w:r>
    </w:p>
    <w:p w14:paraId="4219255F">
      <w:pPr>
        <w:pStyle w:val="2"/>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cs="Times New Roman"/>
          <w:color w:val="000000"/>
          <w:kern w:val="2"/>
          <w:sz w:val="24"/>
          <w:szCs w:val="24"/>
          <w:lang w:val="en-US" w:eastAsia="zh" w:bidi="ar-SA"/>
          <w:woUserID w:val="2"/>
        </w:rPr>
        <w:t>写一个</w:t>
      </w:r>
      <w:r>
        <w:rPr>
          <w:rFonts w:hint="eastAsia" w:ascii="Times New Roman" w:hAnsi="Times New Roman" w:eastAsia="宋体" w:cs="Times New Roman"/>
          <w:color w:val="000000"/>
          <w:kern w:val="2"/>
          <w:sz w:val="24"/>
          <w:szCs w:val="24"/>
          <w:lang w:val="en-US" w:eastAsia="zh-CN" w:bidi="ar-SA"/>
        </w:rPr>
        <w:t>函数</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通过设置分页参数（page）和每页条数（_pageSize=20），</w:t>
      </w:r>
      <w:r>
        <w:rPr>
          <w:rFonts w:hint="eastAsia" w:cs="Times New Roman"/>
          <w:color w:val="000000"/>
          <w:kern w:val="2"/>
          <w:sz w:val="24"/>
          <w:szCs w:val="24"/>
          <w:lang w:val="en-US" w:eastAsia="zh" w:bidi="ar-SA"/>
          <w:woUserID w:val="2"/>
        </w:rPr>
        <w:t>这两个参数，让程序自动翻页</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把所有空气质量月报的基础信息都批量抓取下来</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比如</w:t>
      </w:r>
      <w:r>
        <w:rPr>
          <w:rFonts w:hint="eastAsia" w:ascii="Times New Roman" w:hAnsi="Times New Roman" w:eastAsia="宋体" w:cs="Times New Roman"/>
          <w:color w:val="000000"/>
          <w:kern w:val="2"/>
          <w:sz w:val="24"/>
          <w:szCs w:val="24"/>
          <w:lang w:val="en-US" w:eastAsia="zh-CN" w:bidi="ar-SA"/>
        </w:rPr>
        <w:t>文章标题、</w:t>
      </w:r>
      <w:r>
        <w:rPr>
          <w:rFonts w:hint="eastAsia" w:cs="Times New Roman"/>
          <w:color w:val="000000"/>
          <w:kern w:val="2"/>
          <w:sz w:val="24"/>
          <w:szCs w:val="24"/>
          <w:lang w:val="en-US" w:eastAsia="zh" w:bidi="ar-SA"/>
          <w:woUserID w:val="2"/>
        </w:rPr>
        <w:t>链接地址（</w:t>
      </w:r>
      <w:r>
        <w:rPr>
          <w:rFonts w:hint="eastAsia" w:ascii="Times New Roman" w:hAnsi="Times New Roman" w:eastAsia="宋体" w:cs="Times New Roman"/>
          <w:color w:val="000000"/>
          <w:kern w:val="2"/>
          <w:sz w:val="24"/>
          <w:szCs w:val="24"/>
          <w:lang w:val="en-US" w:eastAsia="zh-CN" w:bidi="ar-SA"/>
        </w:rPr>
        <w:t>URL</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、稿件ID等关键信息。</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1890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7" w:type="dxa"/>
          </w:tcPr>
          <w:p w14:paraId="5B546955">
            <w:pPr>
              <w:keepNext w:val="0"/>
              <w:keepLines w:val="0"/>
              <w:widowControl/>
              <w:suppressLineNumbers w:val="0"/>
              <w:shd w:val="clear" w:fill="FFFFFF"/>
              <w:spacing w:line="360" w:lineRule="atLeast"/>
              <w:ind w:left="0" w:leftChars="0" w:firstLine="0" w:firstLineChars="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def fetch_json_data(page=1):</w:t>
            </w:r>
          </w:p>
          <w:p w14:paraId="5AE6C9B0">
            <w:pPr>
              <w:keepNext w:val="0"/>
              <w:keepLines w:val="0"/>
              <w:widowControl/>
              <w:suppressLineNumbers w:val="0"/>
              <w:shd w:val="clear" w:fill="FFFFFF"/>
              <w:spacing w:line="360" w:lineRule="atLeast"/>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"""从API获取JSON数据"""</w:t>
            </w:r>
          </w:p>
          <w:p w14:paraId="7B89B0F9">
            <w:pPr>
              <w:keepNext w:val="0"/>
              <w:keepLines w:val="0"/>
              <w:widowControl/>
              <w:suppressLineNumbers w:val="0"/>
              <w:shd w:val="clear" w:fill="FFFFFF"/>
              <w:spacing w:line="360" w:lineRule="atLeast"/>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params = {</w:t>
            </w:r>
          </w:p>
          <w:p w14:paraId="67FF9AB5">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'_isAgg': 'true',</w:t>
            </w:r>
          </w:p>
          <w:p w14:paraId="5AD39E42">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'_isJson': 'true',</w:t>
            </w:r>
          </w:p>
          <w:p w14:paraId="258438FE">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'_pageSize': PAGE_SIZE,</w:t>
            </w:r>
          </w:p>
          <w:p w14:paraId="0B7AE95D">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'_template': 'index',</w:t>
            </w:r>
          </w:p>
          <w:p w14:paraId="14B485DD">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'_rangeTimeGte': '',</w:t>
            </w:r>
          </w:p>
          <w:p w14:paraId="37E8E329">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'_channelName': '',</w:t>
            </w:r>
          </w:p>
          <w:p w14:paraId="7C1F24F4">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'page': page</w:t>
            </w:r>
          </w:p>
          <w:p w14:paraId="02E0E4FE">
            <w:pPr>
              <w:keepNext w:val="0"/>
              <w:keepLines w:val="0"/>
              <w:widowControl/>
              <w:suppressLineNumbers w:val="0"/>
              <w:shd w:val="clear" w:fill="FFFFFF"/>
              <w:spacing w:line="360" w:lineRule="atLeast"/>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w:t>
            </w:r>
          </w:p>
          <w:p w14:paraId="2FF7F7F8">
            <w:pPr>
              <w:keepNext w:val="0"/>
              <w:keepLines w:val="0"/>
              <w:widowControl/>
              <w:suppressLineNumbers w:val="0"/>
              <w:shd w:val="clear" w:fill="FFFFFF"/>
              <w:spacing w:line="360" w:lineRule="atLeast"/>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try:</w:t>
            </w:r>
          </w:p>
          <w:p w14:paraId="676D9246">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logger.info(f"正在获取第 {page} 页数据")</w:t>
            </w:r>
          </w:p>
          <w:p w14:paraId="46ED8847">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response = requests.get(API_URL, params=params, headers=HEADERS, timeout=10)</w:t>
            </w:r>
          </w:p>
          <w:p w14:paraId="0946343E">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response.raise_for_status()</w:t>
            </w:r>
          </w:p>
          <w:p w14:paraId="584C31C2">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data = response.json()</w:t>
            </w:r>
          </w:p>
          <w:p w14:paraId="6ABC2079">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logger.info(f"第 {page} 页获取成功，共 {len(data.get('data', {}).get('results', []))} 条记录")</w:t>
            </w:r>
          </w:p>
          <w:p w14:paraId="281541ED">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return data</w:t>
            </w:r>
          </w:p>
          <w:p w14:paraId="6D6F6A09">
            <w:pPr>
              <w:keepNext w:val="0"/>
              <w:keepLines w:val="0"/>
              <w:widowControl/>
              <w:suppressLineNumbers w:val="0"/>
              <w:shd w:val="clear" w:fill="FFFFFF"/>
              <w:spacing w:line="360" w:lineRule="atLeast"/>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except Exception as e:</w:t>
            </w:r>
          </w:p>
          <w:p w14:paraId="623AB913">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logger.error(f"获取第 {page} 页数据失败: {str(e)}")</w:t>
            </w:r>
          </w:p>
          <w:p w14:paraId="0A81F330">
            <w:pPr>
              <w:keepNext w:val="0"/>
              <w:keepLines w:val="0"/>
              <w:widowControl/>
              <w:suppressLineNumbers w:val="0"/>
              <w:shd w:val="clear" w:fill="FFFFFF"/>
              <w:spacing w:line="360" w:lineRule="atLeast"/>
              <w:ind w:firstLine="960" w:firstLineChars="400"/>
              <w:jc w:val="left"/>
              <w:rPr>
                <w:rFonts w:hint="default" w:ascii="Times New Roman" w:hAnsi="Times New Roman" w:cs="Times New Roman"/>
                <w:b/>
                <w:bCs/>
                <w:color w:val="auto"/>
                <w:sz w:val="24"/>
                <w:szCs w:val="24"/>
              </w:rPr>
            </w:pPr>
            <w:r>
              <w:rPr>
                <w:rFonts w:hint="default" w:ascii="Times New Roman" w:hAnsi="Times New Roman" w:eastAsia="Menlo" w:cs="Times New Roman"/>
                <w:b/>
                <w:bCs/>
                <w:color w:val="auto"/>
                <w:kern w:val="0"/>
                <w:sz w:val="24"/>
                <w:szCs w:val="24"/>
                <w:shd w:val="clear" w:fill="FFFFFF"/>
                <w:lang w:val="en-US" w:eastAsia="zh-CN" w:bidi="ar"/>
              </w:rPr>
              <w:t>return None</w:t>
            </w:r>
          </w:p>
        </w:tc>
      </w:tr>
    </w:tbl>
    <w:p w14:paraId="152BAFE3">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434" w:name="_Toc2106815509"/>
      <w:bookmarkStart w:id="435" w:name="_Toc409453363"/>
      <w:bookmarkStart w:id="436" w:name="_Toc79616049"/>
      <w:bookmarkStart w:id="437" w:name="_Toc1147392244"/>
      <w:bookmarkStart w:id="438" w:name="_Toc725691645"/>
      <w:r>
        <w:rPr>
          <w:rFonts w:hint="default" w:ascii="Times New Roman" w:hAnsi="Times New Roman" w:eastAsia="黑体"/>
          <w:bCs/>
          <w:lang w:val="en-US" w:eastAsia="zh-CN"/>
        </w:rPr>
        <w:t>4.4.2 HTML页面精准抓取与表格解析</w:t>
      </w:r>
      <w:bookmarkEnd w:id="434"/>
      <w:bookmarkEnd w:id="435"/>
      <w:bookmarkEnd w:id="436"/>
      <w:bookmarkEnd w:id="437"/>
      <w:bookmarkEnd w:id="438"/>
    </w:p>
    <w:p w14:paraId="7F44F297">
      <w:pPr>
        <w:keepNext w:val="0"/>
        <w:keepLines w:val="0"/>
        <w:widowControl/>
        <w:suppressLineNumbers w:val="0"/>
        <w:shd w:val="clear" w:fill="FFFFFF"/>
        <w:spacing w:line="360" w:lineRule="atLeast"/>
        <w:jc w:val="left"/>
        <w:rPr>
          <w:rFonts w:hint="default" w:ascii="Times New Roman" w:hAnsi="Times New Roman" w:eastAsia="宋体" w:cs="Times New Roman"/>
          <w:color w:val="FF0000"/>
          <w:kern w:val="2"/>
          <w:sz w:val="24"/>
          <w:szCs w:val="24"/>
          <w:lang w:val="en-US" w:eastAsia="zh-CN" w:bidi="ar-SA"/>
        </w:rPr>
      </w:pPr>
      <w:r>
        <w:rPr>
          <w:rFonts w:hint="eastAsia" w:cs="Times New Roman"/>
          <w:color w:val="000000"/>
          <w:kern w:val="2"/>
          <w:sz w:val="24"/>
          <w:szCs w:val="24"/>
          <w:lang w:val="en-US" w:eastAsia="zh" w:bidi="ar-SA"/>
          <w:woUserID w:val="2"/>
        </w:rPr>
        <w:t>对于文章列表的每一条记录</w:t>
      </w:r>
      <w:r>
        <w:rPr>
          <w:rFonts w:hint="default" w:ascii="Times New Roman" w:hAnsi="Times New Roman" w:eastAsia="宋体" w:cs="Times New Roman"/>
          <w:color w:val="000000"/>
          <w:kern w:val="2"/>
          <w:sz w:val="24"/>
          <w:szCs w:val="24"/>
          <w:lang w:val="en-US" w:eastAsia="zh-CN" w:bidi="ar-SA"/>
        </w:rPr>
        <w:t>，提取其相对URL并拼接为完整网址，发送HTTP请求获取文章的HTML内容。表格提取代码如下：</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23B1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47B2340A">
            <w:pPr>
              <w:keepNext w:val="0"/>
              <w:keepLines w:val="0"/>
              <w:widowControl/>
              <w:suppressLineNumbers w:val="0"/>
              <w:shd w:val="clear" w:fill="FFFFFF"/>
              <w:spacing w:line="360" w:lineRule="atLeast"/>
              <w:ind w:left="0" w:leftChars="0" w:firstLine="0" w:firstLineChars="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def extract_tables_from_html(html_content):</w:t>
            </w:r>
          </w:p>
          <w:p w14:paraId="5343E4FA">
            <w:pPr>
              <w:keepNext w:val="0"/>
              <w:keepLines w:val="0"/>
              <w:widowControl/>
              <w:suppressLineNumbers w:val="0"/>
              <w:shd w:val="clear" w:fill="FFFFFF"/>
              <w:spacing w:line="360" w:lineRule="atLeast"/>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if not html_content:</w:t>
            </w:r>
          </w:p>
          <w:p w14:paraId="2344FE36">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return []</w:t>
            </w:r>
          </w:p>
          <w:p w14:paraId="4834C771">
            <w:pPr>
              <w:keepNext w:val="0"/>
              <w:keepLines w:val="0"/>
              <w:widowControl/>
              <w:suppressLineNumbers w:val="0"/>
              <w:shd w:val="clear" w:fill="FFFFFF"/>
              <w:spacing w:line="360" w:lineRule="atLeast"/>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soup = BeautifulSoup(html_content, 'html.parser')</w:t>
            </w:r>
          </w:p>
          <w:p w14:paraId="77359730">
            <w:pPr>
              <w:keepNext w:val="0"/>
              <w:keepLines w:val="0"/>
              <w:widowControl/>
              <w:suppressLineNumbers w:val="0"/>
              <w:shd w:val="clear" w:fill="FFFFFF"/>
              <w:spacing w:line="360" w:lineRule="atLeast"/>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tables = []</w:t>
            </w:r>
          </w:p>
          <w:p w14:paraId="5F984E7F">
            <w:pPr>
              <w:keepNext w:val="0"/>
              <w:keepLines w:val="0"/>
              <w:widowControl/>
              <w:suppressLineNumbers w:val="0"/>
              <w:shd w:val="clear" w:fill="FFFFFF"/>
              <w:spacing w:line="360" w:lineRule="atLeast"/>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for table in soup.find_all('table'):</w:t>
            </w:r>
          </w:p>
          <w:p w14:paraId="2FF2CEBA">
            <w:pPr>
              <w:keepNext w:val="0"/>
              <w:keepLines w:val="0"/>
              <w:widowControl/>
              <w:suppressLineNumbers w:val="0"/>
              <w:shd w:val="clear" w:fill="FFFFFF"/>
              <w:spacing w:line="360" w:lineRule="atLeast"/>
              <w:ind w:firstLine="720" w:firstLineChars="3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table_data = []</w:t>
            </w:r>
          </w:p>
          <w:p w14:paraId="4835C748">
            <w:pPr>
              <w:keepNext w:val="0"/>
              <w:keepLines w:val="0"/>
              <w:widowControl/>
              <w:suppressLineNumbers w:val="0"/>
              <w:shd w:val="clear" w:fill="FFFFFF"/>
              <w:spacing w:line="360" w:lineRule="atLeast"/>
              <w:ind w:firstLine="720" w:firstLineChars="3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for row in table.find_all('tr'):</w:t>
            </w:r>
          </w:p>
          <w:p w14:paraId="16CD8A6E">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row_data = []</w:t>
            </w:r>
          </w:p>
          <w:p w14:paraId="5AF864FD">
            <w:pPr>
              <w:keepNext w:val="0"/>
              <w:keepLines w:val="0"/>
              <w:widowControl/>
              <w:suppressLineNumbers w:val="0"/>
              <w:shd w:val="clear" w:fill="FFFFFF"/>
              <w:spacing w:line="360" w:lineRule="atLeast"/>
              <w:ind w:firstLine="1200" w:firstLineChars="5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for cell in row.find_all(['td', 'th']):</w:t>
            </w:r>
          </w:p>
          <w:p w14:paraId="22AA221E">
            <w:pPr>
              <w:keepNext w:val="0"/>
              <w:keepLines w:val="0"/>
              <w:widowControl/>
              <w:suppressLineNumbers w:val="0"/>
              <w:shd w:val="clear" w:fill="FFFFFF"/>
              <w:spacing w:line="360" w:lineRule="atLeast"/>
              <w:ind w:firstLine="1440" w:firstLineChars="6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text = cell.get_text(strip=True)</w:t>
            </w:r>
          </w:p>
          <w:p w14:paraId="555C7A90">
            <w:pPr>
              <w:keepNext w:val="0"/>
              <w:keepLines w:val="0"/>
              <w:widowControl/>
              <w:suppressLineNumbers w:val="0"/>
              <w:shd w:val="clear" w:fill="FFFFFF"/>
              <w:spacing w:line="360" w:lineRule="atLeast"/>
              <w:ind w:firstLine="1440" w:firstLineChars="6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row_data.append(text)</w:t>
            </w:r>
          </w:p>
          <w:p w14:paraId="42190020">
            <w:pPr>
              <w:keepNext w:val="0"/>
              <w:keepLines w:val="0"/>
              <w:widowControl/>
              <w:suppressLineNumbers w:val="0"/>
              <w:shd w:val="clear" w:fill="FFFFFF"/>
              <w:spacing w:line="360" w:lineRule="atLeast"/>
              <w:ind w:firstLine="1200" w:firstLineChars="5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if row_data:</w:t>
            </w:r>
          </w:p>
          <w:p w14:paraId="2AEB21B3">
            <w:pPr>
              <w:keepNext w:val="0"/>
              <w:keepLines w:val="0"/>
              <w:widowControl/>
              <w:suppressLineNumbers w:val="0"/>
              <w:shd w:val="clear" w:fill="FFFFFF"/>
              <w:spacing w:line="360" w:lineRule="atLeast"/>
              <w:ind w:firstLine="1440" w:firstLineChars="6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table_data.append(row_data)</w:t>
            </w:r>
          </w:p>
          <w:p w14:paraId="18EB5ECF">
            <w:pPr>
              <w:keepNext w:val="0"/>
              <w:keepLines w:val="0"/>
              <w:widowControl/>
              <w:suppressLineNumbers w:val="0"/>
              <w:shd w:val="clear" w:fill="FFFFFF"/>
              <w:spacing w:line="360" w:lineRule="atLeast"/>
              <w:ind w:firstLine="960" w:firstLineChars="4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if table_data:</w:t>
            </w:r>
          </w:p>
          <w:p w14:paraId="211ADC9C">
            <w:pPr>
              <w:keepNext w:val="0"/>
              <w:keepLines w:val="0"/>
              <w:widowControl/>
              <w:suppressLineNumbers w:val="0"/>
              <w:shd w:val="clear" w:fill="FFFFFF"/>
              <w:spacing w:line="360" w:lineRule="atLeast"/>
              <w:ind w:firstLine="1200" w:firstLineChars="500"/>
              <w:jc w:val="left"/>
              <w:rPr>
                <w:rFonts w:hint="default" w:ascii="Times New Roman" w:hAnsi="Times New Roman" w:eastAsia="Menlo" w:cs="Times New Roman Regular"/>
                <w:b/>
                <w:bCs/>
                <w:color w:val="auto"/>
                <w:sz w:val="24"/>
                <w:szCs w:val="24"/>
              </w:rPr>
            </w:pPr>
            <w:r>
              <w:rPr>
                <w:rFonts w:hint="default" w:ascii="Times New Roman" w:hAnsi="Times New Roman" w:eastAsia="Menlo" w:cs="Times New Roman Regular"/>
                <w:b/>
                <w:bCs/>
                <w:color w:val="auto"/>
                <w:kern w:val="0"/>
                <w:sz w:val="24"/>
                <w:szCs w:val="24"/>
                <w:shd w:val="clear" w:fill="FFFFFF"/>
                <w:lang w:val="en-US" w:eastAsia="zh-CN" w:bidi="ar"/>
              </w:rPr>
              <w:t>tables.append(table_data)</w:t>
            </w:r>
          </w:p>
          <w:p w14:paraId="70F2B2B2">
            <w:pPr>
              <w:keepNext w:val="0"/>
              <w:keepLines w:val="0"/>
              <w:widowControl/>
              <w:suppressLineNumbers w:val="0"/>
              <w:shd w:val="clear" w:fill="FFFFFF"/>
              <w:spacing w:line="360" w:lineRule="atLeast"/>
              <w:ind w:left="0" w:leftChars="0" w:firstLine="480" w:firstLineChars="200"/>
              <w:jc w:val="left"/>
              <w:rPr>
                <w:rFonts w:hint="default" w:ascii="Times New Roman" w:hAnsi="Times New Roman" w:eastAsia="宋体" w:cs="Times New Roman Regular"/>
                <w:b/>
                <w:bCs/>
                <w:color w:val="auto"/>
                <w:sz w:val="24"/>
                <w:szCs w:val="24"/>
                <w:lang w:eastAsia="zh-CN"/>
              </w:rPr>
            </w:pPr>
            <w:r>
              <w:rPr>
                <w:rFonts w:hint="default" w:ascii="Times New Roman" w:hAnsi="Times New Roman" w:eastAsia="Menlo" w:cs="Times New Roman Regular"/>
                <w:b/>
                <w:bCs/>
                <w:color w:val="auto"/>
                <w:kern w:val="0"/>
                <w:sz w:val="24"/>
                <w:szCs w:val="24"/>
                <w:shd w:val="clear" w:fill="FFFFFF"/>
                <w:lang w:val="en-US" w:eastAsia="zh-CN" w:bidi="ar"/>
              </w:rPr>
              <w:t>return tables</w:t>
            </w:r>
          </w:p>
        </w:tc>
      </w:tr>
    </w:tbl>
    <w:p w14:paraId="2032818A">
      <w:pPr>
        <w:keepNext w:val="0"/>
        <w:keepLines w:val="0"/>
        <w:widowControl/>
        <w:suppressLineNumbers w:val="0"/>
        <w:shd w:val="clear" w:fill="FFFFFF"/>
        <w:spacing w:line="360" w:lineRule="atLeast"/>
        <w:jc w:val="left"/>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通过BeautifulSou</w:t>
      </w:r>
      <w:r>
        <w:rPr>
          <w:rFonts w:hint="eastAsia" w:cs="Times New Roman"/>
          <w:color w:val="000000"/>
          <w:kern w:val="2"/>
          <w:sz w:val="24"/>
          <w:szCs w:val="24"/>
          <w:lang w:val="en-US" w:eastAsia="zh" w:bidi="ar-SA"/>
          <w:woUserID w:val="2"/>
        </w:rPr>
        <w:t>p把</w:t>
      </w:r>
      <w:r>
        <w:rPr>
          <w:rFonts w:hint="default" w:ascii="Times New Roman" w:hAnsi="Times New Roman" w:eastAsia="宋体" w:cs="Times New Roman"/>
          <w:color w:val="000000"/>
          <w:kern w:val="2"/>
          <w:sz w:val="24"/>
          <w:szCs w:val="24"/>
          <w:lang w:val="en-US" w:eastAsia="zh-CN" w:bidi="ar-SA"/>
        </w:rPr>
        <w:t>HTML内容</w:t>
      </w:r>
      <w:r>
        <w:rPr>
          <w:rFonts w:hint="eastAsia" w:cs="Times New Roman"/>
          <w:color w:val="000000"/>
          <w:kern w:val="2"/>
          <w:sz w:val="24"/>
          <w:szCs w:val="24"/>
          <w:lang w:val="en-US" w:eastAsia="zh" w:bidi="ar-SA"/>
          <w:woUserID w:val="2"/>
        </w:rPr>
        <w:t>解析好之后</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就把页面所有的表格数据都</w:t>
      </w:r>
      <w:r>
        <w:rPr>
          <w:rFonts w:hint="default" w:ascii="Times New Roman" w:hAnsi="Times New Roman" w:eastAsia="宋体" w:cs="Times New Roman"/>
          <w:color w:val="000000"/>
          <w:kern w:val="2"/>
          <w:sz w:val="24"/>
          <w:szCs w:val="24"/>
          <w:lang w:val="en-US" w:eastAsia="zh-CN" w:bidi="ar-SA"/>
        </w:rPr>
        <w:t>提取</w:t>
      </w:r>
      <w:r>
        <w:rPr>
          <w:rFonts w:hint="eastAsia" w:cs="Times New Roman"/>
          <w:color w:val="000000"/>
          <w:kern w:val="2"/>
          <w:sz w:val="24"/>
          <w:szCs w:val="24"/>
          <w:lang w:val="en-US" w:eastAsia="zh" w:bidi="ar-SA"/>
          <w:woUserID w:val="2"/>
        </w:rPr>
        <w:t>出来</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然后</w:t>
      </w:r>
      <w:r>
        <w:rPr>
          <w:rFonts w:hint="default" w:ascii="Times New Roman" w:hAnsi="Times New Roman" w:eastAsia="宋体" w:cs="Times New Roman"/>
          <w:color w:val="000000"/>
          <w:kern w:val="2"/>
          <w:sz w:val="24"/>
          <w:szCs w:val="24"/>
          <w:lang w:val="en-US" w:eastAsia="zh-CN" w:bidi="ar-SA"/>
        </w:rPr>
        <w:t>过滤</w:t>
      </w:r>
      <w:r>
        <w:rPr>
          <w:rFonts w:hint="eastAsia" w:cs="Times New Roman"/>
          <w:color w:val="000000"/>
          <w:kern w:val="2"/>
          <w:sz w:val="24"/>
          <w:szCs w:val="24"/>
          <w:lang w:val="en-US" w:eastAsia="zh" w:bidi="ar-SA"/>
          <w:woUserID w:val="2"/>
        </w:rPr>
        <w:t>掉</w:t>
      </w:r>
      <w:r>
        <w:rPr>
          <w:rFonts w:hint="default" w:ascii="Times New Roman" w:hAnsi="Times New Roman" w:eastAsia="宋体" w:cs="Times New Roman"/>
          <w:color w:val="000000"/>
          <w:kern w:val="2"/>
          <w:sz w:val="24"/>
          <w:szCs w:val="24"/>
          <w:lang w:val="en-US" w:eastAsia="zh-CN" w:bidi="ar-SA"/>
        </w:rPr>
        <w:t>空行与无效数据，然后</w:t>
      </w:r>
      <w:r>
        <w:rPr>
          <w:rFonts w:hint="eastAsia" w:cs="Times New Roman"/>
          <w:color w:val="000000"/>
          <w:kern w:val="2"/>
          <w:sz w:val="24"/>
          <w:szCs w:val="24"/>
          <w:lang w:val="en-US" w:eastAsia="zh" w:bidi="ar-SA"/>
          <w:woUserID w:val="2"/>
        </w:rPr>
        <w:t>根据</w:t>
      </w:r>
      <w:r>
        <w:rPr>
          <w:rFonts w:hint="default" w:ascii="Times New Roman" w:hAnsi="Times New Roman" w:eastAsia="宋体" w:cs="Times New Roman"/>
          <w:color w:val="000000"/>
          <w:kern w:val="2"/>
          <w:sz w:val="24"/>
          <w:szCs w:val="24"/>
          <w:lang w:val="en-US" w:eastAsia="zh-CN" w:bidi="ar-SA"/>
        </w:rPr>
        <w:t>稿件ID、表格序号与文章标题生成</w:t>
      </w:r>
      <w:r>
        <w:rPr>
          <w:rFonts w:hint="eastAsia" w:cs="Times New Roman"/>
          <w:color w:val="000000"/>
          <w:kern w:val="2"/>
          <w:sz w:val="24"/>
          <w:szCs w:val="24"/>
          <w:lang w:val="en-US" w:eastAsia="zh" w:bidi="ar-SA"/>
          <w:woUserID w:val="2"/>
        </w:rPr>
        <w:t>一个</w:t>
      </w:r>
      <w:r>
        <w:rPr>
          <w:rFonts w:hint="default" w:ascii="Times New Roman" w:hAnsi="Times New Roman" w:eastAsia="宋体" w:cs="Times New Roman"/>
          <w:color w:val="000000"/>
          <w:kern w:val="2"/>
          <w:sz w:val="24"/>
          <w:szCs w:val="24"/>
          <w:lang w:val="en-US" w:eastAsia="zh-CN" w:bidi="ar-SA"/>
        </w:rPr>
        <w:t>安全</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文件名，</w:t>
      </w:r>
      <w:r>
        <w:rPr>
          <w:rFonts w:hint="eastAsia" w:cs="Times New Roman"/>
          <w:color w:val="000000"/>
          <w:kern w:val="2"/>
          <w:sz w:val="24"/>
          <w:szCs w:val="24"/>
          <w:lang w:val="en-US" w:eastAsia="zh" w:bidi="ar-SA"/>
          <w:woUserID w:val="2"/>
        </w:rPr>
        <w:t>最后把这些</w:t>
      </w:r>
      <w:r>
        <w:rPr>
          <w:rFonts w:hint="default" w:ascii="Times New Roman" w:hAnsi="Times New Roman" w:eastAsia="宋体" w:cs="Times New Roman"/>
          <w:color w:val="000000"/>
          <w:kern w:val="2"/>
          <w:sz w:val="24"/>
          <w:szCs w:val="24"/>
          <w:lang w:val="en-US" w:eastAsia="zh-CN" w:bidi="ar-SA"/>
        </w:rPr>
        <w:t>表格数据保存为CSV格式文件。</w:t>
      </w:r>
      <w:bookmarkEnd w:id="421"/>
      <w:bookmarkEnd w:id="422"/>
      <w:bookmarkEnd w:id="423"/>
      <w:bookmarkEnd w:id="424"/>
      <w:bookmarkEnd w:id="425"/>
      <w:bookmarkEnd w:id="426"/>
      <w:bookmarkEnd w:id="427"/>
      <w:bookmarkEnd w:id="428"/>
    </w:p>
    <w:p w14:paraId="45234E04">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439" w:name="_Toc1145066953"/>
      <w:bookmarkStart w:id="440" w:name="_Toc1002451929"/>
      <w:bookmarkStart w:id="441" w:name="_Toc1409656297"/>
      <w:bookmarkStart w:id="442" w:name="_Toc31395"/>
      <w:bookmarkStart w:id="443" w:name="_Toc1965778495"/>
      <w:bookmarkStart w:id="444" w:name="_Toc503517642"/>
      <w:bookmarkStart w:id="445" w:name="_Toc29689"/>
      <w:bookmarkStart w:id="446" w:name="_Toc1038175040"/>
      <w:bookmarkStart w:id="447" w:name="_Toc18232"/>
      <w:bookmarkStart w:id="448" w:name="_Toc31024"/>
      <w:bookmarkStart w:id="449" w:name="_Toc3651"/>
      <w:bookmarkStart w:id="450" w:name="_Toc1333576191"/>
      <w:bookmarkStart w:id="451" w:name="_Toc765665007"/>
      <w:bookmarkStart w:id="452" w:name="_Toc165672453"/>
      <w:bookmarkStart w:id="453" w:name="_Toc164532029"/>
      <w:bookmarkStart w:id="454" w:name="_Toc165672454"/>
      <w:bookmarkStart w:id="455" w:name="_Toc18883"/>
      <w:bookmarkStart w:id="456" w:name="_Toc18495"/>
      <w:bookmarkStart w:id="457" w:name="_Toc17384"/>
      <w:r>
        <w:rPr>
          <w:rFonts w:hint="eastAsia" w:ascii="Times New Roman" w:hAnsi="Times New Roman" w:eastAsia="黑体"/>
          <w:bCs/>
          <w:sz w:val="28"/>
          <w:szCs w:val="28"/>
        </w:rPr>
        <w:t>4.</w:t>
      </w:r>
      <w:r>
        <w:rPr>
          <w:rFonts w:hint="eastAsia" w:ascii="Times New Roman" w:hAnsi="Times New Roman" w:eastAsia="黑体"/>
          <w:bCs/>
          <w:sz w:val="28"/>
          <w:szCs w:val="28"/>
          <w:lang w:val="en-US" w:eastAsia="zh-CN"/>
        </w:rPr>
        <w:t>5</w:t>
      </w:r>
      <w:r>
        <w:rPr>
          <w:rFonts w:hint="eastAsia" w:ascii="Times New Roman" w:hAnsi="Times New Roman" w:eastAsia="黑体"/>
          <w:bCs/>
          <w:sz w:val="28"/>
          <w:szCs w:val="28"/>
        </w:rPr>
        <w:t>本章小结</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14:paraId="3DFA7A3B">
      <w:pPr>
        <w:keepNext w:val="0"/>
        <w:keepLines w:val="0"/>
        <w:widowControl/>
        <w:suppressLineNumbers w:val="0"/>
        <w:shd w:val="clear" w:fill="FFFFFF"/>
        <w:spacing w:line="360" w:lineRule="atLeast"/>
        <w:jc w:val="left"/>
        <w:rPr>
          <w:rFonts w:hint="eastAsia" w:ascii="Times New Roman" w:hAnsi="Times New Roman" w:eastAsia="黑体"/>
          <w:bCs/>
          <w:color w:val="000000"/>
          <w:kern w:val="44"/>
          <w:sz w:val="32"/>
          <w:szCs w:val="32"/>
        </w:rPr>
      </w:pPr>
      <w:r>
        <w:rPr>
          <w:rFonts w:hint="eastAsia" w:cs="Times New Roman"/>
          <w:color w:val="000000"/>
          <w:kern w:val="2"/>
          <w:sz w:val="24"/>
          <w:szCs w:val="24"/>
          <w:lang w:val="en-US" w:eastAsia="zh" w:bidi="ar-SA"/>
          <w:woUserID w:val="2"/>
        </w:rPr>
        <w:t>这一</w:t>
      </w:r>
      <w:r>
        <w:rPr>
          <w:rFonts w:hint="default" w:ascii="Times New Roman" w:hAnsi="Times New Roman" w:eastAsia="宋体" w:cs="Times New Roman"/>
          <w:color w:val="000000"/>
          <w:kern w:val="2"/>
          <w:sz w:val="24"/>
          <w:szCs w:val="24"/>
          <w:lang w:val="en-US" w:eastAsia="zh-CN" w:bidi="ar-SA"/>
        </w:rPr>
        <w:t>章主要</w:t>
      </w:r>
      <w:r>
        <w:rPr>
          <w:rFonts w:hint="eastAsia" w:cs="Times New Roman"/>
          <w:color w:val="000000"/>
          <w:kern w:val="2"/>
          <w:sz w:val="24"/>
          <w:szCs w:val="24"/>
          <w:lang w:val="en-US" w:eastAsia="zh" w:bidi="ar-SA"/>
          <w:woUserID w:val="2"/>
        </w:rPr>
        <w:t>讲</w:t>
      </w:r>
      <w:r>
        <w:rPr>
          <w:rFonts w:hint="default" w:ascii="Times New Roman" w:hAnsi="Times New Roman" w:eastAsia="宋体" w:cs="Times New Roman"/>
          <w:color w:val="000000"/>
          <w:kern w:val="2"/>
          <w:sz w:val="24"/>
          <w:szCs w:val="24"/>
          <w:lang w:val="en-US" w:eastAsia="zh-CN" w:bidi="ar-SA"/>
        </w:rPr>
        <w:t>了数据采集与预处理的相关内容。首先，确</w:t>
      </w:r>
      <w:r>
        <w:rPr>
          <w:rFonts w:hint="eastAsia" w:cs="Times New Roman"/>
          <w:color w:val="000000"/>
          <w:kern w:val="2"/>
          <w:sz w:val="24"/>
          <w:szCs w:val="24"/>
          <w:lang w:val="en-US" w:eastAsia="zh" w:bidi="ar-SA"/>
          <w:woUserID w:val="2"/>
        </w:rPr>
        <w:t>定</w:t>
      </w:r>
      <w:r>
        <w:rPr>
          <w:rFonts w:hint="default" w:ascii="Times New Roman" w:hAnsi="Times New Roman" w:eastAsia="宋体" w:cs="Times New Roman"/>
          <w:color w:val="000000"/>
          <w:kern w:val="2"/>
          <w:sz w:val="24"/>
          <w:szCs w:val="24"/>
          <w:lang w:val="en-US" w:eastAsia="zh-CN" w:bidi="ar-SA"/>
        </w:rPr>
        <w:t>了"</w:t>
      </w:r>
      <w:r>
        <w:rPr>
          <w:rFonts w:hint="eastAsia" w:cs="Times New Roman"/>
          <w:color w:val="000000"/>
          <w:kern w:val="2"/>
          <w:sz w:val="24"/>
          <w:szCs w:val="24"/>
          <w:lang w:val="en-US" w:eastAsia="zh" w:bidi="ar-SA"/>
          <w:woUserID w:val="2"/>
        </w:rPr>
        <w:t>先通过</w:t>
      </w:r>
      <w:r>
        <w:rPr>
          <w:rFonts w:hint="default" w:ascii="Times New Roman" w:hAnsi="Times New Roman" w:eastAsia="宋体" w:cs="Times New Roman"/>
          <w:color w:val="000000"/>
          <w:kern w:val="2"/>
          <w:sz w:val="24"/>
          <w:szCs w:val="24"/>
          <w:lang w:val="en-US" w:eastAsia="zh-CN" w:bidi="ar-SA"/>
        </w:rPr>
        <w:t>API分页</w:t>
      </w:r>
      <w:r>
        <w:rPr>
          <w:rFonts w:hint="eastAsia" w:cs="Times New Roman"/>
          <w:color w:val="000000"/>
          <w:kern w:val="2"/>
          <w:sz w:val="24"/>
          <w:szCs w:val="24"/>
          <w:lang w:val="en-US" w:eastAsia="zh" w:bidi="ar-SA"/>
          <w:woUserID w:val="2"/>
        </w:rPr>
        <w:t>抓</w:t>
      </w:r>
      <w:r>
        <w:rPr>
          <w:rFonts w:hint="eastAsia" w:ascii="Times New Roman" w:hAnsi="Times New Roman" w:cs="Times New Roman"/>
          <w:color w:val="000000"/>
          <w:kern w:val="2"/>
          <w:sz w:val="24"/>
          <w:szCs w:val="24"/>
          <w:lang w:val="en-US" w:eastAsia="zh-CN" w:bidi="ar-SA"/>
        </w:rPr>
        <w:t>取</w:t>
      </w:r>
      <w:r>
        <w:rPr>
          <w:rFonts w:hint="eastAsia" w:cs="Times New Roman"/>
          <w:color w:val="000000"/>
          <w:kern w:val="2"/>
          <w:sz w:val="24"/>
          <w:szCs w:val="24"/>
          <w:lang w:val="en-US" w:eastAsia="zh" w:bidi="ar-SA"/>
          <w:woUserID w:val="2"/>
        </w:rPr>
        <w:t>列表</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再解析详情页</w:t>
      </w:r>
      <w:r>
        <w:rPr>
          <w:rFonts w:hint="default" w:ascii="Times New Roman" w:hAnsi="Times New Roman" w:eastAsia="宋体" w:cs="Times New Roman"/>
          <w:color w:val="000000"/>
          <w:kern w:val="2"/>
          <w:sz w:val="24"/>
          <w:szCs w:val="24"/>
          <w:lang w:val="en-US" w:eastAsia="zh-CN" w:bidi="ar-SA"/>
        </w:rPr>
        <w:t>HTML</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最后把表格存储成文件</w:t>
      </w:r>
      <w:r>
        <w:rPr>
          <w:rFonts w:hint="default" w:ascii="Times New Roman" w:hAnsi="Times New Roman" w:eastAsia="宋体" w:cs="Times New Roman"/>
          <w:color w:val="000000"/>
          <w:kern w:val="2"/>
          <w:sz w:val="24"/>
          <w:szCs w:val="24"/>
          <w:lang w:val="en-US" w:eastAsia="zh-CN" w:bidi="ar-SA"/>
        </w:rPr>
        <w:t>"的三</w:t>
      </w:r>
      <w:r>
        <w:rPr>
          <w:rFonts w:hint="eastAsia" w:cs="Times New Roman"/>
          <w:color w:val="000000"/>
          <w:kern w:val="2"/>
          <w:sz w:val="24"/>
          <w:szCs w:val="24"/>
          <w:lang w:val="en-US" w:eastAsia="zh" w:bidi="ar-SA"/>
          <w:woUserID w:val="2"/>
        </w:rPr>
        <w:t>步</w:t>
      </w:r>
      <w:r>
        <w:rPr>
          <w:rFonts w:hint="default" w:ascii="Times New Roman" w:hAnsi="Times New Roman" w:eastAsia="宋体" w:cs="Times New Roman"/>
          <w:color w:val="000000"/>
          <w:kern w:val="2"/>
          <w:sz w:val="24"/>
          <w:szCs w:val="24"/>
          <w:lang w:val="en-US" w:eastAsia="zh-CN" w:bidi="ar-SA"/>
        </w:rPr>
        <w:t>数据抓取策略</w:t>
      </w:r>
      <w:r>
        <w:rPr>
          <w:rFonts w:hint="eastAsia" w:cs="Times New Roman"/>
          <w:color w:val="000000"/>
          <w:kern w:val="2"/>
          <w:sz w:val="24"/>
          <w:szCs w:val="24"/>
          <w:lang w:val="en-US" w:eastAsia="zh" w:bidi="ar-SA"/>
          <w:woUserID w:val="2"/>
        </w:rPr>
        <w:t>。</w:t>
      </w:r>
      <w:r>
        <w:rPr>
          <w:rFonts w:hint="default" w:ascii="Times New Roman" w:hAnsi="Times New Roman" w:eastAsia="宋体" w:cs="Times New Roman"/>
          <w:color w:val="000000"/>
          <w:kern w:val="2"/>
          <w:sz w:val="24"/>
          <w:szCs w:val="24"/>
          <w:lang w:val="en-US" w:eastAsia="zh-CN" w:bidi="ar-SA"/>
        </w:rPr>
        <w:t>通过分析官网结构和接口特点，高效地</w:t>
      </w:r>
      <w:r>
        <w:rPr>
          <w:rFonts w:hint="eastAsia" w:cs="Times New Roman"/>
          <w:color w:val="000000"/>
          <w:kern w:val="2"/>
          <w:sz w:val="24"/>
          <w:szCs w:val="24"/>
          <w:lang w:val="en-US" w:eastAsia="zh" w:bidi="ar-SA"/>
          <w:woUserID w:val="2"/>
        </w:rPr>
        <w:t>把</w:t>
      </w:r>
      <w:r>
        <w:rPr>
          <w:rFonts w:hint="default" w:ascii="Times New Roman" w:hAnsi="Times New Roman" w:eastAsia="宋体" w:cs="Times New Roman"/>
          <w:color w:val="000000"/>
          <w:kern w:val="2"/>
          <w:sz w:val="24"/>
          <w:szCs w:val="24"/>
          <w:lang w:val="en-US" w:eastAsia="zh-CN" w:bidi="ar-SA"/>
        </w:rPr>
        <w:t>绵阳市生态环境局环境空气质量数据</w:t>
      </w:r>
      <w:r>
        <w:rPr>
          <w:rFonts w:hint="eastAsia" w:cs="Times New Roman"/>
          <w:color w:val="000000"/>
          <w:kern w:val="2"/>
          <w:sz w:val="24"/>
          <w:szCs w:val="24"/>
          <w:lang w:val="en-US" w:eastAsia="zh" w:bidi="ar-SA"/>
          <w:woUserID w:val="2"/>
        </w:rPr>
        <w:t>都采集了下来</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然后</w:t>
      </w:r>
      <w:r>
        <w:rPr>
          <w:rFonts w:hint="default" w:ascii="Times New Roman" w:hAnsi="Times New Roman" w:eastAsia="宋体" w:cs="Times New Roman"/>
          <w:color w:val="000000"/>
          <w:kern w:val="2"/>
          <w:sz w:val="24"/>
          <w:szCs w:val="24"/>
          <w:lang w:val="en-US" w:eastAsia="zh-CN" w:bidi="ar-SA"/>
        </w:rPr>
        <w:t>，对采集到的数据</w:t>
      </w:r>
      <w:r>
        <w:rPr>
          <w:rFonts w:hint="eastAsia" w:cs="Times New Roman"/>
          <w:color w:val="000000"/>
          <w:kern w:val="2"/>
          <w:sz w:val="24"/>
          <w:szCs w:val="24"/>
          <w:lang w:val="en-US" w:eastAsia="zh" w:bidi="ar-SA"/>
          <w:woUserID w:val="2"/>
        </w:rPr>
        <w:t>做</w:t>
      </w:r>
      <w:r>
        <w:rPr>
          <w:rFonts w:hint="default" w:ascii="Times New Roman" w:hAnsi="Times New Roman" w:eastAsia="宋体" w:cs="Times New Roman"/>
          <w:color w:val="000000"/>
          <w:kern w:val="2"/>
          <w:sz w:val="24"/>
          <w:szCs w:val="24"/>
          <w:lang w:val="en-US" w:eastAsia="zh-CN" w:bidi="ar-SA"/>
        </w:rPr>
        <w:t>了字段分析，明确了基础信息字段、核心监测指标字段等数据结构。</w:t>
      </w:r>
      <w:bookmarkStart w:id="458" w:name="_Toc8881"/>
      <w:bookmarkStart w:id="459" w:name="_Toc11004"/>
      <w:r>
        <w:rPr>
          <w:rFonts w:hint="eastAsia" w:ascii="Times New Roman" w:hAnsi="Times New Roman" w:eastAsia="黑体"/>
          <w:bCs/>
          <w:color w:val="000000"/>
          <w:kern w:val="44"/>
          <w:sz w:val="32"/>
          <w:szCs w:val="32"/>
        </w:rPr>
        <w:br w:type="page"/>
      </w:r>
    </w:p>
    <w:bookmarkEnd w:id="453"/>
    <w:bookmarkEnd w:id="454"/>
    <w:bookmarkEnd w:id="455"/>
    <w:bookmarkEnd w:id="456"/>
    <w:bookmarkEnd w:id="457"/>
    <w:bookmarkEnd w:id="458"/>
    <w:bookmarkEnd w:id="459"/>
    <w:p w14:paraId="6C1F73B0">
      <w:pPr>
        <w:keepNext/>
        <w:keepLines/>
        <w:numPr>
          <w:ilvl w:val="0"/>
          <w:numId w:val="4"/>
        </w:numPr>
        <w:spacing w:before="400" w:beforeLines="100" w:after="400" w:afterLines="100"/>
        <w:ind w:firstLine="0" w:firstLineChars="0"/>
        <w:jc w:val="center"/>
        <w:outlineLvl w:val="0"/>
        <w:rPr>
          <w:rFonts w:hint="eastAsia" w:ascii="Times New Roman" w:hAnsi="Times New Roman" w:eastAsia="黑体"/>
          <w:bCs/>
          <w:kern w:val="44"/>
          <w:sz w:val="32"/>
          <w:szCs w:val="32"/>
        </w:rPr>
      </w:pPr>
      <w:bookmarkStart w:id="460" w:name="_Toc1950740017"/>
      <w:bookmarkStart w:id="461" w:name="_Toc128218398"/>
      <w:bookmarkStart w:id="462" w:name="_Toc1200359988"/>
      <w:bookmarkStart w:id="463" w:name="_Toc1539318304"/>
      <w:r>
        <w:rPr>
          <w:rFonts w:hint="eastAsia" w:ascii="Times New Roman" w:hAnsi="Times New Roman" w:eastAsia="黑体"/>
          <w:bCs/>
          <w:kern w:val="44"/>
          <w:sz w:val="32"/>
          <w:szCs w:val="32"/>
        </w:rPr>
        <w:t>数据清洗与处理</w:t>
      </w:r>
      <w:bookmarkEnd w:id="460"/>
      <w:bookmarkEnd w:id="461"/>
      <w:bookmarkEnd w:id="462"/>
      <w:bookmarkEnd w:id="463"/>
    </w:p>
    <w:p w14:paraId="4FA8EFCC">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464" w:name="_Toc1040517245"/>
      <w:bookmarkStart w:id="465" w:name="_Toc454626970"/>
      <w:bookmarkStart w:id="466" w:name="_Toc988938398"/>
      <w:bookmarkStart w:id="467" w:name="_Toc587239919"/>
      <w:r>
        <w:rPr>
          <w:rFonts w:hint="eastAsia" w:ascii="Times New Roman" w:hAnsi="Times New Roman" w:eastAsia="黑体"/>
          <w:bCs/>
          <w:sz w:val="28"/>
          <w:szCs w:val="28"/>
        </w:rPr>
        <w:fldChar w:fldCharType="begin"/>
      </w:r>
      <w:r>
        <w:rPr>
          <w:rFonts w:hint="eastAsia" w:ascii="Times New Roman" w:hAnsi="Times New Roman" w:eastAsia="黑体"/>
          <w:bCs/>
          <w:sz w:val="28"/>
          <w:szCs w:val="28"/>
        </w:rPr>
        <w:instrText xml:space="preserve"> HYPERLINK \l "_Toc17645" </w:instrText>
      </w:r>
      <w:r>
        <w:rPr>
          <w:rFonts w:hint="eastAsia" w:ascii="Times New Roman" w:hAnsi="Times New Roman" w:eastAsia="黑体"/>
          <w:bCs/>
          <w:sz w:val="28"/>
          <w:szCs w:val="28"/>
        </w:rPr>
        <w:fldChar w:fldCharType="separate"/>
      </w:r>
      <w:r>
        <w:rPr>
          <w:rFonts w:hint="eastAsia" w:ascii="Times New Roman" w:hAnsi="Times New Roman" w:eastAsia="黑体"/>
          <w:bCs/>
          <w:sz w:val="28"/>
          <w:szCs w:val="28"/>
          <w:lang w:val="en-US" w:eastAsia="zh-CN"/>
        </w:rPr>
        <w:t>5.1平台数据清洗</w:t>
      </w:r>
      <w:r>
        <w:rPr>
          <w:rFonts w:hint="eastAsia" w:ascii="Times New Roman" w:hAnsi="Times New Roman" w:eastAsia="黑体"/>
          <w:bCs/>
          <w:sz w:val="28"/>
          <w:szCs w:val="28"/>
        </w:rPr>
        <w:fldChar w:fldCharType="end"/>
      </w:r>
      <w:bookmarkEnd w:id="464"/>
      <w:bookmarkEnd w:id="465"/>
      <w:bookmarkEnd w:id="466"/>
      <w:bookmarkEnd w:id="467"/>
    </w:p>
    <w:p w14:paraId="5B4048A8">
      <w:pPr>
        <w:pStyle w:val="2"/>
        <w:spacing w:after="0"/>
        <w:ind w:firstLine="48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数据清洗面向原始CSV文件开展，目标是剔除明显无效内容、统一数值类型并补充必要的元数据字段，使同一类月报数据在行级与列级均具备可计算性与可追溯性。</w:t>
      </w:r>
      <w:r>
        <w:rPr>
          <w:rFonts w:hint="eastAsia" w:ascii="Times New Roman" w:hAnsi="Times New Roman" w:eastAsia="宋体" w:cs="Times New Roman"/>
          <w:color w:val="000000"/>
          <w:sz w:val="24"/>
          <w:szCs w:val="24"/>
          <w:lang w:val="en-US" w:eastAsia="zh-CN"/>
        </w:rPr>
        <w:t>预处理脚本</w:t>
      </w:r>
      <w:r>
        <w:rPr>
          <w:rFonts w:hint="eastAsia" w:cs="Times New Roman"/>
          <w:color w:val="000000"/>
          <w:sz w:val="24"/>
          <w:szCs w:val="24"/>
          <w:lang w:val="en-US" w:eastAsia="zh"/>
          <w:woUserID w:val="2"/>
        </w:rPr>
        <w:t>会把文件夹</w:t>
      </w:r>
      <w:r>
        <w:rPr>
          <w:rFonts w:hint="eastAsia" w:ascii="Times New Roman" w:hAnsi="Times New Roman" w:eastAsia="宋体" w:cs="Times New Roman"/>
          <w:color w:val="000000"/>
          <w:sz w:val="24"/>
          <w:szCs w:val="24"/>
          <w:lang w:val="en-US" w:eastAsia="zh-CN"/>
        </w:rPr>
        <w:t>中的CSV文件进行遍历读取，首先删除</w:t>
      </w:r>
      <w:r>
        <w:rPr>
          <w:rFonts w:hint="eastAsia" w:cs="Times New Roman"/>
          <w:color w:val="000000"/>
          <w:sz w:val="24"/>
          <w:szCs w:val="24"/>
          <w:lang w:val="en-US" w:eastAsia="zh"/>
          <w:woUserID w:val="2"/>
        </w:rPr>
        <w:t>掉</w:t>
      </w:r>
      <w:r>
        <w:rPr>
          <w:rFonts w:hint="eastAsia" w:ascii="Times New Roman" w:hAnsi="Times New Roman" w:eastAsia="宋体" w:cs="Times New Roman"/>
          <w:color w:val="000000"/>
          <w:sz w:val="24"/>
          <w:szCs w:val="24"/>
          <w:lang w:val="en-US" w:eastAsia="zh-CN"/>
        </w:rPr>
        <w:t>完全为空的行，以避免因页面抓取异常或表格空行造成</w:t>
      </w:r>
      <w:r>
        <w:rPr>
          <w:rFonts w:hint="eastAsia" w:cs="Times New Roman"/>
          <w:color w:val="000000"/>
          <w:sz w:val="24"/>
          <w:szCs w:val="24"/>
          <w:lang w:val="en-US" w:eastAsia="zh"/>
          <w:woUserID w:val="2"/>
        </w:rPr>
        <w:t>干扰</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
          <w:woUserID w:val="2"/>
        </w:rPr>
        <w:t>然后再把那些</w:t>
      </w:r>
      <w:r>
        <w:rPr>
          <w:rFonts w:hint="eastAsia" w:ascii="Times New Roman" w:hAnsi="Times New Roman" w:eastAsia="宋体" w:cs="Times New Roman"/>
          <w:color w:val="000000"/>
          <w:sz w:val="24"/>
          <w:szCs w:val="24"/>
          <w:lang w:val="en-US" w:eastAsia="zh-CN"/>
        </w:rPr>
        <w:t>以“注”开头的说明性行</w:t>
      </w:r>
      <w:r>
        <w:rPr>
          <w:rFonts w:hint="eastAsia" w:cs="Times New Roman"/>
          <w:color w:val="000000"/>
          <w:sz w:val="24"/>
          <w:szCs w:val="24"/>
          <w:lang w:val="en-US" w:eastAsia="zh"/>
          <w:woUserID w:val="2"/>
        </w:rPr>
        <w:t>过滤掉</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
          <w:woUserID w:val="2"/>
        </w:rPr>
        <w:t>避免这些</w:t>
      </w:r>
      <w:r>
        <w:rPr>
          <w:rFonts w:hint="eastAsia" w:ascii="Times New Roman" w:hAnsi="Times New Roman" w:eastAsia="宋体" w:cs="Times New Roman"/>
          <w:color w:val="000000"/>
          <w:sz w:val="24"/>
          <w:szCs w:val="24"/>
          <w:lang w:val="en-US" w:eastAsia="zh-CN"/>
        </w:rPr>
        <w:t>非数据内容</w:t>
      </w:r>
      <w:r>
        <w:rPr>
          <w:rFonts w:hint="eastAsia" w:cs="Times New Roman"/>
          <w:color w:val="000000"/>
          <w:sz w:val="24"/>
          <w:szCs w:val="24"/>
          <w:lang w:val="en-US" w:eastAsia="zh"/>
          <w:woUserID w:val="2"/>
        </w:rPr>
        <w:t>影响后面的</w:t>
      </w:r>
      <w:r>
        <w:rPr>
          <w:rFonts w:hint="eastAsia" w:ascii="Times New Roman" w:hAnsi="Times New Roman" w:eastAsia="宋体" w:cs="Times New Roman"/>
          <w:color w:val="000000"/>
          <w:sz w:val="24"/>
          <w:szCs w:val="24"/>
          <w:lang w:val="en-US" w:eastAsia="zh-CN"/>
        </w:rPr>
        <w:t>统计计算。</w:t>
      </w:r>
      <w:r>
        <w:rPr>
          <w:rFonts w:hint="eastAsia" w:ascii="Times New Roman" w:hAnsi="Times New Roman" w:eastAsia="宋体" w:cs="Times New Roman"/>
          <w:color w:val="auto"/>
          <w:sz w:val="24"/>
          <w:szCs w:val="24"/>
          <w:lang w:val="en-US" w:eastAsia="zh-CN"/>
        </w:rPr>
        <w:t>在完成行级清洗后，对除首列之外的指标列执行数值转</w:t>
      </w:r>
      <w:r>
        <w:rPr>
          <w:rFonts w:hint="eastAsia" w:ascii="Times New Roman" w:hAnsi="Times New Roman" w:eastAsia="宋体" w:cs="Times New Roman"/>
          <w:sz w:val="24"/>
          <w:szCs w:val="24"/>
          <w:lang w:val="en-US" w:eastAsia="zh-CN"/>
        </w:rPr>
        <w:t>换，将字符串格式的监测值统一转换为数值类型，对无法解析的内容按缺失值处理，从而保证后续统计计算与缺失值分析能够在统一的数据类型上进行。</w:t>
      </w:r>
    </w:p>
    <w:p w14:paraId="75D1847C">
      <w:pPr>
        <w:pStyle w:val="2"/>
        <w:spacing w:after="0"/>
        <w:ind w:firstLine="48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除内容清洗外，预处理过程还对每条记录补充数据类型、日期与原始文件名三个元数据字段。数据类型用于区分城区数据、县市区园区数据与其他历史数据，日期字段从文件名中提取并统一转换为YYYY-MM格式，原始文件名用于回溯数据来源。预处理脚本的核心逻辑如下。</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7DA6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6E69F503">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df = pd.read_csv(csv_path, encoding='utf-8-sig')</w:t>
            </w:r>
          </w:p>
          <w:p w14:paraId="2166F767">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df = df.dropna(how='all')</w:t>
            </w:r>
          </w:p>
          <w:p w14:paraId="12F8A383">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df = df[~df.iloc[:, 0].astype(str).str.startswith('注')]</w:t>
            </w:r>
          </w:p>
          <w:p w14:paraId="567748C4">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numeric_cols = df.columns[1:]</w:t>
            </w:r>
          </w:p>
          <w:p w14:paraId="30C0D739">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for col in numeric_cols:</w:t>
            </w:r>
          </w:p>
          <w:p w14:paraId="1CB4251E">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if col in df.columns:</w:t>
            </w:r>
          </w:p>
          <w:p w14:paraId="0BEA5282">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df[col] = pd.to_numeric(df[col], errors='coerce')</w:t>
            </w:r>
          </w:p>
          <w:p w14:paraId="09FAF8BF">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df['数据类型'] = data_type</w:t>
            </w:r>
          </w:p>
          <w:p w14:paraId="4B3A11DB">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df['日期'] = extract_date_from_filename(csv_path.name)</w:t>
            </w:r>
          </w:p>
          <w:p w14:paraId="26C5B487">
            <w:pPr>
              <w:keepNext w:val="0"/>
              <w:keepLines w:val="0"/>
              <w:pageBreakBefore w:val="0"/>
              <w:widowControl/>
              <w:suppressLineNumbers w:val="0"/>
              <w:shd w:val="clear" w:fill="FFFFFF"/>
              <w:kinsoku/>
              <w:wordWrap/>
              <w:overflowPunct/>
              <w:topLinePunct w:val="0"/>
              <w:autoSpaceDE/>
              <w:autoSpaceDN/>
              <w:bidi w:val="0"/>
              <w:adjustRightInd/>
              <w:snapToGrid/>
              <w:spacing w:line="360" w:lineRule="atLeast"/>
              <w:ind w:left="0" w:leftChars="0" w:firstLine="0" w:firstLineChars="0"/>
              <w:jc w:val="left"/>
              <w:textAlignment w:val="auto"/>
              <w:rPr>
                <w:rFonts w:hint="default" w:ascii="Times New Roman" w:hAnsi="Times New Roman" w:eastAsia="宋体" w:cs="Times New Roman Regular"/>
                <w:b/>
                <w:bCs/>
                <w:color w:val="auto"/>
                <w:sz w:val="24"/>
                <w:szCs w:val="24"/>
                <w:lang w:eastAsia="zh-CN"/>
              </w:rPr>
            </w:pPr>
            <w:r>
              <w:rPr>
                <w:rFonts w:hint="default" w:ascii="Times New Roman" w:hAnsi="Times New Roman" w:eastAsia="宋体" w:cs="Times New Roman Regular"/>
                <w:b/>
                <w:bCs/>
                <w:color w:val="auto"/>
                <w:sz w:val="24"/>
                <w:szCs w:val="24"/>
                <w:lang w:eastAsia="zh-CN"/>
              </w:rPr>
              <w:t>df['原始文件'] = csv_path.name</w:t>
            </w:r>
          </w:p>
        </w:tc>
      </w:tr>
    </w:tbl>
    <w:p w14:paraId="23F5D350">
      <w:pPr>
        <w:pStyle w:val="2"/>
        <w:jc w:val="both"/>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在本</w:t>
      </w:r>
      <w:r>
        <w:rPr>
          <w:rFonts w:hint="eastAsia" w:cs="Times New Roman"/>
          <w:color w:val="000000"/>
          <w:kern w:val="2"/>
          <w:sz w:val="24"/>
          <w:szCs w:val="24"/>
          <w:lang w:val="en-US" w:eastAsia="zh" w:bidi="ar-SA"/>
          <w:woUserID w:val="2"/>
        </w:rPr>
        <w:t>次</w:t>
      </w:r>
      <w:r>
        <w:rPr>
          <w:rFonts w:hint="eastAsia" w:ascii="Times New Roman" w:hAnsi="Times New Roman" w:eastAsia="宋体" w:cs="Times New Roman"/>
          <w:color w:val="000000"/>
          <w:kern w:val="2"/>
          <w:sz w:val="24"/>
          <w:szCs w:val="24"/>
          <w:lang w:val="en-US" w:eastAsia="zh-CN" w:bidi="ar-SA"/>
        </w:rPr>
        <w:t>研究的数据清洗执行结果中，共检测</w:t>
      </w:r>
      <w:r>
        <w:rPr>
          <w:rFonts w:hint="eastAsia" w:cs="Times New Roman"/>
          <w:color w:val="000000"/>
          <w:kern w:val="2"/>
          <w:sz w:val="24"/>
          <w:szCs w:val="24"/>
          <w:lang w:val="en-US" w:eastAsia="zh" w:bidi="ar-SA"/>
          <w:woUserID w:val="2"/>
        </w:rPr>
        <w:t>出了</w:t>
      </w:r>
      <w:r>
        <w:rPr>
          <w:rFonts w:hint="eastAsia" w:ascii="Times New Roman" w:hAnsi="Times New Roman" w:eastAsia="宋体" w:cs="Times New Roman"/>
          <w:color w:val="000000"/>
          <w:kern w:val="2"/>
          <w:sz w:val="24"/>
          <w:szCs w:val="24"/>
          <w:lang w:val="en-US" w:eastAsia="zh-CN" w:bidi="ar-SA"/>
        </w:rPr>
        <w:t>232个CSV文件，处理成功</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229个，</w:t>
      </w:r>
      <w:r>
        <w:rPr>
          <w:rFonts w:hint="eastAsia" w:ascii="Times New Roman" w:hAnsi="Times New Roman" w:eastAsia="宋体" w:cs="Times New Roman"/>
          <w:kern w:val="2"/>
          <w:sz w:val="24"/>
          <w:szCs w:val="24"/>
          <w:lang w:val="en-US" w:eastAsia="zh-CN" w:bidi="ar-SA"/>
        </w:rPr>
        <w:t>处理失败</w:t>
      </w:r>
      <w:r>
        <w:rPr>
          <w:rFonts w:hint="eastAsia" w:cs="Times New Roman"/>
          <w:kern w:val="2"/>
          <w:sz w:val="24"/>
          <w:szCs w:val="24"/>
          <w:lang w:val="en-US" w:eastAsia="zh" w:bidi="ar-SA"/>
          <w:woUserID w:val="2"/>
        </w:rPr>
        <w:t>了</w:t>
      </w:r>
      <w:r>
        <w:rPr>
          <w:rFonts w:hint="eastAsia" w:ascii="Times New Roman" w:hAnsi="Times New Roman" w:eastAsia="宋体" w:cs="Times New Roman"/>
          <w:kern w:val="2"/>
          <w:sz w:val="24"/>
          <w:szCs w:val="24"/>
          <w:lang w:val="en-US" w:eastAsia="zh-CN" w:bidi="ar-SA"/>
        </w:rPr>
        <w:t>3个，成功率为98.7%。分类合并后形成三类数据集，其中县市区园区数据包含107个文件，合并后为1232行30列；</w:t>
      </w:r>
      <w:r>
        <w:rPr>
          <w:rFonts w:hint="eastAsia" w:ascii="Times New Roman" w:hAnsi="Times New Roman" w:eastAsia="宋体" w:cs="Times New Roman"/>
          <w:color w:val="000000"/>
          <w:kern w:val="2"/>
          <w:sz w:val="24"/>
          <w:szCs w:val="24"/>
          <w:lang w:val="en-US" w:eastAsia="zh-CN" w:bidi="ar-SA"/>
        </w:rPr>
        <w:t>城区</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数据包含</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107个文件，合并后为207行20列；其他</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历史数据包含15个文件，合并后为100行30列。缺失值统计表明，不同类型数据的缺失分布存在显著差异，例如县市区园区数据中地区字段存在较高</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缺失，城区</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数据中优良天数率字段缺失率也相对</w:t>
      </w:r>
      <w:r>
        <w:rPr>
          <w:rFonts w:hint="eastAsia" w:cs="Times New Roman"/>
          <w:color w:val="000000"/>
          <w:kern w:val="2"/>
          <w:sz w:val="24"/>
          <w:szCs w:val="24"/>
          <w:lang w:val="en-US" w:eastAsia="zh" w:bidi="ar-SA"/>
          <w:woUserID w:val="2"/>
        </w:rPr>
        <w:t>比</w:t>
      </w:r>
      <w:r>
        <w:rPr>
          <w:rFonts w:hint="eastAsia" w:ascii="Times New Roman" w:hAnsi="Times New Roman" w:eastAsia="宋体" w:cs="Times New Roman"/>
          <w:color w:val="000000"/>
          <w:kern w:val="2"/>
          <w:sz w:val="24"/>
          <w:szCs w:val="24"/>
          <w:lang w:val="en-US" w:eastAsia="zh-CN" w:bidi="ar-SA"/>
        </w:rPr>
        <w:t>较高，因此在进入统一分析口径前仍</w:t>
      </w:r>
      <w:r>
        <w:rPr>
          <w:rFonts w:hint="eastAsia" w:cs="Times New Roman"/>
          <w:color w:val="000000"/>
          <w:kern w:val="2"/>
          <w:sz w:val="24"/>
          <w:szCs w:val="24"/>
          <w:lang w:val="en-US" w:eastAsia="zh" w:bidi="ar-SA"/>
          <w:woUserID w:val="2"/>
        </w:rPr>
        <w:t>然</w:t>
      </w:r>
      <w:r>
        <w:rPr>
          <w:rFonts w:hint="eastAsia" w:ascii="Times New Roman" w:hAnsi="Times New Roman" w:eastAsia="宋体" w:cs="Times New Roman"/>
          <w:color w:val="000000"/>
          <w:kern w:val="2"/>
          <w:sz w:val="24"/>
          <w:szCs w:val="24"/>
          <w:lang w:val="en-US" w:eastAsia="zh-CN" w:bidi="ar-SA"/>
        </w:rPr>
        <w:t>需</w:t>
      </w:r>
      <w:r>
        <w:rPr>
          <w:rFonts w:hint="eastAsia" w:cs="Times New Roman"/>
          <w:color w:val="000000"/>
          <w:kern w:val="2"/>
          <w:sz w:val="24"/>
          <w:szCs w:val="24"/>
          <w:lang w:val="en-US" w:eastAsia="zh" w:bidi="ar-SA"/>
          <w:woUserID w:val="2"/>
        </w:rPr>
        <w:t>要</w:t>
      </w:r>
      <w:r>
        <w:rPr>
          <w:rFonts w:hint="eastAsia" w:ascii="Times New Roman" w:hAnsi="Times New Roman" w:eastAsia="宋体" w:cs="Times New Roman"/>
          <w:color w:val="000000"/>
          <w:kern w:val="2"/>
          <w:sz w:val="24"/>
          <w:szCs w:val="24"/>
          <w:lang w:val="en-US" w:eastAsia="zh-CN" w:bidi="ar-SA"/>
        </w:rPr>
        <w:t>开展进一步的数据处理。</w:t>
      </w:r>
    </w:p>
    <w:p w14:paraId="0DDBDBAA">
      <w:pPr>
        <w:keepNext/>
        <w:keepLines/>
        <w:spacing w:before="200" w:beforeLines="50" w:after="200" w:afterLines="50"/>
        <w:ind w:firstLine="0" w:firstLineChars="0"/>
        <w:jc w:val="left"/>
        <w:outlineLvl w:val="1"/>
        <w:rPr>
          <w:rFonts w:hint="eastAsia" w:ascii="Times New Roman" w:hAnsi="Times New Roman" w:eastAsia="宋体" w:cs="Times New Roman"/>
          <w:kern w:val="2"/>
          <w:sz w:val="24"/>
          <w:szCs w:val="24"/>
          <w:lang w:val="en-US" w:eastAsia="zh-CN" w:bidi="ar-SA"/>
        </w:rPr>
      </w:pPr>
      <w:bookmarkStart w:id="468" w:name="_Toc1013999194"/>
      <w:bookmarkStart w:id="469" w:name="_Toc2053960668"/>
      <w:bookmarkStart w:id="470" w:name="_Toc1711711053"/>
      <w:bookmarkStart w:id="471" w:name="_Toc168668764"/>
      <w:r>
        <w:rPr>
          <w:rFonts w:hint="eastAsia" w:ascii="Times New Roman" w:hAnsi="Times New Roman" w:eastAsia="黑体"/>
          <w:bCs/>
          <w:sz w:val="28"/>
          <w:szCs w:val="28"/>
        </w:rPr>
        <w:fldChar w:fldCharType="begin"/>
      </w:r>
      <w:r>
        <w:rPr>
          <w:rFonts w:hint="eastAsia" w:ascii="Times New Roman" w:hAnsi="Times New Roman" w:eastAsia="黑体"/>
          <w:bCs/>
          <w:sz w:val="28"/>
          <w:szCs w:val="28"/>
        </w:rPr>
        <w:instrText xml:space="preserve"> HYPERLINK \l "_Toc22013" </w:instrText>
      </w:r>
      <w:r>
        <w:rPr>
          <w:rFonts w:hint="eastAsia" w:ascii="Times New Roman" w:hAnsi="Times New Roman" w:eastAsia="黑体"/>
          <w:bCs/>
          <w:sz w:val="28"/>
          <w:szCs w:val="28"/>
        </w:rPr>
        <w:fldChar w:fldCharType="separate"/>
      </w:r>
      <w:r>
        <w:rPr>
          <w:rFonts w:hint="eastAsia" w:ascii="Times New Roman" w:hAnsi="Times New Roman" w:eastAsia="黑体"/>
          <w:bCs/>
          <w:sz w:val="28"/>
          <w:szCs w:val="28"/>
        </w:rPr>
        <w:t>5.2</w:t>
      </w:r>
      <w:r>
        <w:rPr>
          <w:rFonts w:hint="eastAsia" w:ascii="Times New Roman" w:hAnsi="Times New Roman" w:eastAsia="黑体"/>
          <w:bCs/>
          <w:sz w:val="28"/>
          <w:szCs w:val="28"/>
          <w:lang w:val="en-US" w:eastAsia="zh-CN"/>
        </w:rPr>
        <w:t>平台</w:t>
      </w:r>
      <w:r>
        <w:rPr>
          <w:rFonts w:hint="eastAsia" w:ascii="Times New Roman" w:hAnsi="Times New Roman" w:eastAsia="黑体"/>
          <w:bCs/>
          <w:sz w:val="28"/>
          <w:szCs w:val="28"/>
        </w:rPr>
        <w:t>数据处理</w:t>
      </w:r>
      <w:r>
        <w:rPr>
          <w:rFonts w:hint="eastAsia" w:ascii="Times New Roman" w:hAnsi="Times New Roman" w:eastAsia="黑体"/>
          <w:bCs/>
          <w:sz w:val="28"/>
          <w:szCs w:val="28"/>
        </w:rPr>
        <w:fldChar w:fldCharType="end"/>
      </w:r>
      <w:bookmarkEnd w:id="468"/>
      <w:bookmarkEnd w:id="469"/>
      <w:bookmarkEnd w:id="470"/>
      <w:bookmarkEnd w:id="471"/>
    </w:p>
    <w:p w14:paraId="08F0969D">
      <w:pPr>
        <w:bidi w:val="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数据处理阶段重点解决字段命名不一致与重复字段并存的问题，通过列名标准化与列合并策略将同一含义的多个字段映射为统一字段名，确保不同年份、不同类型月报数据能够在同一字段体系下进行横向对比。</w:t>
      </w:r>
    </w:p>
    <w:p w14:paraId="2B585979">
      <w:pPr>
        <w:numPr>
          <w:ilvl w:val="0"/>
          <w:numId w:val="5"/>
        </w:numPr>
        <w:bidi w:val="0"/>
        <w:rPr>
          <w:rFonts w:hint="default" w:ascii="Times New Roman" w:hAnsi="Times New Roman"/>
          <w:lang w:val="en-US" w:eastAsia="zh-CN"/>
        </w:rPr>
      </w:pPr>
      <w:bookmarkStart w:id="472" w:name="_Toc117321551"/>
      <w:r>
        <w:rPr>
          <w:rFonts w:hint="default" w:ascii="Times New Roman" w:hAnsi="Times New Roman"/>
          <w:lang w:val="en-US" w:eastAsia="zh-CN"/>
        </w:rPr>
        <w:t>读取合并后的CSV文件</w:t>
      </w:r>
      <w:bookmarkEnd w:id="472"/>
    </w:p>
    <w:p w14:paraId="6F248C04">
      <w:pPr>
        <w:keepNext w:val="0"/>
        <w:keepLines w:val="0"/>
        <w:widowControl/>
        <w:suppressLineNumbers w:val="0"/>
        <w:shd w:val="clear" w:fill="FFFFFF"/>
        <w:spacing w:line="360" w:lineRule="atLeast"/>
        <w:jc w:val="left"/>
        <w:rPr>
          <w:rFonts w:ascii="Times New Roman" w:hAnsi="Times New Roman" w:eastAsia="Menlo" w:cs="Menlo"/>
          <w:b w:val="0"/>
          <w:bCs w:val="0"/>
          <w:color w:val="000000"/>
          <w:sz w:val="24"/>
          <w:szCs w:val="24"/>
        </w:rPr>
      </w:pPr>
      <w:r>
        <w:rPr>
          <w:rFonts w:hint="default" w:ascii="Times New Roman" w:hAnsi="Times New Roman" w:eastAsia="Menlo" w:cs="Menlo"/>
          <w:b w:val="0"/>
          <w:bCs w:val="0"/>
          <w:color w:val="000000"/>
          <w:kern w:val="0"/>
          <w:sz w:val="24"/>
          <w:szCs w:val="24"/>
          <w:shd w:val="clear" w:fill="FFFFFF"/>
          <w:lang w:val="en-US" w:eastAsia="zh-CN" w:bidi="ar"/>
        </w:rPr>
        <w:t>数据清洗阶段已经</w:t>
      </w:r>
      <w:r>
        <w:rPr>
          <w:rFonts w:hint="eastAsia" w:eastAsia="Menlo" w:cs="Menlo"/>
          <w:b w:val="0"/>
          <w:bCs w:val="0"/>
          <w:color w:val="000000"/>
          <w:kern w:val="0"/>
          <w:sz w:val="24"/>
          <w:szCs w:val="24"/>
          <w:shd w:val="clear" w:fill="FFFFFF"/>
          <w:lang w:val="en-US" w:eastAsia="zh" w:bidi="ar"/>
          <w:woUserID w:val="2"/>
        </w:rPr>
        <w:t>把数据</w:t>
      </w:r>
      <w:r>
        <w:rPr>
          <w:rFonts w:hint="default" w:ascii="Times New Roman" w:hAnsi="Times New Roman" w:eastAsia="Menlo" w:cs="Menlo"/>
          <w:b w:val="0"/>
          <w:bCs w:val="0"/>
          <w:color w:val="000000"/>
          <w:kern w:val="0"/>
          <w:sz w:val="24"/>
          <w:szCs w:val="24"/>
          <w:shd w:val="clear" w:fill="FFFFFF"/>
          <w:lang w:val="en-US" w:eastAsia="zh-CN" w:bidi="ar"/>
        </w:rPr>
        <w:t>按类型合并</w:t>
      </w:r>
      <w:r>
        <w:rPr>
          <w:rFonts w:hint="eastAsia" w:eastAsia="Menlo" w:cs="Menlo"/>
          <w:b w:val="0"/>
          <w:bCs w:val="0"/>
          <w:color w:val="000000"/>
          <w:kern w:val="0"/>
          <w:sz w:val="24"/>
          <w:szCs w:val="24"/>
          <w:shd w:val="clear" w:fill="FFFFFF"/>
          <w:lang w:val="en-US" w:eastAsia="zh" w:bidi="ar"/>
          <w:woUserID w:val="2"/>
        </w:rPr>
        <w:t>成了</w:t>
      </w:r>
      <w:r>
        <w:rPr>
          <w:rFonts w:hint="default" w:ascii="Times New Roman" w:hAnsi="Times New Roman" w:eastAsia="Menlo" w:cs="Menlo"/>
          <w:b w:val="0"/>
          <w:bCs w:val="0"/>
          <w:color w:val="000000"/>
          <w:kern w:val="0"/>
          <w:sz w:val="24"/>
          <w:szCs w:val="24"/>
          <w:shd w:val="clear" w:fill="FFFFFF"/>
          <w:lang w:val="en-US" w:eastAsia="zh-CN" w:bidi="ar"/>
        </w:rPr>
        <w:t>CSV文件，</w:t>
      </w:r>
      <w:r>
        <w:rPr>
          <w:rFonts w:hint="eastAsia" w:eastAsia="Menlo" w:cs="Menlo"/>
          <w:b w:val="0"/>
          <w:bCs w:val="0"/>
          <w:color w:val="000000"/>
          <w:kern w:val="0"/>
          <w:sz w:val="24"/>
          <w:szCs w:val="24"/>
          <w:shd w:val="clear" w:fill="FFFFFF"/>
          <w:lang w:val="en-US" w:eastAsia="zh" w:bidi="ar"/>
          <w:woUserID w:val="2"/>
        </w:rPr>
        <w:t>这一步</w:t>
      </w:r>
      <w:r>
        <w:rPr>
          <w:rFonts w:hint="default" w:ascii="Times New Roman" w:hAnsi="Times New Roman" w:eastAsia="Menlo" w:cs="Menlo"/>
          <w:b w:val="0"/>
          <w:bCs w:val="0"/>
          <w:color w:val="000000"/>
          <w:kern w:val="0"/>
          <w:sz w:val="24"/>
          <w:szCs w:val="24"/>
          <w:shd w:val="clear" w:fill="FFFFFF"/>
          <w:lang w:val="en-US" w:eastAsia="zh-CN" w:bidi="ar"/>
        </w:rPr>
        <w:t>首先需要</w:t>
      </w:r>
      <w:r>
        <w:rPr>
          <w:rFonts w:hint="eastAsia" w:eastAsia="Menlo" w:cs="Menlo"/>
          <w:b w:val="0"/>
          <w:bCs w:val="0"/>
          <w:color w:val="000000"/>
          <w:kern w:val="0"/>
          <w:sz w:val="24"/>
          <w:szCs w:val="24"/>
          <w:shd w:val="clear" w:fill="FFFFFF"/>
          <w:lang w:val="en-US" w:eastAsia="zh" w:bidi="ar"/>
          <w:woUserID w:val="2"/>
        </w:rPr>
        <w:t>把这些合并好的数据</w:t>
      </w:r>
      <w:r>
        <w:rPr>
          <w:rFonts w:hint="default" w:ascii="Times New Roman" w:hAnsi="Times New Roman" w:eastAsia="Menlo" w:cs="Menlo"/>
          <w:b w:val="0"/>
          <w:bCs w:val="0"/>
          <w:color w:val="000000"/>
          <w:kern w:val="0"/>
          <w:sz w:val="24"/>
          <w:szCs w:val="24"/>
          <w:shd w:val="clear" w:fill="FFFFFF"/>
          <w:lang w:val="en-US" w:eastAsia="zh-CN" w:bidi="ar"/>
        </w:rPr>
        <w:t>读取</w:t>
      </w:r>
      <w:r>
        <w:rPr>
          <w:rFonts w:hint="eastAsia" w:eastAsia="Menlo" w:cs="Menlo"/>
          <w:b w:val="0"/>
          <w:bCs w:val="0"/>
          <w:color w:val="000000"/>
          <w:kern w:val="0"/>
          <w:sz w:val="24"/>
          <w:szCs w:val="24"/>
          <w:shd w:val="clear" w:fill="FFFFFF"/>
          <w:lang w:val="en-US" w:eastAsia="zh" w:bidi="ar"/>
          <w:woUserID w:val="2"/>
        </w:rPr>
        <w:t>进来</w:t>
      </w:r>
      <w:r>
        <w:rPr>
          <w:rFonts w:hint="default" w:ascii="Times New Roman" w:hAnsi="Times New Roman" w:eastAsia="Menlo" w:cs="Menlo"/>
          <w:b w:val="0"/>
          <w:bCs w:val="0"/>
          <w:color w:val="000000"/>
          <w:kern w:val="0"/>
          <w:sz w:val="24"/>
          <w:szCs w:val="24"/>
          <w:shd w:val="clear" w:fill="FFFFFF"/>
          <w:lang w:val="en-US" w:eastAsia="zh-CN" w:bidi="ar"/>
        </w:rPr>
        <w:t>。</w:t>
      </w:r>
      <w:r>
        <w:rPr>
          <w:rFonts w:hint="eastAsia" w:eastAsia="Menlo" w:cs="Menlo"/>
          <w:b w:val="0"/>
          <w:bCs w:val="0"/>
          <w:color w:val="000000"/>
          <w:kern w:val="0"/>
          <w:sz w:val="24"/>
          <w:szCs w:val="24"/>
          <w:shd w:val="clear" w:fill="FFFFFF"/>
          <w:lang w:val="en-US" w:eastAsia="zh" w:bidi="ar"/>
          <w:woUserID w:val="2"/>
        </w:rPr>
        <w:t>需要注意的是，</w:t>
      </w:r>
      <w:r>
        <w:rPr>
          <w:rFonts w:hint="default" w:ascii="Times New Roman" w:hAnsi="Times New Roman" w:eastAsia="Menlo" w:cs="Menlo"/>
          <w:b w:val="0"/>
          <w:bCs w:val="0"/>
          <w:color w:val="000000"/>
          <w:kern w:val="0"/>
          <w:sz w:val="24"/>
          <w:szCs w:val="24"/>
          <w:shd w:val="clear" w:fill="FFFFFF"/>
          <w:lang w:val="en-US" w:eastAsia="zh-CN" w:bidi="ar"/>
        </w:rPr>
        <w:t>县市区园区数据和城区数据需要进行不同的处理策略。</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7"/>
      </w:tblGrid>
      <w:tr w14:paraId="3F8C9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7" w:type="dxa"/>
            <w:tcBorders>
              <w:top w:val="single" w:color="auto" w:sz="4" w:space="0"/>
              <w:left w:val="single" w:color="auto" w:sz="4" w:space="0"/>
              <w:bottom w:val="single" w:color="auto" w:sz="4" w:space="0"/>
              <w:right w:val="single" w:color="auto" w:sz="4" w:space="0"/>
            </w:tcBorders>
          </w:tcPr>
          <w:p w14:paraId="533866C8">
            <w:pPr>
              <w:pStyle w:val="154"/>
              <w:ind w:left="0" w:leftChars="0" w:firstLine="0" w:firstLineChars="0"/>
              <w:jc w:val="both"/>
              <w:rPr>
                <w:rFonts w:hint="eastAsia" w:ascii="Times New Roman" w:hAnsi="Times New Roman"/>
                <w:b/>
                <w:bCs/>
                <w:sz w:val="24"/>
                <w:szCs w:val="24"/>
              </w:rPr>
            </w:pPr>
            <w:r>
              <w:rPr>
                <w:rFonts w:hint="eastAsia" w:ascii="Times New Roman" w:hAnsi="Times New Roman"/>
                <w:b/>
                <w:bCs/>
                <w:sz w:val="24"/>
                <w:szCs w:val="24"/>
              </w:rPr>
              <w:t xml:space="preserve">df_county = pd.read_csv('./processed_data/县市区园区数据/县市区园区数据_合并.csv', </w:t>
            </w:r>
          </w:p>
          <w:p w14:paraId="6700EE6F">
            <w:pPr>
              <w:pStyle w:val="154"/>
              <w:ind w:left="0" w:leftChars="0" w:firstLine="0" w:firstLineChars="0"/>
              <w:jc w:val="both"/>
              <w:rPr>
                <w:rFonts w:hint="eastAsia" w:ascii="Times New Roman" w:hAnsi="Times New Roman"/>
                <w:b/>
                <w:bCs/>
                <w:sz w:val="24"/>
                <w:szCs w:val="24"/>
              </w:rPr>
            </w:pPr>
            <w:r>
              <w:rPr>
                <w:rFonts w:hint="eastAsia" w:ascii="Times New Roman" w:hAnsi="Times New Roman"/>
                <w:b/>
                <w:bCs/>
                <w:sz w:val="24"/>
                <w:szCs w:val="24"/>
              </w:rPr>
              <w:t>encoding='utf-8-sig')</w:t>
            </w:r>
          </w:p>
          <w:p w14:paraId="5FC327D6">
            <w:pPr>
              <w:pStyle w:val="154"/>
              <w:ind w:left="0" w:leftChars="0" w:firstLine="0" w:firstLineChars="0"/>
              <w:jc w:val="both"/>
              <w:rPr>
                <w:rFonts w:hint="eastAsia" w:ascii="Times New Roman" w:hAnsi="Times New Roman"/>
                <w:b/>
                <w:bCs/>
                <w:sz w:val="24"/>
                <w:szCs w:val="24"/>
              </w:rPr>
            </w:pPr>
            <w:r>
              <w:rPr>
                <w:rFonts w:hint="eastAsia" w:ascii="Times New Roman" w:hAnsi="Times New Roman"/>
                <w:b/>
                <w:bCs/>
                <w:sz w:val="24"/>
                <w:szCs w:val="24"/>
              </w:rPr>
              <w:t xml:space="preserve">df_urban = pd.read_csv('./processed_data/城区数据/城区数据_合并.csv', </w:t>
            </w:r>
          </w:p>
          <w:p w14:paraId="1BA5B7E5">
            <w:pPr>
              <w:pStyle w:val="154"/>
              <w:ind w:left="0" w:leftChars="0" w:firstLine="0" w:firstLineChars="0"/>
              <w:jc w:val="both"/>
              <w:rPr>
                <w:rFonts w:ascii="Times New Roman" w:hAnsi="Times New Roman"/>
                <w:b/>
                <w:bCs/>
                <w:sz w:val="24"/>
                <w:szCs w:val="24"/>
              </w:rPr>
            </w:pPr>
            <w:r>
              <w:rPr>
                <w:rFonts w:hint="eastAsia" w:ascii="Times New Roman" w:hAnsi="Times New Roman"/>
                <w:b/>
                <w:bCs/>
                <w:sz w:val="24"/>
                <w:szCs w:val="24"/>
              </w:rPr>
              <w:t>encoding='utf-8-sig')</w:t>
            </w:r>
          </w:p>
        </w:tc>
      </w:tr>
    </w:tbl>
    <w:p w14:paraId="213D43AC">
      <w:pPr>
        <w:numPr>
          <w:ilvl w:val="0"/>
          <w:numId w:val="5"/>
        </w:numPr>
        <w:bidi w:val="0"/>
        <w:rPr>
          <w:rFonts w:hint="default" w:ascii="Times New Roman" w:hAnsi="Times New Roman" w:eastAsia="宋体"/>
          <w:lang w:val="en-US" w:eastAsia="zh-CN"/>
        </w:rPr>
      </w:pPr>
      <w:bookmarkStart w:id="473" w:name="_Toc433319711"/>
      <w:r>
        <w:rPr>
          <w:rFonts w:hint="default" w:ascii="Times New Roman" w:hAnsi="Times New Roman" w:eastAsia="宋体" w:cs="Times New Roman"/>
          <w:kern w:val="2"/>
          <w:sz w:val="24"/>
          <w:szCs w:val="24"/>
          <w:lang w:val="en-US" w:eastAsia="zh-CN" w:bidi="ar-SA"/>
        </w:rPr>
        <w:t>定义列名映射规则</w:t>
      </w:r>
      <w:bookmarkEnd w:id="473"/>
    </w:p>
    <w:p w14:paraId="5A7E059F">
      <w:pPr>
        <w:keepNext w:val="0"/>
        <w:keepLines w:val="0"/>
        <w:widowControl/>
        <w:suppressLineNumbers w:val="0"/>
        <w:shd w:val="clear" w:fill="FFFFFF"/>
        <w:spacing w:line="360" w:lineRule="atLeast"/>
        <w:jc w:val="left"/>
        <w:rPr>
          <w:rFonts w:ascii="Times New Roman" w:hAnsi="Times New Roman" w:eastAsia="Menlo" w:cs="Menlo"/>
          <w:b w:val="0"/>
          <w:bCs w:val="0"/>
          <w:color w:val="3B3B3B"/>
          <w:sz w:val="24"/>
          <w:szCs w:val="24"/>
        </w:rPr>
      </w:pPr>
      <w:r>
        <w:rPr>
          <w:rFonts w:hint="default" w:ascii="Times New Roman" w:hAnsi="Times New Roman" w:eastAsia="Menlo" w:cs="Menlo"/>
          <w:b w:val="0"/>
          <w:bCs w:val="0"/>
          <w:color w:val="3B3B3B"/>
          <w:kern w:val="0"/>
          <w:sz w:val="24"/>
          <w:szCs w:val="24"/>
          <w:shd w:val="clear" w:fill="FFFFFF"/>
          <w:lang w:val="en-US" w:eastAsia="zh-CN" w:bidi="ar"/>
        </w:rPr>
        <w:t>预先定义列名映射字典，将不同表述方式的字段名映射为统一名称。包括地区名称、污染物指标、达标率等字段的多种表述形式。</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7"/>
      </w:tblGrid>
      <w:tr w14:paraId="3EC3D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7" w:type="dxa"/>
            <w:tcBorders>
              <w:top w:val="single" w:color="auto" w:sz="4" w:space="0"/>
              <w:left w:val="single" w:color="auto" w:sz="4" w:space="0"/>
              <w:bottom w:val="single" w:color="auto" w:sz="4" w:space="0"/>
              <w:right w:val="single" w:color="auto" w:sz="4" w:space="0"/>
            </w:tcBorders>
          </w:tcPr>
          <w:p w14:paraId="770A9EB5">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COLUMN_MAPPING = {</w:t>
            </w:r>
          </w:p>
          <w:p w14:paraId="34761161">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'县（市）区': '地区',</w:t>
            </w:r>
          </w:p>
          <w:p w14:paraId="3732FCDE">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'县（市、区）、园区': '地区',</w:t>
            </w:r>
          </w:p>
          <w:p w14:paraId="4C255D1E">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'县市区（园区）': '地区',</w:t>
            </w:r>
          </w:p>
          <w:p w14:paraId="7AE3A9B7">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'点位': '地区',</w:t>
            </w:r>
          </w:p>
          <w:p w14:paraId="3C73F8F3">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'CO（日均值第95百分位数）': 'CO（日均值第95百分位数）',</w:t>
            </w:r>
          </w:p>
          <w:p w14:paraId="3442E546">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'CO（日均值第95位百分数）': 'CO（日均值第95百分位数）',</w:t>
            </w:r>
          </w:p>
          <w:p w14:paraId="381057D8">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'O3（日最大8小时值的第90百分位数）': 'O3（日最大8小时值的第90百分位数）',</w:t>
            </w:r>
          </w:p>
          <w:p w14:paraId="39120DB9">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'O3（日最大8小时值的第90位百分数）': 'O3（日最大8小时值的第90百分位数）',</w:t>
            </w:r>
          </w:p>
          <w:p w14:paraId="2E29E35C">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'达标率％': '达标率(%)',</w:t>
            </w:r>
          </w:p>
          <w:p w14:paraId="55A681E4">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'达标率%': '达标率(%)',</w:t>
            </w:r>
          </w:p>
          <w:p w14:paraId="39255992">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'达标率（％）': '达标率(%)',</w:t>
            </w:r>
          </w:p>
          <w:p w14:paraId="7CF0134A">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'优良天数率%': '优良天数率(%)',</w:t>
            </w:r>
          </w:p>
          <w:p w14:paraId="21887625">
            <w:pPr>
              <w:pStyle w:val="154"/>
              <w:ind w:left="0" w:leftChars="0" w:firstLine="0" w:firstLineChars="0"/>
              <w:jc w:val="both"/>
              <w:rPr>
                <w:rFonts w:hint="default" w:ascii="Times New Roman" w:hAnsi="Times New Roman" w:eastAsia="宋体"/>
                <w:b/>
                <w:bCs/>
                <w:sz w:val="24"/>
                <w:szCs w:val="24"/>
              </w:rPr>
            </w:pPr>
            <w:r>
              <w:rPr>
                <w:rFonts w:hint="default" w:ascii="Times New Roman" w:hAnsi="Times New Roman" w:eastAsia="宋体"/>
                <w:b/>
                <w:bCs/>
                <w:sz w:val="24"/>
                <w:szCs w:val="24"/>
              </w:rPr>
              <w:t>'优良天数率％': '优良天数率(%)',</w:t>
            </w:r>
          </w:p>
          <w:p w14:paraId="737AC100">
            <w:pPr>
              <w:pStyle w:val="154"/>
              <w:ind w:left="0" w:leftChars="0" w:firstLine="0" w:firstLineChars="0"/>
              <w:jc w:val="both"/>
              <w:rPr>
                <w:rFonts w:hint="default" w:ascii="Times New Roman" w:hAnsi="Times New Roman" w:cs="Times New Roman"/>
                <w:sz w:val="24"/>
                <w:szCs w:val="24"/>
              </w:rPr>
            </w:pPr>
            <w:r>
              <w:rPr>
                <w:rFonts w:hint="default" w:ascii="Times New Roman" w:hAnsi="Times New Roman" w:eastAsia="宋体"/>
                <w:b/>
                <w:bCs/>
                <w:sz w:val="24"/>
                <w:szCs w:val="24"/>
              </w:rPr>
              <w:t>}</w:t>
            </w:r>
          </w:p>
        </w:tc>
      </w:tr>
    </w:tbl>
    <w:p w14:paraId="2CCE285E">
      <w:pPr>
        <w:numPr>
          <w:ilvl w:val="0"/>
          <w:numId w:val="5"/>
        </w:numPr>
        <w:bidi w:val="0"/>
        <w:rPr>
          <w:rFonts w:hint="default" w:ascii="Times New Roman" w:hAnsi="Times New Roman" w:eastAsia="宋体" w:cs="Times New Roman"/>
          <w:kern w:val="2"/>
          <w:sz w:val="24"/>
          <w:szCs w:val="24"/>
          <w:lang w:val="en-US" w:eastAsia="zh-CN" w:bidi="ar-SA"/>
        </w:rPr>
      </w:pPr>
      <w:bookmarkStart w:id="474" w:name="_Toc687335800"/>
      <w:r>
        <w:rPr>
          <w:rFonts w:hint="default" w:ascii="Times New Roman" w:hAnsi="Times New Roman" w:eastAsia="宋体" w:cs="Times New Roman"/>
          <w:kern w:val="2"/>
          <w:sz w:val="24"/>
          <w:szCs w:val="24"/>
          <w:lang w:val="en-US" w:eastAsia="zh-CN" w:bidi="ar-SA"/>
        </w:rPr>
        <w:t>合并重复列</w:t>
      </w:r>
      <w:bookmarkEnd w:id="474"/>
    </w:p>
    <w:p w14:paraId="1A46E875">
      <w:pPr>
        <w:keepNext w:val="0"/>
        <w:keepLines w:val="0"/>
        <w:widowControl/>
        <w:suppressLineNumbers w:val="0"/>
        <w:shd w:val="clear" w:fill="FFFFFF"/>
        <w:spacing w:line="360" w:lineRule="atLeast"/>
        <w:jc w:val="left"/>
        <w:rPr>
          <w:rFonts w:ascii="Times New Roman" w:hAnsi="Times New Roman" w:eastAsia="Menlo" w:cs="Menlo"/>
          <w:b w:val="0"/>
          <w:bCs w:val="0"/>
          <w:color w:val="3B3B3B"/>
          <w:sz w:val="24"/>
          <w:szCs w:val="24"/>
        </w:rPr>
      </w:pPr>
      <w:r>
        <w:rPr>
          <w:rFonts w:hint="default" w:ascii="Times New Roman" w:hAnsi="Times New Roman" w:eastAsia="Menlo" w:cs="Menlo"/>
          <w:b w:val="0"/>
          <w:bCs w:val="0"/>
          <w:color w:val="3B3B3B"/>
          <w:kern w:val="0"/>
          <w:sz w:val="24"/>
          <w:szCs w:val="24"/>
          <w:shd w:val="clear" w:fill="FFFFFF"/>
          <w:lang w:val="en-US" w:eastAsia="zh-CN" w:bidi="ar"/>
        </w:rPr>
        <w:t>针对同一含义存在多列的情况，按优先级合并这些列，选择第一个非空值作为最终值，避免信息丢失。</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7"/>
      </w:tblGrid>
      <w:tr w14:paraId="3CA52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7" w:type="dxa"/>
            <w:tcBorders>
              <w:top w:val="single" w:color="auto" w:sz="4" w:space="0"/>
              <w:left w:val="single" w:color="auto" w:sz="4" w:space="0"/>
              <w:bottom w:val="single" w:color="auto" w:sz="4" w:space="0"/>
              <w:right w:val="single" w:color="auto" w:sz="4" w:space="0"/>
            </w:tcBorders>
          </w:tcPr>
          <w:p w14:paraId="1684DE91">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merged_values = []</w:t>
            </w:r>
          </w:p>
          <w:p w14:paraId="679B84FB">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for idx, row in df.iterrows():</w:t>
            </w:r>
          </w:p>
          <w:p w14:paraId="6CABC021">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value = None</w:t>
            </w:r>
          </w:p>
          <w:p w14:paraId="483F36A6">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for col in existing_cols:</w:t>
            </w:r>
          </w:p>
          <w:p w14:paraId="45B3F127">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val = row[col]</w:t>
            </w:r>
          </w:p>
          <w:p w14:paraId="1E131A1E">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 选择第一个非空值</w:t>
            </w:r>
          </w:p>
          <w:p w14:paraId="1DADD240">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if pd.notna(val) and val != '':</w:t>
            </w:r>
          </w:p>
          <w:p w14:paraId="5EB79B09">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value = val</w:t>
            </w:r>
          </w:p>
          <w:p w14:paraId="727131CD">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break</w:t>
            </w:r>
          </w:p>
          <w:p w14:paraId="6F4E1DCE">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merged_values.append(value)</w:t>
            </w:r>
          </w:p>
          <w:p w14:paraId="07901BC3">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p>
          <w:p w14:paraId="422890EE">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 删除旧列，添加新列</w:t>
            </w:r>
          </w:p>
          <w:p w14:paraId="3EC6EAC1">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sz w:val="24"/>
                <w:szCs w:val="24"/>
              </w:rPr>
            </w:pPr>
            <w:r>
              <w:rPr>
                <w:rFonts w:hint="eastAsia" w:ascii="Times New Roman" w:hAnsi="Times New Roman"/>
                <w:sz w:val="24"/>
                <w:szCs w:val="24"/>
              </w:rPr>
              <w:t>df = df.drop(columns=existing_cols)</w:t>
            </w:r>
          </w:p>
          <w:p w14:paraId="57FDCBA0">
            <w:pPr>
              <w:pStyle w:val="15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Times New Roman" w:hAnsi="Times New Roman"/>
                <w:sz w:val="24"/>
                <w:szCs w:val="24"/>
              </w:rPr>
            </w:pPr>
            <w:r>
              <w:rPr>
                <w:rFonts w:hint="eastAsia" w:ascii="Times New Roman" w:hAnsi="Times New Roman"/>
                <w:sz w:val="24"/>
                <w:szCs w:val="24"/>
              </w:rPr>
              <w:t>df[target_col] = merged_values</w:t>
            </w:r>
          </w:p>
        </w:tc>
      </w:tr>
    </w:tbl>
    <w:p w14:paraId="2F630B8F">
      <w:pPr>
        <w:numPr>
          <w:ilvl w:val="0"/>
          <w:numId w:val="5"/>
        </w:numPr>
        <w:bidi w:val="0"/>
        <w:rPr>
          <w:rFonts w:hint="default" w:ascii="Times New Roman" w:hAnsi="Times New Roman" w:eastAsia="宋体" w:cs="Times New Roman"/>
          <w:kern w:val="2"/>
          <w:sz w:val="24"/>
          <w:szCs w:val="24"/>
          <w:lang w:val="en-US" w:eastAsia="zh-CN" w:bidi="ar-SA"/>
        </w:rPr>
      </w:pPr>
      <w:bookmarkStart w:id="475" w:name="_Toc738253387"/>
      <w:r>
        <w:rPr>
          <w:rFonts w:hint="default" w:ascii="Times New Roman" w:hAnsi="Times New Roman" w:eastAsia="宋体" w:cs="Times New Roman"/>
          <w:kern w:val="2"/>
          <w:sz w:val="24"/>
          <w:szCs w:val="24"/>
          <w:lang w:val="en-US" w:eastAsia="zh-CN" w:bidi="ar-SA"/>
        </w:rPr>
        <w:t>应用列名</w:t>
      </w:r>
      <w:r>
        <w:rPr>
          <w:rFonts w:hint="default" w:ascii="Times New Roman" w:hAnsi="Times New Roman" w:eastAsia="宋体"/>
          <w:lang w:val="en-US" w:eastAsia="zh-CN"/>
        </w:rPr>
        <w:t>标准化</w:t>
      </w:r>
      <w:bookmarkEnd w:id="475"/>
    </w:p>
    <w:p w14:paraId="5BACAC4B">
      <w:pPr>
        <w:keepNext w:val="0"/>
        <w:keepLines w:val="0"/>
        <w:widowControl/>
        <w:suppressLineNumbers w:val="0"/>
        <w:shd w:val="clear" w:fill="FFFFFF"/>
        <w:spacing w:line="360" w:lineRule="atLeast"/>
        <w:jc w:val="left"/>
        <w:rPr>
          <w:rFonts w:ascii="Times New Roman" w:hAnsi="Times New Roman" w:eastAsia="Menlo" w:cs="Menlo"/>
          <w:b w:val="0"/>
          <w:bCs w:val="0"/>
          <w:color w:val="3B3B3B"/>
          <w:sz w:val="24"/>
          <w:szCs w:val="24"/>
        </w:rPr>
      </w:pPr>
      <w:r>
        <w:rPr>
          <w:rFonts w:hint="default" w:ascii="Times New Roman" w:hAnsi="Times New Roman" w:eastAsia="Menlo" w:cs="Menlo"/>
          <w:b w:val="0"/>
          <w:bCs w:val="0"/>
          <w:color w:val="3B3B3B"/>
          <w:kern w:val="0"/>
          <w:sz w:val="24"/>
          <w:szCs w:val="24"/>
          <w:shd w:val="clear" w:fill="FFFFFF"/>
          <w:lang w:val="en-US" w:eastAsia="zh-CN" w:bidi="ar"/>
        </w:rPr>
        <w:t>使用定义的映射规则对数据框的列名进行统一替换，确保所有数据表使用相同的字段命名体系。</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7"/>
      </w:tblGrid>
      <w:tr w14:paraId="6CC09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7" w:type="dxa"/>
            <w:tcBorders>
              <w:top w:val="single" w:color="auto" w:sz="4" w:space="0"/>
              <w:left w:val="single" w:color="auto" w:sz="4" w:space="0"/>
              <w:bottom w:val="single" w:color="auto" w:sz="4" w:space="0"/>
              <w:right w:val="single" w:color="auto" w:sz="4" w:space="0"/>
            </w:tcBorders>
          </w:tcPr>
          <w:p w14:paraId="3A838120">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rename_dict = {}</w:t>
            </w:r>
          </w:p>
          <w:p w14:paraId="2B36B6E0">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for old_col in df.columns:</w:t>
            </w:r>
          </w:p>
          <w:p w14:paraId="1DD6D979">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if old_col in mapping:</w:t>
            </w:r>
          </w:p>
          <w:p w14:paraId="76B4BF3B">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new_col = mapping[old_col]</w:t>
            </w:r>
          </w:p>
          <w:p w14:paraId="46F9501C">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if new_col != old_col:</w:t>
            </w:r>
          </w:p>
          <w:p w14:paraId="3DC6AA88">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rename_dict[old_col] = new_col</w:t>
            </w:r>
          </w:p>
          <w:p w14:paraId="4FD729BA">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if rename_dict:</w:t>
            </w:r>
          </w:p>
          <w:p w14:paraId="7822D199">
            <w:pPr>
              <w:pStyle w:val="154"/>
              <w:ind w:left="0" w:leftChars="0" w:firstLine="0" w:firstLineChars="0"/>
              <w:jc w:val="left"/>
              <w:rPr>
                <w:rFonts w:hint="eastAsia" w:ascii="Times New Roman" w:hAnsi="Times New Roman"/>
                <w:sz w:val="24"/>
                <w:szCs w:val="24"/>
              </w:rPr>
            </w:pPr>
            <w:r>
              <w:rPr>
                <w:rFonts w:hint="eastAsia" w:ascii="Times New Roman" w:hAnsi="Times New Roman"/>
                <w:sz w:val="24"/>
                <w:szCs w:val="24"/>
              </w:rPr>
              <w:t>logger.info(f"重命名列: {rename_dict}")</w:t>
            </w:r>
          </w:p>
          <w:p w14:paraId="3587A9DF">
            <w:pPr>
              <w:pStyle w:val="154"/>
              <w:ind w:left="0" w:leftChars="0" w:firstLine="0" w:firstLineChars="0"/>
              <w:jc w:val="left"/>
              <w:rPr>
                <w:rFonts w:ascii="Times New Roman" w:hAnsi="Times New Roman"/>
                <w:sz w:val="24"/>
                <w:szCs w:val="24"/>
              </w:rPr>
            </w:pPr>
            <w:r>
              <w:rPr>
                <w:rFonts w:hint="eastAsia" w:ascii="Times New Roman" w:hAnsi="Times New Roman"/>
                <w:sz w:val="24"/>
                <w:szCs w:val="24"/>
              </w:rPr>
              <w:t>df = df.rename(columns=rename_dict)</w:t>
            </w:r>
          </w:p>
        </w:tc>
      </w:tr>
    </w:tbl>
    <w:p w14:paraId="3BF60CED">
      <w:pPr>
        <w:numPr>
          <w:ilvl w:val="0"/>
          <w:numId w:val="5"/>
        </w:numPr>
        <w:bidi w:val="0"/>
        <w:rPr>
          <w:rFonts w:hint="default" w:ascii="Times New Roman" w:hAnsi="Times New Roman" w:eastAsia="宋体" w:cs="Times New Roman"/>
          <w:kern w:val="2"/>
          <w:sz w:val="24"/>
          <w:szCs w:val="24"/>
          <w:lang w:val="en-US" w:eastAsia="zh-CN" w:bidi="ar-SA"/>
        </w:rPr>
      </w:pPr>
      <w:bookmarkStart w:id="476" w:name="_Toc1811646590"/>
      <w:r>
        <w:rPr>
          <w:rFonts w:hint="default" w:ascii="Times New Roman" w:hAnsi="Times New Roman" w:eastAsia="宋体" w:cs="Times New Roman"/>
          <w:kern w:val="2"/>
          <w:sz w:val="24"/>
          <w:szCs w:val="24"/>
          <w:lang w:val="en-US" w:eastAsia="zh-CN" w:bidi="ar-SA"/>
        </w:rPr>
        <w:t>删除完全空列</w:t>
      </w:r>
      <w:bookmarkEnd w:id="476"/>
    </w:p>
    <w:p w14:paraId="4B6E6127">
      <w:pPr>
        <w:keepNext w:val="0"/>
        <w:keepLines w:val="0"/>
        <w:widowControl/>
        <w:suppressLineNumbers w:val="0"/>
        <w:shd w:val="clear" w:fill="FFFFFF"/>
        <w:spacing w:line="360" w:lineRule="atLeast"/>
        <w:jc w:val="left"/>
        <w:rPr>
          <w:rFonts w:ascii="Times New Roman" w:hAnsi="Times New Roman" w:eastAsia="Menlo" w:cs="Menlo"/>
          <w:b w:val="0"/>
          <w:bCs w:val="0"/>
          <w:color w:val="FF0000"/>
          <w:sz w:val="24"/>
          <w:szCs w:val="24"/>
          <w:woUserID w:val="2"/>
        </w:rPr>
      </w:pPr>
      <w:r>
        <w:rPr>
          <w:rFonts w:hint="eastAsia" w:eastAsia="Menlo" w:cs="Menlo"/>
          <w:b w:val="0"/>
          <w:bCs w:val="0"/>
          <w:color w:val="000000"/>
          <w:kern w:val="0"/>
          <w:sz w:val="24"/>
          <w:szCs w:val="24"/>
          <w:shd w:val="clear" w:fill="FFFFFF"/>
          <w:lang w:val="en-US" w:eastAsia="zh" w:bidi="ar"/>
          <w:woUserID w:val="2"/>
        </w:rPr>
        <w:t>把那些在所有行里都没有内容的空列删掉，避免这些空字段影响后面的分析工作。</w:t>
      </w: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7"/>
      </w:tblGrid>
      <w:tr w14:paraId="15E0A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7" w:type="dxa"/>
            <w:tcBorders>
              <w:top w:val="single" w:color="auto" w:sz="4" w:space="0"/>
              <w:left w:val="single" w:color="auto" w:sz="4" w:space="0"/>
              <w:bottom w:val="single" w:color="auto" w:sz="4" w:space="0"/>
              <w:right w:val="single" w:color="auto" w:sz="4" w:space="0"/>
            </w:tcBorders>
          </w:tcPr>
          <w:p w14:paraId="00516DF2">
            <w:pPr>
              <w:pStyle w:val="154"/>
              <w:ind w:left="0" w:leftChars="0" w:firstLine="0" w:firstLineChars="0"/>
              <w:jc w:val="both"/>
              <w:rPr>
                <w:rFonts w:hint="eastAsia" w:ascii="Times New Roman" w:hAnsi="Times New Roman"/>
                <w:sz w:val="24"/>
                <w:szCs w:val="24"/>
              </w:rPr>
            </w:pPr>
            <w:r>
              <w:rPr>
                <w:rFonts w:hint="eastAsia" w:ascii="Times New Roman" w:hAnsi="Times New Roman"/>
                <w:sz w:val="24"/>
                <w:szCs w:val="24"/>
              </w:rPr>
              <w:t>df_urban = standardize_column_names(df_urban, COLUMN_MAPPING)</w:t>
            </w:r>
          </w:p>
          <w:p w14:paraId="609367CF">
            <w:pPr>
              <w:pStyle w:val="154"/>
              <w:ind w:left="0" w:leftChars="0" w:firstLine="0" w:firstLineChars="0"/>
              <w:jc w:val="both"/>
              <w:rPr>
                <w:rFonts w:ascii="Times New Roman" w:hAnsi="Times New Roman"/>
                <w:sz w:val="24"/>
                <w:szCs w:val="24"/>
              </w:rPr>
            </w:pPr>
            <w:r>
              <w:rPr>
                <w:rFonts w:hint="eastAsia" w:ascii="Times New Roman" w:hAnsi="Times New Roman"/>
                <w:sz w:val="24"/>
                <w:szCs w:val="24"/>
              </w:rPr>
              <w:t>df_urban = df_urban.loc[:, ~df_urban.columns.duplicated(keep='first')]</w:t>
            </w:r>
          </w:p>
        </w:tc>
      </w:tr>
    </w:tbl>
    <w:p w14:paraId="1AC4A36F">
      <w:pPr>
        <w:keepNext/>
        <w:keepLines/>
        <w:spacing w:before="200" w:beforeLines="50" w:after="200" w:afterLines="50"/>
        <w:ind w:firstLine="0" w:firstLineChars="0"/>
        <w:jc w:val="left"/>
        <w:outlineLvl w:val="1"/>
        <w:rPr>
          <w:rFonts w:hint="eastAsia" w:ascii="Times New Roman" w:hAnsi="Times New Roman" w:eastAsia="黑体"/>
          <w:bCs/>
          <w:sz w:val="28"/>
          <w:szCs w:val="28"/>
        </w:rPr>
      </w:pPr>
      <w:bookmarkStart w:id="477" w:name="_Toc2001714613"/>
      <w:bookmarkStart w:id="478" w:name="_Toc1036732559"/>
      <w:bookmarkStart w:id="479" w:name="_Toc137502508"/>
      <w:bookmarkStart w:id="480" w:name="_Toc1321090964"/>
      <w:r>
        <w:rPr>
          <w:rFonts w:hint="eastAsia" w:ascii="Times New Roman" w:hAnsi="Times New Roman" w:eastAsia="黑体"/>
          <w:bCs/>
          <w:sz w:val="28"/>
          <w:szCs w:val="28"/>
        </w:rPr>
        <w:fldChar w:fldCharType="begin"/>
      </w:r>
      <w:r>
        <w:rPr>
          <w:rFonts w:hint="eastAsia" w:ascii="Times New Roman" w:hAnsi="Times New Roman" w:eastAsia="黑体"/>
          <w:bCs/>
          <w:sz w:val="28"/>
          <w:szCs w:val="28"/>
        </w:rPr>
        <w:instrText xml:space="preserve"> HYPERLINK \l "_Toc29362" </w:instrText>
      </w:r>
      <w:r>
        <w:rPr>
          <w:rFonts w:hint="eastAsia" w:ascii="Times New Roman" w:hAnsi="Times New Roman" w:eastAsia="黑体"/>
          <w:bCs/>
          <w:sz w:val="28"/>
          <w:szCs w:val="28"/>
        </w:rPr>
        <w:fldChar w:fldCharType="separate"/>
      </w:r>
      <w:r>
        <w:rPr>
          <w:rFonts w:hint="eastAsia" w:ascii="Times New Roman" w:hAnsi="Times New Roman" w:eastAsia="黑体"/>
          <w:bCs/>
          <w:sz w:val="28"/>
          <w:szCs w:val="28"/>
        </w:rPr>
        <w:t>5.3数据存储</w:t>
      </w:r>
      <w:r>
        <w:rPr>
          <w:rFonts w:hint="eastAsia" w:ascii="Times New Roman" w:hAnsi="Times New Roman" w:eastAsia="黑体"/>
          <w:bCs/>
          <w:sz w:val="28"/>
          <w:szCs w:val="28"/>
        </w:rPr>
        <w:fldChar w:fldCharType="end"/>
      </w:r>
      <w:bookmarkEnd w:id="477"/>
      <w:bookmarkEnd w:id="478"/>
      <w:bookmarkEnd w:id="479"/>
      <w:bookmarkEnd w:id="480"/>
    </w:p>
    <w:p w14:paraId="126BBD52">
      <w:pPr>
        <w:pStyle w:val="2"/>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在完成数据清洗与字段标准化处理后，</w:t>
      </w:r>
      <w:r>
        <w:rPr>
          <w:rFonts w:hint="eastAsia" w:cs="Times New Roman"/>
          <w:color w:val="000000"/>
          <w:kern w:val="2"/>
          <w:sz w:val="24"/>
          <w:szCs w:val="24"/>
          <w:lang w:val="en-US" w:eastAsia="zh" w:bidi="ar-SA"/>
          <w:woUserID w:val="2"/>
        </w:rPr>
        <w:t>我们会把处理好的</w:t>
      </w:r>
      <w:r>
        <w:rPr>
          <w:rFonts w:hint="eastAsia" w:ascii="Times New Roman" w:hAnsi="Times New Roman" w:eastAsia="宋体" w:cs="Times New Roman"/>
          <w:color w:val="000000"/>
          <w:kern w:val="2"/>
          <w:sz w:val="24"/>
          <w:szCs w:val="24"/>
          <w:lang w:val="en-US" w:eastAsia="zh-CN" w:bidi="ar-SA"/>
        </w:rPr>
        <w:t>数据</w:t>
      </w:r>
      <w:r>
        <w:rPr>
          <w:rFonts w:hint="eastAsia" w:cs="Times New Roman"/>
          <w:color w:val="000000"/>
          <w:kern w:val="2"/>
          <w:sz w:val="24"/>
          <w:szCs w:val="24"/>
          <w:lang w:val="en-US" w:eastAsia="zh" w:bidi="ar-SA"/>
          <w:woUserID w:val="2"/>
        </w:rPr>
        <w:t>类型保存为</w:t>
      </w:r>
      <w:r>
        <w:rPr>
          <w:rFonts w:hint="eastAsia" w:ascii="Times New Roman" w:hAnsi="Times New Roman" w:eastAsia="宋体" w:cs="Times New Roman"/>
          <w:color w:val="000000"/>
          <w:kern w:val="2"/>
          <w:sz w:val="24"/>
          <w:szCs w:val="24"/>
          <w:lang w:val="en-US" w:eastAsia="zh-CN" w:bidi="ar-SA"/>
        </w:rPr>
        <w:t>CSV</w:t>
      </w:r>
      <w:r>
        <w:rPr>
          <w:rFonts w:hint="eastAsia" w:cs="Times New Roman"/>
          <w:color w:val="000000"/>
          <w:kern w:val="2"/>
          <w:sz w:val="24"/>
          <w:szCs w:val="24"/>
          <w:lang w:val="en-US" w:eastAsia="zh" w:bidi="ar-SA"/>
          <w:woUserID w:val="2"/>
        </w:rPr>
        <w:t>文件</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分别存到</w:t>
      </w:r>
      <w:r>
        <w:rPr>
          <w:rFonts w:hint="eastAsia" w:ascii="Times New Roman" w:hAnsi="Times New Roman" w:eastAsia="宋体" w:cs="Times New Roman"/>
          <w:color w:val="000000"/>
          <w:kern w:val="2"/>
          <w:sz w:val="24"/>
          <w:szCs w:val="24"/>
          <w:lang w:val="en-US" w:eastAsia="zh-CN" w:bidi="ar-SA"/>
        </w:rPr>
        <w:t>城区数据、县市区园区数据与其他历史数据三个子目录</w:t>
      </w:r>
      <w:r>
        <w:rPr>
          <w:rFonts w:hint="eastAsia" w:cs="Times New Roman"/>
          <w:color w:val="000000"/>
          <w:kern w:val="2"/>
          <w:sz w:val="24"/>
          <w:szCs w:val="24"/>
          <w:lang w:val="en-US" w:eastAsia="zh" w:bidi="ar-SA"/>
          <w:woUserID w:val="2"/>
        </w:rPr>
        <w:t>中</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同时生成一份统计信息文件，用来记录处理结果和数据量。为了方便后续的分析和可视化，这些标准化后数据也可以导入MySQL数据库中，这样就能按时间、地区和指标进行灵活查询。</w:t>
      </w:r>
      <w:r>
        <w:rPr>
          <w:rFonts w:hint="eastAsia" w:ascii="Times New Roman" w:hAnsi="Times New Roman" w:eastAsia="宋体" w:cs="Times New Roman"/>
          <w:kern w:val="2"/>
          <w:sz w:val="24"/>
          <w:szCs w:val="24"/>
          <w:lang w:val="en-US" w:eastAsia="zh-CN" w:bidi="ar-SA"/>
        </w:rPr>
        <w:t>考虑到不同类型月报数据字段已统一，本研究可采用一张按月粒度组织的主表存储核心指标与元数据，并通过日期与地区字段建立联合索引以提升查询效率。</w:t>
      </w:r>
    </w:p>
    <w:p w14:paraId="521A1DE9">
      <w:pPr>
        <w:pStyle w:val="2"/>
        <w:jc w:val="both"/>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数据库表结构与批量导入方式</w:t>
      </w:r>
      <w:r>
        <w:rPr>
          <w:rFonts w:hint="eastAsia" w:cs="Times New Roman"/>
          <w:color w:val="000000"/>
          <w:kern w:val="2"/>
          <w:sz w:val="24"/>
          <w:szCs w:val="24"/>
          <w:lang w:val="en-US" w:eastAsia="zh" w:bidi="ar-SA"/>
          <w:woUserID w:val="2"/>
        </w:rPr>
        <w:t>可以参考下面的</w:t>
      </w:r>
      <w:r>
        <w:rPr>
          <w:rFonts w:hint="eastAsia" w:ascii="Times New Roman" w:hAnsi="Times New Roman" w:eastAsia="宋体" w:cs="Times New Roman"/>
          <w:color w:val="000000"/>
          <w:kern w:val="2"/>
          <w:sz w:val="24"/>
          <w:szCs w:val="24"/>
          <w:lang w:val="en-US" w:eastAsia="zh-CN" w:bidi="ar-SA"/>
        </w:rPr>
        <w:t>示例实现。</w:t>
      </w:r>
      <w:r>
        <w:rPr>
          <w:rFonts w:hint="eastAsia" w:cs="Times New Roman"/>
          <w:color w:val="000000"/>
          <w:kern w:val="2"/>
          <w:sz w:val="24"/>
          <w:szCs w:val="24"/>
          <w:lang w:val="en-US" w:eastAsia="zh" w:bidi="ar-SA"/>
          <w:woUserID w:val="2"/>
        </w:rPr>
        <w:t>它主要是用来演示数据入库的方法和接口形式，实际部署时可以根据数据库权限和连接配置做相应调整。</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41F9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7" w:type="dxa"/>
          </w:tcPr>
          <w:p w14:paraId="6EC5DB79">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CREATE TABLE IF NOT EXISTS air_quality_monthly (</w:t>
            </w:r>
          </w:p>
          <w:p w14:paraId="7B60A989">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id BIGINT AUTO_INCREMENT PRIMARY KEY,</w:t>
            </w:r>
          </w:p>
          <w:p w14:paraId="29796CC4">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region VARCHAR(64) NOT NULL, -- 地区</w:t>
            </w:r>
          </w:p>
          <w:p w14:paraId="16817EAD">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date_month VARCHAR(7) NOT NULL, -- 日期（月维度，格式如：2026-01）</w:t>
            </w:r>
          </w:p>
          <w:p w14:paraId="13A8A157">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so2_monthly_avg DOUBLE NULL, -- SO2_月均值</w:t>
            </w:r>
          </w:p>
          <w:p w14:paraId="1BF3E8FF">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no2_monthly_avg DOUBLE NULL, -- NO2_月均值</w:t>
            </w:r>
          </w:p>
          <w:p w14:paraId="74682ADB">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pm25_monthly_avg DOUBLE NULL, -- PM25_月均值</w:t>
            </w:r>
          </w:p>
          <w:p w14:paraId="2A8888E1">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pm10_monthly_avg DOUBLE NULL, -- PM10_月均值</w:t>
            </w:r>
          </w:p>
          <w:p w14:paraId="764C4690">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co_p95 DOUBLE NULL, -- CO_P95</w:t>
            </w:r>
          </w:p>
          <w:p w14:paraId="061E138F">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o3_p90 DOUBLE NULL, -- O3_P90</w:t>
            </w:r>
          </w:p>
          <w:p w14:paraId="3FAC4E19">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comprehensive_index DOUBLE NULL, -- 综合指数</w:t>
            </w:r>
          </w:p>
          <w:p w14:paraId="220996D1">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data_type VARCHAR(32) NULL, -- 数据类型</w:t>
            </w:r>
          </w:p>
          <w:p w14:paraId="34011BDD">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original_file VARCHAR(255) NULL, -- 原始文件</w:t>
            </w:r>
          </w:p>
          <w:p w14:paraId="3485382D">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INDEX idx_region_date_month (region, date_month) -- 索引同步更新</w:t>
            </w:r>
          </w:p>
          <w:p w14:paraId="3FBEA151">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w:t>
            </w:r>
          </w:p>
          <w:p w14:paraId="73B081CF">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import pymysql</w:t>
            </w:r>
          </w:p>
          <w:p w14:paraId="21C3001D">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conn = pymysql.connect(host='localhost', user='root', password='</w:t>
            </w:r>
            <w:r>
              <w:rPr>
                <w:rFonts w:hint="eastAsia" w:ascii="Times New Roman" w:hAnsi="Times New Roman" w:eastAsia="宋体"/>
                <w:sz w:val="24"/>
                <w:szCs w:val="24"/>
                <w:lang w:val="en-US" w:eastAsia="zh-CN"/>
              </w:rPr>
              <w:t>root</w:t>
            </w:r>
            <w:r>
              <w:rPr>
                <w:rFonts w:hint="default" w:ascii="Times New Roman" w:hAnsi="Times New Roman" w:eastAsia="宋体"/>
                <w:sz w:val="24"/>
                <w:szCs w:val="24"/>
                <w:lang w:eastAsia="zh-CN"/>
              </w:rPr>
              <w:t>', db='air_db', charset='utf8')</w:t>
            </w:r>
          </w:p>
          <w:p w14:paraId="1A907AA0">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cur = conn.cursor()</w:t>
            </w:r>
          </w:p>
          <w:p w14:paraId="5B976690">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sql = (</w:t>
            </w:r>
          </w:p>
          <w:p w14:paraId="785CE3D0">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"INSERT INTO air_quality_monthly(地区, 日期, SO2_月均值, NO2_月均值, PM25_月均值, PM10_月均值, CO_P95, O3_P90, 综合指数, 数据类型, 原始文件) "</w:t>
            </w:r>
          </w:p>
          <w:p w14:paraId="5C957304">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"VALUES (%s,%s,%s,%s,%s,%s,%s,%s,%s,%s,%s)"</w:t>
            </w:r>
          </w:p>
          <w:p w14:paraId="4C6C4DEE">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w:t>
            </w:r>
          </w:p>
          <w:p w14:paraId="5DAAF85E">
            <w:pPr>
              <w:pStyle w:val="154"/>
              <w:ind w:left="0" w:leftChars="0" w:firstLine="0" w:firstLineChars="0"/>
              <w:jc w:val="left"/>
              <w:rPr>
                <w:rFonts w:hint="default" w:ascii="Times New Roman" w:hAnsi="Times New Roman" w:eastAsia="宋体"/>
                <w:sz w:val="24"/>
                <w:szCs w:val="24"/>
                <w:lang w:eastAsia="zh-CN"/>
              </w:rPr>
            </w:pPr>
            <w:r>
              <w:rPr>
                <w:rFonts w:hint="default" w:ascii="Times New Roman" w:hAnsi="Times New Roman" w:eastAsia="宋体"/>
                <w:sz w:val="24"/>
                <w:szCs w:val="24"/>
                <w:lang w:eastAsia="zh-CN"/>
              </w:rPr>
              <w:t>cur.executemany(sql, rows)</w:t>
            </w:r>
          </w:p>
          <w:p w14:paraId="71382227">
            <w:pPr>
              <w:pStyle w:val="154"/>
              <w:ind w:left="0" w:leftChars="0" w:firstLine="0" w:firstLineChars="0"/>
              <w:jc w:val="left"/>
              <w:rPr>
                <w:rFonts w:hint="default" w:ascii="Times New Roman" w:hAnsi="Times New Roman"/>
                <w:sz w:val="24"/>
                <w:szCs w:val="24"/>
                <w:lang w:eastAsia="zh-CN"/>
              </w:rPr>
            </w:pPr>
            <w:r>
              <w:rPr>
                <w:rFonts w:hint="default" w:ascii="Times New Roman" w:hAnsi="Times New Roman" w:eastAsia="宋体"/>
                <w:sz w:val="24"/>
                <w:szCs w:val="24"/>
                <w:lang w:eastAsia="zh-CN"/>
              </w:rPr>
              <w:t>conn.commit()</w:t>
            </w:r>
          </w:p>
        </w:tc>
      </w:tr>
    </w:tbl>
    <w:p w14:paraId="7747B284">
      <w:pPr>
        <w:pStyle w:val="2"/>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通过统一的CSV与数据库入库方案，可实现数据从原始网页表格到结构化数据库的完整闭环，为后续多维统计分析、交互式可视化查询与结果复现提供可靠的数据支撑。下表是本次的数据存储表，具体如</w:t>
      </w:r>
      <w:r>
        <w:rPr>
          <w:rFonts w:hint="eastAsia" w:ascii="Times New Roman" w:hAnsi="Times New Roman" w:cs="Times New Roman"/>
          <w:kern w:val="2"/>
          <w:sz w:val="24"/>
          <w:szCs w:val="24"/>
          <w:lang w:val="en-US" w:eastAsia="zh-CN" w:bidi="ar-SA"/>
        </w:rPr>
        <w:t>表</w:t>
      </w:r>
      <w:r>
        <w:rPr>
          <w:rFonts w:hint="eastAsia" w:ascii="Times New Roman" w:hAnsi="Times New Roman" w:eastAsia="宋体" w:cs="Times New Roman"/>
          <w:kern w:val="2"/>
          <w:sz w:val="24"/>
          <w:szCs w:val="24"/>
          <w:lang w:val="en-US" w:eastAsia="zh-CN" w:bidi="ar-SA"/>
        </w:rPr>
        <w:t>5-</w:t>
      </w:r>
      <w:r>
        <w:rPr>
          <w:rFonts w:hint="eastAsia" w:ascii="Times New Roman" w:hAnsi="Times New Roman"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所示。</w:t>
      </w:r>
    </w:p>
    <w:p w14:paraId="025C80D5">
      <w:pPr>
        <w:keepNext w:val="0"/>
        <w:keepLines w:val="0"/>
        <w:widowControl/>
        <w:kinsoku/>
        <w:wordWrap/>
        <w:overflowPunct/>
        <w:topLinePunct w:val="0"/>
        <w:autoSpaceDE/>
        <w:autoSpaceDN/>
        <w:bidi w:val="0"/>
        <w:adjustRightInd/>
        <w:snapToGrid/>
        <w:spacing w:before="120" w:line="360" w:lineRule="auto"/>
        <w:ind w:firstLine="0" w:firstLineChars="0"/>
        <w:jc w:val="center"/>
        <w:textAlignment w:val="auto"/>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表5-1数据存储表</w:t>
      </w:r>
    </w:p>
    <w:tbl>
      <w:tblPr>
        <w:tblStyle w:val="38"/>
        <w:tblW w:w="9002" w:type="dxa"/>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fixed"/>
        <w:tblCellMar>
          <w:top w:w="0" w:type="dxa"/>
          <w:left w:w="108" w:type="dxa"/>
          <w:bottom w:w="0" w:type="dxa"/>
          <w:right w:w="108" w:type="dxa"/>
        </w:tblCellMar>
      </w:tblPr>
      <w:tblGrid>
        <w:gridCol w:w="1535"/>
        <w:gridCol w:w="1366"/>
        <w:gridCol w:w="1723"/>
        <w:gridCol w:w="1301"/>
        <w:gridCol w:w="3077"/>
      </w:tblGrid>
      <w:tr w14:paraId="101C330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12" w:space="0"/>
              <w:left w:val="single" w:color="000000" w:sz="12" w:space="0"/>
              <w:bottom w:val="single" w:color="000000" w:sz="4" w:space="0"/>
              <w:right w:val="single" w:color="000000" w:sz="4" w:space="0"/>
              <w:tl2br w:val="nil"/>
            </w:tcBorders>
            <w:shd w:val="clear" w:color="auto" w:fill="FFFFFF"/>
            <w:tcMar>
              <w:top w:w="15" w:type="dxa"/>
              <w:left w:w="15" w:type="dxa"/>
              <w:bottom w:w="15" w:type="dxa"/>
              <w:right w:w="15" w:type="dxa"/>
            </w:tcMar>
            <w:vAlign w:val="center"/>
          </w:tcPr>
          <w:p w14:paraId="18A0E13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1" w:name="ub379d972"/>
            <w:bookmarkStart w:id="482" w:name="CwnNJ"/>
            <w:r>
              <w:rPr>
                <w:rFonts w:hint="eastAsia" w:ascii="Times New Roman" w:hAnsi="Times New Roman" w:eastAsia="宋体" w:cs="Times New Roman"/>
                <w:sz w:val="21"/>
                <w:szCs w:val="21"/>
              </w:rPr>
              <w:t>英文字段名</w:t>
            </w:r>
          </w:p>
          <w:bookmarkEnd w:id="481"/>
        </w:tc>
        <w:tc>
          <w:tcPr>
            <w:tcW w:w="1366" w:type="dxa"/>
            <w:tcBorders>
              <w:top w:val="single" w:color="000000" w:sz="12"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D1D360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3" w:name="ua90efe4e"/>
            <w:r>
              <w:rPr>
                <w:rFonts w:hint="eastAsia" w:ascii="Times New Roman" w:hAnsi="Times New Roman" w:eastAsia="宋体" w:cs="Times New Roman"/>
                <w:sz w:val="21"/>
                <w:szCs w:val="21"/>
              </w:rPr>
              <w:t>中文字段名</w:t>
            </w:r>
          </w:p>
          <w:bookmarkEnd w:id="483"/>
        </w:tc>
        <w:tc>
          <w:tcPr>
            <w:tcW w:w="1723" w:type="dxa"/>
            <w:tcBorders>
              <w:top w:val="single" w:color="000000" w:sz="12"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0E18ED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4" w:name="u38d4079e"/>
            <w:r>
              <w:rPr>
                <w:rFonts w:hint="eastAsia" w:ascii="Times New Roman" w:hAnsi="Times New Roman" w:eastAsia="宋体" w:cs="Times New Roman"/>
                <w:sz w:val="21"/>
                <w:szCs w:val="21"/>
              </w:rPr>
              <w:t>数据类型</w:t>
            </w:r>
          </w:p>
          <w:bookmarkEnd w:id="484"/>
        </w:tc>
        <w:tc>
          <w:tcPr>
            <w:tcW w:w="1301" w:type="dxa"/>
            <w:tcBorders>
              <w:top w:val="single" w:color="000000" w:sz="12"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3F0EB2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5" w:name="u0d8b6a5b"/>
            <w:r>
              <w:rPr>
                <w:rFonts w:hint="eastAsia" w:ascii="Times New Roman" w:hAnsi="Times New Roman" w:eastAsia="宋体" w:cs="Times New Roman"/>
                <w:sz w:val="21"/>
                <w:szCs w:val="21"/>
              </w:rPr>
              <w:t>是否非空</w:t>
            </w:r>
          </w:p>
          <w:bookmarkEnd w:id="485"/>
        </w:tc>
        <w:tc>
          <w:tcPr>
            <w:tcW w:w="3077" w:type="dxa"/>
            <w:tcBorders>
              <w:top w:val="single" w:color="000000" w:sz="12"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069AB43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6" w:name="ub628f41e"/>
            <w:r>
              <w:rPr>
                <w:rFonts w:hint="eastAsia" w:ascii="Times New Roman" w:hAnsi="Times New Roman" w:eastAsia="宋体" w:cs="Times New Roman"/>
                <w:sz w:val="21"/>
                <w:szCs w:val="21"/>
              </w:rPr>
              <w:t>字段说明</w:t>
            </w:r>
          </w:p>
          <w:bookmarkEnd w:id="486"/>
        </w:tc>
      </w:tr>
      <w:tr w14:paraId="1AA0946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C189CB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7" w:name="u7b64aa37"/>
            <w:r>
              <w:rPr>
                <w:rFonts w:hint="eastAsia" w:ascii="Times New Roman" w:hAnsi="Times New Roman" w:eastAsia="宋体" w:cs="Times New Roman"/>
                <w:sz w:val="21"/>
                <w:szCs w:val="21"/>
              </w:rPr>
              <w:t>id</w:t>
            </w:r>
          </w:p>
          <w:bookmarkEnd w:id="487"/>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826DCA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8" w:name="ucf003900"/>
            <w:r>
              <w:rPr>
                <w:rFonts w:hint="eastAsia" w:ascii="Times New Roman" w:hAnsi="Times New Roman" w:eastAsia="宋体" w:cs="Times New Roman"/>
                <w:sz w:val="21"/>
                <w:szCs w:val="21"/>
              </w:rPr>
              <w:t>主键 ID</w:t>
            </w:r>
          </w:p>
          <w:bookmarkEnd w:id="488"/>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643B33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89" w:name="u9217b2cb"/>
            <w:r>
              <w:rPr>
                <w:rFonts w:hint="eastAsia" w:ascii="Times New Roman" w:hAnsi="Times New Roman" w:eastAsia="宋体" w:cs="Times New Roman"/>
                <w:sz w:val="21"/>
                <w:szCs w:val="21"/>
              </w:rPr>
              <w:t>BIGINT</w:t>
            </w:r>
          </w:p>
          <w:bookmarkEnd w:id="489"/>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9BA687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0" w:name="u59714307"/>
            <w:r>
              <w:rPr>
                <w:rFonts w:hint="eastAsia" w:ascii="Times New Roman" w:hAnsi="Times New Roman" w:eastAsia="宋体" w:cs="Times New Roman"/>
                <w:sz w:val="21"/>
                <w:szCs w:val="21"/>
              </w:rPr>
              <w:t>是（主键）</w:t>
            </w:r>
          </w:p>
          <w:bookmarkEnd w:id="490"/>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8FC3EA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1" w:name="u0ae11560"/>
            <w:r>
              <w:rPr>
                <w:rFonts w:hint="eastAsia" w:ascii="Times New Roman" w:hAnsi="Times New Roman" w:eastAsia="宋体" w:cs="Times New Roman"/>
                <w:sz w:val="21"/>
                <w:szCs w:val="21"/>
              </w:rPr>
              <w:t>自增唯一标识</w:t>
            </w:r>
          </w:p>
          <w:bookmarkEnd w:id="491"/>
        </w:tc>
      </w:tr>
      <w:tr w14:paraId="3430275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6E9529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2" w:name="u531750f2"/>
            <w:r>
              <w:rPr>
                <w:rFonts w:hint="eastAsia" w:ascii="Times New Roman" w:hAnsi="Times New Roman" w:eastAsia="宋体" w:cs="Times New Roman"/>
                <w:sz w:val="21"/>
                <w:szCs w:val="21"/>
              </w:rPr>
              <w:t>region</w:t>
            </w:r>
          </w:p>
          <w:bookmarkEnd w:id="492"/>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4E9E51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3" w:name="uaf7d73cb"/>
            <w:r>
              <w:rPr>
                <w:rFonts w:hint="eastAsia" w:ascii="Times New Roman" w:hAnsi="Times New Roman" w:eastAsia="宋体" w:cs="Times New Roman"/>
                <w:sz w:val="21"/>
                <w:szCs w:val="21"/>
              </w:rPr>
              <w:t>地区</w:t>
            </w:r>
          </w:p>
          <w:bookmarkEnd w:id="493"/>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9A2BE8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4" w:name="u9c1e4a99"/>
            <w:r>
              <w:rPr>
                <w:rFonts w:hint="eastAsia" w:ascii="Times New Roman" w:hAnsi="Times New Roman" w:eastAsia="宋体" w:cs="Times New Roman"/>
                <w:sz w:val="21"/>
                <w:szCs w:val="21"/>
              </w:rPr>
              <w:t>VARCHAR(64)</w:t>
            </w:r>
          </w:p>
          <w:bookmarkEnd w:id="494"/>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A4C9961">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5" w:name="ua5d028e7"/>
            <w:r>
              <w:rPr>
                <w:rFonts w:hint="eastAsia" w:ascii="Times New Roman" w:hAnsi="Times New Roman" w:eastAsia="宋体" w:cs="Times New Roman"/>
                <w:sz w:val="21"/>
                <w:szCs w:val="21"/>
              </w:rPr>
              <w:t>是</w:t>
            </w:r>
          </w:p>
          <w:bookmarkEnd w:id="495"/>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7BDFB8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6" w:name="u80f4f6ec"/>
            <w:r>
              <w:rPr>
                <w:rFonts w:hint="eastAsia" w:ascii="Times New Roman" w:hAnsi="Times New Roman" w:eastAsia="宋体" w:cs="Times New Roman"/>
                <w:sz w:val="21"/>
                <w:szCs w:val="21"/>
              </w:rPr>
              <w:t>区域名称</w:t>
            </w:r>
          </w:p>
          <w:bookmarkEnd w:id="496"/>
        </w:tc>
      </w:tr>
      <w:tr w14:paraId="54C2EC1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A2D9FE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7" w:name="u06781eec"/>
            <w:r>
              <w:rPr>
                <w:rFonts w:hint="eastAsia" w:ascii="Times New Roman" w:hAnsi="Times New Roman" w:eastAsia="宋体" w:cs="Times New Roman"/>
                <w:sz w:val="21"/>
                <w:szCs w:val="21"/>
              </w:rPr>
              <w:t>date_month</w:t>
            </w:r>
          </w:p>
          <w:bookmarkEnd w:id="497"/>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5C9256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8" w:name="u660f3099"/>
            <w:r>
              <w:rPr>
                <w:rFonts w:hint="eastAsia" w:ascii="Times New Roman" w:hAnsi="Times New Roman" w:eastAsia="宋体" w:cs="Times New Roman"/>
                <w:sz w:val="21"/>
                <w:szCs w:val="21"/>
              </w:rPr>
              <w:t>日期</w:t>
            </w:r>
          </w:p>
          <w:bookmarkEnd w:id="498"/>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3AF624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499" w:name="u92884ce2"/>
            <w:r>
              <w:rPr>
                <w:rFonts w:hint="eastAsia" w:ascii="Times New Roman" w:hAnsi="Times New Roman" w:eastAsia="宋体" w:cs="Times New Roman"/>
                <w:sz w:val="21"/>
                <w:szCs w:val="21"/>
              </w:rPr>
              <w:t>VARCHAR(7)</w:t>
            </w:r>
          </w:p>
          <w:bookmarkEnd w:id="499"/>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E2D950C">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0" w:name="u26c19c3f"/>
            <w:r>
              <w:rPr>
                <w:rFonts w:hint="eastAsia" w:ascii="Times New Roman" w:hAnsi="Times New Roman" w:eastAsia="宋体" w:cs="Times New Roman"/>
                <w:sz w:val="21"/>
                <w:szCs w:val="21"/>
              </w:rPr>
              <w:t>是</w:t>
            </w:r>
          </w:p>
          <w:bookmarkEnd w:id="500"/>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4633F56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1" w:name="u1d3e2d8c"/>
            <w:r>
              <w:rPr>
                <w:rFonts w:hint="eastAsia" w:ascii="Times New Roman" w:hAnsi="Times New Roman" w:eastAsia="宋体" w:cs="Times New Roman"/>
                <w:sz w:val="21"/>
                <w:szCs w:val="21"/>
              </w:rPr>
              <w:t>月维度日期</w:t>
            </w:r>
          </w:p>
          <w:bookmarkEnd w:id="501"/>
        </w:tc>
      </w:tr>
      <w:tr w14:paraId="6EC5C95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4263BC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2" w:name="u2542ff37"/>
            <w:r>
              <w:rPr>
                <w:rFonts w:hint="eastAsia" w:ascii="Times New Roman" w:hAnsi="Times New Roman" w:eastAsia="宋体" w:cs="Times New Roman"/>
                <w:sz w:val="21"/>
                <w:szCs w:val="21"/>
              </w:rPr>
              <w:t>so2_monthly_avg</w:t>
            </w:r>
          </w:p>
          <w:bookmarkEnd w:id="502"/>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F54FF7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3" w:name="u8e458d4c"/>
            <w:r>
              <w:rPr>
                <w:rFonts w:hint="eastAsia" w:ascii="Times New Roman" w:hAnsi="Times New Roman" w:eastAsia="宋体" w:cs="Times New Roman"/>
                <w:sz w:val="21"/>
                <w:szCs w:val="21"/>
              </w:rPr>
              <w:t>SO2_月均值</w:t>
            </w:r>
          </w:p>
          <w:bookmarkEnd w:id="503"/>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E47508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4" w:name="u260fc55e"/>
            <w:r>
              <w:rPr>
                <w:rFonts w:hint="eastAsia" w:ascii="Times New Roman" w:hAnsi="Times New Roman" w:eastAsia="宋体" w:cs="Times New Roman"/>
                <w:sz w:val="21"/>
                <w:szCs w:val="21"/>
              </w:rPr>
              <w:t>DOUBLE</w:t>
            </w:r>
          </w:p>
          <w:bookmarkEnd w:id="504"/>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26C5EF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5" w:name="u8a70e629"/>
            <w:r>
              <w:rPr>
                <w:rFonts w:hint="eastAsia" w:ascii="Times New Roman" w:hAnsi="Times New Roman" w:eastAsia="宋体" w:cs="Times New Roman"/>
                <w:sz w:val="21"/>
                <w:szCs w:val="21"/>
              </w:rPr>
              <w:t>否</w:t>
            </w:r>
          </w:p>
          <w:bookmarkEnd w:id="505"/>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58EE6AF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6" w:name="u7cc04a2e"/>
            <w:r>
              <w:rPr>
                <w:rFonts w:hint="eastAsia" w:ascii="Times New Roman" w:hAnsi="Times New Roman" w:eastAsia="宋体" w:cs="Times New Roman"/>
                <w:sz w:val="21"/>
                <w:szCs w:val="21"/>
              </w:rPr>
              <w:t>二氧化硫（SO2）的浓度值</w:t>
            </w:r>
          </w:p>
          <w:bookmarkEnd w:id="506"/>
        </w:tc>
      </w:tr>
      <w:tr w14:paraId="7DFEC4A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0E0864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7" w:name="uc570f457"/>
            <w:r>
              <w:rPr>
                <w:rFonts w:hint="eastAsia" w:ascii="Times New Roman" w:hAnsi="Times New Roman" w:eastAsia="宋体" w:cs="Times New Roman"/>
                <w:sz w:val="21"/>
                <w:szCs w:val="21"/>
              </w:rPr>
              <w:t>no2_monthly_avg</w:t>
            </w:r>
          </w:p>
          <w:bookmarkEnd w:id="507"/>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C3E294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8" w:name="uc07fb214"/>
            <w:r>
              <w:rPr>
                <w:rFonts w:hint="eastAsia" w:ascii="Times New Roman" w:hAnsi="Times New Roman" w:eastAsia="宋体" w:cs="Times New Roman"/>
                <w:sz w:val="21"/>
                <w:szCs w:val="21"/>
              </w:rPr>
              <w:t>NO2_月均值</w:t>
            </w:r>
          </w:p>
          <w:bookmarkEnd w:id="508"/>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CAB3B9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09" w:name="u45d9d793"/>
            <w:r>
              <w:rPr>
                <w:rFonts w:hint="eastAsia" w:ascii="Times New Roman" w:hAnsi="Times New Roman" w:eastAsia="宋体" w:cs="Times New Roman"/>
                <w:sz w:val="21"/>
                <w:szCs w:val="21"/>
              </w:rPr>
              <w:t>DOUBLE</w:t>
            </w:r>
          </w:p>
          <w:bookmarkEnd w:id="509"/>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24D7EE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0" w:name="u2f0312eb"/>
            <w:r>
              <w:rPr>
                <w:rFonts w:hint="eastAsia" w:ascii="Times New Roman" w:hAnsi="Times New Roman" w:eastAsia="宋体" w:cs="Times New Roman"/>
                <w:sz w:val="21"/>
                <w:szCs w:val="21"/>
              </w:rPr>
              <w:t>否</w:t>
            </w:r>
          </w:p>
          <w:bookmarkEnd w:id="510"/>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1702F27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1" w:name="u81bec2c7"/>
            <w:r>
              <w:rPr>
                <w:rFonts w:hint="eastAsia" w:ascii="Times New Roman" w:hAnsi="Times New Roman" w:eastAsia="宋体" w:cs="Times New Roman"/>
                <w:sz w:val="21"/>
                <w:szCs w:val="21"/>
              </w:rPr>
              <w:t>二氧化氮（NO2）的浓度值</w:t>
            </w:r>
          </w:p>
          <w:bookmarkEnd w:id="511"/>
        </w:tc>
      </w:tr>
      <w:tr w14:paraId="058DB90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C87891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2" w:name="u33fad921"/>
            <w:r>
              <w:rPr>
                <w:rFonts w:hint="eastAsia" w:ascii="Times New Roman" w:hAnsi="Times New Roman" w:eastAsia="宋体" w:cs="Times New Roman"/>
                <w:sz w:val="21"/>
                <w:szCs w:val="21"/>
              </w:rPr>
              <w:t>pm25_monthly_avg</w:t>
            </w:r>
          </w:p>
          <w:bookmarkEnd w:id="512"/>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572A72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3" w:name="u79159f4c"/>
            <w:r>
              <w:rPr>
                <w:rFonts w:hint="eastAsia" w:ascii="Times New Roman" w:hAnsi="Times New Roman" w:eastAsia="宋体" w:cs="Times New Roman"/>
                <w:sz w:val="21"/>
                <w:szCs w:val="21"/>
              </w:rPr>
              <w:t>PM25_月均值</w:t>
            </w:r>
          </w:p>
          <w:bookmarkEnd w:id="513"/>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3C849B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4" w:name="u5604a6e7"/>
            <w:r>
              <w:rPr>
                <w:rFonts w:hint="eastAsia" w:ascii="Times New Roman" w:hAnsi="Times New Roman" w:eastAsia="宋体" w:cs="Times New Roman"/>
                <w:sz w:val="21"/>
                <w:szCs w:val="21"/>
              </w:rPr>
              <w:t>DOUBLE</w:t>
            </w:r>
          </w:p>
          <w:bookmarkEnd w:id="514"/>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D10D70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5" w:name="u2d22b537"/>
            <w:r>
              <w:rPr>
                <w:rFonts w:hint="eastAsia" w:ascii="Times New Roman" w:hAnsi="Times New Roman" w:eastAsia="宋体" w:cs="Times New Roman"/>
                <w:sz w:val="21"/>
                <w:szCs w:val="21"/>
              </w:rPr>
              <w:t>否</w:t>
            </w:r>
          </w:p>
          <w:bookmarkEnd w:id="515"/>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844FE9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6" w:name="ucf277072"/>
            <w:r>
              <w:rPr>
                <w:rFonts w:hint="eastAsia" w:ascii="Times New Roman" w:hAnsi="Times New Roman" w:eastAsia="宋体" w:cs="Times New Roman"/>
                <w:sz w:val="21"/>
                <w:szCs w:val="21"/>
              </w:rPr>
              <w:t>细颗粒物（PM2.5）的浓度值</w:t>
            </w:r>
          </w:p>
          <w:bookmarkEnd w:id="516"/>
        </w:tc>
      </w:tr>
      <w:tr w14:paraId="648F5EF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A02EFE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7" w:name="u940ce3da"/>
            <w:r>
              <w:rPr>
                <w:rFonts w:hint="eastAsia" w:ascii="Times New Roman" w:hAnsi="Times New Roman" w:eastAsia="宋体" w:cs="Times New Roman"/>
                <w:sz w:val="21"/>
                <w:szCs w:val="21"/>
              </w:rPr>
              <w:t>pm10_monthly_avg</w:t>
            </w:r>
          </w:p>
          <w:bookmarkEnd w:id="517"/>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734A84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8" w:name="ucf39d198"/>
            <w:r>
              <w:rPr>
                <w:rFonts w:hint="eastAsia" w:ascii="Times New Roman" w:hAnsi="Times New Roman" w:eastAsia="宋体" w:cs="Times New Roman"/>
                <w:sz w:val="21"/>
                <w:szCs w:val="21"/>
              </w:rPr>
              <w:t>PM10_月均值</w:t>
            </w:r>
          </w:p>
          <w:bookmarkEnd w:id="518"/>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9BB579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19" w:name="u6e47c5f0"/>
            <w:r>
              <w:rPr>
                <w:rFonts w:hint="eastAsia" w:ascii="Times New Roman" w:hAnsi="Times New Roman" w:eastAsia="宋体" w:cs="Times New Roman"/>
                <w:sz w:val="21"/>
                <w:szCs w:val="21"/>
              </w:rPr>
              <w:t>DOUBLE</w:t>
            </w:r>
          </w:p>
          <w:bookmarkEnd w:id="519"/>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A9873A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0" w:name="uded7f4af"/>
            <w:r>
              <w:rPr>
                <w:rFonts w:hint="eastAsia" w:ascii="Times New Roman" w:hAnsi="Times New Roman" w:eastAsia="宋体" w:cs="Times New Roman"/>
                <w:sz w:val="21"/>
                <w:szCs w:val="21"/>
              </w:rPr>
              <w:t>否</w:t>
            </w:r>
          </w:p>
          <w:bookmarkEnd w:id="520"/>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3B0A390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1" w:name="u7e7bfed9"/>
            <w:r>
              <w:rPr>
                <w:rFonts w:hint="eastAsia" w:ascii="Times New Roman" w:hAnsi="Times New Roman" w:eastAsia="宋体" w:cs="Times New Roman"/>
                <w:sz w:val="21"/>
                <w:szCs w:val="21"/>
              </w:rPr>
              <w:t>可吸入颗粒物（PM10）的浓度值</w:t>
            </w:r>
          </w:p>
          <w:bookmarkEnd w:id="521"/>
        </w:tc>
      </w:tr>
      <w:tr w14:paraId="665107B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DF9AD3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2" w:name="ub91cbec6"/>
            <w:r>
              <w:rPr>
                <w:rFonts w:hint="eastAsia" w:ascii="Times New Roman" w:hAnsi="Times New Roman" w:eastAsia="宋体" w:cs="Times New Roman"/>
                <w:sz w:val="21"/>
                <w:szCs w:val="21"/>
              </w:rPr>
              <w:t>co_p95</w:t>
            </w:r>
          </w:p>
          <w:bookmarkEnd w:id="522"/>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F5B9D1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3" w:name="ueb40d792"/>
            <w:r>
              <w:rPr>
                <w:rFonts w:hint="eastAsia" w:ascii="Times New Roman" w:hAnsi="Times New Roman" w:eastAsia="宋体" w:cs="Times New Roman"/>
                <w:sz w:val="21"/>
                <w:szCs w:val="21"/>
              </w:rPr>
              <w:t>CO_P95</w:t>
            </w:r>
          </w:p>
          <w:bookmarkEnd w:id="523"/>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1FF43F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4" w:name="u06d0e0f0"/>
            <w:r>
              <w:rPr>
                <w:rFonts w:hint="eastAsia" w:ascii="Times New Roman" w:hAnsi="Times New Roman" w:eastAsia="宋体" w:cs="Times New Roman"/>
                <w:sz w:val="21"/>
                <w:szCs w:val="21"/>
              </w:rPr>
              <w:t>DOUBLE</w:t>
            </w:r>
          </w:p>
          <w:bookmarkEnd w:id="524"/>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78F597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5" w:name="u4baad157"/>
            <w:r>
              <w:rPr>
                <w:rFonts w:hint="eastAsia" w:ascii="Times New Roman" w:hAnsi="Times New Roman" w:eastAsia="宋体" w:cs="Times New Roman"/>
                <w:sz w:val="21"/>
                <w:szCs w:val="21"/>
              </w:rPr>
              <w:t>否</w:t>
            </w:r>
          </w:p>
          <w:bookmarkEnd w:id="525"/>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3F47EC8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6" w:name="ua2d16a69"/>
            <w:r>
              <w:rPr>
                <w:rFonts w:hint="eastAsia" w:ascii="Times New Roman" w:hAnsi="Times New Roman" w:eastAsia="宋体" w:cs="Times New Roman"/>
                <w:sz w:val="21"/>
                <w:szCs w:val="21"/>
              </w:rPr>
              <w:t>一氧化碳（CO）的 95 百分位数浓度值</w:t>
            </w:r>
          </w:p>
          <w:bookmarkEnd w:id="526"/>
        </w:tc>
      </w:tr>
      <w:tr w14:paraId="193E56B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018EFC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7" w:name="u3cb81924"/>
            <w:r>
              <w:rPr>
                <w:rFonts w:hint="eastAsia" w:ascii="Times New Roman" w:hAnsi="Times New Roman" w:eastAsia="宋体" w:cs="Times New Roman"/>
                <w:sz w:val="21"/>
                <w:szCs w:val="21"/>
              </w:rPr>
              <w:t>o3_p90</w:t>
            </w:r>
          </w:p>
          <w:bookmarkEnd w:id="527"/>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B2D45F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8" w:name="u17921903"/>
            <w:r>
              <w:rPr>
                <w:rFonts w:hint="eastAsia" w:ascii="Times New Roman" w:hAnsi="Times New Roman" w:eastAsia="宋体" w:cs="Times New Roman"/>
                <w:sz w:val="21"/>
                <w:szCs w:val="21"/>
              </w:rPr>
              <w:t>O3_P90</w:t>
            </w:r>
          </w:p>
          <w:bookmarkEnd w:id="528"/>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7C8F3F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29" w:name="u967447e5"/>
            <w:r>
              <w:rPr>
                <w:rFonts w:hint="eastAsia" w:ascii="Times New Roman" w:hAnsi="Times New Roman" w:eastAsia="宋体" w:cs="Times New Roman"/>
                <w:sz w:val="21"/>
                <w:szCs w:val="21"/>
              </w:rPr>
              <w:t>DOUBLE</w:t>
            </w:r>
          </w:p>
          <w:bookmarkEnd w:id="529"/>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403804C">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0" w:name="uc60c9ed0"/>
            <w:r>
              <w:rPr>
                <w:rFonts w:hint="eastAsia" w:ascii="Times New Roman" w:hAnsi="Times New Roman" w:eastAsia="宋体" w:cs="Times New Roman"/>
                <w:sz w:val="21"/>
                <w:szCs w:val="21"/>
              </w:rPr>
              <w:t>否</w:t>
            </w:r>
          </w:p>
          <w:bookmarkEnd w:id="530"/>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2ADB1D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1" w:name="u81ef1c81"/>
            <w:r>
              <w:rPr>
                <w:rFonts w:hint="eastAsia" w:ascii="Times New Roman" w:hAnsi="Times New Roman" w:eastAsia="宋体" w:cs="Times New Roman"/>
                <w:sz w:val="21"/>
                <w:szCs w:val="21"/>
              </w:rPr>
              <w:t>臭氧（O3）的 90 百分位数浓度值</w:t>
            </w:r>
          </w:p>
          <w:bookmarkEnd w:id="531"/>
        </w:tc>
      </w:tr>
      <w:tr w14:paraId="4312E4D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F3AC61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2" w:name="u632d5590"/>
            <w:r>
              <w:rPr>
                <w:rFonts w:hint="eastAsia" w:ascii="Times New Roman" w:hAnsi="Times New Roman" w:eastAsia="宋体" w:cs="Times New Roman"/>
                <w:sz w:val="21"/>
                <w:szCs w:val="21"/>
              </w:rPr>
              <w:t>comprehensive_index</w:t>
            </w:r>
          </w:p>
          <w:bookmarkEnd w:id="532"/>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13F067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3" w:name="u9ceeee66"/>
            <w:r>
              <w:rPr>
                <w:rFonts w:hint="eastAsia" w:ascii="Times New Roman" w:hAnsi="Times New Roman" w:eastAsia="宋体" w:cs="Times New Roman"/>
                <w:sz w:val="21"/>
                <w:szCs w:val="21"/>
              </w:rPr>
              <w:t>综合指数</w:t>
            </w:r>
          </w:p>
          <w:bookmarkEnd w:id="533"/>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C3CD93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4" w:name="ue9de0a34"/>
            <w:r>
              <w:rPr>
                <w:rFonts w:hint="eastAsia" w:ascii="Times New Roman" w:hAnsi="Times New Roman" w:eastAsia="宋体" w:cs="Times New Roman"/>
                <w:sz w:val="21"/>
                <w:szCs w:val="21"/>
              </w:rPr>
              <w:t>DOUBLE</w:t>
            </w:r>
          </w:p>
          <w:bookmarkEnd w:id="534"/>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9ED5F7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5" w:name="u41832ac5"/>
            <w:r>
              <w:rPr>
                <w:rFonts w:hint="eastAsia" w:ascii="Times New Roman" w:hAnsi="Times New Roman" w:eastAsia="宋体" w:cs="Times New Roman"/>
                <w:sz w:val="21"/>
                <w:szCs w:val="21"/>
              </w:rPr>
              <w:t>否</w:t>
            </w:r>
          </w:p>
          <w:bookmarkEnd w:id="535"/>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10F6EE6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6" w:name="u12b7a556"/>
            <w:r>
              <w:rPr>
                <w:rFonts w:hint="eastAsia" w:ascii="Times New Roman" w:hAnsi="Times New Roman" w:eastAsia="宋体" w:cs="Times New Roman"/>
                <w:sz w:val="21"/>
                <w:szCs w:val="21"/>
              </w:rPr>
              <w:t>空气质量综合评价指数，用于衡量整体空气质量</w:t>
            </w:r>
          </w:p>
          <w:bookmarkEnd w:id="536"/>
        </w:tc>
      </w:tr>
      <w:tr w14:paraId="55F8B47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135DAD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7" w:name="ub45a69fa"/>
            <w:r>
              <w:rPr>
                <w:rFonts w:hint="eastAsia" w:ascii="Times New Roman" w:hAnsi="Times New Roman" w:eastAsia="宋体" w:cs="Times New Roman"/>
                <w:sz w:val="21"/>
                <w:szCs w:val="21"/>
              </w:rPr>
              <w:t>data_type</w:t>
            </w:r>
          </w:p>
          <w:bookmarkEnd w:id="537"/>
        </w:tc>
        <w:tc>
          <w:tcPr>
            <w:tcW w:w="136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C78F8C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8" w:name="u1b728f13"/>
            <w:r>
              <w:rPr>
                <w:rFonts w:hint="eastAsia" w:ascii="Times New Roman" w:hAnsi="Times New Roman" w:eastAsia="宋体" w:cs="Times New Roman"/>
                <w:sz w:val="21"/>
                <w:szCs w:val="21"/>
              </w:rPr>
              <w:t>数据类型</w:t>
            </w:r>
          </w:p>
          <w:bookmarkEnd w:id="538"/>
        </w:tc>
        <w:tc>
          <w:tcPr>
            <w:tcW w:w="172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A0BF5C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39" w:name="uf9fab756"/>
            <w:r>
              <w:rPr>
                <w:rFonts w:hint="eastAsia" w:ascii="Times New Roman" w:hAnsi="Times New Roman" w:eastAsia="宋体" w:cs="Times New Roman"/>
                <w:sz w:val="21"/>
                <w:szCs w:val="21"/>
              </w:rPr>
              <w:t>VARCHAR(32)</w:t>
            </w:r>
          </w:p>
          <w:bookmarkEnd w:id="539"/>
        </w:tc>
        <w:tc>
          <w:tcPr>
            <w:tcW w:w="130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320C10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40" w:name="u523d56cc"/>
            <w:r>
              <w:rPr>
                <w:rFonts w:hint="eastAsia" w:ascii="Times New Roman" w:hAnsi="Times New Roman" w:eastAsia="宋体" w:cs="Times New Roman"/>
                <w:sz w:val="21"/>
                <w:szCs w:val="21"/>
              </w:rPr>
              <w:t>否</w:t>
            </w:r>
          </w:p>
          <w:bookmarkEnd w:id="540"/>
        </w:tc>
        <w:tc>
          <w:tcPr>
            <w:tcW w:w="3077"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A63249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41" w:name="u81b40c3f"/>
            <w:r>
              <w:rPr>
                <w:rFonts w:hint="eastAsia" w:ascii="Times New Roman" w:hAnsi="Times New Roman" w:eastAsia="宋体" w:cs="Times New Roman"/>
                <w:sz w:val="21"/>
                <w:szCs w:val="21"/>
              </w:rPr>
              <w:t>存储数据的类型分类</w:t>
            </w:r>
          </w:p>
          <w:bookmarkEnd w:id="541"/>
        </w:tc>
      </w:tr>
      <w:tr w14:paraId="36988973">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0" w:hRule="atLeast"/>
          <w:tblCellSpacing w:w="0" w:type="dxa"/>
          <w:jc w:val="center"/>
        </w:trPr>
        <w:tc>
          <w:tcPr>
            <w:tcW w:w="1535" w:type="dxa"/>
            <w:tcBorders>
              <w:top w:val="single" w:color="000000" w:sz="4" w:space="0"/>
              <w:left w:val="single" w:color="000000" w:sz="12"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6CB5BFB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42" w:name="u8320a226"/>
            <w:r>
              <w:rPr>
                <w:rFonts w:hint="eastAsia" w:ascii="Times New Roman" w:hAnsi="Times New Roman" w:eastAsia="宋体" w:cs="Times New Roman"/>
                <w:sz w:val="21"/>
                <w:szCs w:val="21"/>
              </w:rPr>
              <w:t>original_file</w:t>
            </w:r>
          </w:p>
          <w:bookmarkEnd w:id="542"/>
        </w:tc>
        <w:tc>
          <w:tcPr>
            <w:tcW w:w="1366" w:type="dxa"/>
            <w:tcBorders>
              <w:top w:val="single" w:color="000000" w:sz="4" w:space="0"/>
              <w:left w:val="single" w:color="000000" w:sz="4"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262F5D5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43" w:name="uae81753a"/>
            <w:r>
              <w:rPr>
                <w:rFonts w:hint="eastAsia" w:ascii="Times New Roman" w:hAnsi="Times New Roman" w:eastAsia="宋体" w:cs="Times New Roman"/>
                <w:sz w:val="21"/>
                <w:szCs w:val="21"/>
              </w:rPr>
              <w:t>原始文件</w:t>
            </w:r>
          </w:p>
          <w:bookmarkEnd w:id="543"/>
        </w:tc>
        <w:tc>
          <w:tcPr>
            <w:tcW w:w="1723" w:type="dxa"/>
            <w:tcBorders>
              <w:top w:val="single" w:color="000000" w:sz="4" w:space="0"/>
              <w:left w:val="single" w:color="000000" w:sz="4"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3D378821">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44" w:name="u299c421a"/>
            <w:r>
              <w:rPr>
                <w:rFonts w:hint="eastAsia" w:ascii="Times New Roman" w:hAnsi="Times New Roman" w:eastAsia="宋体" w:cs="Times New Roman"/>
                <w:sz w:val="21"/>
                <w:szCs w:val="21"/>
              </w:rPr>
              <w:t>VARCHAR(255)</w:t>
            </w:r>
          </w:p>
          <w:bookmarkEnd w:id="544"/>
        </w:tc>
        <w:tc>
          <w:tcPr>
            <w:tcW w:w="1301" w:type="dxa"/>
            <w:tcBorders>
              <w:top w:val="single" w:color="000000" w:sz="4" w:space="0"/>
              <w:left w:val="single" w:color="000000" w:sz="4"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05B23E1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45" w:name="u6a245a89"/>
            <w:r>
              <w:rPr>
                <w:rFonts w:hint="eastAsia" w:ascii="Times New Roman" w:hAnsi="Times New Roman" w:eastAsia="宋体" w:cs="Times New Roman"/>
                <w:sz w:val="21"/>
                <w:szCs w:val="21"/>
              </w:rPr>
              <w:t>否</w:t>
            </w:r>
          </w:p>
          <w:bookmarkEnd w:id="545"/>
        </w:tc>
        <w:tc>
          <w:tcPr>
            <w:tcW w:w="3077" w:type="dxa"/>
            <w:tcBorders>
              <w:top w:val="single" w:color="000000" w:sz="4" w:space="0"/>
              <w:left w:val="single" w:color="000000" w:sz="4" w:space="0"/>
              <w:bottom w:val="single" w:color="000000" w:sz="12" w:space="0"/>
              <w:right w:val="single" w:color="000000" w:sz="12" w:space="0"/>
            </w:tcBorders>
            <w:shd w:val="clear" w:color="auto" w:fill="FFFFFF"/>
            <w:tcMar>
              <w:top w:w="15" w:type="dxa"/>
              <w:left w:w="15" w:type="dxa"/>
              <w:bottom w:w="15" w:type="dxa"/>
              <w:right w:w="15" w:type="dxa"/>
            </w:tcMar>
            <w:vAlign w:val="center"/>
          </w:tcPr>
          <w:p w14:paraId="70D4B861">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szCs w:val="21"/>
              </w:rPr>
            </w:pPr>
            <w:bookmarkStart w:id="546" w:name="ue5d19465"/>
            <w:r>
              <w:rPr>
                <w:rFonts w:hint="eastAsia" w:ascii="Times New Roman" w:hAnsi="Times New Roman" w:eastAsia="宋体" w:cs="Times New Roman"/>
                <w:sz w:val="21"/>
                <w:szCs w:val="21"/>
              </w:rPr>
              <w:t>存储对应数据来源的原始文件名称或文件路径</w:t>
            </w:r>
          </w:p>
          <w:bookmarkEnd w:id="546"/>
        </w:tc>
      </w:tr>
      <w:bookmarkEnd w:id="482"/>
    </w:tbl>
    <w:p w14:paraId="7B0CDB70">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547" w:name="_Toc742405615"/>
      <w:bookmarkStart w:id="548" w:name="_Toc312247784"/>
      <w:bookmarkStart w:id="549" w:name="_Toc338686789"/>
      <w:bookmarkStart w:id="550" w:name="_Toc1829291002"/>
      <w:r>
        <w:rPr>
          <w:rFonts w:hint="eastAsia" w:ascii="Times New Roman" w:hAnsi="Times New Roman" w:eastAsia="黑体"/>
          <w:bCs/>
          <w:sz w:val="28"/>
          <w:szCs w:val="28"/>
          <w:lang w:val="en-US" w:eastAsia="zh-CN"/>
        </w:rPr>
        <w:t>5.4本章小结</w:t>
      </w:r>
      <w:bookmarkEnd w:id="547"/>
      <w:bookmarkEnd w:id="548"/>
      <w:bookmarkEnd w:id="549"/>
      <w:bookmarkEnd w:id="550"/>
    </w:p>
    <w:p w14:paraId="017A4C3A">
      <w:pPr>
        <w:pStyle w:val="2"/>
        <w:jc w:val="both"/>
        <w:rPr>
          <w:rFonts w:hint="eastAsia" w:ascii="Times New Roman" w:hAnsi="Times New Roman"/>
          <w:lang w:val="en-US" w:eastAsia="zh-CN"/>
        </w:rPr>
      </w:pPr>
      <w:r>
        <w:rPr>
          <w:rFonts w:hint="eastAsia" w:ascii="Times New Roman" w:hAnsi="Times New Roman" w:eastAsia="宋体" w:cs="Times New Roman"/>
          <w:color w:val="auto"/>
          <w:kern w:val="2"/>
          <w:sz w:val="24"/>
          <w:szCs w:val="24"/>
          <w:lang w:val="en-US" w:eastAsia="zh-CN" w:bidi="ar-SA"/>
        </w:rPr>
        <w:t>本章围绕空气质量月报数据的结构差异与质量问题，完成了从原始CSV到标准化数据集的清洗与处理流程。数据清洗阶段通过空行与注释行过滤、数值类型转换以及元数据补充，提高了数据的可计算性与可追溯性；</w:t>
      </w:r>
      <w:r>
        <w:rPr>
          <w:rFonts w:hint="eastAsia" w:ascii="Times New Roman" w:hAnsi="Times New Roman" w:eastAsia="宋体" w:cs="Times New Roman"/>
          <w:color w:val="000000"/>
          <w:kern w:val="2"/>
          <w:sz w:val="24"/>
          <w:szCs w:val="24"/>
          <w:lang w:val="en-US" w:eastAsia="zh-CN" w:bidi="ar-SA"/>
        </w:rPr>
        <w:t>数据处理阶段</w:t>
      </w:r>
      <w:r>
        <w:rPr>
          <w:rFonts w:hint="eastAsia" w:cs="Times New Roman"/>
          <w:color w:val="000000"/>
          <w:kern w:val="2"/>
          <w:sz w:val="24"/>
          <w:szCs w:val="24"/>
          <w:lang w:val="en-US" w:eastAsia="zh" w:bidi="ar-SA"/>
          <w:woUserID w:val="2"/>
        </w:rPr>
        <w:t>把列名统一规范，合并重复列，建立了一套统一的字段体系，让数据表结构更稳定</w:t>
      </w:r>
      <w:r>
        <w:rPr>
          <w:rFonts w:hint="eastAsia" w:ascii="Times New Roman" w:hAnsi="Times New Roman" w:eastAsia="宋体" w:cs="Times New Roman"/>
          <w:color w:val="000000"/>
          <w:kern w:val="2"/>
          <w:sz w:val="24"/>
          <w:szCs w:val="24"/>
          <w:lang w:val="en-US" w:eastAsia="zh-CN" w:bidi="ar-SA"/>
        </w:rPr>
        <w:t>；数据存储阶段</w:t>
      </w:r>
      <w:r>
        <w:rPr>
          <w:rFonts w:hint="eastAsia" w:cs="Times New Roman"/>
          <w:color w:val="000000"/>
          <w:kern w:val="2"/>
          <w:sz w:val="24"/>
          <w:szCs w:val="24"/>
          <w:lang w:val="en-US" w:eastAsia="zh" w:bidi="ar-SA"/>
          <w:woUserID w:val="2"/>
        </w:rPr>
        <w:t>按类型输出了标准化的CSV文件，还给出了导入MySQL数据库的示例方案</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这些</w:t>
      </w:r>
      <w:r>
        <w:rPr>
          <w:rFonts w:hint="eastAsia" w:ascii="Times New Roman" w:hAnsi="Times New Roman" w:eastAsia="宋体" w:cs="Times New Roman"/>
          <w:color w:val="000000"/>
          <w:kern w:val="2"/>
          <w:sz w:val="24"/>
          <w:szCs w:val="24"/>
          <w:lang w:val="en-US" w:eastAsia="zh-CN" w:bidi="ar-SA"/>
        </w:rPr>
        <w:t>工作为后续数据分析</w:t>
      </w:r>
      <w:r>
        <w:rPr>
          <w:rFonts w:hint="eastAsia" w:cs="Times New Roman"/>
          <w:color w:val="000000"/>
          <w:kern w:val="2"/>
          <w:sz w:val="24"/>
          <w:szCs w:val="24"/>
          <w:lang w:val="en-US" w:eastAsia="zh" w:bidi="ar-SA"/>
          <w:woUserID w:val="2"/>
        </w:rPr>
        <w:t>和</w:t>
      </w:r>
      <w:r>
        <w:rPr>
          <w:rFonts w:hint="eastAsia" w:ascii="Times New Roman" w:hAnsi="Times New Roman" w:eastAsia="宋体" w:cs="Times New Roman"/>
          <w:color w:val="000000"/>
          <w:kern w:val="2"/>
          <w:sz w:val="24"/>
          <w:szCs w:val="24"/>
          <w:lang w:val="en-US" w:eastAsia="zh-CN" w:bidi="ar-SA"/>
        </w:rPr>
        <w:t>可视化应用</w:t>
      </w:r>
      <w:r>
        <w:rPr>
          <w:rFonts w:hint="eastAsia" w:cs="Times New Roman"/>
          <w:color w:val="000000"/>
          <w:kern w:val="2"/>
          <w:sz w:val="24"/>
          <w:szCs w:val="24"/>
          <w:lang w:val="en-US" w:eastAsia="zh" w:bidi="ar-SA"/>
          <w:woUserID w:val="2"/>
        </w:rPr>
        <w:t>，打下</w:t>
      </w:r>
      <w:r>
        <w:rPr>
          <w:rFonts w:hint="eastAsia" w:ascii="Times New Roman" w:hAnsi="Times New Roman" w:eastAsia="宋体" w:cs="Times New Roman"/>
          <w:color w:val="000000"/>
          <w:kern w:val="2"/>
          <w:sz w:val="24"/>
          <w:szCs w:val="24"/>
          <w:lang w:val="en-US" w:eastAsia="zh-CN" w:bidi="ar-SA"/>
        </w:rPr>
        <w:t>了统一</w:t>
      </w:r>
      <w:r>
        <w:rPr>
          <w:rFonts w:hint="eastAsia" w:cs="Times New Roman"/>
          <w:color w:val="000000"/>
          <w:kern w:val="2"/>
          <w:sz w:val="24"/>
          <w:szCs w:val="24"/>
          <w:lang w:val="en-US" w:eastAsia="zh" w:bidi="ar-SA"/>
          <w:woUserID w:val="2"/>
        </w:rPr>
        <w:t>、可靠的</w:t>
      </w:r>
      <w:r>
        <w:rPr>
          <w:rFonts w:hint="eastAsia" w:ascii="Times New Roman" w:hAnsi="Times New Roman" w:eastAsia="宋体" w:cs="Times New Roman"/>
          <w:color w:val="000000"/>
          <w:kern w:val="2"/>
          <w:sz w:val="24"/>
          <w:szCs w:val="24"/>
          <w:lang w:val="en-US" w:eastAsia="zh-CN" w:bidi="ar-SA"/>
        </w:rPr>
        <w:t>数据基础。</w:t>
      </w:r>
      <w:r>
        <w:rPr>
          <w:rFonts w:hint="eastAsia" w:ascii="Times New Roman" w:hAnsi="Times New Roman"/>
          <w:lang w:val="en-US" w:eastAsia="zh-CN"/>
        </w:rPr>
        <w:br w:type="page"/>
      </w:r>
    </w:p>
    <w:p w14:paraId="5F27A06D">
      <w:pPr>
        <w:keepNext/>
        <w:keepLines/>
        <w:spacing w:before="400" w:beforeLines="100" w:after="400" w:afterLines="100"/>
        <w:ind w:firstLine="0" w:firstLineChars="0"/>
        <w:jc w:val="center"/>
        <w:outlineLvl w:val="0"/>
        <w:rPr>
          <w:rFonts w:ascii="Times New Roman" w:hAnsi="Times New Roman" w:eastAsia="黑体"/>
          <w:bCs/>
          <w:kern w:val="44"/>
          <w:sz w:val="32"/>
          <w:szCs w:val="32"/>
        </w:rPr>
      </w:pPr>
      <w:bookmarkStart w:id="551" w:name="_Toc164532035"/>
      <w:bookmarkStart w:id="552" w:name="_Toc534752509"/>
      <w:bookmarkStart w:id="553" w:name="_Toc19206"/>
      <w:bookmarkStart w:id="554" w:name="_Toc731182235"/>
      <w:bookmarkStart w:id="555" w:name="_Toc6969"/>
      <w:bookmarkStart w:id="556" w:name="_Toc1645956067"/>
      <w:bookmarkStart w:id="557" w:name="_Toc493345086"/>
      <w:bookmarkStart w:id="558" w:name="_Toc18961"/>
      <w:bookmarkStart w:id="559" w:name="_Toc1703789619"/>
      <w:bookmarkStart w:id="560" w:name="_Toc165672458"/>
      <w:bookmarkStart w:id="561" w:name="_Toc1477198173"/>
      <w:bookmarkStart w:id="562" w:name="_Toc14795"/>
      <w:bookmarkStart w:id="563" w:name="_Toc1227825415"/>
      <w:bookmarkStart w:id="564" w:name="_Toc6776"/>
      <w:bookmarkStart w:id="565" w:name="_Toc1517980162"/>
      <w:r>
        <w:rPr>
          <w:rFonts w:hint="eastAsia" w:ascii="Times New Roman" w:hAnsi="Times New Roman" w:eastAsia="黑体"/>
          <w:bCs/>
          <w:kern w:val="44"/>
          <w:sz w:val="32"/>
          <w:szCs w:val="32"/>
        </w:rPr>
        <w:t xml:space="preserve">第6章 </w:t>
      </w:r>
      <w:bookmarkEnd w:id="364"/>
      <w:bookmarkEnd w:id="365"/>
      <w:r>
        <w:rPr>
          <w:rFonts w:hint="eastAsia" w:ascii="Times New Roman" w:hAnsi="Times New Roman" w:eastAsia="黑体"/>
          <w:bCs/>
          <w:kern w:val="44"/>
          <w:sz w:val="32"/>
          <w:szCs w:val="32"/>
        </w:rPr>
        <w:t>数据</w:t>
      </w:r>
      <w:bookmarkEnd w:id="551"/>
      <w:r>
        <w:rPr>
          <w:rFonts w:hint="eastAsia" w:ascii="Times New Roman" w:hAnsi="Times New Roman" w:eastAsia="黑体"/>
          <w:bCs/>
          <w:kern w:val="44"/>
          <w:sz w:val="32"/>
          <w:szCs w:val="32"/>
        </w:rPr>
        <w:t>分析与可视化</w:t>
      </w:r>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p>
    <w:p w14:paraId="269A9597">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566" w:name="_Toc586856374"/>
      <w:bookmarkStart w:id="567" w:name="_Toc366356068"/>
      <w:bookmarkStart w:id="568" w:name="_Toc216499335"/>
      <w:bookmarkStart w:id="569" w:name="_Toc211250644"/>
      <w:bookmarkStart w:id="570" w:name="_Toc1846761062"/>
      <w:bookmarkStart w:id="571" w:name="_Toc1078395511"/>
      <w:bookmarkStart w:id="572" w:name="_Toc891385882"/>
      <w:r>
        <w:rPr>
          <w:rFonts w:hint="eastAsia" w:ascii="Times New Roman" w:hAnsi="Times New Roman" w:eastAsia="黑体"/>
          <w:bCs/>
          <w:sz w:val="28"/>
          <w:szCs w:val="28"/>
          <w:lang w:val="en-US" w:eastAsia="zh-CN"/>
        </w:rPr>
        <w:t>6.1框架搭建</w:t>
      </w:r>
      <w:bookmarkEnd w:id="566"/>
      <w:bookmarkEnd w:id="567"/>
      <w:bookmarkEnd w:id="568"/>
      <w:bookmarkEnd w:id="569"/>
      <w:bookmarkEnd w:id="570"/>
      <w:bookmarkEnd w:id="571"/>
    </w:p>
    <w:p w14:paraId="3FFBF57D">
      <w:pPr>
        <w:bidi w:val="0"/>
        <w:rPr>
          <w:rFonts w:hint="eastAsia" w:ascii="Times New Roman" w:hAnsi="Times New Roman"/>
          <w:color w:val="000000"/>
          <w:lang w:val="en-US" w:eastAsia="zh-CN"/>
          <w:woUserID w:val="2"/>
        </w:rPr>
      </w:pPr>
      <w:r>
        <w:rPr>
          <w:rFonts w:hint="eastAsia" w:ascii="Times New Roman" w:hAnsi="Times New Roman"/>
          <w:color w:val="000000"/>
          <w:lang w:val="en-US" w:eastAsia="zh-CN"/>
        </w:rPr>
        <w:t>本</w:t>
      </w:r>
      <w:r>
        <w:rPr>
          <w:rFonts w:hint="eastAsia"/>
          <w:color w:val="000000"/>
          <w:lang w:val="en-US" w:eastAsia="zh"/>
          <w:woUserID w:val="2"/>
        </w:rPr>
        <w:t>研究遵循</w:t>
      </w:r>
      <w:r>
        <w:rPr>
          <w:rFonts w:hint="eastAsia" w:ascii="Times New Roman" w:hAnsi="Times New Roman"/>
          <w:color w:val="000000"/>
          <w:lang w:val="en-US" w:eastAsia="zh-CN"/>
        </w:rPr>
        <w:t>“数据获取与清洗—建模与指标计算—图形可视化—结论解释”</w:t>
      </w:r>
      <w:r>
        <w:rPr>
          <w:rFonts w:hint="eastAsia"/>
          <w:color w:val="000000"/>
          <w:lang w:val="en-US" w:eastAsia="zh"/>
          <w:woUserID w:val="2"/>
        </w:rPr>
        <w:t>的路径进行数据处理与结果展示</w:t>
      </w:r>
      <w:r>
        <w:rPr>
          <w:rFonts w:hint="eastAsia" w:ascii="Times New Roman" w:hAnsi="Times New Roman"/>
          <w:color w:val="000000"/>
          <w:lang w:val="en-US" w:eastAsia="zh-CN"/>
        </w:rPr>
        <w:t>。</w:t>
      </w:r>
      <w:r>
        <w:rPr>
          <w:rFonts w:hint="eastAsia" w:ascii="Times New Roman" w:hAnsi="Times New Roman"/>
          <w:lang w:val="en-US" w:eastAsia="zh-CN"/>
        </w:rPr>
        <w:t>首先以月报数据为研究对象，时间覆盖2017-01-01至2025-10-01，围绕环境空气质量综合指数及SO₂、NO₂、PM10、PM2.5、CO、O₃等污染物统计特征建立统一的数据口径；</w:t>
      </w:r>
      <w:r>
        <w:rPr>
          <w:rFonts w:hint="eastAsia"/>
          <w:lang w:val="en-US" w:eastAsia="zh"/>
          <w:woUserID w:val="2"/>
        </w:rPr>
        <w:t>从</w:t>
      </w:r>
      <w:r>
        <w:rPr>
          <w:rFonts w:hint="eastAsia" w:ascii="Times New Roman" w:hAnsi="Times New Roman"/>
          <w:color w:val="000000"/>
          <w:lang w:val="en-US" w:eastAsia="zh-CN"/>
        </w:rPr>
        <w:t>时间与空间</w:t>
      </w:r>
      <w:r>
        <w:rPr>
          <w:rFonts w:hint="eastAsia"/>
          <w:color w:val="000000"/>
          <w:lang w:val="en-US" w:eastAsia="zh"/>
          <w:woUserID w:val="2"/>
        </w:rPr>
        <w:t>两个</w:t>
      </w:r>
      <w:r>
        <w:rPr>
          <w:rFonts w:hint="eastAsia" w:ascii="Times New Roman" w:hAnsi="Times New Roman"/>
          <w:color w:val="000000"/>
          <w:lang w:val="en-US" w:eastAsia="zh-CN"/>
        </w:rPr>
        <w:t>维度上进行分组统计与对比分析，</w:t>
      </w:r>
      <w:r>
        <w:rPr>
          <w:rFonts w:hint="eastAsia"/>
          <w:color w:val="000000"/>
          <w:lang w:val="en-US" w:eastAsia="zh"/>
          <w:woUserID w:val="2"/>
        </w:rPr>
        <w:t>识别</w:t>
      </w:r>
      <w:r>
        <w:rPr>
          <w:rFonts w:hint="eastAsia" w:ascii="Times New Roman" w:hAnsi="Times New Roman"/>
          <w:color w:val="000000"/>
          <w:lang w:val="en-US" w:eastAsia="zh-CN"/>
        </w:rPr>
        <w:t>年际、季度、月份的</w:t>
      </w:r>
      <w:r>
        <w:rPr>
          <w:rFonts w:hint="eastAsia"/>
          <w:color w:val="000000"/>
          <w:lang w:val="en-US" w:eastAsia="zh"/>
          <w:woUserID w:val="2"/>
        </w:rPr>
        <w:t>变化规律，</w:t>
      </w:r>
      <w:r>
        <w:rPr>
          <w:rFonts w:hint="eastAsia" w:ascii="Times New Roman" w:hAnsi="Times New Roman"/>
          <w:color w:val="000000"/>
          <w:lang w:val="en-US" w:eastAsia="zh-CN"/>
        </w:rPr>
        <w:t>以及城区与县市区园区</w:t>
      </w:r>
      <w:r>
        <w:rPr>
          <w:rFonts w:hint="eastAsia"/>
          <w:color w:val="000000"/>
          <w:lang w:val="en-US" w:eastAsia="zh"/>
          <w:woUserID w:val="2"/>
        </w:rPr>
        <w:t>之间</w:t>
      </w:r>
      <w:r>
        <w:rPr>
          <w:rFonts w:hint="eastAsia" w:ascii="Times New Roman" w:hAnsi="Times New Roman"/>
          <w:color w:val="000000"/>
          <w:lang w:val="en-US" w:eastAsia="zh-CN"/>
        </w:rPr>
        <w:t>的结构性差异；</w:t>
      </w:r>
      <w:r>
        <w:rPr>
          <w:rFonts w:hint="eastAsia"/>
          <w:color w:val="000000"/>
          <w:lang w:val="en-US" w:eastAsia="zh"/>
          <w:woUserID w:val="2"/>
        </w:rPr>
        <w:t>同时，借助</w:t>
      </w:r>
      <w:r>
        <w:rPr>
          <w:rFonts w:hint="eastAsia" w:ascii="Times New Roman" w:hAnsi="Times New Roman"/>
          <w:color w:val="000000"/>
          <w:lang w:val="en-US" w:eastAsia="zh-CN"/>
        </w:rPr>
        <w:t>第5章最优随机森林模型的特征识别能力，</w:t>
      </w:r>
      <w:r>
        <w:rPr>
          <w:rFonts w:hint="eastAsia"/>
          <w:color w:val="000000"/>
          <w:lang w:val="en-US" w:eastAsia="zh"/>
          <w:woUserID w:val="2"/>
        </w:rPr>
        <w:t>进一步挖掘影响空气质量的核心因子，增强统计结果与模型输出之间的解释一致性。</w:t>
      </w:r>
    </w:p>
    <w:p w14:paraId="7DC922F4">
      <w:pPr>
        <w:bidi w:val="0"/>
        <w:rPr>
          <w:rFonts w:hint="eastAsia" w:ascii="Times New Roman" w:hAnsi="Times New Roman" w:eastAsia="宋体"/>
          <w:color w:val="000000"/>
          <w:lang w:val="en-US" w:eastAsia="zh"/>
          <w:woUserID w:val="2"/>
        </w:rPr>
      </w:pPr>
      <w:r>
        <w:rPr>
          <w:rFonts w:hint="eastAsia" w:ascii="Times New Roman" w:hAnsi="Times New Roman"/>
          <w:color w:val="000000"/>
          <w:lang w:val="en-US" w:eastAsia="zh-CN"/>
        </w:rPr>
        <w:t>在可视化</w:t>
      </w:r>
      <w:r>
        <w:rPr>
          <w:rFonts w:hint="eastAsia"/>
          <w:color w:val="000000"/>
          <w:lang w:val="en-US" w:eastAsia="zh"/>
          <w:woUserID w:val="2"/>
        </w:rPr>
        <w:t>层面</w:t>
      </w:r>
      <w:r>
        <w:rPr>
          <w:rFonts w:hint="eastAsia" w:ascii="Times New Roman" w:hAnsi="Times New Roman"/>
          <w:color w:val="000000"/>
          <w:lang w:val="en-US" w:eastAsia="zh-CN"/>
        </w:rPr>
        <w:t>，本研究采用Python完成离线统计计算与图表</w:t>
      </w:r>
      <w:r>
        <w:rPr>
          <w:rFonts w:hint="eastAsia"/>
          <w:color w:val="000000"/>
          <w:lang w:val="en-US" w:eastAsia="zh"/>
          <w:woUserID w:val="2"/>
        </w:rPr>
        <w:t>绘制</w:t>
      </w:r>
      <w:r>
        <w:rPr>
          <w:rFonts w:hint="eastAsia" w:ascii="Times New Roman" w:hAnsi="Times New Roman"/>
          <w:color w:val="000000"/>
          <w:lang w:val="en-US" w:eastAsia="zh-CN"/>
        </w:rPr>
        <w:t>，</w:t>
      </w:r>
      <w:r>
        <w:rPr>
          <w:rFonts w:hint="eastAsia"/>
          <w:color w:val="000000"/>
          <w:lang w:val="en-US" w:eastAsia="zh"/>
          <w:woUserID w:val="2"/>
        </w:rPr>
        <w:t>并</w:t>
      </w:r>
      <w:r>
        <w:rPr>
          <w:rFonts w:hint="eastAsia" w:ascii="Times New Roman" w:hAnsi="Times New Roman"/>
          <w:color w:val="000000"/>
          <w:lang w:val="en-US" w:eastAsia="zh-CN"/>
        </w:rPr>
        <w:t>结合Flask与百度ECharts搭建</w:t>
      </w:r>
      <w:r>
        <w:rPr>
          <w:rFonts w:hint="eastAsia"/>
          <w:color w:val="000000"/>
          <w:lang w:val="en-US" w:eastAsia="zh"/>
          <w:woUserID w:val="2"/>
        </w:rPr>
        <w:t>交互式数据</w:t>
      </w:r>
      <w:r>
        <w:rPr>
          <w:rFonts w:hint="eastAsia" w:ascii="Times New Roman" w:hAnsi="Times New Roman"/>
          <w:color w:val="000000"/>
          <w:lang w:val="en-US" w:eastAsia="zh-CN"/>
        </w:rPr>
        <w:t>展示</w:t>
      </w:r>
      <w:r>
        <w:rPr>
          <w:rFonts w:hint="eastAsia"/>
          <w:color w:val="000000"/>
          <w:lang w:val="en-US" w:eastAsia="zh"/>
          <w:woUserID w:val="2"/>
        </w:rPr>
        <w:t>平台</w:t>
      </w:r>
      <w:r>
        <w:rPr>
          <w:rFonts w:hint="eastAsia" w:ascii="Times New Roman" w:hAnsi="Times New Roman"/>
          <w:color w:val="000000"/>
          <w:lang w:val="en-US" w:eastAsia="zh-CN"/>
        </w:rPr>
        <w:t>，将分析结果以交互式图表方式呈现。具体实现流程为：在PyCharm中创建Flask项目并配置基础模板，通过</w:t>
      </w:r>
      <w:r>
        <w:rPr>
          <w:rFonts w:hint="eastAsia"/>
          <w:color w:val="000000"/>
          <w:lang w:val="en-US" w:eastAsia="zh"/>
          <w:woUserID w:val="2"/>
        </w:rPr>
        <w:t>后端接口</w:t>
      </w:r>
      <w:r>
        <w:rPr>
          <w:rFonts w:hint="eastAsia" w:ascii="Times New Roman" w:hAnsi="Times New Roman"/>
          <w:color w:val="000000"/>
          <w:lang w:val="en-US" w:eastAsia="zh-CN"/>
        </w:rPr>
        <w:t>将年际趋势、季度对比、月份均值、区域差异与核心因子等统计结果以JSON</w:t>
      </w:r>
      <w:r>
        <w:rPr>
          <w:rFonts w:hint="eastAsia"/>
          <w:color w:val="000000"/>
          <w:lang w:val="en-US" w:eastAsia="zh"/>
          <w:woUserID w:val="2"/>
        </w:rPr>
        <w:t>格式传输</w:t>
      </w:r>
      <w:r>
        <w:rPr>
          <w:rFonts w:hint="eastAsia" w:ascii="Times New Roman" w:hAnsi="Times New Roman"/>
          <w:color w:val="000000"/>
          <w:lang w:val="en-US" w:eastAsia="zh-CN"/>
        </w:rPr>
        <w:t>；前端</w:t>
      </w:r>
      <w:r>
        <w:rPr>
          <w:rFonts w:hint="eastAsia"/>
          <w:color w:val="000000"/>
          <w:lang w:val="en-US" w:eastAsia="zh"/>
          <w:woUserID w:val="2"/>
        </w:rPr>
        <w:t>通过</w:t>
      </w:r>
      <w:r>
        <w:rPr>
          <w:rFonts w:hint="eastAsia" w:ascii="Times New Roman" w:hAnsi="Times New Roman"/>
          <w:color w:val="000000"/>
          <w:lang w:val="en-US" w:eastAsia="zh-CN"/>
        </w:rPr>
        <w:t>AJAX请求获取接口数据，并</w:t>
      </w:r>
      <w:r>
        <w:rPr>
          <w:rFonts w:hint="eastAsia"/>
          <w:color w:val="000000"/>
          <w:lang w:val="en-US" w:eastAsia="zh"/>
          <w:woUserID w:val="2"/>
        </w:rPr>
        <w:t>动态渲染</w:t>
      </w:r>
      <w:r>
        <w:rPr>
          <w:rFonts w:hint="eastAsia" w:ascii="Times New Roman" w:hAnsi="Times New Roman"/>
          <w:color w:val="000000"/>
          <w:lang w:val="en-US" w:eastAsia="zh-CN"/>
        </w:rPr>
        <w:t>到ECharts图表配置项中，</w:t>
      </w:r>
      <w:r>
        <w:rPr>
          <w:rFonts w:hint="eastAsia"/>
          <w:color w:val="000000"/>
          <w:lang w:val="en-US" w:eastAsia="zh"/>
          <w:woUserID w:val="2"/>
        </w:rPr>
        <w:t>涵盖</w:t>
      </w:r>
      <w:r>
        <w:rPr>
          <w:rFonts w:hint="eastAsia" w:ascii="Times New Roman" w:hAnsi="Times New Roman"/>
          <w:color w:val="000000"/>
          <w:lang w:val="en-US" w:eastAsia="zh-CN"/>
        </w:rPr>
        <w:t>折线图、柱状图、饼图等图表类型以及坐标轴、图例、数据系列等属性实现可视化展示。通过“后端数据接口—前端图表渲染”的</w:t>
      </w:r>
      <w:r>
        <w:rPr>
          <w:rFonts w:hint="eastAsia"/>
          <w:color w:val="000000"/>
          <w:lang w:val="en-US" w:eastAsia="zh"/>
          <w:woUserID w:val="2"/>
        </w:rPr>
        <w:t>架构</w:t>
      </w:r>
      <w:r>
        <w:rPr>
          <w:rFonts w:hint="eastAsia" w:ascii="Times New Roman" w:hAnsi="Times New Roman"/>
          <w:color w:val="000000"/>
          <w:lang w:val="en-US" w:eastAsia="zh-CN"/>
        </w:rPr>
        <w:t>，</w:t>
      </w:r>
      <w:r>
        <w:rPr>
          <w:rFonts w:hint="eastAsia"/>
          <w:color w:val="000000"/>
          <w:lang w:val="en-US" w:eastAsia="zh"/>
          <w:woUserID w:val="2"/>
        </w:rPr>
        <w:t>不仅确保</w:t>
      </w:r>
      <w:r>
        <w:rPr>
          <w:rFonts w:hint="eastAsia" w:ascii="Times New Roman" w:hAnsi="Times New Roman"/>
          <w:color w:val="000000"/>
          <w:lang w:val="en-US" w:eastAsia="zh-CN"/>
        </w:rPr>
        <w:t>了论文图表与真实计算结果一致，也</w:t>
      </w:r>
      <w:r>
        <w:rPr>
          <w:rFonts w:hint="eastAsia"/>
          <w:color w:val="000000"/>
          <w:lang w:val="en-US" w:eastAsia="zh"/>
          <w:woUserID w:val="2"/>
        </w:rPr>
        <w:t>提升了</w:t>
      </w:r>
      <w:r>
        <w:rPr>
          <w:rFonts w:hint="eastAsia" w:ascii="Times New Roman" w:hAnsi="Times New Roman"/>
          <w:color w:val="000000"/>
          <w:lang w:val="en-US" w:eastAsia="zh-CN"/>
        </w:rPr>
        <w:t>平台</w:t>
      </w:r>
      <w:r>
        <w:rPr>
          <w:rFonts w:hint="eastAsia"/>
          <w:color w:val="000000"/>
          <w:lang w:val="en-US" w:eastAsia="zh"/>
          <w:woUserID w:val="2"/>
        </w:rPr>
        <w:t>在多时段、多区域间进行对比分析的效率与可操作性。</w:t>
      </w:r>
    </w:p>
    <w:p w14:paraId="061E36EA">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573" w:name="_Toc2050170794"/>
      <w:bookmarkStart w:id="574" w:name="_Toc867025327"/>
      <w:bookmarkStart w:id="575" w:name="_Toc699105217"/>
      <w:bookmarkStart w:id="576" w:name="_Toc932018943"/>
      <w:bookmarkStart w:id="577" w:name="_Toc1978856344"/>
      <w:bookmarkStart w:id="578" w:name="_Toc510818927"/>
      <w:r>
        <w:rPr>
          <w:rFonts w:hint="eastAsia" w:ascii="Times New Roman" w:hAnsi="Times New Roman" w:eastAsia="黑体"/>
          <w:bCs/>
          <w:sz w:val="28"/>
          <w:szCs w:val="28"/>
          <w:lang w:val="en-US" w:eastAsia="zh-CN"/>
        </w:rPr>
        <w:t>6.2模型搭建</w:t>
      </w:r>
      <w:bookmarkEnd w:id="573"/>
      <w:bookmarkEnd w:id="574"/>
      <w:bookmarkEnd w:id="575"/>
      <w:bookmarkEnd w:id="576"/>
      <w:bookmarkEnd w:id="577"/>
      <w:bookmarkEnd w:id="578"/>
    </w:p>
    <w:p w14:paraId="7ED50DE3">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579" w:name="_Toc559332519"/>
      <w:bookmarkStart w:id="580" w:name="_Toc696653783"/>
      <w:bookmarkStart w:id="581" w:name="_Toc1418125994"/>
      <w:bookmarkStart w:id="582" w:name="_Toc1841569030"/>
      <w:r>
        <w:rPr>
          <w:rFonts w:hint="eastAsia" w:ascii="Times New Roman" w:hAnsi="Times New Roman" w:eastAsia="黑体"/>
          <w:bCs/>
          <w:lang w:val="en-US" w:eastAsia="zh-CN"/>
        </w:rPr>
        <w:t>6.2.1线性回归模型</w:t>
      </w:r>
      <w:bookmarkEnd w:id="579"/>
      <w:bookmarkEnd w:id="580"/>
      <w:bookmarkEnd w:id="581"/>
      <w:bookmarkEnd w:id="582"/>
    </w:p>
    <w:p w14:paraId="21A21633">
      <w:pPr>
        <w:bidi w:val="0"/>
        <w:rPr>
          <w:rFonts w:hint="eastAsia" w:ascii="Times New Roman" w:hAnsi="Times New Roman" w:eastAsia="宋体"/>
          <w:color w:val="000000"/>
          <w:lang w:val="en-US" w:eastAsia="zh-CN"/>
        </w:rPr>
      </w:pPr>
      <w:r>
        <w:rPr>
          <w:rFonts w:hint="eastAsia" w:ascii="Times New Roman" w:hAnsi="Times New Roman" w:eastAsia="宋体"/>
          <w:lang w:val="en-US" w:eastAsia="zh-CN"/>
        </w:rPr>
        <w:t>线性回归模型作为经典的回归基线方法，假设自变量与因变量之间存在线性关系，具有结构简单、可解释性强、训练速度快等特点。</w:t>
      </w:r>
      <w:r>
        <w:rPr>
          <w:rFonts w:hint="eastAsia"/>
          <w:lang w:val="en-US" w:eastAsia="zh"/>
          <w:woUserID w:val="2"/>
        </w:rPr>
        <w:t>在</w:t>
      </w:r>
      <w:r>
        <w:rPr>
          <w:rFonts w:hint="eastAsia" w:ascii="Times New Roman" w:hAnsi="Times New Roman" w:eastAsia="宋体"/>
          <w:color w:val="000000"/>
          <w:lang w:val="en-US" w:eastAsia="zh-CN"/>
        </w:rPr>
        <w:t>本章</w:t>
      </w:r>
      <w:r>
        <w:rPr>
          <w:rFonts w:hint="eastAsia"/>
          <w:color w:val="000000"/>
          <w:lang w:val="en-US" w:eastAsia="zh"/>
          <w:woUserID w:val="2"/>
        </w:rPr>
        <w:t>中</w:t>
      </w:r>
      <w:r>
        <w:rPr>
          <w:rFonts w:hint="eastAsia" w:ascii="Times New Roman" w:hAnsi="Times New Roman" w:eastAsia="宋体"/>
          <w:color w:val="000000"/>
          <w:lang w:val="en-US" w:eastAsia="zh-CN"/>
        </w:rPr>
        <w:t>引入线性回归</w:t>
      </w:r>
      <w:r>
        <w:rPr>
          <w:rFonts w:hint="eastAsia"/>
          <w:color w:val="000000"/>
          <w:lang w:val="en-US" w:eastAsia="zh"/>
          <w:woUserID w:val="2"/>
        </w:rPr>
        <w:t>模型，旨</w:t>
      </w:r>
      <w:r>
        <w:rPr>
          <w:rFonts w:hint="eastAsia" w:ascii="Times New Roman" w:hAnsi="Times New Roman" w:eastAsia="宋体"/>
          <w:color w:val="000000"/>
          <w:lang w:val="en-US" w:eastAsia="zh-CN"/>
        </w:rPr>
        <w:t>在于构建对照基线：</w:t>
      </w:r>
      <w:r>
        <w:rPr>
          <w:rFonts w:hint="eastAsia"/>
          <w:color w:val="000000"/>
          <w:lang w:val="en-US" w:eastAsia="zh"/>
          <w:woUserID w:val="2"/>
        </w:rPr>
        <w:t>考虑到</w:t>
      </w:r>
      <w:r>
        <w:rPr>
          <w:rFonts w:hint="eastAsia" w:ascii="Times New Roman" w:hAnsi="Times New Roman" w:eastAsia="宋体"/>
          <w:color w:val="000000"/>
          <w:lang w:val="en-US" w:eastAsia="zh-CN"/>
        </w:rPr>
        <w:t>污染物浓度与综合指数之间</w:t>
      </w:r>
      <w:r>
        <w:rPr>
          <w:rFonts w:hint="eastAsia"/>
          <w:color w:val="000000"/>
          <w:lang w:val="en-US" w:eastAsia="zh"/>
          <w:woUserID w:val="2"/>
        </w:rPr>
        <w:t>可能出现</w:t>
      </w:r>
      <w:r>
        <w:rPr>
          <w:rFonts w:hint="eastAsia" w:ascii="Times New Roman" w:hAnsi="Times New Roman" w:eastAsia="宋体"/>
          <w:color w:val="000000"/>
          <w:lang w:val="en-US" w:eastAsia="zh-CN"/>
        </w:rPr>
        <w:t>非线性</w:t>
      </w:r>
      <w:r>
        <w:rPr>
          <w:rFonts w:hint="eastAsia"/>
          <w:color w:val="000000"/>
          <w:lang w:val="en-US" w:eastAsia="zh"/>
          <w:woUserID w:val="2"/>
        </w:rPr>
        <w:t>关系</w:t>
      </w:r>
      <w:r>
        <w:rPr>
          <w:rFonts w:hint="eastAsia" w:ascii="Times New Roman" w:hAnsi="Times New Roman" w:eastAsia="宋体"/>
          <w:color w:val="000000"/>
          <w:lang w:val="en-US" w:eastAsia="zh-CN"/>
        </w:rPr>
        <w:t>，线性模型难以</w:t>
      </w:r>
      <w:r>
        <w:rPr>
          <w:rFonts w:hint="eastAsia"/>
          <w:color w:val="000000"/>
          <w:lang w:val="en-US" w:eastAsia="zh"/>
          <w:woUserID w:val="2"/>
        </w:rPr>
        <w:t>充分</w:t>
      </w:r>
      <w:r>
        <w:rPr>
          <w:rFonts w:hint="eastAsia" w:ascii="Times New Roman" w:hAnsi="Times New Roman" w:eastAsia="宋体"/>
          <w:color w:val="000000"/>
          <w:lang w:val="en-US" w:eastAsia="zh-CN"/>
        </w:rPr>
        <w:t>刻画复杂交互关系，</w:t>
      </w:r>
      <w:r>
        <w:rPr>
          <w:rFonts w:hint="eastAsia"/>
          <w:color w:val="000000"/>
          <w:lang w:val="en-US" w:eastAsia="zh"/>
          <w:woUserID w:val="2"/>
        </w:rPr>
        <w:t>通过将</w:t>
      </w:r>
      <w:r>
        <w:rPr>
          <w:rFonts w:hint="eastAsia" w:ascii="Times New Roman" w:hAnsi="Times New Roman" w:eastAsia="宋体"/>
          <w:color w:val="000000"/>
          <w:lang w:val="en-US" w:eastAsia="zh-CN"/>
        </w:rPr>
        <w:t>随机森林等非线性模型</w:t>
      </w:r>
      <w:r>
        <w:rPr>
          <w:rFonts w:hint="eastAsia"/>
          <w:color w:val="000000"/>
          <w:lang w:val="en-US" w:eastAsia="zh"/>
          <w:woUserID w:val="2"/>
        </w:rPr>
        <w:t>进行对比，可以量化非线性模型的 性能提升幅度，并验证引入复杂模型的必要性</w:t>
      </w:r>
      <w:r>
        <w:rPr>
          <w:rFonts w:hint="eastAsia" w:ascii="Times New Roman" w:hAnsi="Times New Roman" w:eastAsia="宋体"/>
          <w:color w:val="000000"/>
          <w:lang w:val="en-US" w:eastAsia="zh-CN"/>
        </w:rPr>
        <w:t>。</w:t>
      </w:r>
    </w:p>
    <w:p w14:paraId="7074974E">
      <w:pPr>
        <w:bidi w:val="0"/>
        <w:rPr>
          <w:rFonts w:hint="eastAsia" w:ascii="Times New Roman" w:hAnsi="Times New Roman" w:eastAsia="宋体"/>
          <w:color w:val="000000"/>
          <w:lang w:val="en-US" w:eastAsia="zh-CN"/>
        </w:rPr>
      </w:pPr>
      <w:r>
        <w:rPr>
          <w:rFonts w:hint="eastAsia" w:ascii="Times New Roman" w:hAnsi="Times New Roman" w:eastAsia="宋体"/>
          <w:color w:val="000000"/>
          <w:lang w:val="en-US" w:eastAsia="zh-CN"/>
        </w:rPr>
        <w:t>在线性回归的工程实现</w:t>
      </w:r>
      <w:r>
        <w:rPr>
          <w:rFonts w:hint="eastAsia"/>
          <w:color w:val="000000"/>
          <w:lang w:val="en-US" w:eastAsia="zh"/>
          <w:woUserID w:val="2"/>
        </w:rPr>
        <w:t>上</w:t>
      </w:r>
      <w:r>
        <w:rPr>
          <w:rFonts w:hint="eastAsia" w:ascii="Times New Roman" w:hAnsi="Times New Roman" w:eastAsia="宋体"/>
          <w:color w:val="000000"/>
          <w:lang w:val="en-US" w:eastAsia="zh-CN"/>
        </w:rPr>
        <w:t>，</w:t>
      </w:r>
      <w:r>
        <w:rPr>
          <w:rFonts w:hint="eastAsia"/>
          <w:color w:val="000000"/>
          <w:lang w:val="en-US" w:eastAsia="zh"/>
          <w:woUserID w:val="2"/>
        </w:rPr>
        <w:t>为</w:t>
      </w:r>
      <w:r>
        <w:rPr>
          <w:rFonts w:hint="eastAsia" w:ascii="Times New Roman" w:hAnsi="Times New Roman" w:eastAsia="宋体"/>
          <w:color w:val="000000"/>
          <w:lang w:val="en-US" w:eastAsia="zh-CN"/>
        </w:rPr>
        <w:t>保持与第5章一致</w:t>
      </w:r>
      <w:r>
        <w:rPr>
          <w:rFonts w:hint="eastAsia"/>
          <w:color w:val="000000"/>
          <w:lang w:val="en-US" w:eastAsia="zh"/>
          <w:woUserID w:val="2"/>
        </w:rPr>
        <w:t>性，采用相同</w:t>
      </w:r>
      <w:r>
        <w:rPr>
          <w:rFonts w:hint="eastAsia" w:ascii="Times New Roman" w:hAnsi="Times New Roman" w:eastAsia="宋体"/>
          <w:color w:val="000000"/>
          <w:lang w:val="en-US" w:eastAsia="zh-CN"/>
        </w:rPr>
        <w:t>的特征</w:t>
      </w:r>
      <w:r>
        <w:rPr>
          <w:rFonts w:hint="eastAsia"/>
          <w:color w:val="000000"/>
          <w:lang w:val="en-US" w:eastAsia="zh"/>
          <w:woUserID w:val="2"/>
        </w:rPr>
        <w:t>建构</w:t>
      </w:r>
      <w:r>
        <w:rPr>
          <w:rFonts w:hint="eastAsia" w:ascii="Times New Roman" w:hAnsi="Times New Roman" w:eastAsia="宋体"/>
          <w:color w:val="000000"/>
          <w:lang w:val="en-US" w:eastAsia="zh-CN"/>
        </w:rPr>
        <w:t>与数据划分流程：首先从原始月报数据</w:t>
      </w:r>
      <w:r>
        <w:rPr>
          <w:rFonts w:hint="eastAsia"/>
          <w:color w:val="000000"/>
          <w:lang w:val="en-US" w:eastAsia="zh"/>
          <w:woUserID w:val="2"/>
        </w:rPr>
        <w:t>中</w:t>
      </w:r>
      <w:r>
        <w:rPr>
          <w:rFonts w:hint="eastAsia" w:ascii="Times New Roman" w:hAnsi="Times New Roman" w:eastAsia="宋体"/>
          <w:color w:val="000000"/>
          <w:lang w:val="en-US" w:eastAsia="zh-CN"/>
        </w:rPr>
        <w:t>构建特征矩阵X与目标向量y；随后按训练集/测试集划分（例如70%/30%，并固定随机种子以保证可复现）；最后完成模型训练</w:t>
      </w:r>
      <w:r>
        <w:rPr>
          <w:rFonts w:hint="eastAsia"/>
          <w:color w:val="000000"/>
          <w:lang w:val="en-US" w:eastAsia="zh"/>
          <w:woUserID w:val="2"/>
        </w:rPr>
        <w:t>后</w:t>
      </w:r>
      <w:r>
        <w:rPr>
          <w:rFonts w:hint="eastAsia" w:ascii="Times New Roman" w:hAnsi="Times New Roman" w:eastAsia="宋体"/>
          <w:color w:val="000000"/>
          <w:lang w:val="en-US" w:eastAsia="zh-CN"/>
        </w:rPr>
        <w:t>并在测试集上</w:t>
      </w:r>
      <w:r>
        <w:rPr>
          <w:rFonts w:hint="eastAsia"/>
          <w:color w:val="000000"/>
          <w:lang w:val="en-US" w:eastAsia="zh"/>
          <w:woUserID w:val="2"/>
        </w:rPr>
        <w:t>进行</w:t>
      </w:r>
      <w:r>
        <w:rPr>
          <w:rFonts w:hint="eastAsia" w:ascii="Times New Roman" w:hAnsi="Times New Roman" w:eastAsia="宋体"/>
          <w:color w:val="000000"/>
          <w:lang w:val="en-US" w:eastAsia="zh-CN"/>
        </w:rPr>
        <w:t>评估。评价指标</w:t>
      </w:r>
      <w:r>
        <w:rPr>
          <w:rFonts w:hint="eastAsia"/>
          <w:color w:val="000000"/>
          <w:lang w:val="en-US" w:eastAsia="zh"/>
          <w:woUserID w:val="2"/>
        </w:rPr>
        <w:t>选</w:t>
      </w:r>
      <w:r>
        <w:rPr>
          <w:rFonts w:hint="eastAsia" w:ascii="Times New Roman" w:hAnsi="Times New Roman" w:eastAsia="宋体"/>
          <w:color w:val="000000"/>
          <w:lang w:val="en-US" w:eastAsia="zh-CN"/>
        </w:rPr>
        <w:t>用回归任务</w:t>
      </w:r>
      <w:r>
        <w:rPr>
          <w:rFonts w:hint="eastAsia"/>
          <w:color w:val="000000"/>
          <w:lang w:val="en-US" w:eastAsia="zh"/>
          <w:woUserID w:val="2"/>
        </w:rPr>
        <w:t>中通</w:t>
      </w:r>
      <w:r>
        <w:rPr>
          <w:rFonts w:hint="eastAsia" w:ascii="Times New Roman" w:hAnsi="Times New Roman" w:eastAsia="宋体"/>
          <w:color w:val="000000"/>
          <w:lang w:val="en-US" w:eastAsia="zh-CN"/>
        </w:rPr>
        <w:t>用的MAE、RMSE、R²与MAPE，</w:t>
      </w:r>
      <w:r>
        <w:rPr>
          <w:rFonts w:hint="eastAsia"/>
          <w:color w:val="000000"/>
          <w:lang w:val="en-US" w:eastAsia="zh"/>
          <w:woUserID w:val="2"/>
        </w:rPr>
        <w:t>分别</w:t>
      </w:r>
      <w:r>
        <w:rPr>
          <w:rFonts w:hint="eastAsia" w:ascii="Times New Roman" w:hAnsi="Times New Roman" w:eastAsia="宋体"/>
          <w:color w:val="000000"/>
          <w:lang w:val="en-US" w:eastAsia="zh-CN"/>
        </w:rPr>
        <w:t>从绝对误差、平方误差、拟合优度</w:t>
      </w:r>
      <w:r>
        <w:rPr>
          <w:rFonts w:hint="eastAsia"/>
          <w:color w:val="000000"/>
          <w:lang w:val="en-US" w:eastAsia="zh"/>
          <w:woUserID w:val="2"/>
        </w:rPr>
        <w:t>及</w:t>
      </w:r>
      <w:r>
        <w:rPr>
          <w:rFonts w:hint="eastAsia" w:ascii="Times New Roman" w:hAnsi="Times New Roman" w:eastAsia="宋体"/>
          <w:color w:val="000000"/>
          <w:lang w:val="en-US" w:eastAsia="zh-CN"/>
        </w:rPr>
        <w:t>相对误差四个</w:t>
      </w:r>
      <w:r>
        <w:rPr>
          <w:rFonts w:hint="eastAsia"/>
          <w:color w:val="000000"/>
          <w:lang w:val="en-US" w:eastAsia="zh"/>
          <w:woUserID w:val="2"/>
        </w:rPr>
        <w:t>纬度综合</w:t>
      </w:r>
      <w:r>
        <w:rPr>
          <w:rFonts w:hint="eastAsia" w:ascii="Times New Roman" w:hAnsi="Times New Roman" w:eastAsia="宋体"/>
          <w:color w:val="000000"/>
          <w:lang w:val="en-US" w:eastAsia="zh-CN"/>
        </w:rPr>
        <w:t>衡量</w:t>
      </w:r>
      <w:r>
        <w:rPr>
          <w:rFonts w:hint="eastAsia"/>
          <w:color w:val="000000"/>
          <w:lang w:val="en-US" w:eastAsia="zh"/>
          <w:woUserID w:val="2"/>
        </w:rPr>
        <w:t>模型</w:t>
      </w:r>
      <w:r>
        <w:rPr>
          <w:rFonts w:hint="eastAsia" w:ascii="Times New Roman" w:hAnsi="Times New Roman" w:eastAsia="宋体"/>
          <w:color w:val="000000"/>
          <w:lang w:val="en-US" w:eastAsia="zh-CN"/>
        </w:rPr>
        <w:t>预测性能。其核心实现代码如下。</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760F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5CE56464">
            <w:pPr>
              <w:ind w:firstLine="0" w:firstLineChars="0"/>
              <w:jc w:val="left"/>
              <w:rPr>
                <w:rFonts w:hint="eastAsia" w:ascii="Times New Roman" w:hAnsi="Times New Roman" w:eastAsia="宋体"/>
                <w:b/>
                <w:sz w:val="24"/>
                <w:szCs w:val="24"/>
              </w:rPr>
            </w:pPr>
            <w:r>
              <w:rPr>
                <w:rFonts w:hint="default" w:ascii="Times New Roman" w:hAnsi="Times New Roman" w:eastAsia="宋体"/>
                <w:b/>
                <w:sz w:val="24"/>
                <w:szCs w:val="24"/>
                <w:lang w:val="en-US" w:eastAsia="zh-CN"/>
              </w:rPr>
              <w:t>from sklearn.model_selection import train_test_split</w:t>
            </w:r>
          </w:p>
          <w:p w14:paraId="0F246477">
            <w:pPr>
              <w:ind w:firstLine="0" w:firstLineChars="0"/>
              <w:jc w:val="left"/>
              <w:rPr>
                <w:rFonts w:hint="default" w:ascii="Times New Roman" w:hAnsi="Times New Roman" w:eastAsia="宋体"/>
                <w:b/>
                <w:sz w:val="24"/>
                <w:szCs w:val="24"/>
              </w:rPr>
            </w:pPr>
            <w:r>
              <w:rPr>
                <w:rFonts w:hint="default" w:ascii="Times New Roman" w:hAnsi="Times New Roman" w:eastAsia="宋体"/>
                <w:b/>
                <w:sz w:val="24"/>
                <w:szCs w:val="24"/>
                <w:lang w:val="en-US" w:eastAsia="zh-CN"/>
              </w:rPr>
              <w:t>from sklearn.linear_model import LinearRegression</w:t>
            </w:r>
          </w:p>
          <w:p w14:paraId="0C567576">
            <w:pPr>
              <w:ind w:firstLine="0" w:firstLineChars="0"/>
              <w:jc w:val="left"/>
              <w:rPr>
                <w:rFonts w:hint="default" w:ascii="Times New Roman" w:hAnsi="Times New Roman" w:eastAsia="宋体"/>
                <w:b/>
                <w:sz w:val="24"/>
                <w:szCs w:val="24"/>
              </w:rPr>
            </w:pPr>
            <w:r>
              <w:rPr>
                <w:rFonts w:hint="default" w:ascii="Times New Roman" w:hAnsi="Times New Roman" w:eastAsia="宋体"/>
                <w:b/>
                <w:sz w:val="24"/>
                <w:szCs w:val="24"/>
                <w:lang w:val="en-US" w:eastAsia="zh-CN"/>
              </w:rPr>
              <w:t>from sklearn.metrics import mean_absolute_error, mean_squared_error, r2_score</w:t>
            </w:r>
          </w:p>
          <w:p w14:paraId="7D704D4D">
            <w:pPr>
              <w:ind w:firstLine="0" w:firstLineChars="0"/>
              <w:jc w:val="left"/>
              <w:rPr>
                <w:rFonts w:hint="default" w:ascii="Times New Roman" w:hAnsi="Times New Roman" w:eastAsia="宋体"/>
                <w:b/>
                <w:sz w:val="24"/>
                <w:szCs w:val="24"/>
              </w:rPr>
            </w:pPr>
            <w:r>
              <w:rPr>
                <w:rFonts w:hint="default" w:ascii="Times New Roman" w:hAnsi="Times New Roman" w:eastAsia="宋体"/>
                <w:b/>
                <w:sz w:val="24"/>
                <w:szCs w:val="24"/>
                <w:lang w:val="en-US" w:eastAsia="zh-CN"/>
              </w:rPr>
              <w:t>import numpy as np</w:t>
            </w:r>
          </w:p>
          <w:p w14:paraId="41A98765">
            <w:pPr>
              <w:ind w:firstLine="0" w:firstLineChars="0"/>
              <w:jc w:val="left"/>
              <w:rPr>
                <w:rFonts w:hint="default" w:ascii="Times New Roman" w:hAnsi="Times New Roman" w:eastAsia="宋体"/>
                <w:b/>
                <w:sz w:val="24"/>
                <w:szCs w:val="24"/>
              </w:rPr>
            </w:pPr>
            <w:r>
              <w:rPr>
                <w:rFonts w:hint="default" w:ascii="Times New Roman" w:hAnsi="Times New Roman" w:eastAsia="宋体"/>
                <w:b/>
                <w:sz w:val="24"/>
                <w:szCs w:val="24"/>
                <w:lang w:val="en-US" w:eastAsia="zh-CN"/>
              </w:rPr>
              <w:t># X, y 与特征列口径保持与第5章一致（污染物 + 时间特征 + 地区编码）</w:t>
            </w:r>
          </w:p>
          <w:p w14:paraId="20ACC3E4">
            <w:pPr>
              <w:ind w:firstLine="0" w:firstLineChars="0"/>
              <w:jc w:val="left"/>
              <w:rPr>
                <w:rFonts w:hint="eastAsia" w:ascii="Times New Roman" w:hAnsi="Times New Roman"/>
                <w:b/>
                <w:sz w:val="24"/>
                <w:szCs w:val="24"/>
              </w:rPr>
            </w:pPr>
            <w:r>
              <w:rPr>
                <w:rFonts w:hint="default" w:ascii="Times New Roman" w:hAnsi="Times New Roman" w:eastAsia="宋体"/>
                <w:b/>
                <w:sz w:val="24"/>
                <w:szCs w:val="24"/>
                <w:lang w:val="en-US" w:eastAsia="zh-CN"/>
              </w:rPr>
              <w:t># X, y, feature_names = prepare_features_targets(df, target_type='aqi', include_lag=False)</w:t>
            </w:r>
          </w:p>
          <w:p w14:paraId="1DB058AE">
            <w:pPr>
              <w:ind w:firstLine="0" w:firstLineChars="0"/>
              <w:jc w:val="left"/>
              <w:rPr>
                <w:rFonts w:hint="eastAsia" w:ascii="Times New Roman" w:hAnsi="Times New Roman"/>
                <w:b/>
                <w:sz w:val="24"/>
                <w:szCs w:val="24"/>
              </w:rPr>
            </w:pPr>
            <w:r>
              <w:rPr>
                <w:rFonts w:hint="eastAsia" w:ascii="Times New Roman" w:hAnsi="Times New Roman"/>
                <w:b/>
                <w:sz w:val="24"/>
                <w:szCs w:val="24"/>
              </w:rPr>
              <w:t>X_train, X_test, y_train, y_test = train_test_split(</w:t>
            </w:r>
          </w:p>
          <w:p w14:paraId="3DAE910A">
            <w:pPr>
              <w:ind w:firstLine="0" w:firstLineChars="0"/>
              <w:jc w:val="left"/>
              <w:rPr>
                <w:rFonts w:hint="eastAsia" w:ascii="Times New Roman" w:hAnsi="Times New Roman"/>
                <w:b/>
                <w:sz w:val="24"/>
                <w:szCs w:val="24"/>
              </w:rPr>
            </w:pPr>
            <w:r>
              <w:rPr>
                <w:rFonts w:hint="eastAsia" w:ascii="Times New Roman" w:hAnsi="Times New Roman"/>
                <w:b/>
                <w:sz w:val="24"/>
                <w:szCs w:val="24"/>
              </w:rPr>
              <w:t>X, y, test_size=0.3, random_state=42</w:t>
            </w:r>
          </w:p>
          <w:p w14:paraId="40109741">
            <w:pPr>
              <w:ind w:firstLine="0" w:firstLineChars="0"/>
              <w:jc w:val="left"/>
              <w:rPr>
                <w:rFonts w:hint="eastAsia" w:ascii="Times New Roman" w:hAnsi="Times New Roman"/>
                <w:b/>
                <w:sz w:val="24"/>
                <w:szCs w:val="24"/>
              </w:rPr>
            </w:pPr>
            <w:r>
              <w:rPr>
                <w:rFonts w:hint="eastAsia" w:ascii="Times New Roman" w:hAnsi="Times New Roman"/>
                <w:b/>
                <w:sz w:val="24"/>
                <w:szCs w:val="24"/>
              </w:rPr>
              <w:t>)</w:t>
            </w:r>
          </w:p>
          <w:p w14:paraId="7F8EBEBC">
            <w:pPr>
              <w:ind w:firstLine="0" w:firstLineChars="0"/>
              <w:jc w:val="left"/>
              <w:rPr>
                <w:rFonts w:hint="eastAsia" w:ascii="Times New Roman" w:hAnsi="Times New Roman"/>
                <w:b/>
                <w:sz w:val="24"/>
                <w:szCs w:val="24"/>
              </w:rPr>
            </w:pPr>
            <w:r>
              <w:rPr>
                <w:rFonts w:hint="eastAsia" w:ascii="Times New Roman" w:hAnsi="Times New Roman"/>
                <w:b/>
                <w:sz w:val="24"/>
                <w:szCs w:val="24"/>
              </w:rPr>
              <w:t>model = LinearRegression()</w:t>
            </w:r>
          </w:p>
          <w:p w14:paraId="65C0BCF5">
            <w:pPr>
              <w:ind w:firstLine="0" w:firstLineChars="0"/>
              <w:jc w:val="left"/>
              <w:rPr>
                <w:rFonts w:hint="eastAsia" w:ascii="Times New Roman" w:hAnsi="Times New Roman"/>
                <w:b/>
                <w:sz w:val="24"/>
                <w:szCs w:val="24"/>
              </w:rPr>
            </w:pPr>
            <w:r>
              <w:rPr>
                <w:rFonts w:hint="eastAsia" w:ascii="Times New Roman" w:hAnsi="Times New Roman"/>
                <w:b/>
                <w:sz w:val="24"/>
                <w:szCs w:val="24"/>
              </w:rPr>
              <w:t>model.fit(X_train, y_train)</w:t>
            </w:r>
          </w:p>
          <w:p w14:paraId="369EA4B7">
            <w:pPr>
              <w:ind w:firstLine="0" w:firstLineChars="0"/>
              <w:jc w:val="left"/>
              <w:rPr>
                <w:rFonts w:hint="eastAsia" w:ascii="Times New Roman" w:hAnsi="Times New Roman"/>
                <w:b/>
                <w:sz w:val="24"/>
                <w:szCs w:val="24"/>
              </w:rPr>
            </w:pPr>
            <w:r>
              <w:rPr>
                <w:rFonts w:hint="eastAsia" w:ascii="Times New Roman" w:hAnsi="Times New Roman"/>
                <w:b/>
                <w:sz w:val="24"/>
                <w:szCs w:val="24"/>
              </w:rPr>
              <w:t>y_pred = model.predict(X_test)</w:t>
            </w:r>
          </w:p>
          <w:p w14:paraId="553D3081">
            <w:pPr>
              <w:ind w:firstLine="0" w:firstLineChars="0"/>
              <w:jc w:val="left"/>
              <w:rPr>
                <w:rFonts w:hint="eastAsia" w:ascii="Times New Roman" w:hAnsi="Times New Roman"/>
                <w:b/>
                <w:sz w:val="24"/>
                <w:szCs w:val="24"/>
              </w:rPr>
            </w:pPr>
            <w:r>
              <w:rPr>
                <w:rFonts w:hint="eastAsia" w:ascii="Times New Roman" w:hAnsi="Times New Roman"/>
                <w:b/>
                <w:sz w:val="24"/>
                <w:szCs w:val="24"/>
              </w:rPr>
              <w:t>mae = mean_absolute_error(y_test, y_pred)</w:t>
            </w:r>
          </w:p>
          <w:p w14:paraId="7B6AC272">
            <w:pPr>
              <w:ind w:firstLine="0" w:firstLineChars="0"/>
              <w:jc w:val="left"/>
              <w:rPr>
                <w:rFonts w:hint="eastAsia" w:ascii="Times New Roman" w:hAnsi="Times New Roman"/>
                <w:b/>
                <w:sz w:val="24"/>
                <w:szCs w:val="24"/>
              </w:rPr>
            </w:pPr>
            <w:r>
              <w:rPr>
                <w:rFonts w:hint="eastAsia" w:ascii="Times New Roman" w:hAnsi="Times New Roman"/>
                <w:b/>
                <w:sz w:val="24"/>
                <w:szCs w:val="24"/>
              </w:rPr>
              <w:t>rmse = np.sqrt(mean_squared_error(y_test, y_pred))</w:t>
            </w:r>
          </w:p>
          <w:p w14:paraId="3CAA4A90">
            <w:pPr>
              <w:ind w:firstLine="0" w:firstLineChars="0"/>
              <w:jc w:val="left"/>
              <w:rPr>
                <w:rFonts w:hint="eastAsia" w:ascii="Times New Roman" w:hAnsi="Times New Roman"/>
                <w:b/>
                <w:sz w:val="24"/>
                <w:szCs w:val="24"/>
              </w:rPr>
            </w:pPr>
            <w:r>
              <w:rPr>
                <w:rFonts w:hint="eastAsia" w:ascii="Times New Roman" w:hAnsi="Times New Roman"/>
                <w:b/>
                <w:sz w:val="24"/>
                <w:szCs w:val="24"/>
              </w:rPr>
              <w:t>r2 = r2_score(y_test, y_pred)</w:t>
            </w:r>
          </w:p>
          <w:p w14:paraId="2481324F">
            <w:pPr>
              <w:ind w:firstLine="0" w:firstLineChars="0"/>
              <w:jc w:val="left"/>
              <w:rPr>
                <w:rFonts w:ascii="Times New Roman" w:hAnsi="Times New Roman"/>
                <w:b/>
                <w:sz w:val="24"/>
                <w:szCs w:val="24"/>
              </w:rPr>
            </w:pPr>
            <w:r>
              <w:rPr>
                <w:rFonts w:hint="eastAsia" w:ascii="Times New Roman" w:hAnsi="Times New Roman"/>
                <w:b/>
                <w:sz w:val="24"/>
                <w:szCs w:val="24"/>
              </w:rPr>
              <w:t>mape = np.mean(np.abs((y_test - y_pred) / y_test)) * 100</w:t>
            </w:r>
          </w:p>
        </w:tc>
      </w:tr>
    </w:tbl>
    <w:p w14:paraId="3151B57F">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583" w:name="_Toc1716366646"/>
      <w:bookmarkStart w:id="584" w:name="_Toc579287437"/>
      <w:bookmarkStart w:id="585" w:name="_Toc1670066752"/>
      <w:bookmarkStart w:id="586" w:name="_Toc1165723914"/>
      <w:r>
        <w:rPr>
          <w:rFonts w:hint="eastAsia" w:ascii="Times New Roman" w:hAnsi="Times New Roman" w:eastAsia="黑体"/>
          <w:bCs/>
          <w:lang w:val="en-US" w:eastAsia="zh-CN"/>
        </w:rPr>
        <w:t>6.2.1随机森林模型</w:t>
      </w:r>
      <w:bookmarkEnd w:id="583"/>
      <w:bookmarkEnd w:id="584"/>
      <w:bookmarkEnd w:id="585"/>
      <w:bookmarkEnd w:id="586"/>
    </w:p>
    <w:p w14:paraId="7E66A171">
      <w:pPr>
        <w:pStyle w:val="2"/>
        <w:jc w:val="both"/>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随机森林</w:t>
      </w:r>
      <w:r>
        <w:rPr>
          <w:rFonts w:hint="eastAsia" w:cs="Times New Roman"/>
          <w:color w:val="000000"/>
          <w:kern w:val="2"/>
          <w:sz w:val="24"/>
          <w:szCs w:val="24"/>
          <w:lang w:val="en-US" w:eastAsia="zh" w:bidi="ar-SA"/>
          <w:woUserID w:val="2"/>
        </w:rPr>
        <w:t>模型</w:t>
      </w:r>
      <w:r>
        <w:rPr>
          <w:rFonts w:hint="eastAsia" w:ascii="Times New Roman" w:hAnsi="Times New Roman" w:eastAsia="宋体" w:cs="Times New Roman"/>
          <w:color w:val="000000"/>
          <w:kern w:val="2"/>
          <w:sz w:val="24"/>
          <w:szCs w:val="24"/>
          <w:lang w:val="en-US" w:eastAsia="zh-CN" w:bidi="ar-SA"/>
        </w:rPr>
        <w:t>是一种典型的集成学习</w:t>
      </w:r>
      <w:r>
        <w:rPr>
          <w:rFonts w:hint="eastAsia" w:cs="Times New Roman"/>
          <w:color w:val="000000"/>
          <w:kern w:val="2"/>
          <w:sz w:val="24"/>
          <w:szCs w:val="24"/>
          <w:lang w:val="en-US" w:eastAsia="zh" w:bidi="ar-SA"/>
          <w:woUserID w:val="2"/>
        </w:rPr>
        <w:t>算法</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它通过组合多棵决策树来完成分类与回归任务</w:t>
      </w:r>
      <w:r>
        <w:rPr>
          <w:rFonts w:hint="eastAsia" w:ascii="Times New Roman" w:hAnsi="Times New Roman" w:eastAsia="宋体" w:cs="Times New Roman"/>
          <w:color w:val="000000"/>
          <w:kern w:val="2"/>
          <w:sz w:val="24"/>
          <w:szCs w:val="24"/>
          <w:lang w:val="en-US" w:eastAsia="zh-CN" w:bidi="ar-SA"/>
        </w:rPr>
        <w:t>，通过“多模型集成”</w:t>
      </w:r>
      <w:r>
        <w:rPr>
          <w:rFonts w:hint="eastAsia" w:cs="Times New Roman"/>
          <w:color w:val="000000"/>
          <w:kern w:val="2"/>
          <w:sz w:val="24"/>
          <w:szCs w:val="24"/>
          <w:lang w:val="en-US" w:eastAsia="zh" w:bidi="ar-SA"/>
          <w:woUserID w:val="2"/>
        </w:rPr>
        <w:t>的策略，将各决策树的预测结果进行汇总，从而提升整体模型的预测精度与鲁棒性</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与</w:t>
      </w:r>
      <w:r>
        <w:rPr>
          <w:rFonts w:hint="eastAsia" w:ascii="Times New Roman" w:hAnsi="Times New Roman" w:eastAsia="宋体" w:cs="Times New Roman"/>
          <w:color w:val="000000"/>
          <w:kern w:val="2"/>
          <w:sz w:val="24"/>
          <w:szCs w:val="24"/>
          <w:lang w:val="en-US" w:eastAsia="zh-CN" w:bidi="ar-SA"/>
        </w:rPr>
        <w:t>单棵决策树</w:t>
      </w:r>
      <w:r>
        <w:rPr>
          <w:rFonts w:hint="eastAsia" w:cs="Times New Roman"/>
          <w:color w:val="000000"/>
          <w:kern w:val="2"/>
          <w:sz w:val="24"/>
          <w:szCs w:val="24"/>
          <w:lang w:val="en-US" w:eastAsia="zh" w:bidi="ar-SA"/>
          <w:woUserID w:val="2"/>
        </w:rPr>
        <w:t>相比</w:t>
      </w:r>
      <w:r>
        <w:rPr>
          <w:rFonts w:hint="eastAsia" w:ascii="Times New Roman" w:hAnsi="Times New Roman" w:eastAsia="宋体" w:cs="Times New Roman"/>
          <w:color w:val="000000"/>
          <w:kern w:val="2"/>
          <w:sz w:val="24"/>
          <w:szCs w:val="24"/>
          <w:lang w:val="en-US" w:eastAsia="zh-CN" w:bidi="ar-SA"/>
        </w:rPr>
        <w:t>，随机森林对异常值与噪声具有更好的容忍能力，能够通过集成降低方差、缓解过拟合，并</w:t>
      </w:r>
      <w:r>
        <w:rPr>
          <w:rFonts w:hint="eastAsia" w:cs="Times New Roman"/>
          <w:color w:val="000000"/>
          <w:kern w:val="2"/>
          <w:sz w:val="24"/>
          <w:szCs w:val="24"/>
          <w:lang w:val="en-US" w:eastAsia="zh" w:bidi="ar-SA"/>
          <w:woUserID w:val="2"/>
        </w:rPr>
        <w:t>且</w:t>
      </w:r>
      <w:r>
        <w:rPr>
          <w:rFonts w:hint="eastAsia" w:ascii="Times New Roman" w:hAnsi="Times New Roman" w:eastAsia="宋体" w:cs="Times New Roman"/>
          <w:color w:val="000000"/>
          <w:kern w:val="2"/>
          <w:sz w:val="24"/>
          <w:szCs w:val="24"/>
          <w:lang w:val="en-US" w:eastAsia="zh-CN" w:bidi="ar-SA"/>
        </w:rPr>
        <w:t>更</w:t>
      </w:r>
      <w:r>
        <w:rPr>
          <w:rFonts w:hint="eastAsia" w:cs="Times New Roman"/>
          <w:color w:val="000000"/>
          <w:kern w:val="2"/>
          <w:sz w:val="24"/>
          <w:szCs w:val="24"/>
          <w:lang w:val="en-US" w:eastAsia="zh" w:bidi="ar-SA"/>
          <w:woUserID w:val="2"/>
        </w:rPr>
        <w:t>加</w:t>
      </w:r>
      <w:r>
        <w:rPr>
          <w:rFonts w:hint="eastAsia" w:ascii="Times New Roman" w:hAnsi="Times New Roman" w:eastAsia="宋体" w:cs="Times New Roman"/>
          <w:color w:val="000000"/>
          <w:kern w:val="2"/>
          <w:sz w:val="24"/>
          <w:szCs w:val="24"/>
          <w:lang w:val="en-US" w:eastAsia="zh-CN" w:bidi="ar-SA"/>
        </w:rPr>
        <w:t>有效地捕捉</w:t>
      </w:r>
      <w:r>
        <w:rPr>
          <w:rFonts w:hint="eastAsia" w:cs="Times New Roman"/>
          <w:color w:val="000000"/>
          <w:kern w:val="2"/>
          <w:sz w:val="24"/>
          <w:szCs w:val="24"/>
          <w:lang w:val="en-US" w:eastAsia="zh" w:bidi="ar-SA"/>
          <w:woUserID w:val="2"/>
        </w:rPr>
        <w:t>到</w:t>
      </w:r>
      <w:r>
        <w:rPr>
          <w:rFonts w:hint="eastAsia" w:ascii="Times New Roman" w:hAnsi="Times New Roman" w:eastAsia="宋体" w:cs="Times New Roman"/>
          <w:color w:val="000000"/>
          <w:kern w:val="2"/>
          <w:sz w:val="24"/>
          <w:szCs w:val="24"/>
          <w:lang w:val="en-US" w:eastAsia="zh-CN" w:bidi="ar-SA"/>
        </w:rPr>
        <w:t>污染物浓度与综合指数之间复杂</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非线性关系。针对本研究的回归任务，随机森林</w:t>
      </w:r>
      <w:r>
        <w:rPr>
          <w:rFonts w:hint="eastAsia" w:cs="Times New Roman"/>
          <w:color w:val="000000"/>
          <w:kern w:val="2"/>
          <w:sz w:val="24"/>
          <w:szCs w:val="24"/>
          <w:lang w:val="en-US" w:eastAsia="zh" w:bidi="ar-SA"/>
          <w:woUserID w:val="2"/>
        </w:rPr>
        <w:t>通过对</w:t>
      </w:r>
      <w:r>
        <w:rPr>
          <w:rFonts w:hint="eastAsia" w:ascii="Times New Roman" w:hAnsi="Times New Roman" w:eastAsia="宋体" w:cs="Times New Roman"/>
          <w:color w:val="000000"/>
          <w:kern w:val="2"/>
          <w:sz w:val="24"/>
          <w:szCs w:val="24"/>
          <w:lang w:val="en-US" w:eastAsia="zh-CN" w:bidi="ar-SA"/>
        </w:rPr>
        <w:t>多棵树预测</w:t>
      </w:r>
      <w:r>
        <w:rPr>
          <w:rFonts w:hint="eastAsia" w:cs="Times New Roman"/>
          <w:color w:val="000000"/>
          <w:kern w:val="2"/>
          <w:sz w:val="24"/>
          <w:szCs w:val="24"/>
          <w:lang w:val="en-US" w:eastAsia="zh" w:bidi="ar-SA"/>
          <w:woUserID w:val="2"/>
        </w:rPr>
        <w:t>结果取</w:t>
      </w:r>
      <w:r>
        <w:rPr>
          <w:rFonts w:hint="eastAsia" w:ascii="Times New Roman" w:hAnsi="Times New Roman" w:eastAsia="宋体" w:cs="Times New Roman"/>
          <w:color w:val="000000"/>
          <w:kern w:val="2"/>
          <w:sz w:val="24"/>
          <w:szCs w:val="24"/>
          <w:lang w:val="en-US" w:eastAsia="zh-CN" w:bidi="ar-SA"/>
        </w:rPr>
        <w:t>平均，</w:t>
      </w:r>
      <w:r>
        <w:rPr>
          <w:rFonts w:hint="eastAsia" w:cs="Times New Roman"/>
          <w:color w:val="000000"/>
          <w:kern w:val="2"/>
          <w:sz w:val="24"/>
          <w:szCs w:val="24"/>
          <w:lang w:val="en-US" w:eastAsia="zh" w:bidi="ar-SA"/>
          <w:woUserID w:val="2"/>
        </w:rPr>
        <w:t>实现对</w:t>
      </w:r>
      <w:r>
        <w:rPr>
          <w:rFonts w:hint="eastAsia" w:ascii="Times New Roman" w:hAnsi="Times New Roman" w:eastAsia="宋体" w:cs="Times New Roman"/>
          <w:color w:val="000000"/>
          <w:kern w:val="2"/>
          <w:sz w:val="24"/>
          <w:szCs w:val="24"/>
          <w:lang w:val="en-US" w:eastAsia="zh-CN" w:bidi="ar-SA"/>
        </w:rPr>
        <w:t>连续型的综合指数</w:t>
      </w:r>
      <w:r>
        <w:rPr>
          <w:rFonts w:hint="eastAsia" w:cs="Times New Roman"/>
          <w:color w:val="000000"/>
          <w:kern w:val="2"/>
          <w:sz w:val="24"/>
          <w:szCs w:val="24"/>
          <w:lang w:val="en-US" w:eastAsia="zh" w:bidi="ar-SA"/>
          <w:woUserID w:val="2"/>
        </w:rPr>
        <w:t>的高精度预测</w:t>
      </w:r>
      <w:r>
        <w:rPr>
          <w:rFonts w:hint="eastAsia" w:ascii="Times New Roman" w:hAnsi="Times New Roman" w:eastAsia="宋体" w:cs="Times New Roman"/>
          <w:color w:val="000000"/>
          <w:kern w:val="2"/>
          <w:sz w:val="24"/>
          <w:szCs w:val="24"/>
          <w:lang w:val="en-US" w:eastAsia="zh-CN" w:bidi="ar-SA"/>
        </w:rPr>
        <w:t>。</w:t>
      </w:r>
    </w:p>
    <w:p w14:paraId="1FCD0DAF">
      <w:pPr>
        <w:pStyle w:val="2"/>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随机森林的构建过程体现为两类随机性：一方面是数据的随机选取，即在原始训练数据集中进行有放回抽样，构造多个子数据集，每个子数据集用于训练一棵子决策树，不同子数据集之间允许重复，从而形成多样化的学习器集合；另一方面是待选特征的随机选取，即在每次节点分裂时并不使用全部特征，而是从特征集合中随机抽取部分特征，再从中选择最优分裂特征，该机制增强了树与树之间的差异性，提高系统多样性并提升泛化性能。</w:t>
      </w:r>
    </w:p>
    <w:p w14:paraId="5670DBCA">
      <w:pPr>
        <w:keepNext w:val="0"/>
        <w:keepLines w:val="0"/>
        <w:widowControl/>
        <w:suppressLineNumbers w:val="0"/>
        <w:jc w:val="left"/>
        <w:rPr>
          <w:rFonts w:hint="eastAsia" w:ascii="Times New Roman" w:hAnsi="Times New Roman"/>
          <w:color w:val="000000"/>
          <w:lang w:val="en-US" w:eastAsia="zh-CN"/>
        </w:rPr>
      </w:pPr>
      <w:r>
        <w:rPr>
          <w:rFonts w:hint="eastAsia" w:ascii="Times New Roman" w:hAnsi="Times New Roman" w:eastAsia="宋体" w:cs="Times New Roman"/>
          <w:kern w:val="2"/>
          <w:sz w:val="24"/>
          <w:szCs w:val="24"/>
          <w:lang w:val="en-US" w:eastAsia="zh-CN" w:bidi="ar-SA"/>
        </w:rPr>
        <w:t>在工程实现上，本研究遵循“数据组织—特征编码—特征与目标变量选取—训练与预测—误差评估—参数优化”的流程：首先将空气质量月报数据加载为DataFrame结构，并对地区等类别特征进行编码</w:t>
      </w:r>
      <w:r>
        <w:rPr>
          <w:rFonts w:hint="eastAsia" w:cs="Times New Roman"/>
          <w:kern w:val="2"/>
          <w:sz w:val="24"/>
          <w:szCs w:val="24"/>
          <w:lang w:val="en-US" w:eastAsia="zh" w:bidi="ar-SA"/>
          <w:woUserID w:val="2"/>
        </w:rPr>
        <w:t>转换</w:t>
      </w:r>
      <w:r>
        <w:rPr>
          <w:rFonts w:hint="eastAsia" w:ascii="Times New Roman" w:hAnsi="Times New Roman" w:eastAsia="宋体" w:cs="Times New Roman"/>
          <w:kern w:val="2"/>
          <w:sz w:val="24"/>
          <w:szCs w:val="24"/>
          <w:lang w:val="en-US" w:eastAsia="zh-CN" w:bidi="ar-SA"/>
        </w:rPr>
        <w:t>；</w:t>
      </w:r>
      <w:r>
        <w:rPr>
          <w:rFonts w:hint="eastAsia" w:ascii="Times New Roman" w:hAnsi="Times New Roman" w:eastAsia="宋体" w:cs="Times New Roman"/>
          <w:color w:val="000000"/>
          <w:kern w:val="2"/>
          <w:sz w:val="24"/>
          <w:szCs w:val="24"/>
          <w:lang w:val="en-US" w:eastAsia="zh-CN" w:bidi="ar-SA"/>
        </w:rPr>
        <w:t>随后以污染物指标</w:t>
      </w:r>
      <w:r>
        <w:rPr>
          <w:rFonts w:hint="eastAsia" w:cs="Times New Roman"/>
          <w:color w:val="000000"/>
          <w:kern w:val="2"/>
          <w:sz w:val="24"/>
          <w:szCs w:val="24"/>
          <w:lang w:val="en-US" w:eastAsia="zh" w:bidi="ar-SA"/>
          <w:woUserID w:val="2"/>
        </w:rPr>
        <w:t>及</w:t>
      </w:r>
      <w:r>
        <w:rPr>
          <w:rFonts w:hint="eastAsia" w:ascii="Times New Roman" w:hAnsi="Times New Roman" w:eastAsia="宋体" w:cs="Times New Roman"/>
          <w:color w:val="000000"/>
          <w:kern w:val="2"/>
          <w:sz w:val="24"/>
          <w:szCs w:val="24"/>
          <w:lang w:val="en-US" w:eastAsia="zh-CN" w:bidi="ar-SA"/>
        </w:rPr>
        <w:t>时间特征作为模型输入</w:t>
      </w:r>
      <w:r>
        <w:rPr>
          <w:rFonts w:hint="eastAsia" w:cs="Times New Roman"/>
          <w:color w:val="000000"/>
          <w:kern w:val="2"/>
          <w:sz w:val="24"/>
          <w:szCs w:val="24"/>
          <w:lang w:val="en-US" w:eastAsia="zh" w:bidi="ar-SA"/>
          <w:woUserID w:val="2"/>
        </w:rPr>
        <w:t>变量</w:t>
      </w:r>
      <w:r>
        <w:rPr>
          <w:rFonts w:hint="eastAsia" w:ascii="Times New Roman" w:hAnsi="Times New Roman" w:eastAsia="宋体" w:cs="Times New Roman"/>
          <w:color w:val="000000"/>
          <w:kern w:val="2"/>
          <w:sz w:val="24"/>
          <w:szCs w:val="24"/>
          <w:lang w:val="en-US" w:eastAsia="zh-CN" w:bidi="ar-SA"/>
        </w:rPr>
        <w:t>，以</w:t>
      </w:r>
      <w:r>
        <w:rPr>
          <w:rFonts w:hint="eastAsia" w:cs="Times New Roman"/>
          <w:color w:val="000000"/>
          <w:kern w:val="2"/>
          <w:sz w:val="24"/>
          <w:szCs w:val="24"/>
          <w:lang w:val="en-US" w:eastAsia="zh" w:bidi="ar-SA"/>
          <w:woUserID w:val="2"/>
        </w:rPr>
        <w:t>环境空气质量综合指数作为输入变量，以环境空气质量综合指数作为目标变量构建预测模型</w:t>
      </w:r>
      <w:r>
        <w:rPr>
          <w:rFonts w:hint="eastAsia" w:ascii="Times New Roman" w:hAnsi="Times New Roman" w:eastAsia="宋体" w:cs="Times New Roman"/>
          <w:color w:val="000000"/>
          <w:kern w:val="2"/>
          <w:sz w:val="24"/>
          <w:szCs w:val="24"/>
          <w:lang w:val="en-US" w:eastAsia="zh-CN" w:bidi="ar-SA"/>
        </w:rPr>
        <w:t>；在数据集</w:t>
      </w:r>
      <w:r>
        <w:rPr>
          <w:rFonts w:hint="eastAsia" w:cs="Times New Roman"/>
          <w:color w:val="000000"/>
          <w:kern w:val="2"/>
          <w:sz w:val="24"/>
          <w:szCs w:val="24"/>
          <w:lang w:val="en-US" w:eastAsia="zh" w:bidi="ar-SA"/>
          <w:woUserID w:val="2"/>
        </w:rPr>
        <w:t>中</w:t>
      </w:r>
      <w:r>
        <w:rPr>
          <w:rFonts w:hint="eastAsia" w:ascii="Times New Roman" w:hAnsi="Times New Roman" w:eastAsia="宋体" w:cs="Times New Roman"/>
          <w:color w:val="000000"/>
          <w:kern w:val="2"/>
          <w:sz w:val="24"/>
          <w:szCs w:val="24"/>
          <w:lang w:val="en-US" w:eastAsia="zh-CN" w:bidi="ar-SA"/>
        </w:rPr>
        <w:t>划分阶段采用70%/30%的训练测试划分并固定随机种子，保证结果可复现；训练完成后在测试集上输出预测结果并计算MAE、RMSE、R²与MAPE等误差指标。第5章已在预处理后的有效样本上完成随机森林模型的构建与优化：数据集按70%/30%划分为训练集</w:t>
      </w:r>
      <w:r>
        <w:rPr>
          <w:rFonts w:hint="eastAsia" w:cs="Times New Roman"/>
          <w:color w:val="000000"/>
          <w:kern w:val="2"/>
          <w:sz w:val="24"/>
          <w:szCs w:val="24"/>
          <w:lang w:val="en-US" w:eastAsia="zh-CN" w:bidi="ar-SA"/>
        </w:rPr>
        <w:t>：</w:t>
      </w:r>
      <w:r>
        <w:rPr>
          <w:rFonts w:hint="eastAsia" w:ascii="Times New Roman" w:hAnsi="Times New Roman" w:eastAsia="宋体" w:cs="Times New Roman"/>
          <w:color w:val="000000"/>
          <w:kern w:val="2"/>
          <w:sz w:val="24"/>
          <w:szCs w:val="24"/>
          <w:lang w:val="en-US" w:eastAsia="zh-CN" w:bidi="ar-SA"/>
        </w:rPr>
        <w:t>967条与测试集</w:t>
      </w:r>
      <w:r>
        <w:rPr>
          <w:rFonts w:hint="eastAsia" w:cs="Times New Roman"/>
          <w:color w:val="000000"/>
          <w:kern w:val="2"/>
          <w:sz w:val="24"/>
          <w:szCs w:val="24"/>
          <w:lang w:val="en-US" w:eastAsia="zh-CN" w:bidi="ar-SA"/>
        </w:rPr>
        <w:t>：</w:t>
      </w:r>
      <w:r>
        <w:rPr>
          <w:rFonts w:hint="eastAsia" w:ascii="Times New Roman" w:hAnsi="Times New Roman" w:eastAsia="宋体" w:cs="Times New Roman"/>
          <w:color w:val="000000"/>
          <w:kern w:val="2"/>
          <w:sz w:val="24"/>
          <w:szCs w:val="24"/>
          <w:lang w:val="en-US" w:eastAsia="zh-CN" w:bidi="ar-SA"/>
        </w:rPr>
        <w:t>415条，并</w:t>
      </w:r>
      <w:r>
        <w:rPr>
          <w:rFonts w:hint="eastAsia" w:cs="Times New Roman"/>
          <w:color w:val="000000"/>
          <w:kern w:val="2"/>
          <w:sz w:val="24"/>
          <w:szCs w:val="24"/>
          <w:lang w:val="en-US" w:eastAsia="zh" w:bidi="ar-SA"/>
          <w:woUserID w:val="2"/>
        </w:rPr>
        <w:t>采用</w:t>
      </w:r>
      <w:r>
        <w:rPr>
          <w:rFonts w:hint="eastAsia" w:ascii="Times New Roman" w:hAnsi="Times New Roman" w:eastAsia="宋体" w:cs="Times New Roman"/>
          <w:color w:val="000000"/>
          <w:kern w:val="2"/>
          <w:sz w:val="24"/>
          <w:szCs w:val="24"/>
          <w:lang w:val="en-US" w:eastAsia="zh-CN" w:bidi="ar-SA"/>
        </w:rPr>
        <w:t>网格搜索结合5折交叉验证</w:t>
      </w:r>
      <w:r>
        <w:rPr>
          <w:rFonts w:hint="eastAsia" w:cs="Times New Roman"/>
          <w:color w:val="000000"/>
          <w:kern w:val="2"/>
          <w:sz w:val="24"/>
          <w:szCs w:val="24"/>
          <w:lang w:val="en-US" w:eastAsia="zh" w:bidi="ar-SA"/>
          <w:woUserID w:val="2"/>
        </w:rPr>
        <w:t>对模型参数进行</w:t>
      </w:r>
      <w:r>
        <w:rPr>
          <w:rFonts w:hint="eastAsia" w:ascii="Times New Roman" w:hAnsi="Times New Roman" w:eastAsia="宋体" w:cs="Times New Roman"/>
          <w:color w:val="000000"/>
          <w:kern w:val="2"/>
          <w:sz w:val="24"/>
          <w:szCs w:val="24"/>
          <w:lang w:val="en-US" w:eastAsia="zh-CN" w:bidi="ar-SA"/>
        </w:rPr>
        <w:t>优化，</w:t>
      </w:r>
      <w:r>
        <w:rPr>
          <w:rFonts w:hint="eastAsia" w:cs="Times New Roman"/>
          <w:color w:val="000000"/>
          <w:kern w:val="2"/>
          <w:sz w:val="24"/>
          <w:szCs w:val="24"/>
          <w:lang w:val="en-US" w:eastAsia="zh" w:bidi="ar-SA"/>
          <w:woUserID w:val="2"/>
        </w:rPr>
        <w:t>最终确定的</w:t>
      </w:r>
      <w:r>
        <w:rPr>
          <w:rFonts w:hint="eastAsia" w:ascii="Times New Roman" w:hAnsi="Times New Roman" w:eastAsia="宋体" w:cs="Times New Roman"/>
          <w:color w:val="000000"/>
          <w:kern w:val="2"/>
          <w:sz w:val="24"/>
          <w:szCs w:val="24"/>
          <w:lang w:val="en-US" w:eastAsia="zh-CN" w:bidi="ar-SA"/>
        </w:rPr>
        <w:t>最优参数组合n_estimators=200、max_depth=20、min_samples_split=2、min_samples_leaf=1；优化后模型在测试集上的评价指标对比如表5-1所示</w:t>
      </w:r>
      <w:r>
        <w:rPr>
          <w:rFonts w:hint="eastAsia" w:cs="Times New Roman"/>
          <w:color w:val="000000"/>
          <w:kern w:val="2"/>
          <w:sz w:val="24"/>
          <w:szCs w:val="24"/>
          <w:lang w:val="en-US" w:eastAsia="zh-CN" w:bidi="ar-SA"/>
        </w:rPr>
        <w:t>：</w:t>
      </w:r>
      <w:r>
        <w:rPr>
          <w:rFonts w:hint="eastAsia" w:ascii="Times New Roman" w:hAnsi="Times New Roman" w:eastAsia="宋体" w:cs="Times New Roman"/>
          <w:color w:val="000000"/>
          <w:kern w:val="2"/>
          <w:sz w:val="24"/>
          <w:szCs w:val="24"/>
          <w:lang w:val="en-US" w:eastAsia="zh-CN" w:bidi="ar-SA"/>
        </w:rPr>
        <w:t>MAE从0.0969降至0.0873，RMSE从0.1378降至0.1252，R²从0.9832提升至0.9862，MAPE从3.21%降至2.88%。本章在可视化分析与核心因子识别</w:t>
      </w:r>
      <w:r>
        <w:rPr>
          <w:rFonts w:hint="eastAsia" w:cs="Times New Roman"/>
          <w:color w:val="000000"/>
          <w:kern w:val="2"/>
          <w:sz w:val="24"/>
          <w:szCs w:val="24"/>
          <w:lang w:val="en-US" w:eastAsia="zh" w:bidi="ar-SA"/>
          <w:woUserID w:val="2"/>
        </w:rPr>
        <w:t>均</w:t>
      </w:r>
      <w:r>
        <w:rPr>
          <w:rFonts w:hint="eastAsia" w:ascii="Times New Roman" w:hAnsi="Times New Roman" w:eastAsia="宋体" w:cs="Times New Roman"/>
          <w:color w:val="000000"/>
          <w:kern w:val="2"/>
          <w:sz w:val="24"/>
          <w:szCs w:val="24"/>
          <w:lang w:val="en-US" w:eastAsia="zh-CN" w:bidi="ar-SA"/>
        </w:rPr>
        <w:t>直接</w:t>
      </w:r>
      <w:r>
        <w:rPr>
          <w:rFonts w:hint="eastAsia" w:cs="Times New Roman"/>
          <w:color w:val="000000"/>
          <w:kern w:val="2"/>
          <w:sz w:val="24"/>
          <w:szCs w:val="24"/>
          <w:lang w:val="en-US" w:eastAsia="zh" w:bidi="ar-SA"/>
          <w:woUserID w:val="2"/>
        </w:rPr>
        <w:t>沿用</w:t>
      </w:r>
      <w:r>
        <w:rPr>
          <w:rFonts w:hint="eastAsia" w:ascii="Times New Roman" w:hAnsi="Times New Roman" w:eastAsia="宋体" w:cs="Times New Roman"/>
          <w:color w:val="000000"/>
          <w:kern w:val="2"/>
          <w:sz w:val="24"/>
          <w:szCs w:val="24"/>
          <w:lang w:val="en-US" w:eastAsia="zh-CN" w:bidi="ar-SA"/>
        </w:rPr>
        <w:t>该最优</w:t>
      </w:r>
      <w:r>
        <w:rPr>
          <w:rFonts w:hint="eastAsia" w:cs="Times New Roman"/>
          <w:color w:val="000000"/>
          <w:kern w:val="2"/>
          <w:sz w:val="24"/>
          <w:szCs w:val="24"/>
          <w:lang w:val="en-US" w:eastAsia="zh" w:bidi="ar-SA"/>
          <w:woUserID w:val="2"/>
        </w:rPr>
        <w:t>随机森林</w:t>
      </w:r>
      <w:r>
        <w:rPr>
          <w:rFonts w:hint="eastAsia" w:ascii="Times New Roman" w:hAnsi="Times New Roman" w:eastAsia="宋体" w:cs="Times New Roman"/>
          <w:color w:val="000000"/>
          <w:kern w:val="2"/>
          <w:sz w:val="24"/>
          <w:szCs w:val="24"/>
          <w:lang w:val="en-US" w:eastAsia="zh-CN" w:bidi="ar-SA"/>
        </w:rPr>
        <w:t>模型的解释能力与</w:t>
      </w:r>
      <w:r>
        <w:rPr>
          <w:rFonts w:ascii="Times New Roman" w:hAnsi="Times New Roman" w:eastAsia="宋体" w:cs="宋体"/>
          <w:color w:val="000000"/>
          <w:kern w:val="0"/>
          <w:sz w:val="24"/>
          <w:szCs w:val="24"/>
          <w:lang w:val="en-US" w:eastAsia="zh-CN" w:bidi="ar"/>
        </w:rPr>
        <w:t>特征重要性排序结果</w:t>
      </w:r>
      <w:r>
        <w:rPr>
          <w:rFonts w:hint="eastAsia" w:ascii="Times New Roman" w:hAnsi="Times New Roman" w:eastAsia="宋体" w:cs="Times New Roman"/>
          <w:color w:val="000000"/>
          <w:kern w:val="2"/>
          <w:sz w:val="24"/>
          <w:szCs w:val="24"/>
          <w:lang w:val="en-US" w:eastAsia="zh-CN" w:bidi="ar-SA"/>
        </w:rPr>
        <w:t>，以确保“统计规律”与“模型解释”之间的</w:t>
      </w:r>
      <w:r>
        <w:rPr>
          <w:rFonts w:hint="eastAsia" w:cs="Times New Roman"/>
          <w:color w:val="000000"/>
          <w:kern w:val="2"/>
          <w:sz w:val="24"/>
          <w:szCs w:val="24"/>
          <w:lang w:val="en-US" w:eastAsia="zh" w:bidi="ar-SA"/>
          <w:woUserID w:val="2"/>
        </w:rPr>
        <w:t>逻辑</w:t>
      </w:r>
      <w:r>
        <w:rPr>
          <w:rFonts w:hint="eastAsia" w:ascii="Times New Roman" w:hAnsi="Times New Roman" w:eastAsia="宋体" w:cs="Times New Roman"/>
          <w:color w:val="000000"/>
          <w:kern w:val="2"/>
          <w:sz w:val="24"/>
          <w:szCs w:val="24"/>
          <w:lang w:val="en-US" w:eastAsia="zh-CN" w:bidi="ar-SA"/>
        </w:rPr>
        <w:t>一致性。其核心实现代码如下。</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6B61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5362D270">
            <w:pPr>
              <w:ind w:firstLine="0" w:firstLineChars="0"/>
              <w:jc w:val="left"/>
              <w:rPr>
                <w:rFonts w:hint="eastAsia" w:ascii="Times New Roman" w:hAnsi="Times New Roman"/>
                <w:b/>
                <w:sz w:val="24"/>
                <w:szCs w:val="24"/>
              </w:rPr>
            </w:pPr>
            <w:r>
              <w:rPr>
                <w:rFonts w:hint="eastAsia" w:ascii="Times New Roman" w:hAnsi="Times New Roman"/>
                <w:b/>
                <w:sz w:val="24"/>
                <w:szCs w:val="24"/>
              </w:rPr>
              <w:t>X_train, X_test, y_train, y_test = train_test_split(</w:t>
            </w:r>
          </w:p>
          <w:p w14:paraId="125B4490">
            <w:pPr>
              <w:ind w:firstLine="0" w:firstLineChars="0"/>
              <w:jc w:val="left"/>
              <w:rPr>
                <w:rFonts w:hint="eastAsia" w:ascii="Times New Roman" w:hAnsi="Times New Roman"/>
                <w:b/>
                <w:sz w:val="24"/>
                <w:szCs w:val="24"/>
              </w:rPr>
            </w:pPr>
            <w:r>
              <w:rPr>
                <w:rFonts w:hint="eastAsia" w:ascii="Times New Roman" w:hAnsi="Times New Roman"/>
                <w:b/>
                <w:sz w:val="24"/>
                <w:szCs w:val="24"/>
              </w:rPr>
              <w:t>X, y, test_size=0.3, random_state=42</w:t>
            </w:r>
          </w:p>
          <w:p w14:paraId="0618EE4A">
            <w:pPr>
              <w:ind w:firstLine="0" w:firstLineChars="0"/>
              <w:jc w:val="left"/>
              <w:rPr>
                <w:rFonts w:hint="eastAsia" w:ascii="Times New Roman" w:hAnsi="Times New Roman"/>
                <w:b/>
                <w:sz w:val="24"/>
                <w:szCs w:val="24"/>
              </w:rPr>
            </w:pPr>
            <w:r>
              <w:rPr>
                <w:rFonts w:hint="eastAsia" w:ascii="Times New Roman" w:hAnsi="Times New Roman"/>
                <w:b/>
                <w:sz w:val="24"/>
                <w:szCs w:val="24"/>
              </w:rPr>
              <w:t>)</w:t>
            </w:r>
          </w:p>
          <w:p w14:paraId="4C967208">
            <w:pPr>
              <w:ind w:firstLine="0" w:firstLineChars="0"/>
              <w:jc w:val="left"/>
              <w:rPr>
                <w:rFonts w:hint="eastAsia" w:ascii="Times New Roman" w:hAnsi="Times New Roman"/>
                <w:b/>
                <w:sz w:val="24"/>
                <w:szCs w:val="24"/>
              </w:rPr>
            </w:pPr>
            <w:r>
              <w:rPr>
                <w:rFonts w:hint="eastAsia" w:ascii="Times New Roman" w:hAnsi="Times New Roman"/>
                <w:b/>
                <w:sz w:val="24"/>
                <w:szCs w:val="24"/>
              </w:rPr>
              <w:t>rf = RandomForestRegressor(</w:t>
            </w:r>
          </w:p>
          <w:p w14:paraId="28207CAA">
            <w:pPr>
              <w:ind w:firstLine="0" w:firstLineChars="0"/>
              <w:jc w:val="left"/>
              <w:rPr>
                <w:rFonts w:hint="eastAsia" w:ascii="Times New Roman" w:hAnsi="Times New Roman"/>
                <w:b/>
                <w:sz w:val="24"/>
                <w:szCs w:val="24"/>
              </w:rPr>
            </w:pPr>
            <w:r>
              <w:rPr>
                <w:rFonts w:hint="eastAsia" w:ascii="Times New Roman" w:hAnsi="Times New Roman"/>
                <w:b/>
                <w:sz w:val="24"/>
                <w:szCs w:val="24"/>
              </w:rPr>
              <w:t>n_estimators=100,</w:t>
            </w:r>
          </w:p>
          <w:p w14:paraId="6881A1F0">
            <w:pPr>
              <w:ind w:firstLine="0" w:firstLineChars="0"/>
              <w:jc w:val="left"/>
              <w:rPr>
                <w:rFonts w:hint="eastAsia" w:ascii="Times New Roman" w:hAnsi="Times New Roman"/>
                <w:b/>
                <w:sz w:val="24"/>
                <w:szCs w:val="24"/>
              </w:rPr>
            </w:pPr>
            <w:r>
              <w:rPr>
                <w:rFonts w:hint="eastAsia" w:ascii="Times New Roman" w:hAnsi="Times New Roman"/>
                <w:b/>
                <w:sz w:val="24"/>
                <w:szCs w:val="24"/>
              </w:rPr>
              <w:t>max_depth=10,</w:t>
            </w:r>
          </w:p>
          <w:p w14:paraId="6A88B2C0">
            <w:pPr>
              <w:ind w:firstLine="0" w:firstLineChars="0"/>
              <w:jc w:val="left"/>
              <w:rPr>
                <w:rFonts w:hint="eastAsia" w:ascii="Times New Roman" w:hAnsi="Times New Roman"/>
                <w:b/>
                <w:sz w:val="24"/>
                <w:szCs w:val="24"/>
              </w:rPr>
            </w:pPr>
            <w:r>
              <w:rPr>
                <w:rFonts w:hint="eastAsia" w:ascii="Times New Roman" w:hAnsi="Times New Roman"/>
                <w:b/>
                <w:sz w:val="24"/>
                <w:szCs w:val="24"/>
              </w:rPr>
              <w:t>min_samples_split=10,</w:t>
            </w:r>
          </w:p>
          <w:p w14:paraId="7DB76CAE">
            <w:pPr>
              <w:ind w:firstLine="0" w:firstLineChars="0"/>
              <w:jc w:val="left"/>
              <w:rPr>
                <w:rFonts w:hint="eastAsia" w:ascii="Times New Roman" w:hAnsi="Times New Roman"/>
                <w:b/>
                <w:sz w:val="24"/>
                <w:szCs w:val="24"/>
              </w:rPr>
            </w:pPr>
            <w:r>
              <w:rPr>
                <w:rFonts w:hint="eastAsia" w:ascii="Times New Roman" w:hAnsi="Times New Roman"/>
                <w:b/>
                <w:sz w:val="24"/>
                <w:szCs w:val="24"/>
              </w:rPr>
              <w:t>random_state=42,</w:t>
            </w:r>
          </w:p>
          <w:p w14:paraId="4E3ECB74">
            <w:pPr>
              <w:ind w:firstLine="0" w:firstLineChars="0"/>
              <w:jc w:val="left"/>
              <w:rPr>
                <w:rFonts w:hint="eastAsia" w:ascii="Times New Roman" w:hAnsi="Times New Roman"/>
                <w:b/>
                <w:sz w:val="24"/>
                <w:szCs w:val="24"/>
              </w:rPr>
            </w:pPr>
            <w:r>
              <w:rPr>
                <w:rFonts w:hint="eastAsia" w:ascii="Times New Roman" w:hAnsi="Times New Roman"/>
                <w:b/>
                <w:sz w:val="24"/>
                <w:szCs w:val="24"/>
              </w:rPr>
              <w:t>n_jobs=-1,</w:t>
            </w:r>
          </w:p>
          <w:p w14:paraId="1819D823">
            <w:pPr>
              <w:ind w:firstLine="0" w:firstLineChars="0"/>
              <w:jc w:val="left"/>
              <w:rPr>
                <w:rFonts w:hint="eastAsia" w:ascii="Times New Roman" w:hAnsi="Times New Roman"/>
                <w:b/>
                <w:sz w:val="24"/>
                <w:szCs w:val="24"/>
              </w:rPr>
            </w:pPr>
            <w:r>
              <w:rPr>
                <w:rFonts w:hint="eastAsia" w:ascii="Times New Roman" w:hAnsi="Times New Roman"/>
                <w:b/>
                <w:sz w:val="24"/>
                <w:szCs w:val="24"/>
              </w:rPr>
              <w:t>)</w:t>
            </w:r>
          </w:p>
          <w:p w14:paraId="70F3E632">
            <w:pPr>
              <w:ind w:firstLine="0" w:firstLineChars="0"/>
              <w:jc w:val="left"/>
              <w:rPr>
                <w:rFonts w:hint="eastAsia" w:ascii="Times New Roman" w:hAnsi="Times New Roman"/>
                <w:b/>
                <w:sz w:val="24"/>
                <w:szCs w:val="24"/>
              </w:rPr>
            </w:pPr>
            <w:r>
              <w:rPr>
                <w:rFonts w:hint="eastAsia" w:ascii="Times New Roman" w:hAnsi="Times New Roman"/>
                <w:b/>
                <w:sz w:val="24"/>
                <w:szCs w:val="24"/>
              </w:rPr>
              <w:t>rf.fit(X_train, y_train)</w:t>
            </w:r>
          </w:p>
          <w:p w14:paraId="1DA4A695">
            <w:pPr>
              <w:ind w:firstLine="0" w:firstLineChars="0"/>
              <w:jc w:val="left"/>
              <w:rPr>
                <w:rFonts w:hint="eastAsia" w:ascii="Times New Roman" w:hAnsi="Times New Roman"/>
                <w:b/>
                <w:sz w:val="24"/>
                <w:szCs w:val="24"/>
              </w:rPr>
            </w:pPr>
            <w:r>
              <w:rPr>
                <w:rFonts w:hint="eastAsia" w:ascii="Times New Roman" w:hAnsi="Times New Roman"/>
                <w:b/>
                <w:sz w:val="24"/>
                <w:szCs w:val="24"/>
              </w:rPr>
              <w:t>y_pred = rf.predict(X_test)</w:t>
            </w:r>
          </w:p>
          <w:p w14:paraId="03484DEF">
            <w:pPr>
              <w:ind w:firstLine="0" w:firstLineChars="0"/>
              <w:jc w:val="left"/>
              <w:rPr>
                <w:rFonts w:hint="eastAsia" w:ascii="Times New Roman" w:hAnsi="Times New Roman"/>
                <w:b/>
                <w:sz w:val="24"/>
                <w:szCs w:val="24"/>
              </w:rPr>
            </w:pPr>
            <w:r>
              <w:rPr>
                <w:rFonts w:hint="eastAsia" w:ascii="Times New Roman" w:hAnsi="Times New Roman"/>
                <w:b/>
                <w:sz w:val="24"/>
                <w:szCs w:val="24"/>
              </w:rPr>
              <w:t>mae = mean_absolute_error(y_test, y_pred)</w:t>
            </w:r>
          </w:p>
          <w:p w14:paraId="0C0AB55F">
            <w:pPr>
              <w:ind w:firstLine="0" w:firstLineChars="0"/>
              <w:jc w:val="left"/>
              <w:rPr>
                <w:rFonts w:hint="eastAsia" w:ascii="Times New Roman" w:hAnsi="Times New Roman"/>
                <w:b/>
                <w:sz w:val="24"/>
                <w:szCs w:val="24"/>
              </w:rPr>
            </w:pPr>
            <w:r>
              <w:rPr>
                <w:rFonts w:hint="eastAsia" w:ascii="Times New Roman" w:hAnsi="Times New Roman"/>
                <w:b/>
                <w:sz w:val="24"/>
                <w:szCs w:val="24"/>
              </w:rPr>
              <w:t>rmse = np.sqrt(mean_squared_error(y_test, y_pred))</w:t>
            </w:r>
          </w:p>
          <w:p w14:paraId="50469E4E">
            <w:pPr>
              <w:ind w:firstLine="0" w:firstLineChars="0"/>
              <w:jc w:val="left"/>
              <w:rPr>
                <w:rFonts w:hint="eastAsia" w:ascii="Times New Roman" w:hAnsi="Times New Roman"/>
                <w:b/>
                <w:sz w:val="24"/>
                <w:szCs w:val="24"/>
              </w:rPr>
            </w:pPr>
            <w:r>
              <w:rPr>
                <w:rFonts w:hint="eastAsia" w:ascii="Times New Roman" w:hAnsi="Times New Roman"/>
                <w:b/>
                <w:sz w:val="24"/>
                <w:szCs w:val="24"/>
              </w:rPr>
              <w:t>r2 = r2_score(y_test, y_pred)</w:t>
            </w:r>
          </w:p>
          <w:p w14:paraId="6356BC55">
            <w:pPr>
              <w:ind w:firstLine="0" w:firstLineChars="0"/>
              <w:jc w:val="left"/>
              <w:rPr>
                <w:rFonts w:hint="eastAsia" w:ascii="Times New Roman" w:hAnsi="Times New Roman"/>
                <w:b/>
                <w:sz w:val="24"/>
                <w:szCs w:val="24"/>
              </w:rPr>
            </w:pPr>
            <w:r>
              <w:rPr>
                <w:rFonts w:hint="eastAsia" w:ascii="Times New Roman" w:hAnsi="Times New Roman"/>
                <w:b/>
                <w:sz w:val="24"/>
                <w:szCs w:val="24"/>
              </w:rPr>
              <w:t>mape = np.mean(np.abs((y_test - y_pred) / y_test)) * 100</w:t>
            </w:r>
          </w:p>
          <w:p w14:paraId="4E43E6CA">
            <w:pPr>
              <w:ind w:firstLine="0" w:firstLineChars="0"/>
              <w:jc w:val="left"/>
              <w:rPr>
                <w:rFonts w:hint="eastAsia" w:ascii="Times New Roman" w:hAnsi="Times New Roman"/>
                <w:b/>
                <w:sz w:val="24"/>
                <w:szCs w:val="24"/>
              </w:rPr>
            </w:pPr>
            <w:r>
              <w:rPr>
                <w:rFonts w:hint="eastAsia" w:ascii="Times New Roman" w:hAnsi="Times New Roman"/>
                <w:b/>
                <w:sz w:val="24"/>
                <w:szCs w:val="24"/>
              </w:rPr>
              <w:t>param_grid = {</w:t>
            </w:r>
          </w:p>
          <w:p w14:paraId="45FCFB37">
            <w:pPr>
              <w:ind w:firstLine="0" w:firstLineChars="0"/>
              <w:jc w:val="left"/>
              <w:rPr>
                <w:rFonts w:hint="eastAsia" w:ascii="Times New Roman" w:hAnsi="Times New Roman"/>
                <w:b/>
                <w:sz w:val="24"/>
                <w:szCs w:val="24"/>
              </w:rPr>
            </w:pPr>
            <w:r>
              <w:rPr>
                <w:rFonts w:hint="eastAsia" w:ascii="Times New Roman" w:hAnsi="Times New Roman"/>
                <w:b/>
                <w:sz w:val="24"/>
                <w:szCs w:val="24"/>
              </w:rPr>
              <w:t>'n_estimators': [50, 100, 150, 200],</w:t>
            </w:r>
          </w:p>
          <w:p w14:paraId="0C9F1E84">
            <w:pPr>
              <w:ind w:firstLine="0" w:firstLineChars="0"/>
              <w:jc w:val="left"/>
              <w:rPr>
                <w:rFonts w:hint="eastAsia" w:ascii="Times New Roman" w:hAnsi="Times New Roman"/>
                <w:b/>
                <w:sz w:val="24"/>
                <w:szCs w:val="24"/>
              </w:rPr>
            </w:pPr>
            <w:r>
              <w:rPr>
                <w:rFonts w:hint="eastAsia" w:ascii="Times New Roman" w:hAnsi="Times New Roman"/>
                <w:b/>
                <w:sz w:val="24"/>
                <w:szCs w:val="24"/>
              </w:rPr>
              <w:t>'max_depth': [5, 10, 15, 20],</w:t>
            </w:r>
          </w:p>
          <w:p w14:paraId="4C53C608">
            <w:pPr>
              <w:ind w:firstLine="0" w:firstLineChars="0"/>
              <w:jc w:val="left"/>
              <w:rPr>
                <w:rFonts w:hint="eastAsia" w:ascii="Times New Roman" w:hAnsi="Times New Roman"/>
                <w:b/>
                <w:sz w:val="24"/>
                <w:szCs w:val="24"/>
              </w:rPr>
            </w:pPr>
            <w:r>
              <w:rPr>
                <w:rFonts w:hint="eastAsia" w:ascii="Times New Roman" w:hAnsi="Times New Roman"/>
                <w:b/>
                <w:sz w:val="24"/>
                <w:szCs w:val="24"/>
              </w:rPr>
              <w:t>'min_samples_split': [2, 4, 6, 8],</w:t>
            </w:r>
          </w:p>
          <w:p w14:paraId="71DBADFE">
            <w:pPr>
              <w:ind w:firstLine="0" w:firstLineChars="0"/>
              <w:jc w:val="left"/>
              <w:rPr>
                <w:rFonts w:hint="eastAsia" w:ascii="Times New Roman" w:hAnsi="Times New Roman"/>
                <w:b/>
                <w:sz w:val="24"/>
                <w:szCs w:val="24"/>
              </w:rPr>
            </w:pPr>
            <w:r>
              <w:rPr>
                <w:rFonts w:hint="eastAsia" w:ascii="Times New Roman" w:hAnsi="Times New Roman"/>
                <w:b/>
                <w:sz w:val="24"/>
                <w:szCs w:val="24"/>
              </w:rPr>
              <w:t>'min_samples_leaf': [1, 2, 3, 4],</w:t>
            </w:r>
          </w:p>
          <w:p w14:paraId="67D08157">
            <w:pPr>
              <w:ind w:firstLine="0" w:firstLineChars="0"/>
              <w:jc w:val="left"/>
              <w:rPr>
                <w:rFonts w:hint="eastAsia" w:ascii="Times New Roman" w:hAnsi="Times New Roman"/>
                <w:b/>
                <w:sz w:val="24"/>
                <w:szCs w:val="24"/>
              </w:rPr>
            </w:pPr>
            <w:r>
              <w:rPr>
                <w:rFonts w:hint="eastAsia" w:ascii="Times New Roman" w:hAnsi="Times New Roman"/>
                <w:b/>
                <w:sz w:val="24"/>
                <w:szCs w:val="24"/>
              </w:rPr>
              <w:t>}</w:t>
            </w:r>
          </w:p>
          <w:p w14:paraId="5FD5E970">
            <w:pPr>
              <w:ind w:firstLine="0" w:firstLineChars="0"/>
              <w:jc w:val="left"/>
              <w:rPr>
                <w:rFonts w:hint="eastAsia" w:ascii="Times New Roman" w:hAnsi="Times New Roman"/>
                <w:b/>
                <w:sz w:val="24"/>
                <w:szCs w:val="24"/>
              </w:rPr>
            </w:pPr>
            <w:r>
              <w:rPr>
                <w:rFonts w:hint="eastAsia" w:ascii="Times New Roman" w:hAnsi="Times New Roman"/>
                <w:b/>
                <w:sz w:val="24"/>
                <w:szCs w:val="24"/>
              </w:rPr>
              <w:t>grid = GridSearchCV(</w:t>
            </w:r>
          </w:p>
          <w:p w14:paraId="2A1684D5">
            <w:pPr>
              <w:ind w:firstLine="0" w:firstLineChars="0"/>
              <w:jc w:val="left"/>
              <w:rPr>
                <w:rFonts w:hint="eastAsia" w:ascii="Times New Roman" w:hAnsi="Times New Roman"/>
                <w:b/>
                <w:sz w:val="24"/>
                <w:szCs w:val="24"/>
              </w:rPr>
            </w:pPr>
            <w:r>
              <w:rPr>
                <w:rFonts w:hint="eastAsia" w:ascii="Times New Roman" w:hAnsi="Times New Roman"/>
                <w:b/>
                <w:sz w:val="24"/>
                <w:szCs w:val="24"/>
              </w:rPr>
              <w:t>RandomForestRegressor(random_state=42, n_jobs=-1),</w:t>
            </w:r>
          </w:p>
          <w:p w14:paraId="17870A98">
            <w:pPr>
              <w:ind w:firstLine="0" w:firstLineChars="0"/>
              <w:jc w:val="left"/>
              <w:rPr>
                <w:rFonts w:hint="eastAsia" w:ascii="Times New Roman" w:hAnsi="Times New Roman"/>
                <w:b/>
                <w:sz w:val="24"/>
                <w:szCs w:val="24"/>
              </w:rPr>
            </w:pPr>
            <w:r>
              <w:rPr>
                <w:rFonts w:hint="eastAsia" w:ascii="Times New Roman" w:hAnsi="Times New Roman"/>
                <w:b/>
                <w:sz w:val="24"/>
                <w:szCs w:val="24"/>
              </w:rPr>
              <w:t>param_grid=param_grid,</w:t>
            </w:r>
          </w:p>
          <w:p w14:paraId="297614C9">
            <w:pPr>
              <w:ind w:firstLine="0" w:firstLineChars="0"/>
              <w:jc w:val="left"/>
              <w:rPr>
                <w:rFonts w:hint="eastAsia" w:ascii="Times New Roman" w:hAnsi="Times New Roman"/>
                <w:b/>
                <w:sz w:val="24"/>
                <w:szCs w:val="24"/>
              </w:rPr>
            </w:pPr>
            <w:r>
              <w:rPr>
                <w:rFonts w:hint="eastAsia" w:ascii="Times New Roman" w:hAnsi="Times New Roman"/>
                <w:b/>
                <w:sz w:val="24"/>
                <w:szCs w:val="24"/>
              </w:rPr>
              <w:t>cv=5,</w:t>
            </w:r>
          </w:p>
          <w:p w14:paraId="1950A6F1">
            <w:pPr>
              <w:ind w:firstLine="0" w:firstLineChars="0"/>
              <w:jc w:val="left"/>
              <w:rPr>
                <w:rFonts w:hint="eastAsia" w:ascii="Times New Roman" w:hAnsi="Times New Roman"/>
                <w:b/>
                <w:sz w:val="24"/>
                <w:szCs w:val="24"/>
              </w:rPr>
            </w:pPr>
            <w:r>
              <w:rPr>
                <w:rFonts w:hint="eastAsia" w:ascii="Times New Roman" w:hAnsi="Times New Roman"/>
                <w:b/>
                <w:sz w:val="24"/>
                <w:szCs w:val="24"/>
              </w:rPr>
              <w:t>scoring='r2',</w:t>
            </w:r>
          </w:p>
          <w:p w14:paraId="484DF39D">
            <w:pPr>
              <w:ind w:firstLine="0" w:firstLineChars="0"/>
              <w:jc w:val="left"/>
              <w:rPr>
                <w:rFonts w:hint="eastAsia" w:ascii="Times New Roman" w:hAnsi="Times New Roman"/>
                <w:b/>
                <w:sz w:val="24"/>
                <w:szCs w:val="24"/>
              </w:rPr>
            </w:pPr>
            <w:r>
              <w:rPr>
                <w:rFonts w:hint="eastAsia" w:ascii="Times New Roman" w:hAnsi="Times New Roman"/>
                <w:b/>
                <w:sz w:val="24"/>
                <w:szCs w:val="24"/>
              </w:rPr>
              <w:t>n_jobs=-1,</w:t>
            </w:r>
          </w:p>
          <w:p w14:paraId="78355212">
            <w:pPr>
              <w:ind w:firstLine="0" w:firstLineChars="0"/>
              <w:jc w:val="left"/>
              <w:rPr>
                <w:rFonts w:hint="eastAsia" w:ascii="Times New Roman" w:hAnsi="Times New Roman"/>
                <w:b/>
                <w:sz w:val="24"/>
                <w:szCs w:val="24"/>
              </w:rPr>
            </w:pPr>
            <w:r>
              <w:rPr>
                <w:rFonts w:hint="eastAsia" w:ascii="Times New Roman" w:hAnsi="Times New Roman"/>
                <w:b/>
                <w:sz w:val="24"/>
                <w:szCs w:val="24"/>
              </w:rPr>
              <w:t>)</w:t>
            </w:r>
          </w:p>
          <w:p w14:paraId="35AFB598">
            <w:pPr>
              <w:ind w:firstLine="0" w:firstLineChars="0"/>
              <w:jc w:val="left"/>
              <w:rPr>
                <w:rFonts w:hint="eastAsia" w:ascii="Times New Roman" w:hAnsi="Times New Roman"/>
                <w:b/>
                <w:sz w:val="24"/>
                <w:szCs w:val="24"/>
              </w:rPr>
            </w:pPr>
            <w:r>
              <w:rPr>
                <w:rFonts w:hint="eastAsia" w:ascii="Times New Roman" w:hAnsi="Times New Roman"/>
                <w:b/>
                <w:sz w:val="24"/>
                <w:szCs w:val="24"/>
              </w:rPr>
              <w:t>grid.fit(X_train, y_train)</w:t>
            </w:r>
          </w:p>
          <w:p w14:paraId="3BBAD57C">
            <w:pPr>
              <w:ind w:firstLine="0" w:firstLineChars="0"/>
              <w:jc w:val="left"/>
              <w:rPr>
                <w:rFonts w:ascii="Times New Roman" w:hAnsi="Times New Roman"/>
                <w:b/>
                <w:sz w:val="24"/>
                <w:szCs w:val="24"/>
              </w:rPr>
            </w:pPr>
            <w:r>
              <w:rPr>
                <w:rFonts w:hint="eastAsia" w:ascii="Times New Roman" w:hAnsi="Times New Roman"/>
                <w:b/>
                <w:sz w:val="24"/>
                <w:szCs w:val="24"/>
              </w:rPr>
              <w:t>best_model = grid.best_estimator_</w:t>
            </w:r>
          </w:p>
        </w:tc>
      </w:tr>
    </w:tbl>
    <w:p w14:paraId="359E5FC2">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587" w:name="_Toc978349382"/>
      <w:bookmarkStart w:id="588" w:name="_Toc1200634574"/>
      <w:bookmarkStart w:id="589" w:name="_Toc1973872818"/>
      <w:bookmarkStart w:id="590" w:name="_Toc1540581808"/>
      <w:bookmarkStart w:id="591" w:name="_Toc828511017"/>
      <w:bookmarkStart w:id="592" w:name="_Toc845418643"/>
      <w:r>
        <w:rPr>
          <w:rFonts w:hint="eastAsia" w:ascii="Times New Roman" w:hAnsi="Times New Roman" w:eastAsia="黑体"/>
          <w:bCs/>
          <w:sz w:val="28"/>
          <w:szCs w:val="28"/>
          <w:lang w:val="en-US" w:eastAsia="zh-CN"/>
        </w:rPr>
        <w:t>6.3 绵阳市环境质量数据的可视化与分析</w:t>
      </w:r>
      <w:bookmarkEnd w:id="587"/>
      <w:bookmarkEnd w:id="588"/>
      <w:bookmarkEnd w:id="589"/>
      <w:bookmarkEnd w:id="590"/>
      <w:bookmarkEnd w:id="591"/>
      <w:bookmarkEnd w:id="592"/>
    </w:p>
    <w:p w14:paraId="12F0E6D2">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593" w:name="_Toc500695571"/>
      <w:bookmarkStart w:id="594" w:name="_Toc348115177"/>
      <w:r>
        <w:rPr>
          <w:rFonts w:hint="eastAsia" w:ascii="Times New Roman" w:hAnsi="Times New Roman" w:eastAsia="黑体"/>
          <w:bCs/>
          <w:lang w:val="en-US" w:eastAsia="zh-CN"/>
        </w:rPr>
        <w:t>6.3.1 SO₂的可视化与分析</w:t>
      </w:r>
      <w:bookmarkEnd w:id="593"/>
      <w:bookmarkEnd w:id="594"/>
    </w:p>
    <w:p w14:paraId="48EF07DE">
      <w:pPr>
        <w:pStyle w:val="2"/>
        <w:jc w:val="both"/>
        <w:rPr>
          <w:rFonts w:hint="default" w:ascii="Times New Roman" w:hAnsi="Times New Roman" w:eastAsia="宋体" w:cs="Times New Roman"/>
          <w:kern w:val="2"/>
          <w:sz w:val="24"/>
          <w:szCs w:val="24"/>
          <w:lang w:val="en-US" w:eastAsia="zh-CN" w:bidi="ar-SA"/>
        </w:rPr>
      </w:pPr>
      <w:r>
        <w:rPr>
          <w:rFonts w:hint="eastAsia" w:cs="Times New Roman"/>
          <w:color w:val="000000"/>
          <w:kern w:val="2"/>
          <w:sz w:val="24"/>
          <w:szCs w:val="24"/>
          <w:lang w:val="en-US" w:eastAsia="zh" w:bidi="ar-SA"/>
          <w:woUserID w:val="2"/>
        </w:rPr>
        <w:t>在</w:t>
      </w:r>
      <w:r>
        <w:rPr>
          <w:rFonts w:hint="default" w:ascii="Times New Roman" w:hAnsi="Times New Roman" w:eastAsia="宋体" w:cs="Times New Roman"/>
          <w:color w:val="000000"/>
          <w:kern w:val="2"/>
          <w:sz w:val="24"/>
          <w:szCs w:val="24"/>
          <w:lang w:val="en-US" w:eastAsia="zh-CN" w:bidi="ar-SA"/>
        </w:rPr>
        <w:t>折线图</w:t>
      </w:r>
      <w:r>
        <w:rPr>
          <w:rFonts w:hint="eastAsia" w:cs="Times New Roman"/>
          <w:color w:val="000000"/>
          <w:kern w:val="2"/>
          <w:sz w:val="24"/>
          <w:szCs w:val="24"/>
          <w:lang w:val="en-US" w:eastAsia="zh" w:bidi="ar-SA"/>
          <w:woUserID w:val="2"/>
        </w:rPr>
        <w:t>中</w:t>
      </w:r>
      <w:r>
        <w:rPr>
          <w:rFonts w:hint="default" w:ascii="Times New Roman" w:hAnsi="Times New Roman" w:eastAsia="宋体" w:cs="Times New Roman"/>
          <w:color w:val="000000"/>
          <w:kern w:val="2"/>
          <w:sz w:val="24"/>
          <w:szCs w:val="24"/>
          <w:lang w:val="en-US" w:eastAsia="zh-CN" w:bidi="ar-SA"/>
        </w:rPr>
        <w:t>可以直观</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展示</w:t>
      </w:r>
      <w:r>
        <w:rPr>
          <w:rFonts w:hint="eastAsia" w:cs="Times New Roman"/>
          <w:color w:val="000000"/>
          <w:kern w:val="2"/>
          <w:sz w:val="24"/>
          <w:szCs w:val="24"/>
          <w:lang w:val="en-US" w:eastAsia="zh" w:bidi="ar-SA"/>
          <w:woUserID w:val="2"/>
        </w:rPr>
        <w:t>出</w:t>
      </w:r>
      <w:r>
        <w:rPr>
          <w:rFonts w:hint="default" w:ascii="Times New Roman" w:hAnsi="Times New Roman" w:eastAsia="宋体" w:cs="Times New Roman"/>
          <w:color w:val="000000"/>
          <w:kern w:val="2"/>
          <w:sz w:val="24"/>
          <w:szCs w:val="24"/>
          <w:lang w:val="en-US" w:eastAsia="zh-CN" w:bidi="ar-SA"/>
        </w:rPr>
        <w:t>SO₂浓度在2017—2025年间的长期变化趋势，</w:t>
      </w:r>
      <w:r>
        <w:rPr>
          <w:rFonts w:hint="eastAsia" w:cs="Times New Roman"/>
          <w:color w:val="000000"/>
          <w:kern w:val="2"/>
          <w:sz w:val="24"/>
          <w:szCs w:val="24"/>
          <w:lang w:val="en-US" w:eastAsia="zh" w:bidi="ar-SA"/>
          <w:woUserID w:val="2"/>
        </w:rPr>
        <w:t>进而</w:t>
      </w:r>
      <w:r>
        <w:rPr>
          <w:rFonts w:hint="default" w:ascii="Times New Roman" w:hAnsi="Times New Roman" w:eastAsia="宋体" w:cs="Times New Roman"/>
          <w:color w:val="000000"/>
          <w:kern w:val="2"/>
          <w:sz w:val="24"/>
          <w:szCs w:val="24"/>
          <w:lang w:val="en-US" w:eastAsia="zh-CN" w:bidi="ar-SA"/>
        </w:rPr>
        <w:t>帮助识别</w:t>
      </w:r>
      <w:r>
        <w:rPr>
          <w:rFonts w:hint="eastAsia" w:cs="Times New Roman"/>
          <w:color w:val="000000"/>
          <w:kern w:val="2"/>
          <w:sz w:val="24"/>
          <w:szCs w:val="24"/>
          <w:lang w:val="en-US" w:eastAsia="zh" w:bidi="ar-SA"/>
          <w:woUserID w:val="2"/>
        </w:rPr>
        <w:t>到</w:t>
      </w:r>
      <w:r>
        <w:rPr>
          <w:rFonts w:hint="default" w:ascii="Times New Roman" w:hAnsi="Times New Roman" w:eastAsia="宋体" w:cs="Times New Roman"/>
          <w:color w:val="000000"/>
          <w:kern w:val="2"/>
          <w:sz w:val="24"/>
          <w:szCs w:val="24"/>
          <w:lang w:val="en-US" w:eastAsia="zh-CN" w:bidi="ar-SA"/>
        </w:rPr>
        <w:t>污染治理成效与季节性波动规律。</w:t>
      </w:r>
      <w:r>
        <w:rPr>
          <w:rFonts w:hint="eastAsia" w:cs="Times New Roman"/>
          <w:color w:val="000000"/>
          <w:kern w:val="2"/>
          <w:sz w:val="24"/>
          <w:szCs w:val="24"/>
          <w:lang w:val="en-US" w:eastAsia="zh" w:bidi="ar-SA"/>
          <w:woUserID w:val="2"/>
        </w:rPr>
        <w:t>在</w:t>
      </w:r>
      <w:r>
        <w:rPr>
          <w:rFonts w:hint="default" w:ascii="Times New Roman" w:hAnsi="Times New Roman" w:eastAsia="宋体" w:cs="Times New Roman"/>
          <w:color w:val="000000"/>
          <w:kern w:val="2"/>
          <w:sz w:val="24"/>
          <w:szCs w:val="24"/>
          <w:lang w:val="en-US" w:eastAsia="zh-CN" w:bidi="ar-SA"/>
        </w:rPr>
        <w:t>预处理后的数据中提取日期与SO₂月均值列，使用Matplotlib绘制</w:t>
      </w:r>
      <w:r>
        <w:rPr>
          <w:rFonts w:hint="eastAsia" w:cs="Times New Roman"/>
          <w:color w:val="000000"/>
          <w:kern w:val="2"/>
          <w:sz w:val="24"/>
          <w:szCs w:val="24"/>
          <w:lang w:val="en-US" w:eastAsia="zh" w:bidi="ar-SA"/>
          <w:woUserID w:val="2"/>
        </w:rPr>
        <w:t>成</w:t>
      </w:r>
      <w:r>
        <w:rPr>
          <w:rFonts w:hint="default" w:ascii="Times New Roman" w:hAnsi="Times New Roman" w:eastAsia="宋体" w:cs="Times New Roman"/>
          <w:color w:val="000000"/>
          <w:kern w:val="2"/>
          <w:sz w:val="24"/>
          <w:szCs w:val="24"/>
          <w:lang w:val="en-US" w:eastAsia="zh-CN" w:bidi="ar-SA"/>
        </w:rPr>
        <w:t>折线图</w:t>
      </w:r>
      <w:r>
        <w:rPr>
          <w:rFonts w:hint="default" w:ascii="Times New Roman" w:hAnsi="Times New Roman" w:eastAsia="宋体" w:cs="Times New Roman"/>
          <w:color w:val="FF0000"/>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横轴为时间，纵轴为SO₂浓度，通过折线的走势判断变化趋势。</w:t>
      </w:r>
      <w:r>
        <w:rPr>
          <w:rFonts w:hint="eastAsia" w:ascii="Times New Roman" w:hAnsi="Times New Roman" w:eastAsia="宋体" w:cs="Times New Roman"/>
          <w:kern w:val="2"/>
          <w:sz w:val="24"/>
          <w:szCs w:val="24"/>
          <w:lang w:val="en-US" w:eastAsia="zh-CN" w:bidi="ar-SA"/>
        </w:rPr>
        <w:t>以下代码为</w:t>
      </w:r>
      <w:r>
        <w:rPr>
          <w:rFonts w:hint="default" w:ascii="Times New Roman" w:hAnsi="Times New Roman" w:eastAsia="宋体" w:cs="Times New Roman"/>
          <w:kern w:val="2"/>
          <w:sz w:val="24"/>
          <w:szCs w:val="24"/>
          <w:lang w:val="en-US" w:eastAsia="zh-CN" w:bidi="ar-SA"/>
        </w:rPr>
        <w:t>SO₂浓度时间变化趋势代码</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1CF9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F6733B7">
            <w:pPr>
              <w:ind w:firstLine="0" w:firstLineChars="0"/>
              <w:rPr>
                <w:rFonts w:hint="eastAsia" w:ascii="Times New Roman" w:hAnsi="Times New Roman"/>
                <w:b/>
                <w:sz w:val="24"/>
                <w:szCs w:val="24"/>
              </w:rPr>
            </w:pPr>
            <w:r>
              <w:rPr>
                <w:rFonts w:hint="eastAsia" w:ascii="Times New Roman" w:hAnsi="Times New Roman"/>
                <w:b/>
                <w:sz w:val="24"/>
                <w:szCs w:val="24"/>
              </w:rPr>
              <w:t>df = pd.read_csv('code/getdate/processed_data/城区数据/城区数据_标准化.csv')</w:t>
            </w:r>
          </w:p>
          <w:p w14:paraId="4B891967">
            <w:pPr>
              <w:ind w:firstLine="0" w:firstLineChars="0"/>
              <w:rPr>
                <w:rFonts w:hint="eastAsia" w:ascii="Times New Roman" w:hAnsi="Times New Roman"/>
                <w:b/>
                <w:sz w:val="24"/>
                <w:szCs w:val="24"/>
              </w:rPr>
            </w:pPr>
            <w:r>
              <w:rPr>
                <w:rFonts w:hint="eastAsia" w:ascii="Times New Roman" w:hAnsi="Times New Roman"/>
                <w:b/>
                <w:sz w:val="24"/>
                <w:szCs w:val="24"/>
              </w:rPr>
              <w:t>df2 = pd.read_csv('code/getdate/processed_data/县市区园区数据/县市区园区数据_标准化.csv')</w:t>
            </w:r>
          </w:p>
          <w:p w14:paraId="6C980B26">
            <w:pPr>
              <w:ind w:firstLine="0" w:firstLineChars="0"/>
              <w:rPr>
                <w:rFonts w:hint="eastAsia" w:ascii="Times New Roman" w:hAnsi="Times New Roman"/>
                <w:b/>
                <w:sz w:val="24"/>
                <w:szCs w:val="24"/>
              </w:rPr>
            </w:pPr>
            <w:r>
              <w:rPr>
                <w:rFonts w:hint="eastAsia" w:ascii="Times New Roman" w:hAnsi="Times New Roman"/>
                <w:b/>
                <w:sz w:val="24"/>
                <w:szCs w:val="24"/>
              </w:rPr>
              <w:t>df = pd.concat([df, df2], ignore_index=True)</w:t>
            </w:r>
          </w:p>
          <w:p w14:paraId="55B9CCD7">
            <w:pPr>
              <w:ind w:firstLine="0" w:firstLineChars="0"/>
              <w:rPr>
                <w:rFonts w:hint="eastAsia" w:ascii="Times New Roman" w:hAnsi="Times New Roman"/>
                <w:b/>
                <w:sz w:val="24"/>
                <w:szCs w:val="24"/>
              </w:rPr>
            </w:pPr>
            <w:r>
              <w:rPr>
                <w:rFonts w:hint="eastAsia" w:ascii="Times New Roman" w:hAnsi="Times New Roman"/>
                <w:b/>
                <w:sz w:val="24"/>
                <w:szCs w:val="24"/>
              </w:rPr>
              <w:t>df['年月'] = pd.to_datetime(df['日期'])</w:t>
            </w:r>
          </w:p>
          <w:p w14:paraId="482E6D40">
            <w:pPr>
              <w:ind w:firstLine="0" w:firstLineChars="0"/>
              <w:rPr>
                <w:rFonts w:hint="eastAsia" w:ascii="Times New Roman" w:hAnsi="Times New Roman"/>
                <w:b/>
                <w:sz w:val="24"/>
                <w:szCs w:val="24"/>
              </w:rPr>
            </w:pPr>
            <w:r>
              <w:rPr>
                <w:rFonts w:hint="eastAsia" w:ascii="Times New Roman" w:hAnsi="Times New Roman"/>
                <w:b/>
                <w:sz w:val="24"/>
                <w:szCs w:val="24"/>
              </w:rPr>
              <w:t>monthly_mean = df.groupby(df['年月'].dt.to_period('M'))['SO2（月均值）'].mean()</w:t>
            </w:r>
          </w:p>
          <w:p w14:paraId="0DAAE783">
            <w:pPr>
              <w:ind w:firstLine="0" w:firstLineChars="0"/>
              <w:rPr>
                <w:rFonts w:hint="eastAsia" w:ascii="Times New Roman" w:hAnsi="Times New Roman"/>
                <w:b/>
                <w:sz w:val="24"/>
                <w:szCs w:val="24"/>
              </w:rPr>
            </w:pPr>
            <w:r>
              <w:rPr>
                <w:rFonts w:hint="eastAsia" w:ascii="Times New Roman" w:hAnsi="Times New Roman"/>
                <w:b/>
                <w:sz w:val="24"/>
                <w:szCs w:val="24"/>
              </w:rPr>
              <w:t>plt.figure(figsize=(12, 6))</w:t>
            </w:r>
          </w:p>
          <w:p w14:paraId="315EB177">
            <w:pPr>
              <w:ind w:firstLine="0" w:firstLineChars="0"/>
              <w:rPr>
                <w:rFonts w:hint="eastAsia" w:ascii="Times New Roman" w:hAnsi="Times New Roman"/>
                <w:b/>
                <w:sz w:val="24"/>
                <w:szCs w:val="24"/>
              </w:rPr>
            </w:pPr>
            <w:r>
              <w:rPr>
                <w:rFonts w:hint="eastAsia" w:ascii="Times New Roman" w:hAnsi="Times New Roman"/>
                <w:b/>
                <w:sz w:val="24"/>
                <w:szCs w:val="24"/>
              </w:rPr>
              <w:t>plt.plot(monthly_mean.index.astype(str), monthly_mean.values, marker='o', markersize=4, linewidth=1.5)</w:t>
            </w:r>
          </w:p>
          <w:p w14:paraId="737ABBDE">
            <w:pPr>
              <w:ind w:firstLine="0" w:firstLineChars="0"/>
              <w:rPr>
                <w:rFonts w:hint="eastAsia" w:ascii="Times New Roman" w:hAnsi="Times New Roman"/>
                <w:b/>
                <w:sz w:val="24"/>
                <w:szCs w:val="24"/>
              </w:rPr>
            </w:pPr>
            <w:r>
              <w:rPr>
                <w:rFonts w:hint="eastAsia" w:ascii="Times New Roman" w:hAnsi="Times New Roman"/>
                <w:b/>
                <w:sz w:val="24"/>
                <w:szCs w:val="24"/>
              </w:rPr>
              <w:t>plt.title('SO₂浓度月均值时间变化趋势（2017—2025）', fontsize=14)</w:t>
            </w:r>
          </w:p>
          <w:p w14:paraId="690ADB20">
            <w:pPr>
              <w:ind w:firstLine="0" w:firstLineChars="0"/>
              <w:rPr>
                <w:rFonts w:hint="eastAsia" w:ascii="Times New Roman" w:hAnsi="Times New Roman"/>
                <w:b/>
                <w:sz w:val="24"/>
                <w:szCs w:val="24"/>
              </w:rPr>
            </w:pPr>
            <w:r>
              <w:rPr>
                <w:rFonts w:hint="eastAsia" w:ascii="Times New Roman" w:hAnsi="Times New Roman"/>
                <w:b/>
                <w:sz w:val="24"/>
                <w:szCs w:val="24"/>
              </w:rPr>
              <w:t>plt.xlabel('时间', fontsize=12)</w:t>
            </w:r>
          </w:p>
          <w:p w14:paraId="6D8B6892">
            <w:pPr>
              <w:ind w:firstLine="0" w:firstLineChars="0"/>
              <w:rPr>
                <w:rFonts w:hint="eastAsia" w:ascii="Times New Roman" w:hAnsi="Times New Roman"/>
                <w:b/>
                <w:sz w:val="24"/>
                <w:szCs w:val="24"/>
              </w:rPr>
            </w:pPr>
            <w:r>
              <w:rPr>
                <w:rFonts w:hint="eastAsia" w:ascii="Times New Roman" w:hAnsi="Times New Roman"/>
                <w:b/>
                <w:sz w:val="24"/>
                <w:szCs w:val="24"/>
              </w:rPr>
              <w:t>plt.ylabel('SO₂浓度（μg/m³）', fontsize=12)</w:t>
            </w:r>
          </w:p>
          <w:p w14:paraId="430042F3">
            <w:pPr>
              <w:ind w:firstLine="0" w:firstLineChars="0"/>
              <w:rPr>
                <w:rFonts w:hint="eastAsia" w:ascii="Times New Roman" w:hAnsi="Times New Roman"/>
                <w:b/>
                <w:sz w:val="24"/>
                <w:szCs w:val="24"/>
              </w:rPr>
            </w:pPr>
            <w:r>
              <w:rPr>
                <w:rFonts w:hint="eastAsia" w:ascii="Times New Roman" w:hAnsi="Times New Roman"/>
                <w:b/>
                <w:sz w:val="24"/>
                <w:szCs w:val="24"/>
              </w:rPr>
              <w:t>plt.xticks(rotation=45, fontsize=8)</w:t>
            </w:r>
          </w:p>
          <w:p w14:paraId="2E738E3B">
            <w:pPr>
              <w:ind w:firstLine="0" w:firstLineChars="0"/>
              <w:rPr>
                <w:rFonts w:hint="eastAsia" w:ascii="Times New Roman" w:hAnsi="Times New Roman"/>
                <w:b/>
                <w:sz w:val="24"/>
                <w:szCs w:val="24"/>
              </w:rPr>
            </w:pPr>
            <w:r>
              <w:rPr>
                <w:rFonts w:hint="eastAsia" w:ascii="Times New Roman" w:hAnsi="Times New Roman"/>
                <w:b/>
                <w:sz w:val="24"/>
                <w:szCs w:val="24"/>
              </w:rPr>
              <w:t>plt.grid(True, linestyle='--', alpha=0.7)</w:t>
            </w:r>
          </w:p>
          <w:p w14:paraId="00A41C75">
            <w:pPr>
              <w:ind w:firstLine="0" w:firstLineChars="0"/>
              <w:rPr>
                <w:rFonts w:hint="eastAsia" w:ascii="Times New Roman" w:hAnsi="Times New Roman"/>
                <w:b/>
                <w:sz w:val="24"/>
                <w:szCs w:val="24"/>
              </w:rPr>
            </w:pPr>
            <w:r>
              <w:rPr>
                <w:rFonts w:hint="eastAsia" w:ascii="Times New Roman" w:hAnsi="Times New Roman"/>
                <w:b/>
                <w:sz w:val="24"/>
                <w:szCs w:val="24"/>
              </w:rPr>
              <w:t>plt.tight_layout()</w:t>
            </w:r>
          </w:p>
          <w:p w14:paraId="6DFC03CD">
            <w:pPr>
              <w:ind w:firstLine="0" w:firstLineChars="0"/>
              <w:rPr>
                <w:rFonts w:hint="eastAsia" w:ascii="Times New Roman" w:hAnsi="Times New Roman"/>
                <w:b/>
                <w:sz w:val="24"/>
                <w:szCs w:val="24"/>
              </w:rPr>
            </w:pPr>
            <w:r>
              <w:rPr>
                <w:rFonts w:hint="eastAsia" w:ascii="Times New Roman" w:hAnsi="Times New Roman"/>
                <w:b/>
                <w:sz w:val="24"/>
                <w:szCs w:val="24"/>
              </w:rPr>
              <w:t>plt.savefig('code/codep6/output/thesis_figures/fig6-5_so2_trend.png', dpi=300)</w:t>
            </w:r>
          </w:p>
          <w:p w14:paraId="15365680">
            <w:pPr>
              <w:ind w:firstLine="0" w:firstLineChars="0"/>
              <w:rPr>
                <w:rFonts w:ascii="Times New Roman" w:hAnsi="Times New Roman"/>
                <w:b/>
                <w:sz w:val="24"/>
                <w:szCs w:val="24"/>
              </w:rPr>
            </w:pPr>
            <w:r>
              <w:rPr>
                <w:rFonts w:hint="eastAsia" w:ascii="Times New Roman" w:hAnsi="Times New Roman"/>
                <w:b/>
                <w:sz w:val="24"/>
                <w:szCs w:val="24"/>
              </w:rPr>
              <w:t>plt.close()</w:t>
            </w:r>
          </w:p>
        </w:tc>
      </w:tr>
    </w:tbl>
    <w:p w14:paraId="0351CEBA">
      <w:pPr>
        <w:bidi w:val="0"/>
        <w:ind w:left="0" w:leftChars="0" w:firstLine="0" w:firstLineChars="0"/>
        <w:jc w:val="both"/>
        <w:rPr>
          <w:rFonts w:hint="default" w:ascii="Times New Roman" w:hAnsi="Times New Roman"/>
          <w:lang w:val="en-US" w:eastAsia="zh-CN"/>
        </w:rPr>
      </w:pPr>
      <w:r>
        <w:rPr>
          <w:rFonts w:ascii="Times New Roman" w:hAnsi="Times New Roman"/>
          <w:b w:val="0"/>
          <w:bCs w:val="0"/>
        </w:rPr>
        <w:drawing>
          <wp:inline distT="0" distB="0" distL="114300" distR="114300">
            <wp:extent cx="5690235" cy="2628265"/>
            <wp:effectExtent l="0" t="0" r="9525"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2"/>
                    <a:stretch>
                      <a:fillRect/>
                    </a:stretch>
                  </pic:blipFill>
                  <pic:spPr>
                    <a:xfrm>
                      <a:off x="0" y="0"/>
                      <a:ext cx="5690235" cy="2628265"/>
                    </a:xfrm>
                    <a:prstGeom prst="rect">
                      <a:avLst/>
                    </a:prstGeom>
                    <a:noFill/>
                    <a:ln>
                      <a:noFill/>
                    </a:ln>
                  </pic:spPr>
                </pic:pic>
              </a:graphicData>
            </a:graphic>
          </wp:inline>
        </w:drawing>
      </w:r>
    </w:p>
    <w:p w14:paraId="49DD03D9">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图6-</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SO₂浓度月均值时间变化趋势</w:t>
      </w:r>
    </w:p>
    <w:p w14:paraId="75315CFF">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从图6-</w:t>
      </w:r>
      <w:r>
        <w:rPr>
          <w:rFonts w:hint="eastAsia"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可知：SO₂浓度整体呈显著下降趋势，2017年均值为8.74 μg/m³，2025年降至5.58 μg/m³，降幅达36.11%。从年度趋势看，2017—2018年下降幅度较小，2019年起下降趋势明显加速，2020—2025年维持在较低水平波动。该趋势表明绵阳市在燃煤污染控制与工业废气治理方面取得显著成效，清洁能源替代与产业结构优化措施持续发挥作用。</w:t>
      </w:r>
    </w:p>
    <w:p w14:paraId="58B9ABE0">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O₂浓度的季节性特征表现为冬高夏低，冬季采暖期排放增加与气象扩散条件不利是导致浓度升高的主要原因，夏季则处于全年最低水平。对于SO₂治理，应持续推进清洁能源替代，逐步淘汰高污染燃煤设备，并在冬季采暖期加强工业源与生活源的排放管控，确保已取得的治理成效得到巩固。</w:t>
      </w:r>
    </w:p>
    <w:p w14:paraId="7582AD32">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595" w:name="_Toc1349532851"/>
      <w:bookmarkStart w:id="596" w:name="_Toc1026325411"/>
      <w:r>
        <w:rPr>
          <w:rFonts w:hint="eastAsia" w:ascii="Times New Roman" w:hAnsi="Times New Roman" w:eastAsia="黑体"/>
          <w:bCs/>
          <w:lang w:val="en-US" w:eastAsia="zh-CN"/>
        </w:rPr>
        <w:t>6.3.2 NO₂的可视化与分析</w:t>
      </w:r>
      <w:bookmarkEnd w:id="595"/>
      <w:bookmarkEnd w:id="596"/>
    </w:p>
    <w:p w14:paraId="3F81E291">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折线图可以直观展示NO₂浓度在2017—2025年间的长期变化趋势，帮助识别交通与工业排放控制效果。从预处理后的数据中提取日期与NO₂月均值列，使用Matplotlib绘制折线图，横轴为时间，纵轴为NO₂浓度，通过折线的走势判断变化趋势。</w:t>
      </w:r>
      <w:r>
        <w:rPr>
          <w:rFonts w:hint="eastAsia" w:ascii="Times New Roman" w:hAnsi="Times New Roman" w:eastAsia="宋体" w:cs="Times New Roman"/>
          <w:kern w:val="2"/>
          <w:sz w:val="24"/>
          <w:szCs w:val="24"/>
          <w:lang w:val="en-US" w:eastAsia="zh-CN" w:bidi="ar-SA"/>
        </w:rPr>
        <w:t>以下代码为</w:t>
      </w:r>
      <w:r>
        <w:rPr>
          <w:rFonts w:hint="default" w:ascii="Times New Roman" w:hAnsi="Times New Roman" w:eastAsia="宋体" w:cs="Times New Roman"/>
          <w:kern w:val="2"/>
          <w:sz w:val="24"/>
          <w:szCs w:val="24"/>
          <w:lang w:val="en-US" w:eastAsia="zh-CN" w:bidi="ar-SA"/>
        </w:rPr>
        <w:t>NO₂浓度时间变化趋势代码</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0C19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5C8FDC19">
            <w:pPr>
              <w:ind w:firstLine="0" w:firstLineChars="0"/>
              <w:rPr>
                <w:rFonts w:hint="eastAsia" w:ascii="Times New Roman" w:hAnsi="Times New Roman"/>
                <w:b/>
                <w:sz w:val="24"/>
                <w:szCs w:val="24"/>
              </w:rPr>
            </w:pPr>
            <w:r>
              <w:rPr>
                <w:rFonts w:hint="eastAsia" w:ascii="Times New Roman" w:hAnsi="Times New Roman"/>
                <w:b/>
                <w:sz w:val="24"/>
                <w:szCs w:val="24"/>
              </w:rPr>
              <w:t>df = pd.read_csv('code/getdate/processed_data/城区数据/城区数据_标准化.csv')</w:t>
            </w:r>
          </w:p>
          <w:p w14:paraId="7546BB17">
            <w:pPr>
              <w:ind w:firstLine="0" w:firstLineChars="0"/>
              <w:rPr>
                <w:rFonts w:hint="eastAsia" w:ascii="Times New Roman" w:hAnsi="Times New Roman"/>
                <w:b/>
                <w:sz w:val="24"/>
                <w:szCs w:val="24"/>
              </w:rPr>
            </w:pPr>
            <w:r>
              <w:rPr>
                <w:rFonts w:hint="eastAsia" w:ascii="Times New Roman" w:hAnsi="Times New Roman"/>
                <w:b/>
                <w:sz w:val="24"/>
                <w:szCs w:val="24"/>
              </w:rPr>
              <w:t>df2 = pd.read_csv('code/getdate/processed_data/县市区园区数据/县市区园区数据_标准化.csv')</w:t>
            </w:r>
          </w:p>
          <w:p w14:paraId="1123BE2F">
            <w:pPr>
              <w:ind w:firstLine="0" w:firstLineChars="0"/>
              <w:rPr>
                <w:rFonts w:hint="eastAsia" w:ascii="Times New Roman" w:hAnsi="Times New Roman"/>
                <w:b/>
                <w:sz w:val="24"/>
                <w:szCs w:val="24"/>
              </w:rPr>
            </w:pPr>
            <w:r>
              <w:rPr>
                <w:rFonts w:hint="eastAsia" w:ascii="Times New Roman" w:hAnsi="Times New Roman"/>
                <w:b/>
                <w:sz w:val="24"/>
                <w:szCs w:val="24"/>
              </w:rPr>
              <w:t>df = pd.concat([df, df2], ignore_index=True)</w:t>
            </w:r>
          </w:p>
          <w:p w14:paraId="5B8EDF80">
            <w:pPr>
              <w:ind w:firstLine="0" w:firstLineChars="0"/>
              <w:rPr>
                <w:rFonts w:hint="eastAsia" w:ascii="Times New Roman" w:hAnsi="Times New Roman"/>
                <w:b/>
                <w:sz w:val="24"/>
                <w:szCs w:val="24"/>
              </w:rPr>
            </w:pPr>
            <w:r>
              <w:rPr>
                <w:rFonts w:hint="eastAsia" w:ascii="Times New Roman" w:hAnsi="Times New Roman"/>
                <w:b/>
                <w:sz w:val="24"/>
                <w:szCs w:val="24"/>
              </w:rPr>
              <w:t>df['年月'] = pd.to_datetime(df['日期'])</w:t>
            </w:r>
          </w:p>
          <w:p w14:paraId="0C0317E3">
            <w:pPr>
              <w:ind w:firstLine="0" w:firstLineChars="0"/>
              <w:rPr>
                <w:rFonts w:hint="eastAsia" w:ascii="Times New Roman" w:hAnsi="Times New Roman"/>
                <w:b/>
                <w:sz w:val="24"/>
                <w:szCs w:val="24"/>
              </w:rPr>
            </w:pPr>
            <w:r>
              <w:rPr>
                <w:rFonts w:hint="eastAsia" w:ascii="Times New Roman" w:hAnsi="Times New Roman"/>
                <w:b/>
                <w:sz w:val="24"/>
                <w:szCs w:val="24"/>
              </w:rPr>
              <w:t>monthly_mean = df.groupby(df['年月'].dt.to_period('M'))['NO2（月均值）'].mean()</w:t>
            </w:r>
          </w:p>
          <w:p w14:paraId="72611D09">
            <w:pPr>
              <w:ind w:firstLine="0" w:firstLineChars="0"/>
              <w:rPr>
                <w:rFonts w:hint="eastAsia" w:ascii="Times New Roman" w:hAnsi="Times New Roman"/>
                <w:b/>
                <w:sz w:val="24"/>
                <w:szCs w:val="24"/>
              </w:rPr>
            </w:pPr>
            <w:r>
              <w:rPr>
                <w:rFonts w:hint="eastAsia" w:ascii="Times New Roman" w:hAnsi="Times New Roman"/>
                <w:b/>
                <w:sz w:val="24"/>
                <w:szCs w:val="24"/>
              </w:rPr>
              <w:t>plt.figure(figsize=(12, 6))</w:t>
            </w:r>
          </w:p>
          <w:p w14:paraId="63885338">
            <w:pPr>
              <w:ind w:firstLine="0" w:firstLineChars="0"/>
              <w:rPr>
                <w:rFonts w:hint="eastAsia" w:ascii="Times New Roman" w:hAnsi="Times New Roman"/>
                <w:b/>
                <w:sz w:val="24"/>
                <w:szCs w:val="24"/>
              </w:rPr>
            </w:pPr>
            <w:r>
              <w:rPr>
                <w:rFonts w:hint="eastAsia" w:ascii="Times New Roman" w:hAnsi="Times New Roman"/>
                <w:b/>
                <w:sz w:val="24"/>
                <w:szCs w:val="24"/>
              </w:rPr>
              <w:t>plt.plot(monthly_mean.index.astype(str), monthly_mean.values, marker='o', markersize=4, linewidth=1.5, color='orange')</w:t>
            </w:r>
          </w:p>
          <w:p w14:paraId="3ADE050D">
            <w:pPr>
              <w:ind w:firstLine="0" w:firstLineChars="0"/>
              <w:rPr>
                <w:rFonts w:hint="eastAsia" w:ascii="Times New Roman" w:hAnsi="Times New Roman"/>
                <w:b/>
                <w:sz w:val="24"/>
                <w:szCs w:val="24"/>
              </w:rPr>
            </w:pPr>
            <w:r>
              <w:rPr>
                <w:rFonts w:hint="eastAsia" w:ascii="Times New Roman" w:hAnsi="Times New Roman"/>
                <w:b/>
                <w:sz w:val="24"/>
                <w:szCs w:val="24"/>
              </w:rPr>
              <w:t>plt.title('NO₂浓度月均值时间变化趋势（2017—2025）', fontsize=14)</w:t>
            </w:r>
          </w:p>
          <w:p w14:paraId="02787315">
            <w:pPr>
              <w:ind w:firstLine="0" w:firstLineChars="0"/>
              <w:rPr>
                <w:rFonts w:hint="eastAsia" w:ascii="Times New Roman" w:hAnsi="Times New Roman"/>
                <w:b/>
                <w:sz w:val="24"/>
                <w:szCs w:val="24"/>
              </w:rPr>
            </w:pPr>
            <w:r>
              <w:rPr>
                <w:rFonts w:hint="eastAsia" w:ascii="Times New Roman" w:hAnsi="Times New Roman"/>
                <w:b/>
                <w:sz w:val="24"/>
                <w:szCs w:val="24"/>
              </w:rPr>
              <w:t>plt.xlabel('时间', fontsize=12)</w:t>
            </w:r>
          </w:p>
          <w:p w14:paraId="44358212">
            <w:pPr>
              <w:ind w:firstLine="0" w:firstLineChars="0"/>
              <w:rPr>
                <w:rFonts w:hint="eastAsia" w:ascii="Times New Roman" w:hAnsi="Times New Roman"/>
                <w:b/>
                <w:sz w:val="24"/>
                <w:szCs w:val="24"/>
              </w:rPr>
            </w:pPr>
            <w:r>
              <w:rPr>
                <w:rFonts w:hint="eastAsia" w:ascii="Times New Roman" w:hAnsi="Times New Roman"/>
                <w:b/>
                <w:sz w:val="24"/>
                <w:szCs w:val="24"/>
              </w:rPr>
              <w:t>plt.ylabel('NO₂浓度（μg/m³）', fontsize=12)</w:t>
            </w:r>
          </w:p>
          <w:p w14:paraId="6B66AC0D">
            <w:pPr>
              <w:ind w:firstLine="0" w:firstLineChars="0"/>
              <w:rPr>
                <w:rFonts w:hint="eastAsia" w:ascii="Times New Roman" w:hAnsi="Times New Roman"/>
                <w:b/>
                <w:sz w:val="24"/>
                <w:szCs w:val="24"/>
              </w:rPr>
            </w:pPr>
            <w:r>
              <w:rPr>
                <w:rFonts w:hint="eastAsia" w:ascii="Times New Roman" w:hAnsi="Times New Roman"/>
                <w:b/>
                <w:sz w:val="24"/>
                <w:szCs w:val="24"/>
              </w:rPr>
              <w:t>plt.xticks(rotation=45, fontsize=8)</w:t>
            </w:r>
          </w:p>
          <w:p w14:paraId="6B2CEAAA">
            <w:pPr>
              <w:ind w:firstLine="0" w:firstLineChars="0"/>
              <w:rPr>
                <w:rFonts w:hint="eastAsia" w:ascii="Times New Roman" w:hAnsi="Times New Roman"/>
                <w:b/>
                <w:sz w:val="24"/>
                <w:szCs w:val="24"/>
              </w:rPr>
            </w:pPr>
            <w:r>
              <w:rPr>
                <w:rFonts w:hint="eastAsia" w:ascii="Times New Roman" w:hAnsi="Times New Roman"/>
                <w:b/>
                <w:sz w:val="24"/>
                <w:szCs w:val="24"/>
              </w:rPr>
              <w:t>plt.grid(True, linestyle='--', alpha=0.7)</w:t>
            </w:r>
          </w:p>
          <w:p w14:paraId="2FDB8499">
            <w:pPr>
              <w:ind w:firstLine="0" w:firstLineChars="0"/>
              <w:rPr>
                <w:rFonts w:hint="eastAsia" w:ascii="Times New Roman" w:hAnsi="Times New Roman"/>
                <w:b/>
                <w:sz w:val="24"/>
                <w:szCs w:val="24"/>
              </w:rPr>
            </w:pPr>
            <w:r>
              <w:rPr>
                <w:rFonts w:hint="eastAsia" w:ascii="Times New Roman" w:hAnsi="Times New Roman"/>
                <w:b/>
                <w:sz w:val="24"/>
                <w:szCs w:val="24"/>
              </w:rPr>
              <w:t>plt.tight_layout()</w:t>
            </w:r>
          </w:p>
          <w:p w14:paraId="06F32B65">
            <w:pPr>
              <w:ind w:firstLine="0" w:firstLineChars="0"/>
              <w:rPr>
                <w:rFonts w:hint="eastAsia" w:ascii="Times New Roman" w:hAnsi="Times New Roman"/>
                <w:b/>
                <w:sz w:val="24"/>
                <w:szCs w:val="24"/>
              </w:rPr>
            </w:pPr>
            <w:r>
              <w:rPr>
                <w:rFonts w:hint="eastAsia" w:ascii="Times New Roman" w:hAnsi="Times New Roman"/>
                <w:b/>
                <w:sz w:val="24"/>
                <w:szCs w:val="24"/>
              </w:rPr>
              <w:t>plt.savefig('code/codep6/output/thesis_figures/fig6-6_no2_trend.png', dpi=300)</w:t>
            </w:r>
          </w:p>
          <w:p w14:paraId="4096D66C">
            <w:pPr>
              <w:ind w:firstLine="0" w:firstLineChars="0"/>
              <w:rPr>
                <w:rFonts w:ascii="Times New Roman" w:hAnsi="Times New Roman"/>
                <w:b/>
                <w:sz w:val="24"/>
                <w:szCs w:val="24"/>
              </w:rPr>
            </w:pPr>
            <w:r>
              <w:rPr>
                <w:rFonts w:hint="eastAsia" w:ascii="Times New Roman" w:hAnsi="Times New Roman"/>
                <w:b/>
                <w:sz w:val="24"/>
                <w:szCs w:val="24"/>
              </w:rPr>
              <w:t>plt.close()</w:t>
            </w:r>
          </w:p>
        </w:tc>
      </w:tr>
    </w:tbl>
    <w:p w14:paraId="79599084">
      <w:pPr>
        <w:bidi w:val="0"/>
        <w:ind w:left="0" w:leftChars="0" w:firstLine="0" w:firstLineChars="0"/>
        <w:jc w:val="center"/>
        <w:rPr>
          <w:rFonts w:hint="eastAsia" w:ascii="Times New Roman" w:hAnsi="Times New Roman"/>
          <w:lang w:val="en-US" w:eastAsia="zh-CN"/>
        </w:rPr>
      </w:pPr>
      <w:r>
        <w:rPr>
          <w:rFonts w:ascii="Times New Roman" w:hAnsi="Times New Roman"/>
        </w:rPr>
        <w:drawing>
          <wp:inline distT="0" distB="0" distL="114300" distR="114300">
            <wp:extent cx="5845175" cy="2663825"/>
            <wp:effectExtent l="0" t="0" r="6985" b="317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3"/>
                    <a:stretch>
                      <a:fillRect/>
                    </a:stretch>
                  </pic:blipFill>
                  <pic:spPr>
                    <a:xfrm>
                      <a:off x="0" y="0"/>
                      <a:ext cx="5845175" cy="2663825"/>
                    </a:xfrm>
                    <a:prstGeom prst="rect">
                      <a:avLst/>
                    </a:prstGeom>
                    <a:noFill/>
                    <a:ln>
                      <a:noFill/>
                    </a:ln>
                  </pic:spPr>
                </pic:pic>
              </a:graphicData>
            </a:graphic>
          </wp:inline>
        </w:drawing>
      </w:r>
    </w:p>
    <w:p w14:paraId="55EED1DE">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图6-</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NO₂浓度月均值时间变化趋势</w:t>
      </w:r>
    </w:p>
    <w:p w14:paraId="33BFF378">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从图6-</w:t>
      </w:r>
      <w:r>
        <w:rPr>
          <w:rFonts w:hint="eastAsia"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可知</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NO₂浓度整体呈持续下降趋势，2017年均值为26.90 μg/m³，2025年降至15.05 μg/m³，降幅达44.06%，是六项污染物中下降幅度最大的指标。</w:t>
      </w:r>
    </w:p>
    <w:p w14:paraId="54AF2B76">
      <w:pPr>
        <w:pStyle w:val="2"/>
        <w:jc w:val="both"/>
        <w:rPr>
          <w:rFonts w:hint="eastAsia" w:ascii="Times New Roman" w:hAnsi="Times New Roman" w:eastAsia="宋体" w:cs="Times New Roman"/>
          <w:color w:val="FF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该</w:t>
      </w:r>
      <w:r>
        <w:rPr>
          <w:rFonts w:hint="eastAsia" w:cs="Times New Roman"/>
          <w:color w:val="000000"/>
          <w:kern w:val="2"/>
          <w:sz w:val="24"/>
          <w:szCs w:val="24"/>
          <w:lang w:val="en-US" w:eastAsia="zh" w:bidi="ar-SA"/>
          <w:woUserID w:val="2"/>
        </w:rPr>
        <w:t>变化</w:t>
      </w:r>
      <w:r>
        <w:rPr>
          <w:rFonts w:hint="default" w:ascii="Times New Roman" w:hAnsi="Times New Roman" w:eastAsia="宋体" w:cs="Times New Roman"/>
          <w:color w:val="000000"/>
          <w:kern w:val="2"/>
          <w:sz w:val="24"/>
          <w:szCs w:val="24"/>
          <w:lang w:val="en-US" w:eastAsia="zh-CN" w:bidi="ar-SA"/>
        </w:rPr>
        <w:t>趋势</w:t>
      </w:r>
      <w:r>
        <w:rPr>
          <w:rFonts w:hint="eastAsia" w:cs="Times New Roman"/>
          <w:color w:val="000000"/>
          <w:kern w:val="2"/>
          <w:sz w:val="24"/>
          <w:szCs w:val="24"/>
          <w:lang w:val="en-US" w:eastAsia="zh" w:bidi="ar-SA"/>
          <w:woUserID w:val="2"/>
        </w:rPr>
        <w:t>表明，</w:t>
      </w:r>
      <w:r>
        <w:rPr>
          <w:rFonts w:hint="default" w:ascii="Times New Roman" w:hAnsi="Times New Roman" w:eastAsia="宋体" w:cs="Times New Roman"/>
          <w:color w:val="000000"/>
          <w:kern w:val="2"/>
          <w:sz w:val="24"/>
          <w:szCs w:val="24"/>
          <w:lang w:val="en-US" w:eastAsia="zh-CN" w:bidi="ar-SA"/>
        </w:rPr>
        <w:t>绵阳市在机动车尾气</w:t>
      </w:r>
      <w:r>
        <w:rPr>
          <w:rFonts w:hint="eastAsia" w:cs="Times New Roman"/>
          <w:color w:val="000000"/>
          <w:kern w:val="2"/>
          <w:sz w:val="24"/>
          <w:szCs w:val="24"/>
          <w:lang w:val="en-US" w:eastAsia="zh" w:bidi="ar-SA"/>
          <w:woUserID w:val="2"/>
        </w:rPr>
        <w:t>治理</w:t>
      </w:r>
      <w:r>
        <w:rPr>
          <w:rFonts w:hint="default" w:ascii="Times New Roman" w:hAnsi="Times New Roman" w:eastAsia="宋体" w:cs="Times New Roman"/>
          <w:color w:val="000000"/>
          <w:kern w:val="2"/>
          <w:sz w:val="24"/>
          <w:szCs w:val="24"/>
          <w:lang w:val="en-US" w:eastAsia="zh-CN" w:bidi="ar-SA"/>
        </w:rPr>
        <w:t>与工业氮氧化物减排方面</w:t>
      </w:r>
      <w:r>
        <w:rPr>
          <w:rFonts w:hint="eastAsia" w:cs="Times New Roman"/>
          <w:color w:val="000000"/>
          <w:kern w:val="2"/>
          <w:sz w:val="24"/>
          <w:szCs w:val="24"/>
          <w:lang w:val="en-US" w:eastAsia="zh" w:bidi="ar-SA"/>
          <w:woUserID w:val="2"/>
        </w:rPr>
        <w:t>已取得实质性进展</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其中</w:t>
      </w:r>
      <w:r>
        <w:rPr>
          <w:rFonts w:hint="default" w:ascii="Times New Roman" w:hAnsi="Times New Roman" w:eastAsia="宋体" w:cs="Times New Roman"/>
          <w:color w:val="000000"/>
          <w:kern w:val="2"/>
          <w:sz w:val="24"/>
          <w:szCs w:val="24"/>
          <w:lang w:val="en-US" w:eastAsia="zh-CN" w:bidi="ar-SA"/>
        </w:rPr>
        <w:t>国六排放标准实施与新能源车辆推广对NO₂浓度下降起到</w:t>
      </w:r>
      <w:r>
        <w:rPr>
          <w:rFonts w:hint="eastAsia" w:cs="Times New Roman"/>
          <w:color w:val="000000"/>
          <w:kern w:val="2"/>
          <w:sz w:val="24"/>
          <w:szCs w:val="24"/>
          <w:lang w:val="en-US" w:eastAsia="zh" w:bidi="ar-SA"/>
          <w:woUserID w:val="2"/>
        </w:rPr>
        <w:t>关键</w:t>
      </w:r>
      <w:r>
        <w:rPr>
          <w:rFonts w:hint="default" w:ascii="Times New Roman" w:hAnsi="Times New Roman" w:eastAsia="宋体" w:cs="Times New Roman"/>
          <w:color w:val="000000"/>
          <w:kern w:val="2"/>
          <w:sz w:val="24"/>
          <w:szCs w:val="24"/>
          <w:lang w:val="en-US" w:eastAsia="zh-CN" w:bidi="ar-SA"/>
        </w:rPr>
        <w:t>作用。</w:t>
      </w:r>
      <w:r>
        <w:rPr>
          <w:rFonts w:hint="eastAsia" w:cs="Times New Roman"/>
          <w:color w:val="000000"/>
          <w:kern w:val="2"/>
          <w:sz w:val="24"/>
          <w:szCs w:val="24"/>
          <w:lang w:val="en-US" w:eastAsia="zh" w:bidi="ar-SA"/>
          <w:woUserID w:val="2"/>
        </w:rPr>
        <w:t>从</w:t>
      </w:r>
      <w:r>
        <w:rPr>
          <w:rFonts w:hint="default" w:ascii="Times New Roman" w:hAnsi="Times New Roman" w:eastAsia="宋体" w:cs="Times New Roman"/>
          <w:color w:val="000000"/>
          <w:kern w:val="2"/>
          <w:sz w:val="24"/>
          <w:szCs w:val="24"/>
          <w:lang w:val="en-US" w:eastAsia="zh-CN" w:bidi="ar-SA"/>
        </w:rPr>
        <w:t>NO₂浓度的季节性特征同样表现为冬高夏低，冬季</w:t>
      </w:r>
      <w:r>
        <w:rPr>
          <w:rFonts w:hint="eastAsia" w:cs="Times New Roman"/>
          <w:color w:val="000000"/>
          <w:kern w:val="2"/>
          <w:sz w:val="24"/>
          <w:szCs w:val="24"/>
          <w:lang w:val="en-US" w:eastAsia="zh" w:bidi="ar-SA"/>
          <w:woUserID w:val="2"/>
        </w:rPr>
        <w:t>因</w:t>
      </w:r>
      <w:r>
        <w:rPr>
          <w:rFonts w:hint="default" w:ascii="Times New Roman" w:hAnsi="Times New Roman" w:eastAsia="宋体" w:cs="Times New Roman"/>
          <w:color w:val="000000"/>
          <w:kern w:val="2"/>
          <w:sz w:val="24"/>
          <w:szCs w:val="24"/>
          <w:lang w:val="en-US" w:eastAsia="zh-CN" w:bidi="ar-SA"/>
        </w:rPr>
        <w:t>采暖期</w:t>
      </w:r>
      <w:r>
        <w:rPr>
          <w:rFonts w:hint="eastAsia" w:cs="Times New Roman"/>
          <w:color w:val="000000"/>
          <w:kern w:val="2"/>
          <w:sz w:val="24"/>
          <w:szCs w:val="24"/>
          <w:lang w:val="en-US" w:eastAsia="zh" w:bidi="ar-SA"/>
          <w:woUserID w:val="2"/>
        </w:rPr>
        <w:t>导致</w:t>
      </w:r>
      <w:r>
        <w:rPr>
          <w:rFonts w:hint="default" w:ascii="Times New Roman" w:hAnsi="Times New Roman" w:eastAsia="宋体" w:cs="Times New Roman"/>
          <w:color w:val="000000"/>
          <w:kern w:val="2"/>
          <w:sz w:val="24"/>
          <w:szCs w:val="24"/>
          <w:lang w:val="en-US" w:eastAsia="zh-CN" w:bidi="ar-SA"/>
        </w:rPr>
        <w:t>机动车排放增加</w:t>
      </w:r>
      <w:r>
        <w:rPr>
          <w:rFonts w:hint="eastAsia" w:cs="Times New Roman"/>
          <w:color w:val="000000"/>
          <w:kern w:val="2"/>
          <w:sz w:val="24"/>
          <w:szCs w:val="24"/>
          <w:lang w:val="en-US" w:eastAsia="zh" w:bidi="ar-SA"/>
          <w:woUserID w:val="2"/>
        </w:rPr>
        <w:t>，加之</w:t>
      </w:r>
      <w:r>
        <w:rPr>
          <w:rFonts w:hint="default" w:ascii="Times New Roman" w:hAnsi="Times New Roman" w:eastAsia="宋体" w:cs="Times New Roman"/>
          <w:color w:val="000000"/>
          <w:kern w:val="2"/>
          <w:sz w:val="24"/>
          <w:szCs w:val="24"/>
          <w:lang w:val="en-US" w:eastAsia="zh-CN" w:bidi="ar-SA"/>
        </w:rPr>
        <w:t>不利气象条件叠加导致浓度升高，夏季</w:t>
      </w:r>
      <w:r>
        <w:rPr>
          <w:rFonts w:hint="eastAsia" w:cs="Times New Roman"/>
          <w:color w:val="000000"/>
          <w:kern w:val="2"/>
          <w:sz w:val="24"/>
          <w:szCs w:val="24"/>
          <w:lang w:val="en-US" w:eastAsia="zh" w:bidi="ar-SA"/>
          <w:woUserID w:val="2"/>
        </w:rPr>
        <w:t>尽管</w:t>
      </w:r>
      <w:r>
        <w:rPr>
          <w:rFonts w:hint="default" w:ascii="Times New Roman" w:hAnsi="Times New Roman" w:eastAsia="宋体" w:cs="Times New Roman"/>
          <w:color w:val="000000"/>
          <w:kern w:val="2"/>
          <w:sz w:val="24"/>
          <w:szCs w:val="24"/>
          <w:lang w:val="en-US" w:eastAsia="zh-CN" w:bidi="ar-SA"/>
        </w:rPr>
        <w:t>光化学反应活跃</w:t>
      </w:r>
      <w:r>
        <w:rPr>
          <w:rFonts w:hint="eastAsia" w:cs="Times New Roman"/>
          <w:color w:val="000000"/>
          <w:kern w:val="2"/>
          <w:sz w:val="24"/>
          <w:szCs w:val="24"/>
          <w:lang w:val="en-US" w:eastAsia="zh" w:bidi="ar-SA"/>
          <w:woUserID w:val="2"/>
        </w:rPr>
        <w:t>，</w:t>
      </w:r>
      <w:r>
        <w:rPr>
          <w:rFonts w:hint="default" w:ascii="Times New Roman" w:hAnsi="Times New Roman" w:eastAsia="宋体" w:cs="Times New Roman"/>
          <w:color w:val="000000"/>
          <w:kern w:val="2"/>
          <w:sz w:val="24"/>
          <w:szCs w:val="24"/>
          <w:lang w:val="en-US" w:eastAsia="zh-CN" w:bidi="ar-SA"/>
        </w:rPr>
        <w:t>但</w:t>
      </w:r>
      <w:r>
        <w:rPr>
          <w:rFonts w:hint="default" w:ascii="Times New Roman" w:hAnsi="Times New Roman" w:eastAsia="宋体" w:cs="Times New Roman"/>
          <w:color w:val="000000"/>
          <w:kern w:val="2"/>
          <w:sz w:val="24"/>
          <w:szCs w:val="24"/>
          <w:lang w:val="en-US" w:eastAsia="zh-CN" w:bidi="ar-SA"/>
          <w:woUserID w:val="2"/>
        </w:rPr>
        <w:t>NO₂</w:t>
      </w:r>
      <w:r>
        <w:rPr>
          <w:rFonts w:hint="default" w:ascii="Times New Roman" w:hAnsi="Times New Roman" w:eastAsia="宋体" w:cs="Times New Roman"/>
          <w:color w:val="000000"/>
          <w:kern w:val="2"/>
          <w:sz w:val="24"/>
          <w:szCs w:val="24"/>
          <w:lang w:val="en-US" w:eastAsia="zh-CN" w:bidi="ar-SA"/>
        </w:rPr>
        <w:t>总体浓度仍</w:t>
      </w:r>
      <w:r>
        <w:rPr>
          <w:rFonts w:hint="eastAsia" w:cs="Times New Roman"/>
          <w:color w:val="000000"/>
          <w:kern w:val="2"/>
          <w:sz w:val="24"/>
          <w:szCs w:val="24"/>
          <w:lang w:val="en-US" w:eastAsia="zh" w:bidi="ar-SA"/>
          <w:woUserID w:val="2"/>
        </w:rPr>
        <w:t>维持在</w:t>
      </w:r>
      <w:r>
        <w:rPr>
          <w:rFonts w:hint="default" w:ascii="Times New Roman" w:hAnsi="Times New Roman" w:eastAsia="宋体" w:cs="Times New Roman"/>
          <w:color w:val="000000"/>
          <w:kern w:val="2"/>
          <w:sz w:val="24"/>
          <w:szCs w:val="24"/>
          <w:lang w:val="en-US" w:eastAsia="zh-CN" w:bidi="ar-SA"/>
        </w:rPr>
        <w:t>较低水平。</w:t>
      </w:r>
      <w:r>
        <w:rPr>
          <w:rFonts w:hint="eastAsia" w:cs="Times New Roman"/>
          <w:color w:val="000000"/>
          <w:kern w:val="2"/>
          <w:sz w:val="24"/>
          <w:szCs w:val="24"/>
          <w:lang w:val="en-US" w:eastAsia="zh" w:bidi="ar-SA"/>
          <w:woUserID w:val="2"/>
        </w:rPr>
        <w:t>针对</w:t>
      </w:r>
      <w:r>
        <w:rPr>
          <w:rFonts w:hint="default" w:ascii="Times New Roman" w:hAnsi="Times New Roman" w:eastAsia="宋体" w:cs="Times New Roman"/>
          <w:color w:val="000000"/>
          <w:kern w:val="2"/>
          <w:sz w:val="24"/>
          <w:szCs w:val="24"/>
          <w:lang w:val="en-US" w:eastAsia="zh-CN" w:bidi="ar-SA"/>
        </w:rPr>
        <w:t>NO₂</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治理，</w:t>
      </w:r>
      <w:r>
        <w:rPr>
          <w:rFonts w:hint="eastAsia" w:cs="Times New Roman"/>
          <w:color w:val="000000"/>
          <w:kern w:val="2"/>
          <w:sz w:val="24"/>
          <w:szCs w:val="24"/>
          <w:lang w:val="en-US" w:eastAsia="zh" w:bidi="ar-SA"/>
          <w:woUserID w:val="2"/>
        </w:rPr>
        <w:t>建议</w:t>
      </w:r>
      <w:r>
        <w:rPr>
          <w:rFonts w:hint="default" w:ascii="Times New Roman" w:hAnsi="Times New Roman" w:eastAsia="宋体" w:cs="Times New Roman"/>
          <w:color w:val="000000"/>
          <w:kern w:val="2"/>
          <w:sz w:val="24"/>
          <w:szCs w:val="24"/>
          <w:lang w:val="en-US" w:eastAsia="zh-CN" w:bidi="ar-SA"/>
        </w:rPr>
        <w:t>继续推进机动车排放标准升级，加强城市交通拥堵治理，并在冬季</w:t>
      </w:r>
      <w:r>
        <w:rPr>
          <w:rFonts w:hint="eastAsia" w:cs="Times New Roman"/>
          <w:color w:val="000000"/>
          <w:kern w:val="2"/>
          <w:sz w:val="24"/>
          <w:szCs w:val="24"/>
          <w:lang w:val="en-US" w:eastAsia="zh" w:bidi="ar-SA"/>
          <w:woUserID w:val="2"/>
        </w:rPr>
        <w:t>进一步强化</w:t>
      </w:r>
      <w:r>
        <w:rPr>
          <w:rFonts w:hint="default" w:ascii="Times New Roman" w:hAnsi="Times New Roman" w:eastAsia="宋体" w:cs="Times New Roman"/>
          <w:color w:val="000000"/>
          <w:kern w:val="2"/>
          <w:sz w:val="24"/>
          <w:szCs w:val="24"/>
          <w:lang w:val="en-US" w:eastAsia="zh-CN" w:bidi="ar-SA"/>
        </w:rPr>
        <w:t>对工业窑炉</w:t>
      </w:r>
      <w:r>
        <w:rPr>
          <w:rFonts w:hint="eastAsia" w:cs="Times New Roman"/>
          <w:color w:val="000000"/>
          <w:kern w:val="2"/>
          <w:sz w:val="24"/>
          <w:szCs w:val="24"/>
          <w:lang w:val="en-US" w:eastAsia="zh" w:bidi="ar-SA"/>
          <w:woUserID w:val="2"/>
        </w:rPr>
        <w:t>及</w:t>
      </w:r>
      <w:r>
        <w:rPr>
          <w:rFonts w:hint="default" w:ascii="Times New Roman" w:hAnsi="Times New Roman" w:eastAsia="宋体" w:cs="Times New Roman"/>
          <w:color w:val="000000"/>
          <w:kern w:val="2"/>
          <w:sz w:val="24"/>
          <w:szCs w:val="24"/>
          <w:lang w:val="en-US" w:eastAsia="zh-CN" w:bidi="ar-SA"/>
        </w:rPr>
        <w:t>机动车排放</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管控。</w:t>
      </w:r>
    </w:p>
    <w:p w14:paraId="591A89D1">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597" w:name="_Toc862529973"/>
      <w:bookmarkStart w:id="598" w:name="_Toc2023830790"/>
      <w:r>
        <w:rPr>
          <w:rFonts w:hint="eastAsia" w:ascii="Times New Roman" w:hAnsi="Times New Roman" w:eastAsia="黑体"/>
          <w:bCs/>
          <w:lang w:val="en-US" w:eastAsia="zh-CN"/>
        </w:rPr>
        <w:t>6.3.3 PM2.5的可视化与分析</w:t>
      </w:r>
      <w:bookmarkEnd w:id="597"/>
      <w:bookmarkEnd w:id="598"/>
    </w:p>
    <w:p w14:paraId="6FA0A15E">
      <w:pPr>
        <w:pStyle w:val="2"/>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折线图可以直观展示PM2.5浓度在2017—2025年间的长期变化趋势，帮助识别颗粒物污染治理成效。从预处理后的数据中提取日期与PM2.5月均值列，使用Matplotlib绘制折线图，横轴为时间，纵轴为PM2.5浓度，通过折线的走势判断变化趋势。以下代码为PM2.5浓度时间变化趋势代码</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0549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68F88BB">
            <w:pPr>
              <w:ind w:firstLine="0" w:firstLineChars="0"/>
              <w:rPr>
                <w:rFonts w:hint="eastAsia" w:ascii="Times New Roman" w:hAnsi="Times New Roman"/>
                <w:b/>
                <w:sz w:val="24"/>
                <w:szCs w:val="24"/>
              </w:rPr>
            </w:pPr>
            <w:r>
              <w:rPr>
                <w:rFonts w:hint="eastAsia" w:ascii="Times New Roman" w:hAnsi="Times New Roman"/>
                <w:b/>
                <w:sz w:val="24"/>
                <w:szCs w:val="24"/>
              </w:rPr>
              <w:t>df = pd.read_csv('code/getdate/processed_data/城区数据/城区数据_标准化.csv')</w:t>
            </w:r>
          </w:p>
          <w:p w14:paraId="53E561F6">
            <w:pPr>
              <w:ind w:firstLine="0" w:firstLineChars="0"/>
              <w:rPr>
                <w:rFonts w:hint="eastAsia" w:ascii="Times New Roman" w:hAnsi="Times New Roman"/>
                <w:b/>
                <w:sz w:val="24"/>
                <w:szCs w:val="24"/>
              </w:rPr>
            </w:pPr>
            <w:r>
              <w:rPr>
                <w:rFonts w:hint="eastAsia" w:ascii="Times New Roman" w:hAnsi="Times New Roman"/>
                <w:b/>
                <w:sz w:val="24"/>
                <w:szCs w:val="24"/>
              </w:rPr>
              <w:t>df2 = pd.read_csv('code/getdate/processed_data/县市区园区数据/县市区园区数据_标准化.csv')</w:t>
            </w:r>
          </w:p>
          <w:p w14:paraId="21842C20">
            <w:pPr>
              <w:ind w:firstLine="0" w:firstLineChars="0"/>
              <w:rPr>
                <w:rFonts w:hint="eastAsia" w:ascii="Times New Roman" w:hAnsi="Times New Roman"/>
                <w:b/>
                <w:sz w:val="24"/>
                <w:szCs w:val="24"/>
              </w:rPr>
            </w:pPr>
            <w:r>
              <w:rPr>
                <w:rFonts w:hint="eastAsia" w:ascii="Times New Roman" w:hAnsi="Times New Roman"/>
                <w:b/>
                <w:sz w:val="24"/>
                <w:szCs w:val="24"/>
              </w:rPr>
              <w:t>df = pd.concat([df, df2], ignore_index=True)</w:t>
            </w:r>
          </w:p>
          <w:p w14:paraId="023CB318">
            <w:pPr>
              <w:ind w:firstLine="0" w:firstLineChars="0"/>
              <w:rPr>
                <w:rFonts w:hint="eastAsia" w:ascii="Times New Roman" w:hAnsi="Times New Roman"/>
                <w:b/>
                <w:sz w:val="24"/>
                <w:szCs w:val="24"/>
              </w:rPr>
            </w:pPr>
            <w:r>
              <w:rPr>
                <w:rFonts w:hint="eastAsia" w:ascii="Times New Roman" w:hAnsi="Times New Roman"/>
                <w:b/>
                <w:sz w:val="24"/>
                <w:szCs w:val="24"/>
              </w:rPr>
              <w:t>df['年月'] = pd.to_datetime(df['日期'])</w:t>
            </w:r>
          </w:p>
          <w:p w14:paraId="5ACF13A2">
            <w:pPr>
              <w:ind w:firstLine="0" w:firstLineChars="0"/>
              <w:rPr>
                <w:rFonts w:hint="eastAsia" w:ascii="Times New Roman" w:hAnsi="Times New Roman"/>
                <w:b/>
                <w:sz w:val="24"/>
                <w:szCs w:val="24"/>
              </w:rPr>
            </w:pPr>
            <w:r>
              <w:rPr>
                <w:rFonts w:hint="eastAsia" w:ascii="Times New Roman" w:hAnsi="Times New Roman"/>
                <w:b/>
                <w:sz w:val="24"/>
                <w:szCs w:val="24"/>
              </w:rPr>
              <w:t>monthly_mean = df.groupby(df['年月'].dt.to_period('M'))['PM2.5（月均值）'].mean()</w:t>
            </w:r>
          </w:p>
          <w:p w14:paraId="5D04E6A3">
            <w:pPr>
              <w:ind w:firstLine="0" w:firstLineChars="0"/>
              <w:rPr>
                <w:rFonts w:hint="eastAsia" w:ascii="Times New Roman" w:hAnsi="Times New Roman"/>
                <w:b/>
                <w:sz w:val="24"/>
                <w:szCs w:val="24"/>
              </w:rPr>
            </w:pPr>
            <w:r>
              <w:rPr>
                <w:rFonts w:hint="eastAsia" w:ascii="Times New Roman" w:hAnsi="Times New Roman"/>
                <w:b/>
                <w:sz w:val="24"/>
                <w:szCs w:val="24"/>
              </w:rPr>
              <w:t>plt.figure(figsize=(12, 6))</w:t>
            </w:r>
          </w:p>
          <w:p w14:paraId="2D58D771">
            <w:pPr>
              <w:ind w:firstLine="0" w:firstLineChars="0"/>
              <w:rPr>
                <w:rFonts w:hint="eastAsia" w:ascii="Times New Roman" w:hAnsi="Times New Roman"/>
                <w:b/>
                <w:sz w:val="24"/>
                <w:szCs w:val="24"/>
              </w:rPr>
            </w:pPr>
            <w:r>
              <w:rPr>
                <w:rFonts w:hint="eastAsia" w:ascii="Times New Roman" w:hAnsi="Times New Roman"/>
                <w:b/>
                <w:sz w:val="24"/>
                <w:szCs w:val="24"/>
              </w:rPr>
              <w:t>plt.plot(monthly_mean.index.astype(str), monthly_mean.values, marker='o', markersize=4, linewidth=1.5, color='purple')</w:t>
            </w:r>
          </w:p>
          <w:p w14:paraId="102062FB">
            <w:pPr>
              <w:ind w:firstLine="0" w:firstLineChars="0"/>
              <w:rPr>
                <w:rFonts w:hint="eastAsia" w:ascii="Times New Roman" w:hAnsi="Times New Roman"/>
                <w:b/>
                <w:sz w:val="24"/>
                <w:szCs w:val="24"/>
              </w:rPr>
            </w:pPr>
            <w:r>
              <w:rPr>
                <w:rFonts w:hint="eastAsia" w:ascii="Times New Roman" w:hAnsi="Times New Roman"/>
                <w:b/>
                <w:sz w:val="24"/>
                <w:szCs w:val="24"/>
              </w:rPr>
              <w:t>plt.title('PM2.5浓度月均值时间变化趋势（2017—2025）', fontsize=14)</w:t>
            </w:r>
          </w:p>
          <w:p w14:paraId="011F6C33">
            <w:pPr>
              <w:ind w:firstLine="0" w:firstLineChars="0"/>
              <w:rPr>
                <w:rFonts w:hint="eastAsia" w:ascii="Times New Roman" w:hAnsi="Times New Roman"/>
                <w:b/>
                <w:sz w:val="24"/>
                <w:szCs w:val="24"/>
              </w:rPr>
            </w:pPr>
            <w:r>
              <w:rPr>
                <w:rFonts w:hint="eastAsia" w:ascii="Times New Roman" w:hAnsi="Times New Roman"/>
                <w:b/>
                <w:sz w:val="24"/>
                <w:szCs w:val="24"/>
              </w:rPr>
              <w:t>plt.xlabel('时间', fontsize=12)</w:t>
            </w:r>
          </w:p>
          <w:p w14:paraId="717AE40F">
            <w:pPr>
              <w:ind w:firstLine="0" w:firstLineChars="0"/>
              <w:rPr>
                <w:rFonts w:hint="eastAsia" w:ascii="Times New Roman" w:hAnsi="Times New Roman"/>
                <w:b/>
                <w:sz w:val="24"/>
                <w:szCs w:val="24"/>
              </w:rPr>
            </w:pPr>
            <w:r>
              <w:rPr>
                <w:rFonts w:hint="eastAsia" w:ascii="Times New Roman" w:hAnsi="Times New Roman"/>
                <w:b/>
                <w:sz w:val="24"/>
                <w:szCs w:val="24"/>
              </w:rPr>
              <w:t>plt.ylabel('PM2.5浓度（μg/m³）', fontsize=12)</w:t>
            </w:r>
          </w:p>
          <w:p w14:paraId="5EAD9A7D">
            <w:pPr>
              <w:ind w:firstLine="0" w:firstLineChars="0"/>
              <w:rPr>
                <w:rFonts w:hint="eastAsia" w:ascii="Times New Roman" w:hAnsi="Times New Roman"/>
                <w:b/>
                <w:sz w:val="24"/>
                <w:szCs w:val="24"/>
              </w:rPr>
            </w:pPr>
            <w:r>
              <w:rPr>
                <w:rFonts w:hint="eastAsia" w:ascii="Times New Roman" w:hAnsi="Times New Roman"/>
                <w:b/>
                <w:sz w:val="24"/>
                <w:szCs w:val="24"/>
              </w:rPr>
              <w:t>plt.xticks(rotation=45, fontsize=8)</w:t>
            </w:r>
          </w:p>
          <w:p w14:paraId="5198A44A">
            <w:pPr>
              <w:ind w:firstLine="0" w:firstLineChars="0"/>
              <w:rPr>
                <w:rFonts w:hint="eastAsia" w:ascii="Times New Roman" w:hAnsi="Times New Roman"/>
                <w:b/>
                <w:sz w:val="24"/>
                <w:szCs w:val="24"/>
              </w:rPr>
            </w:pPr>
            <w:r>
              <w:rPr>
                <w:rFonts w:hint="eastAsia" w:ascii="Times New Roman" w:hAnsi="Times New Roman"/>
                <w:b/>
                <w:sz w:val="24"/>
                <w:szCs w:val="24"/>
              </w:rPr>
              <w:t>plt.grid(True, linestyle='--', alpha=0.7)</w:t>
            </w:r>
          </w:p>
          <w:p w14:paraId="52994CBF">
            <w:pPr>
              <w:ind w:firstLine="0" w:firstLineChars="0"/>
              <w:rPr>
                <w:rFonts w:hint="eastAsia" w:ascii="Times New Roman" w:hAnsi="Times New Roman"/>
                <w:b/>
                <w:sz w:val="24"/>
                <w:szCs w:val="24"/>
              </w:rPr>
            </w:pPr>
            <w:r>
              <w:rPr>
                <w:rFonts w:hint="eastAsia" w:ascii="Times New Roman" w:hAnsi="Times New Roman"/>
                <w:b/>
                <w:sz w:val="24"/>
                <w:szCs w:val="24"/>
              </w:rPr>
              <w:t>plt.tight_layout()</w:t>
            </w:r>
          </w:p>
          <w:p w14:paraId="63ACF5A2">
            <w:pPr>
              <w:ind w:firstLine="0" w:firstLineChars="0"/>
              <w:rPr>
                <w:rFonts w:hint="eastAsia" w:ascii="Times New Roman" w:hAnsi="Times New Roman"/>
                <w:b/>
                <w:sz w:val="24"/>
                <w:szCs w:val="24"/>
              </w:rPr>
            </w:pPr>
            <w:r>
              <w:rPr>
                <w:rFonts w:hint="eastAsia" w:ascii="Times New Roman" w:hAnsi="Times New Roman"/>
                <w:b/>
                <w:sz w:val="24"/>
                <w:szCs w:val="24"/>
              </w:rPr>
              <w:t>plt.savefig('code/codep6/output/thesis_figures/fig6-7_pm25_trend.png', dpi=300)</w:t>
            </w:r>
          </w:p>
          <w:p w14:paraId="3CDD38E2">
            <w:pPr>
              <w:ind w:firstLine="0" w:firstLineChars="0"/>
              <w:rPr>
                <w:rFonts w:ascii="Times New Roman" w:hAnsi="Times New Roman"/>
                <w:b/>
                <w:sz w:val="24"/>
                <w:szCs w:val="24"/>
              </w:rPr>
            </w:pPr>
            <w:r>
              <w:rPr>
                <w:rFonts w:hint="eastAsia" w:ascii="Times New Roman" w:hAnsi="Times New Roman"/>
                <w:b/>
                <w:sz w:val="24"/>
                <w:szCs w:val="24"/>
              </w:rPr>
              <w:t>plt.close()</w:t>
            </w:r>
          </w:p>
        </w:tc>
      </w:tr>
    </w:tbl>
    <w:p w14:paraId="1050BD18">
      <w:pPr>
        <w:bidi w:val="0"/>
        <w:ind w:left="0" w:leftChars="0" w:firstLine="0" w:firstLineChars="0"/>
        <w:jc w:val="center"/>
        <w:rPr>
          <w:rFonts w:hint="eastAsia" w:ascii="Times New Roman" w:hAnsi="Times New Roman"/>
          <w:lang w:val="en-US" w:eastAsia="zh-CN"/>
        </w:rPr>
      </w:pPr>
      <w:r>
        <w:rPr>
          <w:rFonts w:ascii="Times New Roman" w:hAnsi="Times New Roman"/>
          <w:b w:val="0"/>
          <w:bCs w:val="0"/>
        </w:rPr>
        <w:drawing>
          <wp:inline distT="0" distB="0" distL="114300" distR="114300">
            <wp:extent cx="5812155" cy="2663825"/>
            <wp:effectExtent l="0" t="0" r="9525" b="317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4"/>
                    <a:stretch>
                      <a:fillRect/>
                    </a:stretch>
                  </pic:blipFill>
                  <pic:spPr>
                    <a:xfrm>
                      <a:off x="0" y="0"/>
                      <a:ext cx="5812155" cy="2663825"/>
                    </a:xfrm>
                    <a:prstGeom prst="rect">
                      <a:avLst/>
                    </a:prstGeom>
                    <a:noFill/>
                    <a:ln>
                      <a:noFill/>
                    </a:ln>
                  </pic:spPr>
                </pic:pic>
              </a:graphicData>
            </a:graphic>
          </wp:inline>
        </w:drawing>
      </w:r>
    </w:p>
    <w:p w14:paraId="5E912406">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图6-</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PM2.5浓度月均值时间变化趋势</w:t>
      </w:r>
    </w:p>
    <w:p w14:paraId="552D9261">
      <w:pPr>
        <w:pStyle w:val="2"/>
        <w:jc w:val="both"/>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从图6-</w:t>
      </w:r>
      <w:r>
        <w:rPr>
          <w:rFonts w:hint="eastAsia"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可知：PM2.5浓度整体呈显著下降趋势，2017年均值为42.68 μg/m³，2025年降至24.45 μg/m³，降幅达42.72%。</w:t>
      </w:r>
      <w:r>
        <w:rPr>
          <w:rFonts w:hint="default" w:ascii="Times New Roman" w:hAnsi="Times New Roman" w:eastAsia="宋体" w:cs="Times New Roman"/>
          <w:color w:val="000000"/>
          <w:kern w:val="2"/>
          <w:sz w:val="24"/>
          <w:szCs w:val="24"/>
          <w:lang w:val="en-US" w:eastAsia="zh-CN" w:bidi="ar-SA"/>
        </w:rPr>
        <w:t>从年度趋势</w:t>
      </w:r>
      <w:r>
        <w:rPr>
          <w:rFonts w:hint="eastAsia" w:cs="Times New Roman"/>
          <w:color w:val="000000"/>
          <w:kern w:val="2"/>
          <w:sz w:val="24"/>
          <w:szCs w:val="24"/>
          <w:lang w:val="en-US" w:eastAsia="zh" w:bidi="ar-SA"/>
          <w:woUserID w:val="2"/>
        </w:rPr>
        <w:t>来</w:t>
      </w:r>
      <w:r>
        <w:rPr>
          <w:rFonts w:hint="default" w:ascii="Times New Roman" w:hAnsi="Times New Roman" w:eastAsia="宋体" w:cs="Times New Roman"/>
          <w:color w:val="000000"/>
          <w:kern w:val="2"/>
          <w:sz w:val="24"/>
          <w:szCs w:val="24"/>
          <w:lang w:val="en-US" w:eastAsia="zh-CN" w:bidi="ar-SA"/>
        </w:rPr>
        <w:t>看，2017—2018年</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下降幅度有限，2019年起下降</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趋势</w:t>
      </w:r>
      <w:r>
        <w:rPr>
          <w:rFonts w:hint="eastAsia" w:cs="Times New Roman"/>
          <w:color w:val="000000"/>
          <w:kern w:val="2"/>
          <w:sz w:val="24"/>
          <w:szCs w:val="24"/>
          <w:lang w:val="en-US" w:eastAsia="zh" w:bidi="ar-SA"/>
          <w:woUserID w:val="2"/>
        </w:rPr>
        <w:t>有着</w:t>
      </w:r>
      <w:r>
        <w:rPr>
          <w:rFonts w:hint="default" w:ascii="Times New Roman" w:hAnsi="Times New Roman" w:eastAsia="宋体" w:cs="Times New Roman"/>
          <w:color w:val="000000"/>
          <w:kern w:val="2"/>
          <w:sz w:val="24"/>
          <w:szCs w:val="24"/>
          <w:lang w:val="en-US" w:eastAsia="zh-CN" w:bidi="ar-SA"/>
        </w:rPr>
        <w:t>明显</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加速，2020—2025年呈现</w:t>
      </w:r>
      <w:r>
        <w:rPr>
          <w:rFonts w:hint="eastAsia" w:cs="Times New Roman"/>
          <w:color w:val="000000"/>
          <w:kern w:val="2"/>
          <w:sz w:val="24"/>
          <w:szCs w:val="24"/>
          <w:lang w:val="en-US" w:eastAsia="zh" w:bidi="ar-SA"/>
          <w:woUserID w:val="2"/>
        </w:rPr>
        <w:t>出</w:t>
      </w:r>
      <w:r>
        <w:rPr>
          <w:rFonts w:hint="default" w:ascii="Times New Roman" w:hAnsi="Times New Roman" w:eastAsia="宋体" w:cs="Times New Roman"/>
          <w:color w:val="000000"/>
          <w:kern w:val="2"/>
          <w:sz w:val="24"/>
          <w:szCs w:val="24"/>
          <w:lang w:val="en-US" w:eastAsia="zh-CN" w:bidi="ar-SA"/>
        </w:rPr>
        <w:t>稳定</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波动下降</w:t>
      </w:r>
      <w:r>
        <w:rPr>
          <w:rFonts w:hint="eastAsia" w:cs="Times New Roman"/>
          <w:color w:val="000000"/>
          <w:kern w:val="2"/>
          <w:sz w:val="24"/>
          <w:szCs w:val="24"/>
          <w:lang w:val="en-US" w:eastAsia="zh" w:bidi="ar-SA"/>
          <w:woUserID w:val="2"/>
        </w:rPr>
        <w:t>趋势</w:t>
      </w:r>
      <w:r>
        <w:rPr>
          <w:rFonts w:hint="default" w:ascii="Times New Roman" w:hAnsi="Times New Roman" w:eastAsia="宋体" w:cs="Times New Roman"/>
          <w:color w:val="000000"/>
          <w:kern w:val="2"/>
          <w:sz w:val="24"/>
          <w:szCs w:val="24"/>
          <w:lang w:val="en-US" w:eastAsia="zh-CN" w:bidi="ar-SA"/>
        </w:rPr>
        <w:t>。</w:t>
      </w:r>
    </w:p>
    <w:p w14:paraId="31C5B651">
      <w:pPr>
        <w:pStyle w:val="2"/>
        <w:jc w:val="both"/>
        <w:rPr>
          <w:rFonts w:hint="eastAsia" w:ascii="Times New Roman" w:hAnsi="Times New Roman" w:eastAsia="宋体" w:cs="Times New Roman"/>
          <w:color w:val="000000"/>
          <w:kern w:val="2"/>
          <w:sz w:val="24"/>
          <w:szCs w:val="24"/>
          <w:lang w:val="en-US" w:eastAsia="zh" w:bidi="ar-SA"/>
          <w:woUserID w:val="2"/>
        </w:rPr>
      </w:pPr>
      <w:r>
        <w:rPr>
          <w:rFonts w:hint="default" w:ascii="Times New Roman" w:hAnsi="Times New Roman" w:eastAsia="宋体" w:cs="Times New Roman"/>
          <w:color w:val="000000"/>
          <w:kern w:val="2"/>
          <w:sz w:val="24"/>
          <w:szCs w:val="24"/>
          <w:lang w:val="en-US" w:eastAsia="zh-CN" w:bidi="ar-SA"/>
        </w:rPr>
        <w:t>该趋势表明</w:t>
      </w:r>
      <w:r>
        <w:rPr>
          <w:rFonts w:hint="eastAsia" w:cs="Times New Roman"/>
          <w:color w:val="000000"/>
          <w:kern w:val="2"/>
          <w:sz w:val="24"/>
          <w:szCs w:val="24"/>
          <w:lang w:val="en-US" w:eastAsia="zh" w:bidi="ar-SA"/>
          <w:woUserID w:val="2"/>
        </w:rPr>
        <w:t>，</w:t>
      </w:r>
      <w:r>
        <w:rPr>
          <w:rFonts w:hint="default" w:ascii="Times New Roman" w:hAnsi="Times New Roman" w:eastAsia="宋体" w:cs="Times New Roman"/>
          <w:color w:val="000000"/>
          <w:kern w:val="2"/>
          <w:sz w:val="24"/>
          <w:szCs w:val="24"/>
          <w:lang w:val="en-US" w:eastAsia="zh-CN" w:bidi="ar-SA"/>
        </w:rPr>
        <w:t>绵阳市在大气污染防治方面取得</w:t>
      </w:r>
      <w:r>
        <w:rPr>
          <w:rFonts w:hint="eastAsia" w:cs="Times New Roman"/>
          <w:color w:val="000000"/>
          <w:kern w:val="2"/>
          <w:sz w:val="24"/>
          <w:szCs w:val="24"/>
          <w:lang w:val="en-US" w:eastAsia="zh" w:bidi="ar-SA"/>
          <w:woUserID w:val="2"/>
        </w:rPr>
        <w:t>积极进展</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尤其在</w:t>
      </w:r>
      <w:r>
        <w:rPr>
          <w:rFonts w:hint="default" w:ascii="Times New Roman" w:hAnsi="Times New Roman" w:eastAsia="宋体" w:cs="Times New Roman"/>
          <w:color w:val="000000"/>
          <w:kern w:val="2"/>
          <w:sz w:val="24"/>
          <w:szCs w:val="24"/>
          <w:lang w:val="en-US" w:eastAsia="zh-CN" w:bidi="ar-SA"/>
        </w:rPr>
        <w:t>散煤治理、机动车尾气控制</w:t>
      </w:r>
      <w:r>
        <w:rPr>
          <w:rFonts w:hint="eastAsia" w:cs="Times New Roman"/>
          <w:color w:val="000000"/>
          <w:kern w:val="2"/>
          <w:sz w:val="24"/>
          <w:szCs w:val="24"/>
          <w:lang w:val="en-US" w:eastAsia="zh" w:bidi="ar-SA"/>
          <w:woUserID w:val="2"/>
        </w:rPr>
        <w:t>及</w:t>
      </w:r>
      <w:r>
        <w:rPr>
          <w:rFonts w:hint="default" w:ascii="Times New Roman" w:hAnsi="Times New Roman" w:eastAsia="宋体" w:cs="Times New Roman"/>
          <w:color w:val="000000"/>
          <w:kern w:val="2"/>
          <w:sz w:val="24"/>
          <w:szCs w:val="24"/>
          <w:lang w:val="en-US" w:eastAsia="zh-CN" w:bidi="ar-SA"/>
        </w:rPr>
        <w:t>工业粉尘治理等措施</w:t>
      </w:r>
      <w:r>
        <w:rPr>
          <w:rFonts w:hint="eastAsia" w:cs="Times New Roman"/>
          <w:color w:val="000000"/>
          <w:kern w:val="2"/>
          <w:sz w:val="24"/>
          <w:szCs w:val="24"/>
          <w:lang w:val="en-US" w:eastAsia="zh" w:bidi="ar-SA"/>
          <w:woUserID w:val="2"/>
        </w:rPr>
        <w:t>推动下，空气质量持续改善</w:t>
      </w:r>
      <w:r>
        <w:rPr>
          <w:rFonts w:hint="default" w:ascii="Times New Roman" w:hAnsi="Times New Roman" w:eastAsia="宋体" w:cs="Times New Roman"/>
          <w:color w:val="000000"/>
          <w:kern w:val="2"/>
          <w:sz w:val="24"/>
          <w:szCs w:val="24"/>
          <w:lang w:val="en-US" w:eastAsia="zh-CN" w:bidi="ar-SA"/>
        </w:rPr>
        <w:t>。PM2.5与</w:t>
      </w:r>
      <w:r>
        <w:rPr>
          <w:rFonts w:hint="eastAsia" w:cs="Times New Roman"/>
          <w:color w:val="000000"/>
          <w:kern w:val="2"/>
          <w:sz w:val="24"/>
          <w:szCs w:val="24"/>
          <w:lang w:val="en-US" w:eastAsia="zh" w:bidi="ar-SA"/>
          <w:woUserID w:val="2"/>
        </w:rPr>
        <w:t>环境空气质量</w:t>
      </w:r>
      <w:r>
        <w:rPr>
          <w:rFonts w:hint="default" w:ascii="Times New Roman" w:hAnsi="Times New Roman" w:eastAsia="宋体" w:cs="Times New Roman"/>
          <w:color w:val="000000"/>
          <w:kern w:val="2"/>
          <w:sz w:val="24"/>
          <w:szCs w:val="24"/>
          <w:lang w:val="en-US" w:eastAsia="zh-CN" w:bidi="ar-SA"/>
        </w:rPr>
        <w:t>综合指数的相关系数高达0.9319，是</w:t>
      </w:r>
      <w:r>
        <w:rPr>
          <w:rFonts w:hint="eastAsia" w:cs="Times New Roman"/>
          <w:color w:val="000000"/>
          <w:kern w:val="2"/>
          <w:sz w:val="24"/>
          <w:szCs w:val="24"/>
          <w:lang w:val="en-US" w:eastAsia="zh" w:bidi="ar-SA"/>
          <w:woUserID w:val="2"/>
        </w:rPr>
        <w:t>仅次于首要因子的</w:t>
      </w:r>
      <w:r>
        <w:rPr>
          <w:rFonts w:hint="default" w:ascii="Times New Roman" w:hAnsi="Times New Roman" w:eastAsia="宋体" w:cs="Times New Roman"/>
          <w:color w:val="000000"/>
          <w:kern w:val="2"/>
          <w:sz w:val="24"/>
          <w:szCs w:val="24"/>
          <w:lang w:val="en-US" w:eastAsia="zh-CN" w:bidi="ar-SA"/>
        </w:rPr>
        <w:t>重要的影响</w:t>
      </w:r>
      <w:r>
        <w:rPr>
          <w:rFonts w:hint="eastAsia" w:cs="Times New Roman"/>
          <w:color w:val="000000"/>
          <w:kern w:val="2"/>
          <w:sz w:val="24"/>
          <w:szCs w:val="24"/>
          <w:lang w:val="en-US" w:eastAsia="zh" w:bidi="ar-SA"/>
          <w:woUserID w:val="2"/>
        </w:rPr>
        <w:t>指标</w:t>
      </w:r>
      <w:r>
        <w:rPr>
          <w:rFonts w:hint="default" w:ascii="Times New Roman" w:hAnsi="Times New Roman" w:eastAsia="宋体" w:cs="Times New Roman"/>
          <w:color w:val="000000"/>
          <w:kern w:val="2"/>
          <w:sz w:val="24"/>
          <w:szCs w:val="24"/>
          <w:lang w:val="en-US" w:eastAsia="zh-CN" w:bidi="ar-SA"/>
        </w:rPr>
        <w:t>，其浓度的</w:t>
      </w:r>
      <w:r>
        <w:rPr>
          <w:rFonts w:hint="eastAsia" w:cs="Times New Roman"/>
          <w:color w:val="000000"/>
          <w:kern w:val="2"/>
          <w:sz w:val="24"/>
          <w:szCs w:val="24"/>
          <w:lang w:val="en-US" w:eastAsia="zh" w:bidi="ar-SA"/>
          <w:woUserID w:val="2"/>
        </w:rPr>
        <w:t>降低直接促进了整体空气质量的提升</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从季节变化来看，</w:t>
      </w:r>
      <w:r>
        <w:rPr>
          <w:rFonts w:hint="default" w:ascii="Times New Roman" w:hAnsi="Times New Roman" w:eastAsia="宋体" w:cs="Times New Roman"/>
          <w:color w:val="000000"/>
          <w:kern w:val="2"/>
          <w:sz w:val="24"/>
          <w:szCs w:val="24"/>
          <w:lang w:val="en-US" w:eastAsia="zh-CN" w:bidi="ar-SA"/>
        </w:rPr>
        <w:t>PM2.5浓度的季节性特征表现为冬季显著高于其他季节，1月均值可达</w:t>
      </w:r>
      <w:r>
        <w:rPr>
          <w:rFonts w:hint="eastAsia" w:cs="Times New Roman"/>
          <w:color w:val="000000"/>
          <w:kern w:val="2"/>
          <w:sz w:val="24"/>
          <w:szCs w:val="24"/>
          <w:lang w:val="en-US" w:eastAsia="zh" w:bidi="ar-SA"/>
          <w:woUserID w:val="2"/>
        </w:rPr>
        <w:t>到</w:t>
      </w:r>
      <w:r>
        <w:rPr>
          <w:rFonts w:hint="default" w:ascii="Times New Roman" w:hAnsi="Times New Roman" w:eastAsia="宋体" w:cs="Times New Roman"/>
          <w:color w:val="000000"/>
          <w:kern w:val="2"/>
          <w:sz w:val="24"/>
          <w:szCs w:val="24"/>
          <w:lang w:val="en-US" w:eastAsia="zh-CN" w:bidi="ar-SA"/>
        </w:rPr>
        <w:t>全年</w:t>
      </w:r>
      <w:r>
        <w:rPr>
          <w:rFonts w:hint="eastAsia" w:cs="Times New Roman"/>
          <w:color w:val="000000"/>
          <w:kern w:val="2"/>
          <w:sz w:val="24"/>
          <w:szCs w:val="24"/>
          <w:lang w:val="en-US" w:eastAsia="zh" w:bidi="ar-SA"/>
          <w:woUserID w:val="2"/>
        </w:rPr>
        <w:t>峰值</w:t>
      </w:r>
      <w:r>
        <w:rPr>
          <w:rFonts w:hint="default" w:ascii="Times New Roman" w:hAnsi="Times New Roman" w:eastAsia="宋体" w:cs="Times New Roman"/>
          <w:color w:val="000000"/>
          <w:kern w:val="2"/>
          <w:sz w:val="24"/>
          <w:szCs w:val="24"/>
          <w:lang w:val="en-US" w:eastAsia="zh-CN" w:bidi="ar-SA"/>
        </w:rPr>
        <w:t>，这与冬季采暖</w:t>
      </w:r>
      <w:r>
        <w:rPr>
          <w:rFonts w:hint="eastAsia" w:cs="Times New Roman"/>
          <w:color w:val="000000"/>
          <w:kern w:val="2"/>
          <w:sz w:val="24"/>
          <w:szCs w:val="24"/>
          <w:lang w:val="en-US" w:eastAsia="zh" w:bidi="ar-SA"/>
          <w:woUserID w:val="2"/>
        </w:rPr>
        <w:t>期</w:t>
      </w:r>
      <w:r>
        <w:rPr>
          <w:rFonts w:hint="default" w:ascii="Times New Roman" w:hAnsi="Times New Roman" w:eastAsia="宋体" w:cs="Times New Roman"/>
          <w:color w:val="000000"/>
          <w:kern w:val="2"/>
          <w:sz w:val="24"/>
          <w:szCs w:val="24"/>
          <w:lang w:val="en-US" w:eastAsia="zh-CN" w:bidi="ar-SA"/>
        </w:rPr>
        <w:t>燃煤</w:t>
      </w:r>
      <w:r>
        <w:rPr>
          <w:rFonts w:hint="eastAsia" w:cs="Times New Roman"/>
          <w:color w:val="000000"/>
          <w:kern w:val="2"/>
          <w:sz w:val="24"/>
          <w:szCs w:val="24"/>
          <w:lang w:val="en-US" w:eastAsia="zh" w:bidi="ar-SA"/>
          <w:woUserID w:val="2"/>
        </w:rPr>
        <w:t>用量</w:t>
      </w:r>
      <w:r>
        <w:rPr>
          <w:rFonts w:hint="default" w:ascii="Times New Roman" w:hAnsi="Times New Roman" w:eastAsia="宋体" w:cs="Times New Roman"/>
          <w:color w:val="000000"/>
          <w:kern w:val="2"/>
          <w:sz w:val="24"/>
          <w:szCs w:val="24"/>
          <w:lang w:val="en-US" w:eastAsia="zh-CN" w:bidi="ar-SA"/>
        </w:rPr>
        <w:t>增加、大气边界层降低等</w:t>
      </w:r>
      <w:r>
        <w:rPr>
          <w:rFonts w:hint="eastAsia" w:cs="Times New Roman"/>
          <w:color w:val="000000"/>
          <w:kern w:val="2"/>
          <w:sz w:val="24"/>
          <w:szCs w:val="24"/>
          <w:lang w:val="en-US" w:eastAsia="zh" w:bidi="ar-SA"/>
          <w:woUserID w:val="2"/>
        </w:rPr>
        <w:t>不利</w:t>
      </w:r>
      <w:r>
        <w:rPr>
          <w:rFonts w:hint="default" w:ascii="Times New Roman" w:hAnsi="Times New Roman" w:eastAsia="宋体" w:cs="Times New Roman"/>
          <w:color w:val="000000"/>
          <w:kern w:val="2"/>
          <w:sz w:val="24"/>
          <w:szCs w:val="24"/>
          <w:lang w:val="en-US" w:eastAsia="zh-CN" w:bidi="ar-SA"/>
        </w:rPr>
        <w:t>气象条件密切相关。</w:t>
      </w:r>
      <w:r>
        <w:rPr>
          <w:rFonts w:hint="eastAsia" w:cs="Times New Roman"/>
          <w:color w:val="000000"/>
          <w:kern w:val="2"/>
          <w:sz w:val="24"/>
          <w:szCs w:val="24"/>
          <w:lang w:val="en-US" w:eastAsia="zh" w:bidi="ar-SA"/>
          <w:woUserID w:val="2"/>
        </w:rPr>
        <w:t>针对</w:t>
      </w:r>
      <w:r>
        <w:rPr>
          <w:rFonts w:hint="default" w:ascii="Times New Roman" w:hAnsi="Times New Roman" w:eastAsia="宋体" w:cs="Times New Roman"/>
          <w:color w:val="000000"/>
          <w:kern w:val="2"/>
          <w:sz w:val="24"/>
          <w:szCs w:val="24"/>
          <w:lang w:val="en-US" w:eastAsia="zh-CN" w:bidi="ar-SA"/>
        </w:rPr>
        <w:t>PM2.5</w:t>
      </w:r>
      <w:r>
        <w:rPr>
          <w:rFonts w:hint="eastAsia" w:cs="Times New Roman"/>
          <w:color w:val="000000"/>
          <w:kern w:val="2"/>
          <w:sz w:val="24"/>
          <w:szCs w:val="24"/>
          <w:lang w:val="en-US" w:eastAsia="zh" w:bidi="ar-SA"/>
          <w:woUserID w:val="2"/>
        </w:rPr>
        <w:t>的进一步</w:t>
      </w:r>
      <w:r>
        <w:rPr>
          <w:rFonts w:hint="default" w:ascii="Times New Roman" w:hAnsi="Times New Roman" w:eastAsia="宋体" w:cs="Times New Roman"/>
          <w:color w:val="000000"/>
          <w:kern w:val="2"/>
          <w:sz w:val="24"/>
          <w:szCs w:val="24"/>
          <w:lang w:val="en-US" w:eastAsia="zh-CN" w:bidi="ar-SA"/>
        </w:rPr>
        <w:t>治理，</w:t>
      </w:r>
      <w:r>
        <w:rPr>
          <w:rFonts w:hint="eastAsia" w:cs="Times New Roman"/>
          <w:color w:val="000000"/>
          <w:kern w:val="2"/>
          <w:sz w:val="24"/>
          <w:szCs w:val="24"/>
          <w:lang w:val="en-US" w:eastAsia="zh" w:bidi="ar-SA"/>
          <w:woUserID w:val="2"/>
        </w:rPr>
        <w:t>建议</w:t>
      </w:r>
      <w:r>
        <w:rPr>
          <w:rFonts w:hint="default" w:ascii="Times New Roman" w:hAnsi="Times New Roman" w:eastAsia="宋体" w:cs="Times New Roman"/>
          <w:color w:val="000000"/>
          <w:kern w:val="2"/>
          <w:sz w:val="24"/>
          <w:szCs w:val="24"/>
          <w:lang w:val="en-US" w:eastAsia="zh-CN" w:bidi="ar-SA"/>
        </w:rPr>
        <w:t>将冬季作为重点管控时段，</w:t>
      </w:r>
      <w:r>
        <w:rPr>
          <w:rFonts w:hint="eastAsia" w:cs="Times New Roman"/>
          <w:color w:val="000000"/>
          <w:kern w:val="2"/>
          <w:sz w:val="24"/>
          <w:szCs w:val="24"/>
          <w:lang w:val="en-US" w:eastAsia="zh" w:bidi="ar-SA"/>
          <w:woUserID w:val="2"/>
        </w:rPr>
        <w:t>强化</w:t>
      </w:r>
      <w:r>
        <w:rPr>
          <w:rFonts w:hint="default" w:ascii="Times New Roman" w:hAnsi="Times New Roman" w:eastAsia="宋体" w:cs="Times New Roman"/>
          <w:color w:val="000000"/>
          <w:kern w:val="2"/>
          <w:sz w:val="24"/>
          <w:szCs w:val="24"/>
          <w:lang w:val="en-US" w:eastAsia="zh-CN" w:bidi="ar-SA"/>
        </w:rPr>
        <w:t>建筑施工扬尘管控</w:t>
      </w:r>
      <w:r>
        <w:rPr>
          <w:rFonts w:hint="eastAsia" w:cs="Times New Roman"/>
          <w:color w:val="000000"/>
          <w:kern w:val="2"/>
          <w:sz w:val="24"/>
          <w:szCs w:val="24"/>
          <w:lang w:val="en-US" w:eastAsia="zh" w:bidi="ar-SA"/>
          <w:woUserID w:val="2"/>
        </w:rPr>
        <w:t>，加大</w:t>
      </w:r>
      <w:r>
        <w:rPr>
          <w:rFonts w:hint="default" w:ascii="Times New Roman" w:hAnsi="Times New Roman" w:eastAsia="宋体" w:cs="Times New Roman"/>
          <w:color w:val="000000"/>
          <w:kern w:val="2"/>
          <w:sz w:val="24"/>
          <w:szCs w:val="24"/>
          <w:lang w:val="en-US" w:eastAsia="zh-CN" w:bidi="ar-SA"/>
        </w:rPr>
        <w:t>机动车尾气治理</w:t>
      </w:r>
      <w:r>
        <w:rPr>
          <w:rFonts w:hint="eastAsia" w:cs="Times New Roman"/>
          <w:color w:val="000000"/>
          <w:kern w:val="2"/>
          <w:sz w:val="24"/>
          <w:szCs w:val="24"/>
          <w:lang w:val="en-US" w:eastAsia="zh" w:bidi="ar-SA"/>
          <w:woUserID w:val="2"/>
        </w:rPr>
        <w:t>力度</w:t>
      </w:r>
      <w:r>
        <w:rPr>
          <w:rFonts w:hint="default" w:ascii="Times New Roman" w:hAnsi="Times New Roman" w:eastAsia="宋体" w:cs="Times New Roman"/>
          <w:color w:val="000000"/>
          <w:kern w:val="2"/>
          <w:sz w:val="24"/>
          <w:szCs w:val="24"/>
          <w:lang w:val="en-US" w:eastAsia="zh-CN" w:bidi="ar-SA"/>
        </w:rPr>
        <w:t>，并</w:t>
      </w:r>
      <w:r>
        <w:rPr>
          <w:rFonts w:hint="eastAsia" w:cs="Times New Roman"/>
          <w:color w:val="000000"/>
          <w:kern w:val="2"/>
          <w:sz w:val="24"/>
          <w:szCs w:val="24"/>
          <w:lang w:val="en-US" w:eastAsia="zh" w:bidi="ar-SA"/>
          <w:woUserID w:val="2"/>
        </w:rPr>
        <w:t>在</w:t>
      </w:r>
      <w:r>
        <w:rPr>
          <w:rFonts w:hint="default" w:ascii="Times New Roman" w:hAnsi="Times New Roman" w:eastAsia="宋体" w:cs="Times New Roman"/>
          <w:color w:val="000000"/>
          <w:kern w:val="2"/>
          <w:sz w:val="24"/>
          <w:szCs w:val="24"/>
          <w:lang w:val="en-US" w:eastAsia="zh-CN" w:bidi="ar-SA"/>
        </w:rPr>
        <w:t>重污染天气期间及时启动应急响应措施</w:t>
      </w:r>
      <w:r>
        <w:rPr>
          <w:rFonts w:hint="eastAsia" w:cs="Times New Roman"/>
          <w:color w:val="000000"/>
          <w:kern w:val="2"/>
          <w:sz w:val="24"/>
          <w:szCs w:val="24"/>
          <w:lang w:val="en-US" w:eastAsia="zh" w:bidi="ar-SA"/>
          <w:woUserID w:val="2"/>
        </w:rPr>
        <w:t>，以有效应对污染过程。</w:t>
      </w:r>
    </w:p>
    <w:p w14:paraId="394A284E">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599" w:name="_Toc530602697"/>
      <w:bookmarkStart w:id="600" w:name="_Toc1026638961"/>
      <w:r>
        <w:rPr>
          <w:rFonts w:hint="eastAsia" w:ascii="Times New Roman" w:hAnsi="Times New Roman" w:eastAsia="黑体"/>
          <w:bCs/>
          <w:lang w:val="en-US" w:eastAsia="zh-CN"/>
        </w:rPr>
        <w:t>6.3.4 PM10的可视化与分析</w:t>
      </w:r>
      <w:bookmarkEnd w:id="599"/>
      <w:bookmarkEnd w:id="600"/>
    </w:p>
    <w:p w14:paraId="6E7F46AA">
      <w:pPr>
        <w:keepNext w:val="0"/>
        <w:keepLines w:val="0"/>
        <w:widowControl/>
        <w:suppressLineNumbers w:val="0"/>
        <w:shd w:val="clear" w:fill="FFFFFF"/>
        <w:spacing w:line="360" w:lineRule="atLeast"/>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折线图可以直观展示</w:t>
      </w:r>
      <w:r>
        <w:rPr>
          <w:rFonts w:hint="eastAsia" w:cs="Times New Roman"/>
          <w:color w:val="000000"/>
          <w:kern w:val="2"/>
          <w:sz w:val="24"/>
          <w:szCs w:val="24"/>
          <w:lang w:val="en-US" w:eastAsia="zh" w:bidi="ar-SA"/>
          <w:woUserID w:val="2"/>
        </w:rPr>
        <w:t>出</w:t>
      </w:r>
      <w:r>
        <w:rPr>
          <w:rFonts w:hint="default" w:ascii="Times New Roman" w:hAnsi="Times New Roman" w:eastAsia="宋体" w:cs="Times New Roman"/>
          <w:color w:val="000000"/>
          <w:kern w:val="2"/>
          <w:sz w:val="24"/>
          <w:szCs w:val="24"/>
          <w:lang w:val="en-US" w:eastAsia="zh-CN" w:bidi="ar-SA"/>
        </w:rPr>
        <w:t>PM10浓度在2017—2025年间的长期变化</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趋势</w:t>
      </w:r>
      <w:r>
        <w:rPr>
          <w:rFonts w:hint="eastAsia" w:cs="Times New Roman"/>
          <w:color w:val="000000"/>
          <w:kern w:val="2"/>
          <w:sz w:val="24"/>
          <w:szCs w:val="24"/>
          <w:lang w:val="en-US" w:eastAsia="zh" w:bidi="ar-SA"/>
          <w:woUserID w:val="2"/>
        </w:rPr>
        <w:t>图</w:t>
      </w:r>
      <w:r>
        <w:rPr>
          <w:rFonts w:hint="default" w:ascii="Times New Roman" w:hAnsi="Times New Roman" w:eastAsia="宋体" w:cs="Times New Roman"/>
          <w:color w:val="000000"/>
          <w:kern w:val="2"/>
          <w:sz w:val="24"/>
          <w:szCs w:val="24"/>
          <w:lang w:val="en-US" w:eastAsia="zh-CN" w:bidi="ar-SA"/>
        </w:rPr>
        <w:t>，帮助识别扬尘</w:t>
      </w:r>
      <w:r>
        <w:rPr>
          <w:rFonts w:hint="eastAsia" w:cs="Times New Roman"/>
          <w:color w:val="000000"/>
          <w:kern w:val="2"/>
          <w:sz w:val="24"/>
          <w:szCs w:val="24"/>
          <w:lang w:val="en-US" w:eastAsia="zh" w:bidi="ar-SA"/>
          <w:woUserID w:val="2"/>
        </w:rPr>
        <w:t>及</w:t>
      </w:r>
      <w:r>
        <w:rPr>
          <w:rFonts w:hint="default" w:ascii="Times New Roman" w:hAnsi="Times New Roman" w:eastAsia="宋体" w:cs="Times New Roman"/>
          <w:color w:val="000000"/>
          <w:kern w:val="2"/>
          <w:sz w:val="24"/>
          <w:szCs w:val="24"/>
          <w:lang w:val="en-US" w:eastAsia="zh-CN" w:bidi="ar-SA"/>
        </w:rPr>
        <w:t>颗粒物污染治理</w:t>
      </w:r>
      <w:r>
        <w:rPr>
          <w:rFonts w:hint="eastAsia" w:cs="Times New Roman"/>
          <w:color w:val="000000"/>
          <w:kern w:val="2"/>
          <w:sz w:val="24"/>
          <w:szCs w:val="24"/>
          <w:lang w:val="en-US" w:eastAsia="zh" w:bidi="ar-SA"/>
          <w:woUserID w:val="2"/>
        </w:rPr>
        <w:t>成果</w:t>
      </w:r>
      <w:r>
        <w:rPr>
          <w:rFonts w:hint="default" w:ascii="Times New Roman" w:hAnsi="Times New Roman" w:eastAsia="宋体" w:cs="Times New Roman"/>
          <w:color w:val="000000"/>
          <w:kern w:val="2"/>
          <w:sz w:val="24"/>
          <w:szCs w:val="24"/>
          <w:lang w:val="en-US" w:eastAsia="zh-CN" w:bidi="ar-SA"/>
        </w:rPr>
        <w:t>。从预处理后的数据中提取</w:t>
      </w:r>
      <w:r>
        <w:rPr>
          <w:rFonts w:hint="eastAsia" w:cs="Times New Roman"/>
          <w:color w:val="000000"/>
          <w:kern w:val="2"/>
          <w:sz w:val="24"/>
          <w:szCs w:val="24"/>
          <w:lang w:val="en-US" w:eastAsia="zh" w:bidi="ar-SA"/>
          <w:woUserID w:val="2"/>
        </w:rPr>
        <w:t>出</w:t>
      </w:r>
      <w:r>
        <w:rPr>
          <w:rFonts w:hint="default" w:ascii="Times New Roman" w:hAnsi="Times New Roman" w:eastAsia="宋体" w:cs="Times New Roman"/>
          <w:color w:val="000000"/>
          <w:kern w:val="2"/>
          <w:sz w:val="24"/>
          <w:szCs w:val="24"/>
          <w:lang w:val="en-US" w:eastAsia="zh-CN" w:bidi="ar-SA"/>
        </w:rPr>
        <w:t>日期与PM10月均值列，使用Matplotlib绘制</w:t>
      </w:r>
      <w:r>
        <w:rPr>
          <w:rFonts w:hint="eastAsia" w:cs="Times New Roman"/>
          <w:color w:val="000000"/>
          <w:kern w:val="2"/>
          <w:sz w:val="24"/>
          <w:szCs w:val="24"/>
          <w:lang w:val="en-US" w:eastAsia="zh" w:bidi="ar-SA"/>
          <w:woUserID w:val="2"/>
        </w:rPr>
        <w:t>出</w:t>
      </w:r>
      <w:r>
        <w:rPr>
          <w:rFonts w:hint="default" w:ascii="Times New Roman" w:hAnsi="Times New Roman" w:eastAsia="宋体" w:cs="Times New Roman"/>
          <w:color w:val="000000"/>
          <w:kern w:val="2"/>
          <w:sz w:val="24"/>
          <w:szCs w:val="24"/>
          <w:lang w:val="en-US" w:eastAsia="zh-CN" w:bidi="ar-SA"/>
        </w:rPr>
        <w:t>折线图，横轴</w:t>
      </w:r>
      <w:r>
        <w:rPr>
          <w:rFonts w:hint="eastAsia" w:cs="Times New Roman"/>
          <w:color w:val="000000"/>
          <w:kern w:val="2"/>
          <w:sz w:val="24"/>
          <w:szCs w:val="24"/>
          <w:lang w:val="en-US" w:eastAsia="zh" w:bidi="ar-SA"/>
          <w:woUserID w:val="2"/>
        </w:rPr>
        <w:t>作</w:t>
      </w:r>
      <w:r>
        <w:rPr>
          <w:rFonts w:hint="default" w:ascii="Times New Roman" w:hAnsi="Times New Roman" w:eastAsia="宋体" w:cs="Times New Roman"/>
          <w:color w:val="000000"/>
          <w:kern w:val="2"/>
          <w:sz w:val="24"/>
          <w:szCs w:val="24"/>
          <w:lang w:val="en-US" w:eastAsia="zh-CN" w:bidi="ar-SA"/>
        </w:rPr>
        <w:t>为时间，纵轴</w:t>
      </w:r>
      <w:r>
        <w:rPr>
          <w:rFonts w:hint="eastAsia" w:cs="Times New Roman"/>
          <w:color w:val="000000"/>
          <w:kern w:val="2"/>
          <w:sz w:val="24"/>
          <w:szCs w:val="24"/>
          <w:lang w:val="en-US" w:eastAsia="zh" w:bidi="ar-SA"/>
          <w:woUserID w:val="2"/>
        </w:rPr>
        <w:t>作</w:t>
      </w:r>
      <w:r>
        <w:rPr>
          <w:rFonts w:hint="default" w:ascii="Times New Roman" w:hAnsi="Times New Roman" w:eastAsia="宋体" w:cs="Times New Roman"/>
          <w:color w:val="000000"/>
          <w:kern w:val="2"/>
          <w:sz w:val="24"/>
          <w:szCs w:val="24"/>
          <w:lang w:val="en-US" w:eastAsia="zh-CN" w:bidi="ar-SA"/>
        </w:rPr>
        <w:t>为PM10浓度，</w:t>
      </w:r>
      <w:r>
        <w:rPr>
          <w:rFonts w:hint="default" w:ascii="Times New Roman" w:hAnsi="Times New Roman" w:eastAsia="宋体" w:cs="Times New Roman"/>
          <w:kern w:val="2"/>
          <w:sz w:val="24"/>
          <w:szCs w:val="24"/>
          <w:lang w:val="en-US" w:eastAsia="zh-CN" w:bidi="ar-SA"/>
        </w:rPr>
        <w:t>通过折线的走势判断变化趋势。代码 6-4 PM10浓度时间变化趋势代码</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2D95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5656117">
            <w:pPr>
              <w:ind w:left="0" w:leftChars="0" w:firstLine="0" w:firstLineChars="0"/>
              <w:rPr>
                <w:rFonts w:hint="eastAsia" w:ascii="Times New Roman" w:hAnsi="Times New Roman"/>
                <w:b/>
                <w:sz w:val="24"/>
                <w:szCs w:val="24"/>
              </w:rPr>
            </w:pPr>
            <w:r>
              <w:rPr>
                <w:rFonts w:hint="eastAsia" w:ascii="Times New Roman" w:hAnsi="Times New Roman"/>
                <w:b/>
                <w:sz w:val="24"/>
                <w:szCs w:val="24"/>
              </w:rPr>
              <w:t>df = pd.read_csv('code/getdate/processed_data/城区数据/城区数据_标准化.csv')</w:t>
            </w:r>
          </w:p>
          <w:p w14:paraId="7DD46551">
            <w:pPr>
              <w:ind w:left="0" w:leftChars="0" w:firstLine="0" w:firstLineChars="0"/>
              <w:rPr>
                <w:rFonts w:hint="eastAsia" w:ascii="Times New Roman" w:hAnsi="Times New Roman"/>
                <w:b/>
                <w:sz w:val="24"/>
                <w:szCs w:val="24"/>
              </w:rPr>
            </w:pPr>
            <w:r>
              <w:rPr>
                <w:rFonts w:hint="eastAsia" w:ascii="Times New Roman" w:hAnsi="Times New Roman"/>
                <w:b/>
                <w:sz w:val="24"/>
                <w:szCs w:val="24"/>
              </w:rPr>
              <w:t>df2 = pd.read_csv('code/getdate/processed_data/县市区园区数据/县市区园区数据_标准化.csv')</w:t>
            </w:r>
          </w:p>
          <w:p w14:paraId="740CB5AA">
            <w:pPr>
              <w:ind w:left="0" w:leftChars="0" w:firstLine="0" w:firstLineChars="0"/>
              <w:rPr>
                <w:rFonts w:hint="eastAsia" w:ascii="Times New Roman" w:hAnsi="Times New Roman"/>
                <w:b/>
                <w:sz w:val="24"/>
                <w:szCs w:val="24"/>
              </w:rPr>
            </w:pPr>
            <w:r>
              <w:rPr>
                <w:rFonts w:hint="eastAsia" w:ascii="Times New Roman" w:hAnsi="Times New Roman"/>
                <w:b/>
                <w:sz w:val="24"/>
                <w:szCs w:val="24"/>
              </w:rPr>
              <w:t>df = pd.concat([df, df2], ignore_index=True)</w:t>
            </w:r>
          </w:p>
          <w:p w14:paraId="2B78E38A">
            <w:pPr>
              <w:ind w:left="0" w:leftChars="0" w:firstLine="0" w:firstLineChars="0"/>
              <w:rPr>
                <w:rFonts w:hint="eastAsia" w:ascii="Times New Roman" w:hAnsi="Times New Roman"/>
                <w:b/>
                <w:sz w:val="24"/>
                <w:szCs w:val="24"/>
              </w:rPr>
            </w:pPr>
            <w:r>
              <w:rPr>
                <w:rFonts w:hint="eastAsia" w:ascii="Times New Roman" w:hAnsi="Times New Roman"/>
                <w:b/>
                <w:sz w:val="24"/>
                <w:szCs w:val="24"/>
              </w:rPr>
              <w:t>df['年月'] = pd.to_datetime(df['日期'])</w:t>
            </w:r>
          </w:p>
          <w:p w14:paraId="39E8236A">
            <w:pPr>
              <w:ind w:left="0" w:leftChars="0" w:firstLine="0" w:firstLineChars="0"/>
              <w:rPr>
                <w:rFonts w:hint="eastAsia" w:ascii="Times New Roman" w:hAnsi="Times New Roman"/>
                <w:b/>
                <w:sz w:val="24"/>
                <w:szCs w:val="24"/>
              </w:rPr>
            </w:pPr>
            <w:r>
              <w:rPr>
                <w:rFonts w:hint="eastAsia" w:ascii="Times New Roman" w:hAnsi="Times New Roman"/>
                <w:b/>
                <w:sz w:val="24"/>
                <w:szCs w:val="24"/>
              </w:rPr>
              <w:t>monthly_mean = df.groupby(df['年月'].dt.to_period('M'))['PM10（月均值）'].mean()</w:t>
            </w:r>
          </w:p>
          <w:p w14:paraId="71EBC28C">
            <w:pPr>
              <w:ind w:left="0" w:leftChars="0" w:firstLine="0" w:firstLineChars="0"/>
              <w:rPr>
                <w:rFonts w:hint="eastAsia" w:ascii="Times New Roman" w:hAnsi="Times New Roman"/>
                <w:b/>
                <w:sz w:val="24"/>
                <w:szCs w:val="24"/>
              </w:rPr>
            </w:pPr>
            <w:r>
              <w:rPr>
                <w:rFonts w:hint="eastAsia" w:ascii="Times New Roman" w:hAnsi="Times New Roman"/>
                <w:b/>
                <w:sz w:val="24"/>
                <w:szCs w:val="24"/>
              </w:rPr>
              <w:t>plt.figure(figsize=(12, 6))</w:t>
            </w:r>
          </w:p>
          <w:p w14:paraId="4F44D5A5">
            <w:pPr>
              <w:ind w:left="0" w:leftChars="0" w:firstLine="0" w:firstLineChars="0"/>
              <w:rPr>
                <w:rFonts w:hint="eastAsia" w:ascii="Times New Roman" w:hAnsi="Times New Roman"/>
                <w:b/>
                <w:sz w:val="24"/>
                <w:szCs w:val="24"/>
              </w:rPr>
            </w:pPr>
            <w:r>
              <w:rPr>
                <w:rFonts w:hint="eastAsia" w:ascii="Times New Roman" w:hAnsi="Times New Roman"/>
                <w:b/>
                <w:sz w:val="24"/>
                <w:szCs w:val="24"/>
              </w:rPr>
              <w:t>plt.plot(monthly_mean.index.astype(str), monthly_mean.values, marker='o', markersize=4, linewidth=1.5, color='red')</w:t>
            </w:r>
          </w:p>
          <w:p w14:paraId="21A16077">
            <w:pPr>
              <w:ind w:left="0" w:leftChars="0" w:firstLine="0" w:firstLineChars="0"/>
              <w:rPr>
                <w:rFonts w:hint="eastAsia" w:ascii="Times New Roman" w:hAnsi="Times New Roman"/>
                <w:b/>
                <w:sz w:val="24"/>
                <w:szCs w:val="24"/>
              </w:rPr>
            </w:pPr>
            <w:r>
              <w:rPr>
                <w:rFonts w:hint="eastAsia" w:ascii="Times New Roman" w:hAnsi="Times New Roman"/>
                <w:b/>
                <w:sz w:val="24"/>
                <w:szCs w:val="24"/>
              </w:rPr>
              <w:t>plt.title('PM10浓度月均值时间变化趋势（2017—2025）', fontsize=14)</w:t>
            </w:r>
          </w:p>
          <w:p w14:paraId="72E3760A">
            <w:pPr>
              <w:ind w:left="0" w:leftChars="0" w:firstLine="0" w:firstLineChars="0"/>
              <w:rPr>
                <w:rFonts w:hint="eastAsia" w:ascii="Times New Roman" w:hAnsi="Times New Roman"/>
                <w:b/>
                <w:sz w:val="24"/>
                <w:szCs w:val="24"/>
              </w:rPr>
            </w:pPr>
            <w:r>
              <w:rPr>
                <w:rFonts w:hint="eastAsia" w:ascii="Times New Roman" w:hAnsi="Times New Roman"/>
                <w:b/>
                <w:sz w:val="24"/>
                <w:szCs w:val="24"/>
              </w:rPr>
              <w:t>plt.xlabel('时间', fontsize=12)</w:t>
            </w:r>
          </w:p>
          <w:p w14:paraId="578A7061">
            <w:pPr>
              <w:ind w:left="0" w:leftChars="0" w:firstLine="0" w:firstLineChars="0"/>
              <w:rPr>
                <w:rFonts w:hint="eastAsia" w:ascii="Times New Roman" w:hAnsi="Times New Roman"/>
                <w:b/>
                <w:sz w:val="24"/>
                <w:szCs w:val="24"/>
              </w:rPr>
            </w:pPr>
            <w:r>
              <w:rPr>
                <w:rFonts w:hint="eastAsia" w:ascii="Times New Roman" w:hAnsi="Times New Roman"/>
                <w:b/>
                <w:sz w:val="24"/>
                <w:szCs w:val="24"/>
              </w:rPr>
              <w:t>plt.ylabel('PM10浓度（μg/m³）', fontsize=12)</w:t>
            </w:r>
          </w:p>
          <w:p w14:paraId="50B6A646">
            <w:pPr>
              <w:ind w:left="0" w:leftChars="0" w:firstLine="0" w:firstLineChars="0"/>
              <w:rPr>
                <w:rFonts w:hint="eastAsia" w:ascii="Times New Roman" w:hAnsi="Times New Roman"/>
                <w:b/>
                <w:sz w:val="24"/>
                <w:szCs w:val="24"/>
              </w:rPr>
            </w:pPr>
            <w:r>
              <w:rPr>
                <w:rFonts w:hint="eastAsia" w:ascii="Times New Roman" w:hAnsi="Times New Roman"/>
                <w:b/>
                <w:sz w:val="24"/>
                <w:szCs w:val="24"/>
              </w:rPr>
              <w:t>plt.xticks(rotation=45, fontsize=8)</w:t>
            </w:r>
          </w:p>
          <w:p w14:paraId="65CDC640">
            <w:pPr>
              <w:ind w:left="0" w:leftChars="0" w:firstLine="0" w:firstLineChars="0"/>
              <w:rPr>
                <w:rFonts w:hint="eastAsia" w:ascii="Times New Roman" w:hAnsi="Times New Roman"/>
                <w:b/>
                <w:sz w:val="24"/>
                <w:szCs w:val="24"/>
              </w:rPr>
            </w:pPr>
            <w:r>
              <w:rPr>
                <w:rFonts w:hint="eastAsia" w:ascii="Times New Roman" w:hAnsi="Times New Roman"/>
                <w:b/>
                <w:sz w:val="24"/>
                <w:szCs w:val="24"/>
              </w:rPr>
              <w:t>plt.grid(True, linestyle='--', alpha=0.7)</w:t>
            </w:r>
          </w:p>
          <w:p w14:paraId="611A45D5">
            <w:pPr>
              <w:ind w:left="0" w:leftChars="0" w:firstLine="0" w:firstLineChars="0"/>
              <w:rPr>
                <w:rFonts w:hint="eastAsia" w:ascii="Times New Roman" w:hAnsi="Times New Roman"/>
                <w:b/>
                <w:sz w:val="24"/>
                <w:szCs w:val="24"/>
              </w:rPr>
            </w:pPr>
            <w:r>
              <w:rPr>
                <w:rFonts w:hint="eastAsia" w:ascii="Times New Roman" w:hAnsi="Times New Roman"/>
                <w:b/>
                <w:sz w:val="24"/>
                <w:szCs w:val="24"/>
              </w:rPr>
              <w:t>plt.tight_layout()</w:t>
            </w:r>
          </w:p>
          <w:p w14:paraId="2294CD4A">
            <w:pPr>
              <w:ind w:left="0" w:leftChars="0" w:firstLine="0" w:firstLineChars="0"/>
              <w:rPr>
                <w:rFonts w:hint="eastAsia" w:ascii="Times New Roman" w:hAnsi="Times New Roman"/>
                <w:b/>
                <w:sz w:val="24"/>
                <w:szCs w:val="24"/>
              </w:rPr>
            </w:pPr>
            <w:r>
              <w:rPr>
                <w:rFonts w:hint="eastAsia" w:ascii="Times New Roman" w:hAnsi="Times New Roman"/>
                <w:b/>
                <w:sz w:val="24"/>
                <w:szCs w:val="24"/>
              </w:rPr>
              <w:t>plt.savefig('code/codep6/output/thesis_figures/fig6-8_pm10_trend.png', dpi=300)</w:t>
            </w:r>
          </w:p>
          <w:p w14:paraId="303917E5">
            <w:pPr>
              <w:ind w:left="0" w:leftChars="0" w:firstLine="0" w:firstLineChars="0"/>
              <w:rPr>
                <w:rFonts w:ascii="Times New Roman" w:hAnsi="Times New Roman"/>
                <w:b/>
                <w:sz w:val="24"/>
                <w:szCs w:val="24"/>
              </w:rPr>
            </w:pPr>
            <w:r>
              <w:rPr>
                <w:rFonts w:hint="eastAsia" w:ascii="Times New Roman" w:hAnsi="Times New Roman"/>
                <w:b/>
                <w:sz w:val="24"/>
                <w:szCs w:val="24"/>
              </w:rPr>
              <w:t>plt.close()</w:t>
            </w:r>
          </w:p>
        </w:tc>
      </w:tr>
    </w:tbl>
    <w:p w14:paraId="59F5702A">
      <w:pPr>
        <w:bidi w:val="0"/>
        <w:ind w:left="0" w:leftChars="0" w:firstLine="0" w:firstLineChars="0"/>
        <w:jc w:val="center"/>
        <w:rPr>
          <w:rFonts w:hint="eastAsia" w:ascii="Times New Roman" w:hAnsi="Times New Roman"/>
          <w:lang w:val="en-US" w:eastAsia="zh-CN"/>
        </w:rPr>
      </w:pPr>
      <w:r>
        <w:rPr>
          <w:rFonts w:ascii="Times New Roman" w:hAnsi="Times New Roman"/>
        </w:rPr>
        <w:drawing>
          <wp:inline distT="0" distB="0" distL="114300" distR="114300">
            <wp:extent cx="5870575" cy="2663825"/>
            <wp:effectExtent l="0" t="0" r="12065" b="317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5"/>
                    <a:stretch>
                      <a:fillRect/>
                    </a:stretch>
                  </pic:blipFill>
                  <pic:spPr>
                    <a:xfrm>
                      <a:off x="0" y="0"/>
                      <a:ext cx="5870575" cy="2663825"/>
                    </a:xfrm>
                    <a:prstGeom prst="rect">
                      <a:avLst/>
                    </a:prstGeom>
                    <a:noFill/>
                    <a:ln>
                      <a:noFill/>
                    </a:ln>
                  </pic:spPr>
                </pic:pic>
              </a:graphicData>
            </a:graphic>
          </wp:inline>
        </w:drawing>
      </w:r>
    </w:p>
    <w:p w14:paraId="00D2F491">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图6-</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PM10浓度月均值时间变化趋势</w:t>
      </w:r>
    </w:p>
    <w:p w14:paraId="0282911E">
      <w:pPr>
        <w:pStyle w:val="2"/>
        <w:jc w:val="both"/>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从图6-</w:t>
      </w:r>
      <w:r>
        <w:rPr>
          <w:rFonts w:hint="eastAsia" w:ascii="Times New Roman" w:hAnsi="Times New Roman" w:cs="Times New Roman"/>
          <w:color w:val="000000"/>
          <w:kern w:val="2"/>
          <w:sz w:val="24"/>
          <w:szCs w:val="24"/>
          <w:lang w:val="en-US" w:eastAsia="zh-CN" w:bidi="ar-SA"/>
        </w:rPr>
        <w:t>4</w:t>
      </w:r>
      <w:r>
        <w:rPr>
          <w:rFonts w:hint="default" w:ascii="Times New Roman" w:hAnsi="Times New Roman" w:eastAsia="宋体" w:cs="Times New Roman"/>
          <w:color w:val="000000"/>
          <w:kern w:val="2"/>
          <w:sz w:val="24"/>
          <w:szCs w:val="24"/>
          <w:lang w:val="en-US" w:eastAsia="zh-CN" w:bidi="ar-SA"/>
        </w:rPr>
        <w:t>可知：PM10浓度</w:t>
      </w:r>
      <w:r>
        <w:rPr>
          <w:rFonts w:hint="eastAsia" w:cs="Times New Roman"/>
          <w:color w:val="000000"/>
          <w:kern w:val="2"/>
          <w:sz w:val="24"/>
          <w:szCs w:val="24"/>
          <w:lang w:val="en-US" w:eastAsia="zh" w:bidi="ar-SA"/>
          <w:woUserID w:val="2"/>
        </w:rPr>
        <w:t>总</w:t>
      </w:r>
      <w:r>
        <w:rPr>
          <w:rFonts w:hint="default" w:ascii="Times New Roman" w:hAnsi="Times New Roman" w:eastAsia="宋体" w:cs="Times New Roman"/>
          <w:color w:val="000000"/>
          <w:kern w:val="2"/>
          <w:sz w:val="24"/>
          <w:szCs w:val="24"/>
          <w:lang w:val="en-US" w:eastAsia="zh-CN" w:bidi="ar-SA"/>
        </w:rPr>
        <w:t>体呈显著下降趋势，年均值</w:t>
      </w:r>
      <w:r>
        <w:rPr>
          <w:rFonts w:hint="eastAsia" w:cs="Times New Roman"/>
          <w:color w:val="000000"/>
          <w:kern w:val="2"/>
          <w:sz w:val="24"/>
          <w:szCs w:val="24"/>
          <w:lang w:val="en-US" w:eastAsia="zh" w:bidi="ar-SA"/>
          <w:woUserID w:val="2"/>
        </w:rPr>
        <w:t>由2017年的</w:t>
      </w:r>
      <w:r>
        <w:rPr>
          <w:rFonts w:hint="default" w:ascii="Times New Roman" w:hAnsi="Times New Roman" w:eastAsia="宋体" w:cs="Times New Roman"/>
          <w:color w:val="000000"/>
          <w:kern w:val="2"/>
          <w:sz w:val="24"/>
          <w:szCs w:val="24"/>
          <w:lang w:val="en-US" w:eastAsia="zh-CN" w:bidi="ar-SA"/>
        </w:rPr>
        <w:t>65.88μg/m³</w:t>
      </w:r>
      <w:r>
        <w:rPr>
          <w:rFonts w:hint="eastAsia" w:cs="Times New Roman"/>
          <w:color w:val="000000"/>
          <w:kern w:val="2"/>
          <w:sz w:val="24"/>
          <w:szCs w:val="24"/>
          <w:lang w:val="en-US" w:eastAsia="zh" w:bidi="ar-SA"/>
          <w:woUserID w:val="2"/>
        </w:rPr>
        <w:t>降至</w:t>
      </w:r>
      <w:r>
        <w:rPr>
          <w:rFonts w:hint="default" w:ascii="Times New Roman" w:hAnsi="Times New Roman" w:eastAsia="宋体" w:cs="Times New Roman"/>
          <w:color w:val="000000"/>
          <w:kern w:val="2"/>
          <w:sz w:val="24"/>
          <w:szCs w:val="24"/>
          <w:lang w:val="en-US" w:eastAsia="zh-CN" w:bidi="ar-SA"/>
        </w:rPr>
        <w:t>2025年</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41.43μg/m³，</w:t>
      </w:r>
      <w:r>
        <w:rPr>
          <w:rFonts w:hint="eastAsia" w:cs="Times New Roman"/>
          <w:color w:val="000000"/>
          <w:kern w:val="2"/>
          <w:sz w:val="24"/>
          <w:szCs w:val="24"/>
          <w:lang w:val="en-US" w:eastAsia="zh" w:bidi="ar-SA"/>
          <w:woUserID w:val="2"/>
        </w:rPr>
        <w:t>累计</w:t>
      </w:r>
      <w:r>
        <w:rPr>
          <w:rFonts w:hint="default" w:ascii="Times New Roman" w:hAnsi="Times New Roman" w:eastAsia="宋体" w:cs="Times New Roman"/>
          <w:color w:val="000000"/>
          <w:kern w:val="2"/>
          <w:sz w:val="24"/>
          <w:szCs w:val="24"/>
          <w:lang w:val="en-US" w:eastAsia="zh-CN" w:bidi="ar-SA"/>
        </w:rPr>
        <w:t>降幅达37.10%。</w:t>
      </w:r>
      <w:r>
        <w:rPr>
          <w:rFonts w:hint="eastAsia" w:cs="Times New Roman"/>
          <w:color w:val="000000"/>
          <w:kern w:val="2"/>
          <w:sz w:val="24"/>
          <w:szCs w:val="24"/>
          <w:lang w:val="en-US" w:eastAsia="zh" w:bidi="ar-SA"/>
          <w:woUserID w:val="2"/>
        </w:rPr>
        <w:t>在六项污染物中，</w:t>
      </w:r>
      <w:r>
        <w:rPr>
          <w:rFonts w:hint="default" w:ascii="Times New Roman" w:hAnsi="Times New Roman" w:eastAsia="宋体" w:cs="Times New Roman"/>
          <w:color w:val="000000"/>
          <w:kern w:val="2"/>
          <w:sz w:val="24"/>
          <w:szCs w:val="24"/>
          <w:lang w:val="en-US" w:eastAsia="zh-CN" w:bidi="ar-SA"/>
        </w:rPr>
        <w:t>PM10与</w:t>
      </w:r>
      <w:r>
        <w:rPr>
          <w:rFonts w:hint="eastAsia" w:cs="Times New Roman"/>
          <w:color w:val="000000"/>
          <w:kern w:val="2"/>
          <w:sz w:val="24"/>
          <w:szCs w:val="24"/>
          <w:lang w:val="en-US" w:eastAsia="zh" w:bidi="ar-SA"/>
          <w:woUserID w:val="2"/>
        </w:rPr>
        <w:t>环境质量</w:t>
      </w:r>
      <w:r>
        <w:rPr>
          <w:rFonts w:hint="default" w:ascii="Times New Roman" w:hAnsi="Times New Roman" w:eastAsia="宋体" w:cs="Times New Roman"/>
          <w:color w:val="000000"/>
          <w:kern w:val="2"/>
          <w:sz w:val="24"/>
          <w:szCs w:val="24"/>
          <w:lang w:val="en-US" w:eastAsia="zh-CN" w:bidi="ar-SA"/>
        </w:rPr>
        <w:t>综合指数的相关系数高达0.9505，是六项污染物中相关性最强的指标，</w:t>
      </w:r>
      <w:r>
        <w:rPr>
          <w:rFonts w:hint="eastAsia" w:cs="Times New Roman"/>
          <w:color w:val="000000"/>
          <w:kern w:val="2"/>
          <w:sz w:val="24"/>
          <w:szCs w:val="24"/>
          <w:lang w:val="en-US" w:eastAsia="zh" w:bidi="ar-SA"/>
          <w:woUserID w:val="2"/>
        </w:rPr>
        <w:t>表明期浓度变化影响综合指数波动的首要驱动因素</w:t>
      </w:r>
      <w:r>
        <w:rPr>
          <w:rFonts w:hint="default" w:ascii="Times New Roman" w:hAnsi="Times New Roman" w:eastAsia="宋体" w:cs="Times New Roman"/>
          <w:color w:val="000000"/>
          <w:kern w:val="2"/>
          <w:sz w:val="24"/>
          <w:szCs w:val="24"/>
          <w:lang w:val="en-US" w:eastAsia="zh-CN" w:bidi="ar-SA"/>
        </w:rPr>
        <w:t>。从</w:t>
      </w:r>
      <w:r>
        <w:rPr>
          <w:rFonts w:hint="eastAsia" w:cs="Times New Roman"/>
          <w:color w:val="000000"/>
          <w:kern w:val="2"/>
          <w:sz w:val="24"/>
          <w:szCs w:val="24"/>
          <w:lang w:val="en-US" w:eastAsia="zh" w:bidi="ar-SA"/>
          <w:woUserID w:val="2"/>
        </w:rPr>
        <w:t>年际变化来</w:t>
      </w:r>
      <w:r>
        <w:rPr>
          <w:rFonts w:hint="default" w:ascii="Times New Roman" w:hAnsi="Times New Roman" w:eastAsia="宋体" w:cs="Times New Roman"/>
          <w:color w:val="000000"/>
          <w:kern w:val="2"/>
          <w:sz w:val="24"/>
          <w:szCs w:val="24"/>
          <w:lang w:val="en-US" w:eastAsia="zh-CN" w:bidi="ar-SA"/>
        </w:rPr>
        <w:t>看，2017—2018年</w:t>
      </w:r>
      <w:r>
        <w:rPr>
          <w:rFonts w:hint="eastAsia" w:cs="Times New Roman"/>
          <w:color w:val="000000"/>
          <w:kern w:val="2"/>
          <w:sz w:val="24"/>
          <w:szCs w:val="24"/>
          <w:lang w:val="en-US" w:eastAsia="zh" w:bidi="ar-SA"/>
          <w:woUserID w:val="2"/>
        </w:rPr>
        <w:t>浓度</w:t>
      </w:r>
      <w:r>
        <w:rPr>
          <w:rFonts w:hint="default" w:ascii="Times New Roman" w:hAnsi="Times New Roman" w:eastAsia="宋体" w:cs="Times New Roman"/>
          <w:color w:val="000000"/>
          <w:kern w:val="2"/>
          <w:sz w:val="24"/>
          <w:szCs w:val="24"/>
          <w:lang w:val="en-US" w:eastAsia="zh-CN" w:bidi="ar-SA"/>
        </w:rPr>
        <w:t>基本持平，2019年起</w:t>
      </w:r>
      <w:r>
        <w:rPr>
          <w:rFonts w:hint="eastAsia" w:cs="Times New Roman"/>
          <w:color w:val="000000"/>
          <w:kern w:val="2"/>
          <w:sz w:val="24"/>
          <w:szCs w:val="24"/>
          <w:lang w:val="en-US" w:eastAsia="zh" w:bidi="ar-SA"/>
          <w:woUserID w:val="2"/>
        </w:rPr>
        <w:t>进入</w:t>
      </w:r>
      <w:r>
        <w:rPr>
          <w:rFonts w:hint="default" w:ascii="Times New Roman" w:hAnsi="Times New Roman" w:eastAsia="宋体" w:cs="Times New Roman"/>
          <w:color w:val="000000"/>
          <w:kern w:val="2"/>
          <w:sz w:val="24"/>
          <w:szCs w:val="24"/>
          <w:lang w:val="en-US" w:eastAsia="zh-CN" w:bidi="ar-SA"/>
        </w:rPr>
        <w:t>明显下降趋势，2020—2025年虽有波动</w:t>
      </w:r>
      <w:r>
        <w:rPr>
          <w:rFonts w:hint="eastAsia" w:cs="Times New Roman"/>
          <w:color w:val="000000"/>
          <w:kern w:val="2"/>
          <w:sz w:val="24"/>
          <w:szCs w:val="24"/>
          <w:lang w:val="en-US" w:eastAsia="zh" w:bidi="ar-SA"/>
          <w:woUserID w:val="2"/>
        </w:rPr>
        <w:t>，</w:t>
      </w:r>
      <w:r>
        <w:rPr>
          <w:rFonts w:hint="default" w:ascii="Times New Roman" w:hAnsi="Times New Roman" w:eastAsia="宋体" w:cs="Times New Roman"/>
          <w:color w:val="000000"/>
          <w:kern w:val="2"/>
          <w:sz w:val="24"/>
          <w:szCs w:val="24"/>
          <w:lang w:val="en-US" w:eastAsia="zh-CN" w:bidi="ar-SA"/>
        </w:rPr>
        <w:t>但总体维持在较低水平。</w:t>
      </w:r>
    </w:p>
    <w:p w14:paraId="73B2D82D">
      <w:pPr>
        <w:pStyle w:val="2"/>
        <w:jc w:val="both"/>
        <w:rPr>
          <w:rFonts w:hint="eastAsia"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该趋势反映出绵阳市在扬尘治理方面取得</w:t>
      </w:r>
      <w:r>
        <w:rPr>
          <w:rFonts w:hint="eastAsia" w:cs="Times New Roman"/>
          <w:color w:val="000000"/>
          <w:kern w:val="2"/>
          <w:sz w:val="24"/>
          <w:szCs w:val="24"/>
          <w:lang w:val="en-US" w:eastAsia="zh" w:bidi="ar-SA"/>
          <w:woUserID w:val="2"/>
        </w:rPr>
        <w:t>看积极成</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尤其</w:t>
      </w:r>
      <w:r>
        <w:rPr>
          <w:rFonts w:hint="default" w:ascii="Times New Roman" w:hAnsi="Times New Roman" w:eastAsia="宋体" w:cs="Times New Roman"/>
          <w:color w:val="000000"/>
          <w:kern w:val="2"/>
          <w:sz w:val="24"/>
          <w:szCs w:val="24"/>
          <w:lang w:val="en-US" w:eastAsia="zh-CN" w:bidi="ar-SA"/>
        </w:rPr>
        <w:t>是建筑施工扬尘管控、道路保洁与绿化覆盖等措施的综合实施</w:t>
      </w:r>
      <w:r>
        <w:rPr>
          <w:rFonts w:hint="eastAsia" w:cs="Times New Roman"/>
          <w:color w:val="000000"/>
          <w:kern w:val="2"/>
          <w:sz w:val="24"/>
          <w:szCs w:val="24"/>
          <w:lang w:val="en-US" w:eastAsia="zh" w:bidi="ar-SA"/>
          <w:woUserID w:val="2"/>
        </w:rPr>
        <w:t>的持续推荐</w:t>
      </w:r>
      <w:r>
        <w:rPr>
          <w:rFonts w:hint="default" w:ascii="Times New Roman" w:hAnsi="Times New Roman" w:eastAsia="宋体" w:cs="Times New Roman"/>
          <w:color w:val="000000"/>
          <w:kern w:val="2"/>
          <w:sz w:val="24"/>
          <w:szCs w:val="24"/>
          <w:lang w:val="en-US" w:eastAsia="zh-CN" w:bidi="ar-SA"/>
        </w:rPr>
        <w:t>。PM10浓度的季节性特征表现为冬春季节较高、夏秋季节较低，</w:t>
      </w:r>
      <w:r>
        <w:rPr>
          <w:rFonts w:hint="eastAsia" w:cs="Times New Roman"/>
          <w:color w:val="000000"/>
          <w:kern w:val="2"/>
          <w:sz w:val="24"/>
          <w:szCs w:val="24"/>
          <w:lang w:val="en-US" w:eastAsia="zh" w:bidi="ar-SA"/>
          <w:woUserID w:val="2"/>
        </w:rPr>
        <w:t>主要受春季</w:t>
      </w:r>
      <w:r>
        <w:rPr>
          <w:rFonts w:hint="default" w:ascii="Times New Roman" w:hAnsi="Times New Roman" w:eastAsia="宋体" w:cs="Times New Roman"/>
          <w:color w:val="000000"/>
          <w:kern w:val="2"/>
          <w:sz w:val="24"/>
          <w:szCs w:val="24"/>
          <w:lang w:val="en-US" w:eastAsia="zh-CN" w:bidi="ar-SA"/>
        </w:rPr>
        <w:t>沙尘天气频发、采暖燃煤增加等因素</w:t>
      </w:r>
      <w:r>
        <w:rPr>
          <w:rFonts w:hint="eastAsia" w:cs="Times New Roman"/>
          <w:color w:val="000000"/>
          <w:kern w:val="2"/>
          <w:sz w:val="24"/>
          <w:szCs w:val="24"/>
          <w:lang w:val="en-US" w:eastAsia="zh" w:bidi="ar-SA"/>
          <w:woUserID w:val="2"/>
        </w:rPr>
        <w:t>影响</w:t>
      </w:r>
      <w:r>
        <w:rPr>
          <w:rFonts w:hint="default" w:ascii="Times New Roman" w:hAnsi="Times New Roman" w:eastAsia="宋体" w:cs="Times New Roman"/>
          <w:color w:val="000000"/>
          <w:kern w:val="2"/>
          <w:sz w:val="24"/>
          <w:szCs w:val="24"/>
          <w:lang w:val="en-US" w:eastAsia="zh-CN" w:bidi="ar-SA"/>
        </w:rPr>
        <w:t>。对于PM10治理，</w:t>
      </w:r>
      <w:r>
        <w:rPr>
          <w:rFonts w:hint="eastAsia" w:cs="Times New Roman"/>
          <w:color w:val="000000"/>
          <w:kern w:val="2"/>
          <w:sz w:val="24"/>
          <w:szCs w:val="24"/>
          <w:lang w:val="en-US" w:eastAsia="zh" w:bidi="ar-SA"/>
          <w:woUserID w:val="2"/>
        </w:rPr>
        <w:t>建议持续</w:t>
      </w:r>
      <w:r>
        <w:rPr>
          <w:rFonts w:hint="default" w:ascii="Times New Roman" w:hAnsi="Times New Roman" w:eastAsia="宋体" w:cs="Times New Roman"/>
          <w:color w:val="000000"/>
          <w:kern w:val="2"/>
          <w:sz w:val="24"/>
          <w:szCs w:val="24"/>
          <w:lang w:val="en-US" w:eastAsia="zh-CN" w:bidi="ar-SA"/>
        </w:rPr>
        <w:t>加强建筑施工与道路扬尘管控，</w:t>
      </w:r>
      <w:r>
        <w:rPr>
          <w:rFonts w:hint="eastAsia" w:cs="Times New Roman"/>
          <w:color w:val="000000"/>
          <w:kern w:val="2"/>
          <w:sz w:val="24"/>
          <w:szCs w:val="24"/>
          <w:lang w:val="en-US" w:eastAsia="zh" w:bidi="ar-SA"/>
          <w:woUserID w:val="2"/>
        </w:rPr>
        <w:t>扩大</w:t>
      </w:r>
      <w:r>
        <w:rPr>
          <w:rFonts w:hint="default" w:ascii="Times New Roman" w:hAnsi="Times New Roman" w:eastAsia="宋体" w:cs="Times New Roman"/>
          <w:color w:val="000000"/>
          <w:kern w:val="2"/>
          <w:sz w:val="24"/>
          <w:szCs w:val="24"/>
          <w:lang w:val="en-US" w:eastAsia="zh-CN" w:bidi="ar-SA"/>
        </w:rPr>
        <w:t>城市绿化覆盖面积，并在沙尘天气期间及时</w:t>
      </w:r>
      <w:r>
        <w:rPr>
          <w:rFonts w:hint="eastAsia" w:cs="Times New Roman"/>
          <w:color w:val="000000"/>
          <w:kern w:val="2"/>
          <w:sz w:val="24"/>
          <w:szCs w:val="24"/>
          <w:lang w:val="en-US" w:eastAsia="zh" w:bidi="ar-SA"/>
          <w:woUserID w:val="2"/>
        </w:rPr>
        <w:t>开展</w:t>
      </w:r>
      <w:r>
        <w:rPr>
          <w:rFonts w:hint="default" w:ascii="Times New Roman" w:hAnsi="Times New Roman" w:eastAsia="宋体" w:cs="Times New Roman"/>
          <w:color w:val="000000"/>
          <w:kern w:val="2"/>
          <w:sz w:val="24"/>
          <w:szCs w:val="24"/>
          <w:lang w:val="en-US" w:eastAsia="zh-CN" w:bidi="ar-SA"/>
        </w:rPr>
        <w:t>预警</w:t>
      </w:r>
      <w:r>
        <w:rPr>
          <w:rFonts w:hint="eastAsia" w:cs="Times New Roman"/>
          <w:color w:val="000000"/>
          <w:kern w:val="2"/>
          <w:sz w:val="24"/>
          <w:szCs w:val="24"/>
          <w:lang w:val="en-US" w:eastAsia="zh" w:bidi="ar-SA"/>
          <w:woUserID w:val="2"/>
        </w:rPr>
        <w:t>与应急响应</w:t>
      </w:r>
      <w:r>
        <w:rPr>
          <w:rFonts w:hint="default" w:ascii="Times New Roman" w:hAnsi="Times New Roman" w:eastAsia="宋体" w:cs="Times New Roman"/>
          <w:color w:val="000000"/>
          <w:kern w:val="2"/>
          <w:sz w:val="24"/>
          <w:szCs w:val="24"/>
          <w:lang w:val="en-US" w:eastAsia="zh-CN" w:bidi="ar-SA"/>
        </w:rPr>
        <w:t>。</w:t>
      </w:r>
    </w:p>
    <w:p w14:paraId="41C8E9FE">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601" w:name="_Toc1487426135"/>
      <w:bookmarkStart w:id="602" w:name="_Toc1837397529"/>
      <w:r>
        <w:rPr>
          <w:rFonts w:hint="eastAsia" w:ascii="Times New Roman" w:hAnsi="Times New Roman" w:eastAsia="黑体"/>
          <w:bCs/>
          <w:lang w:val="en-US" w:eastAsia="zh-CN"/>
        </w:rPr>
        <w:t>6.3.5 CO的可视化与分析</w:t>
      </w:r>
      <w:bookmarkEnd w:id="601"/>
      <w:bookmarkEnd w:id="602"/>
    </w:p>
    <w:p w14:paraId="29B1875D">
      <w:pPr>
        <w:pStyle w:val="2"/>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折线图可以直观展示CO浓度在2017—2025年间的长期变化趋势，帮助识别燃烧过程污染排放控制效果。从预处理后的数据中提取日期与CO日均值第95百分位数列，使用Matplotlib绘制折线图，横轴为时间，纵轴为CO浓度，通过折线的走势判断变化趋势。</w:t>
      </w:r>
      <w:r>
        <w:rPr>
          <w:rFonts w:hint="eastAsia" w:ascii="Times New Roman" w:hAnsi="Times New Roman" w:eastAsia="宋体" w:cs="Times New Roman"/>
          <w:kern w:val="2"/>
          <w:sz w:val="24"/>
          <w:szCs w:val="24"/>
          <w:lang w:val="en-US" w:eastAsia="zh-CN" w:bidi="ar-SA"/>
        </w:rPr>
        <w:t>以下</w:t>
      </w:r>
      <w:r>
        <w:rPr>
          <w:rFonts w:hint="default" w:ascii="Times New Roman" w:hAnsi="Times New Roman" w:eastAsia="宋体" w:cs="Times New Roman"/>
          <w:kern w:val="2"/>
          <w:sz w:val="24"/>
          <w:szCs w:val="24"/>
          <w:lang w:val="en-US" w:eastAsia="zh-CN" w:bidi="ar-SA"/>
        </w:rPr>
        <w:t>代码</w:t>
      </w:r>
      <w:r>
        <w:rPr>
          <w:rFonts w:hint="eastAsia" w:ascii="Times New Roman" w:hAnsi="Times New Roman" w:eastAsia="宋体" w:cs="Times New Roman"/>
          <w:kern w:val="2"/>
          <w:sz w:val="24"/>
          <w:szCs w:val="24"/>
          <w:lang w:val="en-US" w:eastAsia="zh-CN" w:bidi="ar-SA"/>
        </w:rPr>
        <w:t>为</w:t>
      </w:r>
      <w:r>
        <w:rPr>
          <w:rFonts w:hint="default" w:ascii="Times New Roman" w:hAnsi="Times New Roman" w:eastAsia="宋体" w:cs="Times New Roman"/>
          <w:kern w:val="2"/>
          <w:sz w:val="24"/>
          <w:szCs w:val="24"/>
          <w:lang w:val="en-US" w:eastAsia="zh-CN" w:bidi="ar-SA"/>
        </w:rPr>
        <w:t>CO浓度时间变化趋势代码</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221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AF62DFD">
            <w:pPr>
              <w:ind w:firstLine="0" w:firstLineChars="0"/>
              <w:rPr>
                <w:rFonts w:hint="eastAsia" w:ascii="Times New Roman" w:hAnsi="Times New Roman"/>
                <w:b/>
                <w:sz w:val="24"/>
                <w:szCs w:val="24"/>
              </w:rPr>
            </w:pPr>
            <w:r>
              <w:rPr>
                <w:rFonts w:hint="eastAsia" w:ascii="Times New Roman" w:hAnsi="Times New Roman"/>
                <w:b/>
                <w:sz w:val="24"/>
                <w:szCs w:val="24"/>
              </w:rPr>
              <w:t>df = pd.read_csv('code/getdate/processed_data/城区数据/城区数据_标准化.csv')</w:t>
            </w:r>
          </w:p>
          <w:p w14:paraId="184C7BFD">
            <w:pPr>
              <w:ind w:firstLine="0" w:firstLineChars="0"/>
              <w:rPr>
                <w:rFonts w:hint="eastAsia" w:ascii="Times New Roman" w:hAnsi="Times New Roman"/>
                <w:b/>
                <w:sz w:val="24"/>
                <w:szCs w:val="24"/>
              </w:rPr>
            </w:pPr>
            <w:r>
              <w:rPr>
                <w:rFonts w:hint="eastAsia" w:ascii="Times New Roman" w:hAnsi="Times New Roman"/>
                <w:b/>
                <w:sz w:val="24"/>
                <w:szCs w:val="24"/>
              </w:rPr>
              <w:t>df2 = pd.read_csv('code/getdate/processed_data/县市区园区数据/县市区园区数据_标准化.csv')</w:t>
            </w:r>
          </w:p>
          <w:p w14:paraId="1557AE73">
            <w:pPr>
              <w:ind w:firstLine="0" w:firstLineChars="0"/>
              <w:rPr>
                <w:rFonts w:hint="eastAsia" w:ascii="Times New Roman" w:hAnsi="Times New Roman"/>
                <w:b/>
                <w:sz w:val="24"/>
                <w:szCs w:val="24"/>
              </w:rPr>
            </w:pPr>
            <w:r>
              <w:rPr>
                <w:rFonts w:hint="eastAsia" w:ascii="Times New Roman" w:hAnsi="Times New Roman"/>
                <w:b/>
                <w:sz w:val="24"/>
                <w:szCs w:val="24"/>
              </w:rPr>
              <w:t>df = pd.concat([df, df2], ignore_index=True)</w:t>
            </w:r>
          </w:p>
          <w:p w14:paraId="77F1CA70">
            <w:pPr>
              <w:ind w:firstLine="0" w:firstLineChars="0"/>
              <w:rPr>
                <w:rFonts w:hint="eastAsia" w:ascii="Times New Roman" w:hAnsi="Times New Roman"/>
                <w:b/>
                <w:sz w:val="24"/>
                <w:szCs w:val="24"/>
              </w:rPr>
            </w:pPr>
            <w:r>
              <w:rPr>
                <w:rFonts w:hint="eastAsia" w:ascii="Times New Roman" w:hAnsi="Times New Roman"/>
                <w:b/>
                <w:sz w:val="24"/>
                <w:szCs w:val="24"/>
              </w:rPr>
              <w:t>df['年月'] = pd.to_datetime(df['日期'])</w:t>
            </w:r>
          </w:p>
          <w:p w14:paraId="6602A998">
            <w:pPr>
              <w:ind w:firstLine="0" w:firstLineChars="0"/>
              <w:rPr>
                <w:rFonts w:hint="eastAsia" w:ascii="Times New Roman" w:hAnsi="Times New Roman"/>
                <w:b/>
                <w:sz w:val="24"/>
                <w:szCs w:val="24"/>
              </w:rPr>
            </w:pPr>
            <w:r>
              <w:rPr>
                <w:rFonts w:hint="eastAsia" w:ascii="Times New Roman" w:hAnsi="Times New Roman"/>
                <w:b/>
                <w:sz w:val="24"/>
                <w:szCs w:val="24"/>
              </w:rPr>
              <w:t>monthly_mean = df.groupby(df['年月'].dt.to_period('M'))['CO（日均值第95百分位数）'].mean()</w:t>
            </w:r>
          </w:p>
          <w:p w14:paraId="31705AB9">
            <w:pPr>
              <w:ind w:firstLine="0" w:firstLineChars="0"/>
              <w:rPr>
                <w:rFonts w:hint="eastAsia" w:ascii="Times New Roman" w:hAnsi="Times New Roman"/>
                <w:b/>
                <w:sz w:val="24"/>
                <w:szCs w:val="24"/>
              </w:rPr>
            </w:pPr>
            <w:r>
              <w:rPr>
                <w:rFonts w:hint="eastAsia" w:ascii="Times New Roman" w:hAnsi="Times New Roman"/>
                <w:b/>
                <w:sz w:val="24"/>
                <w:szCs w:val="24"/>
              </w:rPr>
              <w:t>plt.figure(figsize=(12, 6))</w:t>
            </w:r>
          </w:p>
          <w:p w14:paraId="2EDB6765">
            <w:pPr>
              <w:ind w:firstLine="0" w:firstLineChars="0"/>
              <w:rPr>
                <w:rFonts w:hint="eastAsia" w:ascii="Times New Roman" w:hAnsi="Times New Roman"/>
                <w:b/>
                <w:sz w:val="24"/>
                <w:szCs w:val="24"/>
              </w:rPr>
            </w:pPr>
            <w:r>
              <w:rPr>
                <w:rFonts w:hint="eastAsia" w:ascii="Times New Roman" w:hAnsi="Times New Roman"/>
                <w:b/>
                <w:sz w:val="24"/>
                <w:szCs w:val="24"/>
              </w:rPr>
              <w:t>plt.plot(monthly_mean.index.astype(str), monthly_mean.values, marker='o', markersize=4, linewidth=1.5, color='green')</w:t>
            </w:r>
          </w:p>
          <w:p w14:paraId="3DCC746F">
            <w:pPr>
              <w:ind w:firstLine="0" w:firstLineChars="0"/>
              <w:rPr>
                <w:rFonts w:hint="eastAsia" w:ascii="Times New Roman" w:hAnsi="Times New Roman"/>
                <w:b/>
                <w:sz w:val="24"/>
                <w:szCs w:val="24"/>
              </w:rPr>
            </w:pPr>
            <w:r>
              <w:rPr>
                <w:rFonts w:hint="eastAsia" w:ascii="Times New Roman" w:hAnsi="Times New Roman"/>
                <w:b/>
                <w:sz w:val="24"/>
                <w:szCs w:val="24"/>
              </w:rPr>
              <w:t>plt.title('CO浓度月均值时间变化趋势（2017—2025）', fontsize=14)</w:t>
            </w:r>
          </w:p>
          <w:p w14:paraId="0A31B87E">
            <w:pPr>
              <w:ind w:firstLine="0" w:firstLineChars="0"/>
              <w:rPr>
                <w:rFonts w:hint="eastAsia" w:ascii="Times New Roman" w:hAnsi="Times New Roman"/>
                <w:b/>
                <w:sz w:val="24"/>
                <w:szCs w:val="24"/>
              </w:rPr>
            </w:pPr>
            <w:r>
              <w:rPr>
                <w:rFonts w:hint="eastAsia" w:ascii="Times New Roman" w:hAnsi="Times New Roman"/>
                <w:b/>
                <w:sz w:val="24"/>
                <w:szCs w:val="24"/>
              </w:rPr>
              <w:t>plt.xlabel('时间', fontsize=12)</w:t>
            </w:r>
          </w:p>
          <w:p w14:paraId="71B2222F">
            <w:pPr>
              <w:ind w:firstLine="0" w:firstLineChars="0"/>
              <w:rPr>
                <w:rFonts w:hint="eastAsia" w:ascii="Times New Roman" w:hAnsi="Times New Roman"/>
                <w:b/>
                <w:sz w:val="24"/>
                <w:szCs w:val="24"/>
              </w:rPr>
            </w:pPr>
            <w:r>
              <w:rPr>
                <w:rFonts w:hint="eastAsia" w:ascii="Times New Roman" w:hAnsi="Times New Roman"/>
                <w:b/>
                <w:sz w:val="24"/>
                <w:szCs w:val="24"/>
              </w:rPr>
              <w:t>plt.ylabel('CO浓度（mg/m³）', fontsize=12)</w:t>
            </w:r>
          </w:p>
          <w:p w14:paraId="00B492BB">
            <w:pPr>
              <w:ind w:firstLine="0" w:firstLineChars="0"/>
              <w:rPr>
                <w:rFonts w:hint="eastAsia" w:ascii="Times New Roman" w:hAnsi="Times New Roman"/>
                <w:b/>
                <w:sz w:val="24"/>
                <w:szCs w:val="24"/>
              </w:rPr>
            </w:pPr>
            <w:r>
              <w:rPr>
                <w:rFonts w:hint="eastAsia" w:ascii="Times New Roman" w:hAnsi="Times New Roman"/>
                <w:b/>
                <w:sz w:val="24"/>
                <w:szCs w:val="24"/>
              </w:rPr>
              <w:t>plt.xticks(rotation=45, fontsize=8)</w:t>
            </w:r>
          </w:p>
          <w:p w14:paraId="6E628A17">
            <w:pPr>
              <w:ind w:firstLine="0" w:firstLineChars="0"/>
              <w:rPr>
                <w:rFonts w:hint="eastAsia" w:ascii="Times New Roman" w:hAnsi="Times New Roman"/>
                <w:b/>
                <w:sz w:val="24"/>
                <w:szCs w:val="24"/>
              </w:rPr>
            </w:pPr>
            <w:r>
              <w:rPr>
                <w:rFonts w:hint="eastAsia" w:ascii="Times New Roman" w:hAnsi="Times New Roman"/>
                <w:b/>
                <w:sz w:val="24"/>
                <w:szCs w:val="24"/>
              </w:rPr>
              <w:t>plt.grid(True, linestyle='--', alpha=0.7)</w:t>
            </w:r>
          </w:p>
          <w:p w14:paraId="719E8BFB">
            <w:pPr>
              <w:ind w:firstLine="0" w:firstLineChars="0"/>
              <w:rPr>
                <w:rFonts w:hint="eastAsia" w:ascii="Times New Roman" w:hAnsi="Times New Roman"/>
                <w:b/>
                <w:sz w:val="24"/>
                <w:szCs w:val="24"/>
              </w:rPr>
            </w:pPr>
            <w:r>
              <w:rPr>
                <w:rFonts w:hint="eastAsia" w:ascii="Times New Roman" w:hAnsi="Times New Roman"/>
                <w:b/>
                <w:sz w:val="24"/>
                <w:szCs w:val="24"/>
              </w:rPr>
              <w:t>plt.tight_layout()</w:t>
            </w:r>
          </w:p>
          <w:p w14:paraId="774F083F">
            <w:pPr>
              <w:ind w:firstLine="0" w:firstLineChars="0"/>
              <w:rPr>
                <w:rFonts w:hint="eastAsia" w:ascii="Times New Roman" w:hAnsi="Times New Roman"/>
                <w:b/>
                <w:sz w:val="24"/>
                <w:szCs w:val="24"/>
              </w:rPr>
            </w:pPr>
            <w:r>
              <w:rPr>
                <w:rFonts w:hint="eastAsia" w:ascii="Times New Roman" w:hAnsi="Times New Roman"/>
                <w:b/>
                <w:sz w:val="24"/>
                <w:szCs w:val="24"/>
              </w:rPr>
              <w:t>plt.savefig('code/codep6/output/thesis_figures/fig6-9_co_trend.png', dpi=300)</w:t>
            </w:r>
          </w:p>
          <w:p w14:paraId="314EA42D">
            <w:pPr>
              <w:ind w:firstLine="0" w:firstLineChars="0"/>
              <w:rPr>
                <w:rFonts w:ascii="Times New Roman" w:hAnsi="Times New Roman"/>
                <w:b/>
                <w:sz w:val="24"/>
                <w:szCs w:val="24"/>
              </w:rPr>
            </w:pPr>
            <w:r>
              <w:rPr>
                <w:rFonts w:hint="eastAsia" w:ascii="Times New Roman" w:hAnsi="Times New Roman"/>
                <w:b/>
                <w:sz w:val="24"/>
                <w:szCs w:val="24"/>
              </w:rPr>
              <w:t>plt.close()</w:t>
            </w:r>
          </w:p>
        </w:tc>
      </w:tr>
    </w:tbl>
    <w:p w14:paraId="385503EE">
      <w:pPr>
        <w:bidi w:val="0"/>
        <w:ind w:left="0" w:leftChars="0" w:firstLine="0" w:firstLineChars="0"/>
        <w:jc w:val="center"/>
        <w:rPr>
          <w:rFonts w:ascii="Times New Roman" w:hAnsi="Times New Roman" w:eastAsia="Menlo" w:cs="Menlo"/>
          <w:b w:val="0"/>
          <w:bCs w:val="0"/>
          <w:color w:val="3B3B3B"/>
          <w:sz w:val="24"/>
          <w:szCs w:val="24"/>
        </w:rPr>
      </w:pPr>
      <w:r>
        <w:rPr>
          <w:rFonts w:ascii="Times New Roman" w:hAnsi="Times New Roman"/>
          <w:b w:val="0"/>
          <w:bCs w:val="0"/>
        </w:rPr>
        <w:drawing>
          <wp:inline distT="0" distB="0" distL="114300" distR="114300">
            <wp:extent cx="5838190" cy="2663825"/>
            <wp:effectExtent l="0" t="0" r="13970" b="317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6"/>
                    <a:stretch>
                      <a:fillRect/>
                    </a:stretch>
                  </pic:blipFill>
                  <pic:spPr>
                    <a:xfrm>
                      <a:off x="0" y="0"/>
                      <a:ext cx="5838190" cy="2663825"/>
                    </a:xfrm>
                    <a:prstGeom prst="rect">
                      <a:avLst/>
                    </a:prstGeom>
                    <a:noFill/>
                    <a:ln>
                      <a:noFill/>
                    </a:ln>
                  </pic:spPr>
                </pic:pic>
              </a:graphicData>
            </a:graphic>
          </wp:inline>
        </w:drawing>
      </w:r>
    </w:p>
    <w:p w14:paraId="0EBFD4A4">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图6-</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CO浓度月均值时间变化趋势</w:t>
      </w:r>
    </w:p>
    <w:p w14:paraId="496DF976">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FF0000"/>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从图6-</w:t>
      </w:r>
      <w:r>
        <w:rPr>
          <w:rFonts w:hint="eastAsia" w:ascii="Times New Roman" w:hAnsi="Times New Roman" w:eastAsia="宋体" w:cs="Times New Roman"/>
          <w:kern w:val="2"/>
          <w:sz w:val="24"/>
          <w:szCs w:val="24"/>
          <w:lang w:val="en-US" w:eastAsia="zh-CN" w:bidi="ar-SA"/>
        </w:rPr>
        <w:t>5</w:t>
      </w:r>
      <w:r>
        <w:rPr>
          <w:rFonts w:hint="default" w:ascii="Times New Roman" w:hAnsi="Times New Roman" w:eastAsia="宋体" w:cs="Times New Roman"/>
          <w:kern w:val="2"/>
          <w:sz w:val="24"/>
          <w:szCs w:val="24"/>
          <w:lang w:val="en-US" w:eastAsia="zh-CN" w:bidi="ar-SA"/>
        </w:rPr>
        <w:t>可知：CO浓度整体呈下降趋势，2017年均值为1.01 mg/m³，2025年降至0.74 mg/m³，降幅达26.12%。CO作为不完全燃烧的产物，其浓度变化直接反映燃料燃烧效率与清洁能源替代进程。从年度趋势看，2017—2018年基本持平，2019年起呈现明显下降趋势，2020—2025年维持在较低水平波动。</w:t>
      </w:r>
      <w:r>
        <w:rPr>
          <w:rFonts w:hint="eastAsia" w:cs="Times New Roman"/>
          <w:kern w:val="2"/>
          <w:sz w:val="24"/>
          <w:szCs w:val="24"/>
          <w:lang w:val="en-US" w:eastAsia="zh" w:bidi="ar-SA"/>
          <w:woUserID w:val="2"/>
        </w:rPr>
        <w:t>这说明</w:t>
      </w:r>
      <w:r>
        <w:rPr>
          <w:rFonts w:hint="default" w:ascii="Times New Roman" w:hAnsi="Times New Roman" w:eastAsia="宋体" w:cs="Times New Roman"/>
          <w:color w:val="000000"/>
          <w:kern w:val="2"/>
          <w:sz w:val="24"/>
          <w:szCs w:val="24"/>
          <w:lang w:val="en-US" w:eastAsia="zh-CN" w:bidi="ar-SA"/>
        </w:rPr>
        <w:t>绵阳市在能源结构优化与燃烧设备升级方面取得</w:t>
      </w:r>
      <w:r>
        <w:rPr>
          <w:rFonts w:hint="eastAsia" w:cs="Times New Roman"/>
          <w:color w:val="000000"/>
          <w:kern w:val="2"/>
          <w:sz w:val="24"/>
          <w:szCs w:val="24"/>
          <w:lang w:val="en-US" w:eastAsia="zh" w:bidi="ar-SA"/>
          <w:woUserID w:val="2"/>
        </w:rPr>
        <w:t>积极进展</w:t>
      </w:r>
      <w:r>
        <w:rPr>
          <w:rFonts w:hint="default" w:ascii="Times New Roman" w:hAnsi="Times New Roman" w:eastAsia="宋体" w:cs="Times New Roman"/>
          <w:color w:val="000000"/>
          <w:kern w:val="2"/>
          <w:sz w:val="24"/>
          <w:szCs w:val="24"/>
          <w:lang w:val="en-US" w:eastAsia="zh-CN" w:bidi="ar-SA"/>
        </w:rPr>
        <w:t>，天然气等清洁能源替代燃煤的效果逐渐</w:t>
      </w:r>
      <w:r>
        <w:rPr>
          <w:rFonts w:hint="eastAsia" w:cs="Times New Roman"/>
          <w:color w:val="000000"/>
          <w:kern w:val="2"/>
          <w:sz w:val="24"/>
          <w:szCs w:val="24"/>
          <w:lang w:val="en-US" w:eastAsia="zh" w:bidi="ar-SA"/>
          <w:woUserID w:val="2"/>
        </w:rPr>
        <w:t>释放</w:t>
      </w:r>
      <w:r>
        <w:rPr>
          <w:rFonts w:hint="default" w:ascii="Times New Roman" w:hAnsi="Times New Roman" w:eastAsia="宋体" w:cs="Times New Roman"/>
          <w:color w:val="000000"/>
          <w:kern w:val="2"/>
          <w:sz w:val="24"/>
          <w:szCs w:val="24"/>
          <w:lang w:val="en-US" w:eastAsia="zh-CN" w:bidi="ar-SA"/>
        </w:rPr>
        <w:t>。CO浓度的季节性特征表现为冬</w:t>
      </w:r>
      <w:r>
        <w:rPr>
          <w:rFonts w:hint="eastAsia" w:cs="Times New Roman"/>
          <w:color w:val="000000"/>
          <w:kern w:val="2"/>
          <w:sz w:val="24"/>
          <w:szCs w:val="24"/>
          <w:lang w:val="en-US" w:eastAsia="zh" w:bidi="ar-SA"/>
          <w:woUserID w:val="2"/>
        </w:rPr>
        <w:t>季</w:t>
      </w:r>
      <w:r>
        <w:rPr>
          <w:rFonts w:hint="default" w:ascii="Times New Roman" w:hAnsi="Times New Roman" w:eastAsia="宋体" w:cs="Times New Roman"/>
          <w:color w:val="000000"/>
          <w:kern w:val="2"/>
          <w:sz w:val="24"/>
          <w:szCs w:val="24"/>
          <w:lang w:val="en-US" w:eastAsia="zh-CN" w:bidi="ar-SA"/>
        </w:rPr>
        <w:t>高夏</w:t>
      </w:r>
      <w:r>
        <w:rPr>
          <w:rFonts w:hint="eastAsia" w:cs="Times New Roman"/>
          <w:color w:val="000000"/>
          <w:kern w:val="2"/>
          <w:sz w:val="24"/>
          <w:szCs w:val="24"/>
          <w:lang w:val="en-US" w:eastAsia="zh" w:bidi="ar-SA"/>
          <w:woUserID w:val="2"/>
        </w:rPr>
        <w:t>季</w:t>
      </w:r>
      <w:r>
        <w:rPr>
          <w:rFonts w:hint="default" w:ascii="Times New Roman" w:hAnsi="Times New Roman" w:eastAsia="宋体" w:cs="Times New Roman"/>
          <w:color w:val="000000"/>
          <w:kern w:val="2"/>
          <w:sz w:val="24"/>
          <w:szCs w:val="24"/>
          <w:lang w:val="en-US" w:eastAsia="zh-CN" w:bidi="ar-SA"/>
        </w:rPr>
        <w:t>低，冬季采暖</w:t>
      </w:r>
      <w:r>
        <w:rPr>
          <w:rFonts w:hint="eastAsia" w:cs="Times New Roman"/>
          <w:color w:val="000000"/>
          <w:kern w:val="2"/>
          <w:sz w:val="24"/>
          <w:szCs w:val="24"/>
          <w:lang w:val="en-US" w:eastAsia="zh" w:bidi="ar-SA"/>
          <w:woUserID w:val="2"/>
        </w:rPr>
        <w:t>带来</w:t>
      </w:r>
      <w:r>
        <w:rPr>
          <w:rFonts w:hint="default" w:ascii="Times New Roman" w:hAnsi="Times New Roman" w:eastAsia="宋体" w:cs="Times New Roman"/>
          <w:color w:val="000000"/>
          <w:kern w:val="2"/>
          <w:sz w:val="24"/>
          <w:szCs w:val="24"/>
          <w:lang w:val="en-US" w:eastAsia="zh-CN" w:bidi="ar-SA"/>
        </w:rPr>
        <w:t>燃煤量增加</w:t>
      </w:r>
      <w:r>
        <w:rPr>
          <w:rFonts w:hint="eastAsia" w:cs="Times New Roman"/>
          <w:color w:val="000000"/>
          <w:kern w:val="2"/>
          <w:sz w:val="24"/>
          <w:szCs w:val="24"/>
          <w:lang w:val="en-US" w:eastAsia="zh" w:bidi="ar-SA"/>
          <w:woUserID w:val="2"/>
        </w:rPr>
        <w:t>，加上扩散条件较差，共同推高污染物浓度</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下一步</w:t>
      </w:r>
      <w:r>
        <w:rPr>
          <w:rFonts w:hint="default" w:ascii="Times New Roman" w:hAnsi="Times New Roman" w:eastAsia="宋体" w:cs="Times New Roman"/>
          <w:color w:val="000000"/>
          <w:kern w:val="2"/>
          <w:sz w:val="24"/>
          <w:szCs w:val="24"/>
          <w:lang w:val="en-US" w:eastAsia="zh-CN" w:bidi="ar-SA"/>
        </w:rPr>
        <w:t>CO</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治理应</w:t>
      </w:r>
      <w:r>
        <w:rPr>
          <w:rFonts w:hint="eastAsia" w:cs="Times New Roman"/>
          <w:color w:val="000000"/>
          <w:kern w:val="2"/>
          <w:sz w:val="24"/>
          <w:szCs w:val="24"/>
          <w:lang w:val="en-US" w:eastAsia="zh" w:bidi="ar-SA"/>
          <w:woUserID w:val="2"/>
        </w:rPr>
        <w:t>持续强化</w:t>
      </w:r>
      <w:r>
        <w:rPr>
          <w:rFonts w:hint="default" w:ascii="Times New Roman" w:hAnsi="Times New Roman" w:eastAsia="宋体" w:cs="Times New Roman"/>
          <w:color w:val="000000"/>
          <w:kern w:val="2"/>
          <w:sz w:val="24"/>
          <w:szCs w:val="24"/>
          <w:lang w:val="en-US" w:eastAsia="zh-CN" w:bidi="ar-SA"/>
        </w:rPr>
        <w:t>清洁能源替代，加快</w:t>
      </w:r>
      <w:r>
        <w:rPr>
          <w:rFonts w:hint="eastAsia" w:cs="Times New Roman"/>
          <w:color w:val="000000"/>
          <w:kern w:val="2"/>
          <w:sz w:val="24"/>
          <w:szCs w:val="24"/>
          <w:lang w:val="en-US" w:eastAsia="zh" w:bidi="ar-SA"/>
          <w:woUserID w:val="2"/>
        </w:rPr>
        <w:t>落后</w:t>
      </w:r>
      <w:r>
        <w:rPr>
          <w:rFonts w:hint="default" w:ascii="Times New Roman" w:hAnsi="Times New Roman" w:eastAsia="宋体" w:cs="Times New Roman"/>
          <w:color w:val="000000"/>
          <w:kern w:val="2"/>
          <w:sz w:val="24"/>
          <w:szCs w:val="24"/>
          <w:lang w:val="en-US" w:eastAsia="zh-CN" w:bidi="ar-SA"/>
        </w:rPr>
        <w:t>燃烧</w:t>
      </w:r>
      <w:r>
        <w:rPr>
          <w:rFonts w:hint="eastAsia" w:cs="Times New Roman"/>
          <w:color w:val="000000"/>
          <w:kern w:val="2"/>
          <w:sz w:val="24"/>
          <w:szCs w:val="24"/>
          <w:lang w:val="en-US" w:eastAsia="zh" w:bidi="ar-SA"/>
          <w:woUserID w:val="2"/>
        </w:rPr>
        <w:t>装置的淘汰进程</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同时</w:t>
      </w:r>
      <w:r>
        <w:rPr>
          <w:rFonts w:hint="default" w:ascii="Times New Roman" w:hAnsi="Times New Roman" w:eastAsia="宋体" w:cs="Times New Roman"/>
          <w:color w:val="000000"/>
          <w:kern w:val="2"/>
          <w:sz w:val="24"/>
          <w:szCs w:val="24"/>
          <w:lang w:val="en-US" w:eastAsia="zh-CN" w:bidi="ar-SA"/>
        </w:rPr>
        <w:t>在冬季加强对工业锅炉与民用散煤</w:t>
      </w:r>
      <w:r>
        <w:rPr>
          <w:rFonts w:hint="eastAsia" w:cs="Times New Roman"/>
          <w:color w:val="000000"/>
          <w:kern w:val="2"/>
          <w:sz w:val="24"/>
          <w:szCs w:val="24"/>
          <w:lang w:val="en-US" w:eastAsia="zh" w:bidi="ar-SA"/>
          <w:woUserID w:val="2"/>
        </w:rPr>
        <w:t>燃烧</w:t>
      </w:r>
      <w:r>
        <w:rPr>
          <w:rFonts w:hint="default" w:ascii="Times New Roman" w:hAnsi="Times New Roman" w:eastAsia="宋体" w:cs="Times New Roman"/>
          <w:color w:val="000000"/>
          <w:kern w:val="2"/>
          <w:sz w:val="24"/>
          <w:szCs w:val="24"/>
          <w:lang w:val="en-US" w:eastAsia="zh-CN" w:bidi="ar-SA"/>
        </w:rPr>
        <w:t>的排放管控</w:t>
      </w:r>
      <w:r>
        <w:rPr>
          <w:rFonts w:hint="eastAsia" w:cs="Times New Roman"/>
          <w:color w:val="000000"/>
          <w:kern w:val="2"/>
          <w:sz w:val="24"/>
          <w:szCs w:val="24"/>
          <w:lang w:val="en-US" w:eastAsia="zh" w:bidi="ar-SA"/>
          <w:woUserID w:val="2"/>
        </w:rPr>
        <w:t>力度</w:t>
      </w:r>
      <w:r>
        <w:rPr>
          <w:rFonts w:hint="default" w:ascii="Times New Roman" w:hAnsi="Times New Roman" w:eastAsia="宋体" w:cs="Times New Roman"/>
          <w:color w:val="000000"/>
          <w:kern w:val="2"/>
          <w:sz w:val="24"/>
          <w:szCs w:val="24"/>
          <w:lang w:val="en-US" w:eastAsia="zh-CN" w:bidi="ar-SA"/>
        </w:rPr>
        <w:t>。</w:t>
      </w:r>
    </w:p>
    <w:p w14:paraId="4BD1A0E3">
      <w:pPr>
        <w:keepNext/>
        <w:keepLines/>
        <w:spacing w:before="200" w:beforeLines="50" w:after="200" w:afterLines="50"/>
        <w:ind w:firstLine="0" w:firstLineChars="0"/>
        <w:jc w:val="left"/>
        <w:outlineLvl w:val="2"/>
        <w:rPr>
          <w:rFonts w:hint="eastAsia" w:ascii="Times New Roman" w:hAnsi="Times New Roman" w:eastAsia="黑体"/>
          <w:bCs/>
          <w:lang w:val="en-US" w:eastAsia="zh-CN"/>
        </w:rPr>
      </w:pPr>
      <w:bookmarkStart w:id="603" w:name="_Toc325426043"/>
      <w:bookmarkStart w:id="604" w:name="_Toc313916218"/>
      <w:r>
        <w:rPr>
          <w:rFonts w:hint="eastAsia" w:ascii="Times New Roman" w:hAnsi="Times New Roman" w:eastAsia="黑体"/>
          <w:bCs/>
          <w:lang w:val="en-US" w:eastAsia="zh-CN"/>
        </w:rPr>
        <w:t>6.3.6 O₃的可视化与分析</w:t>
      </w:r>
      <w:bookmarkEnd w:id="603"/>
      <w:bookmarkEnd w:id="604"/>
    </w:p>
    <w:p w14:paraId="7764F585">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lang w:val="en-US" w:eastAsia="zh-CN"/>
        </w:rPr>
      </w:pPr>
      <w:r>
        <w:rPr>
          <w:rFonts w:hint="default" w:ascii="Times New Roman" w:hAnsi="Times New Roman" w:eastAsia="宋体" w:cs="Times New Roman"/>
          <w:kern w:val="2"/>
          <w:sz w:val="24"/>
          <w:szCs w:val="24"/>
          <w:lang w:val="en-US" w:eastAsia="zh-CN" w:bidi="ar-SA"/>
        </w:rPr>
        <w:t>折线图可以直观展示O₃浓度在2017—2025年间的长期变化趋势，帮助识别光化学污染变化规律。O₃与其他污染物不同，呈现夏季高冬季低的特征，需要重点关注。从预处理后的数据中提取日期与O₃日最大8小时值第90百分位数列，使用Matplotlib绘制折线图，横轴为时间，纵轴为O₃浓度，通过折线的走势判断变化趋势。</w:t>
      </w:r>
      <w:r>
        <w:rPr>
          <w:rFonts w:hint="eastAsia" w:ascii="Times New Roman" w:hAnsi="Times New Roman" w:eastAsia="宋体" w:cs="Times New Roman"/>
          <w:kern w:val="2"/>
          <w:sz w:val="24"/>
          <w:szCs w:val="24"/>
          <w:lang w:val="en-US" w:eastAsia="zh-CN" w:bidi="ar-SA"/>
        </w:rPr>
        <w:t>以下代码为</w:t>
      </w:r>
      <w:r>
        <w:rPr>
          <w:rFonts w:hint="default" w:ascii="Times New Roman" w:hAnsi="Times New Roman" w:eastAsia="宋体" w:cs="Times New Roman"/>
          <w:kern w:val="2"/>
          <w:sz w:val="24"/>
          <w:szCs w:val="24"/>
          <w:lang w:val="en-US" w:eastAsia="zh-CN" w:bidi="ar-SA"/>
        </w:rPr>
        <w:t>O₃浓度时间变化趋势代码</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65B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5B2E9E1">
            <w:pPr>
              <w:ind w:firstLine="0" w:firstLineChars="0"/>
              <w:rPr>
                <w:rFonts w:hint="eastAsia" w:ascii="Times New Roman" w:hAnsi="Times New Roman"/>
                <w:b/>
                <w:sz w:val="24"/>
                <w:szCs w:val="24"/>
              </w:rPr>
            </w:pPr>
            <w:r>
              <w:rPr>
                <w:rFonts w:hint="eastAsia" w:ascii="Times New Roman" w:hAnsi="Times New Roman"/>
                <w:b/>
                <w:sz w:val="24"/>
                <w:szCs w:val="24"/>
              </w:rPr>
              <w:t>df = pd.read_csv('code/getdate/processed_data/城区数据/城区数据_标准化.csv')</w:t>
            </w:r>
          </w:p>
          <w:p w14:paraId="1752DBD0">
            <w:pPr>
              <w:ind w:firstLine="0" w:firstLineChars="0"/>
              <w:rPr>
                <w:rFonts w:hint="eastAsia" w:ascii="Times New Roman" w:hAnsi="Times New Roman"/>
                <w:b/>
                <w:sz w:val="24"/>
                <w:szCs w:val="24"/>
              </w:rPr>
            </w:pPr>
            <w:r>
              <w:rPr>
                <w:rFonts w:hint="eastAsia" w:ascii="Times New Roman" w:hAnsi="Times New Roman"/>
                <w:b/>
                <w:sz w:val="24"/>
                <w:szCs w:val="24"/>
              </w:rPr>
              <w:t>df2 = pd.read_csv('code/getdate/processed_data/县市区园区数据/县市区园区数据_标准化.csv')</w:t>
            </w:r>
          </w:p>
          <w:p w14:paraId="13BA0E13">
            <w:pPr>
              <w:ind w:firstLine="0" w:firstLineChars="0"/>
              <w:rPr>
                <w:rFonts w:hint="eastAsia" w:ascii="Times New Roman" w:hAnsi="Times New Roman"/>
                <w:b/>
                <w:sz w:val="24"/>
                <w:szCs w:val="24"/>
              </w:rPr>
            </w:pPr>
            <w:r>
              <w:rPr>
                <w:rFonts w:hint="eastAsia" w:ascii="Times New Roman" w:hAnsi="Times New Roman"/>
                <w:b/>
                <w:sz w:val="24"/>
                <w:szCs w:val="24"/>
              </w:rPr>
              <w:t>df = pd.concat([df, df2], ignore_index=True)</w:t>
            </w:r>
          </w:p>
          <w:p w14:paraId="7961576C">
            <w:pPr>
              <w:ind w:firstLine="0" w:firstLineChars="0"/>
              <w:rPr>
                <w:rFonts w:hint="eastAsia" w:ascii="Times New Roman" w:hAnsi="Times New Roman"/>
                <w:b/>
                <w:sz w:val="24"/>
                <w:szCs w:val="24"/>
              </w:rPr>
            </w:pPr>
            <w:r>
              <w:rPr>
                <w:rFonts w:hint="eastAsia" w:ascii="Times New Roman" w:hAnsi="Times New Roman"/>
                <w:b/>
                <w:sz w:val="24"/>
                <w:szCs w:val="24"/>
              </w:rPr>
              <w:t>df['年月'] = pd.to_datetime(df['日期'])</w:t>
            </w:r>
          </w:p>
          <w:p w14:paraId="43F4FFB2">
            <w:pPr>
              <w:ind w:firstLine="0" w:firstLineChars="0"/>
              <w:rPr>
                <w:rFonts w:hint="eastAsia" w:ascii="Times New Roman" w:hAnsi="Times New Roman"/>
                <w:b/>
                <w:sz w:val="24"/>
                <w:szCs w:val="24"/>
              </w:rPr>
            </w:pPr>
            <w:r>
              <w:rPr>
                <w:rFonts w:hint="eastAsia" w:ascii="Times New Roman" w:hAnsi="Times New Roman"/>
                <w:b/>
                <w:sz w:val="24"/>
                <w:szCs w:val="24"/>
              </w:rPr>
              <w:t>monthly_mean = df.groupby(df['年月'].dt.to_period('M'))['O3（日最大8小时值的第90百分位数）'].mean()</w:t>
            </w:r>
          </w:p>
          <w:p w14:paraId="2CD735FC">
            <w:pPr>
              <w:ind w:firstLine="0" w:firstLineChars="0"/>
              <w:rPr>
                <w:rFonts w:hint="eastAsia" w:ascii="Times New Roman" w:hAnsi="Times New Roman"/>
                <w:b/>
                <w:sz w:val="24"/>
                <w:szCs w:val="24"/>
              </w:rPr>
            </w:pPr>
            <w:r>
              <w:rPr>
                <w:rFonts w:hint="eastAsia" w:ascii="Times New Roman" w:hAnsi="Times New Roman"/>
                <w:b/>
                <w:sz w:val="24"/>
                <w:szCs w:val="24"/>
              </w:rPr>
              <w:t>plt.figure(figsize=(12, 6))</w:t>
            </w:r>
          </w:p>
          <w:p w14:paraId="63CE9DE6">
            <w:pPr>
              <w:ind w:firstLine="0" w:firstLineChars="0"/>
              <w:rPr>
                <w:rFonts w:hint="eastAsia" w:ascii="Times New Roman" w:hAnsi="Times New Roman"/>
                <w:b/>
                <w:sz w:val="24"/>
                <w:szCs w:val="24"/>
              </w:rPr>
            </w:pPr>
            <w:r>
              <w:rPr>
                <w:rFonts w:hint="eastAsia" w:ascii="Times New Roman" w:hAnsi="Times New Roman"/>
                <w:b/>
                <w:sz w:val="24"/>
                <w:szCs w:val="24"/>
              </w:rPr>
              <w:t>plt.plot(monthly_mean.index.astype(str), monthly_mean.values, marker='o', markersize=4, linewidth=1.5, color='cyan')</w:t>
            </w:r>
          </w:p>
          <w:p w14:paraId="24DBAD08">
            <w:pPr>
              <w:ind w:firstLine="0" w:firstLineChars="0"/>
              <w:rPr>
                <w:rFonts w:hint="eastAsia" w:ascii="Times New Roman" w:hAnsi="Times New Roman"/>
                <w:b/>
                <w:sz w:val="24"/>
                <w:szCs w:val="24"/>
              </w:rPr>
            </w:pPr>
            <w:r>
              <w:rPr>
                <w:rFonts w:hint="eastAsia" w:ascii="Times New Roman" w:hAnsi="Times New Roman"/>
                <w:b/>
                <w:sz w:val="24"/>
                <w:szCs w:val="24"/>
              </w:rPr>
              <w:t>plt.title('O₃浓度月均值时间变化趋势（2017—2025）', fontsize=14)</w:t>
            </w:r>
          </w:p>
          <w:p w14:paraId="1704BFF6">
            <w:pPr>
              <w:ind w:firstLine="0" w:firstLineChars="0"/>
              <w:rPr>
                <w:rFonts w:hint="eastAsia" w:ascii="Times New Roman" w:hAnsi="Times New Roman"/>
                <w:b/>
                <w:sz w:val="24"/>
                <w:szCs w:val="24"/>
              </w:rPr>
            </w:pPr>
            <w:r>
              <w:rPr>
                <w:rFonts w:hint="eastAsia" w:ascii="Times New Roman" w:hAnsi="Times New Roman"/>
                <w:b/>
                <w:sz w:val="24"/>
                <w:szCs w:val="24"/>
              </w:rPr>
              <w:t>plt.xlabel('时间', fontsize=12)</w:t>
            </w:r>
          </w:p>
          <w:p w14:paraId="07CFC1B8">
            <w:pPr>
              <w:ind w:firstLine="0" w:firstLineChars="0"/>
              <w:rPr>
                <w:rFonts w:hint="eastAsia" w:ascii="Times New Roman" w:hAnsi="Times New Roman"/>
                <w:b/>
                <w:sz w:val="24"/>
                <w:szCs w:val="24"/>
              </w:rPr>
            </w:pPr>
            <w:r>
              <w:rPr>
                <w:rFonts w:hint="eastAsia" w:ascii="Times New Roman" w:hAnsi="Times New Roman"/>
                <w:b/>
                <w:sz w:val="24"/>
                <w:szCs w:val="24"/>
              </w:rPr>
              <w:t>plt.ylabel('O₃浓度（μg/m³）', fontsize=12)</w:t>
            </w:r>
          </w:p>
          <w:p w14:paraId="6B7CD12F">
            <w:pPr>
              <w:ind w:firstLine="0" w:firstLineChars="0"/>
              <w:rPr>
                <w:rFonts w:hint="eastAsia" w:ascii="Times New Roman" w:hAnsi="Times New Roman"/>
                <w:b/>
                <w:sz w:val="24"/>
                <w:szCs w:val="24"/>
              </w:rPr>
            </w:pPr>
            <w:r>
              <w:rPr>
                <w:rFonts w:hint="eastAsia" w:ascii="Times New Roman" w:hAnsi="Times New Roman"/>
                <w:b/>
                <w:sz w:val="24"/>
                <w:szCs w:val="24"/>
              </w:rPr>
              <w:t>plt.xticks(rotation=45, fontsize=8)</w:t>
            </w:r>
          </w:p>
          <w:p w14:paraId="7EE2A443">
            <w:pPr>
              <w:ind w:firstLine="0" w:firstLineChars="0"/>
              <w:rPr>
                <w:rFonts w:hint="eastAsia" w:ascii="Times New Roman" w:hAnsi="Times New Roman"/>
                <w:b/>
                <w:sz w:val="24"/>
                <w:szCs w:val="24"/>
              </w:rPr>
            </w:pPr>
            <w:r>
              <w:rPr>
                <w:rFonts w:hint="eastAsia" w:ascii="Times New Roman" w:hAnsi="Times New Roman"/>
                <w:b/>
                <w:sz w:val="24"/>
                <w:szCs w:val="24"/>
              </w:rPr>
              <w:t>plt.grid(True, linestyle='--', alpha=0.7)</w:t>
            </w:r>
          </w:p>
          <w:p w14:paraId="2F9F50FE">
            <w:pPr>
              <w:ind w:firstLine="0" w:firstLineChars="0"/>
              <w:rPr>
                <w:rFonts w:hint="eastAsia" w:ascii="Times New Roman" w:hAnsi="Times New Roman"/>
                <w:b/>
                <w:sz w:val="24"/>
                <w:szCs w:val="24"/>
              </w:rPr>
            </w:pPr>
            <w:r>
              <w:rPr>
                <w:rFonts w:hint="eastAsia" w:ascii="Times New Roman" w:hAnsi="Times New Roman"/>
                <w:b/>
                <w:sz w:val="24"/>
                <w:szCs w:val="24"/>
              </w:rPr>
              <w:t>plt.tight_layout()</w:t>
            </w:r>
          </w:p>
          <w:p w14:paraId="7B66BC25">
            <w:pPr>
              <w:ind w:firstLine="0" w:firstLineChars="0"/>
              <w:rPr>
                <w:rFonts w:hint="eastAsia" w:ascii="Times New Roman" w:hAnsi="Times New Roman"/>
                <w:b/>
                <w:sz w:val="24"/>
                <w:szCs w:val="24"/>
              </w:rPr>
            </w:pPr>
            <w:r>
              <w:rPr>
                <w:rFonts w:hint="eastAsia" w:ascii="Times New Roman" w:hAnsi="Times New Roman"/>
                <w:b/>
                <w:sz w:val="24"/>
                <w:szCs w:val="24"/>
              </w:rPr>
              <w:t>plt.savefig('code/codep6/output/thesis_figures/fig6-10_o3_trend.png', dpi=300)</w:t>
            </w:r>
          </w:p>
          <w:p w14:paraId="07540C00">
            <w:pPr>
              <w:ind w:firstLine="0" w:firstLineChars="0"/>
              <w:rPr>
                <w:rFonts w:ascii="Times New Roman" w:hAnsi="Times New Roman"/>
                <w:b/>
                <w:sz w:val="24"/>
                <w:szCs w:val="24"/>
              </w:rPr>
            </w:pPr>
            <w:r>
              <w:rPr>
                <w:rFonts w:hint="eastAsia" w:ascii="Times New Roman" w:hAnsi="Times New Roman"/>
                <w:b/>
                <w:sz w:val="24"/>
                <w:szCs w:val="24"/>
              </w:rPr>
              <w:t>plt.close()</w:t>
            </w:r>
          </w:p>
        </w:tc>
      </w:tr>
    </w:tbl>
    <w:p w14:paraId="3E5353AB">
      <w:pPr>
        <w:bidi w:val="0"/>
        <w:ind w:left="0" w:leftChars="0" w:firstLine="0" w:firstLineChars="0"/>
        <w:jc w:val="center"/>
        <w:rPr>
          <w:rFonts w:hint="eastAsia" w:ascii="Times New Roman" w:hAnsi="Times New Roman"/>
          <w:lang w:val="en-US" w:eastAsia="zh-CN"/>
        </w:rPr>
      </w:pPr>
      <w:r>
        <w:rPr>
          <w:rFonts w:ascii="Times New Roman" w:hAnsi="Times New Roman"/>
        </w:rPr>
        <w:drawing>
          <wp:inline distT="0" distB="0" distL="114300" distR="114300">
            <wp:extent cx="5899150" cy="2663825"/>
            <wp:effectExtent l="0" t="0" r="13970" b="317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7"/>
                    <a:stretch>
                      <a:fillRect/>
                    </a:stretch>
                  </pic:blipFill>
                  <pic:spPr>
                    <a:xfrm>
                      <a:off x="0" y="0"/>
                      <a:ext cx="5899150" cy="2663825"/>
                    </a:xfrm>
                    <a:prstGeom prst="rect">
                      <a:avLst/>
                    </a:prstGeom>
                    <a:noFill/>
                    <a:ln>
                      <a:noFill/>
                    </a:ln>
                  </pic:spPr>
                </pic:pic>
              </a:graphicData>
            </a:graphic>
          </wp:inline>
        </w:drawing>
      </w:r>
    </w:p>
    <w:p w14:paraId="4662129E">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图6-</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O₃浓度月均值时间变化趋势</w:t>
      </w:r>
    </w:p>
    <w:p w14:paraId="25D97266">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从图6-</w:t>
      </w:r>
      <w:r>
        <w:rPr>
          <w:rFonts w:hint="eastAsia" w:ascii="Times New Roman" w:hAnsi="Times New Roman" w:cs="Times New Roman"/>
          <w:kern w:val="2"/>
          <w:sz w:val="24"/>
          <w:szCs w:val="24"/>
          <w:lang w:val="en-US" w:eastAsia="zh-CN" w:bidi="ar-SA"/>
        </w:rPr>
        <w:t>6</w:t>
      </w:r>
      <w:r>
        <w:rPr>
          <w:rFonts w:hint="default" w:ascii="Times New Roman" w:hAnsi="Times New Roman" w:eastAsia="宋体" w:cs="Times New Roman"/>
          <w:kern w:val="2"/>
          <w:sz w:val="24"/>
          <w:szCs w:val="24"/>
          <w:lang w:val="en-US" w:eastAsia="zh-CN" w:bidi="ar-SA"/>
        </w:rPr>
        <w:t>可知：O₃浓度整体呈上升趋势，2017年均值为98.61 μg/m³，2025年升至123.82 μg/m³，升幅达25.56%，是六项污染物中唯一呈上升趋势的指标。O₃与综合指数的相关系数为-0.0710，呈弱负相关，这是因为O₃浓度在夏季达到峰值，而此时其他污染物浓度较低，因此O₃浓度的升高反而在一定程度上降低了综合指数。从年度趋势看，2017—2018年上升幅度较大，2019—2022年趋于稳定，2023—2025年继续上升。O₃浓度的季节性特征与其他污染物相反，呈现夏高冬低的规律，夏季高温强辐射条件下光化学反应活跃是O₃生成的主要驱动因素。对于O₃治理，应将夏季作为重点管控时段，加强VOCs与NOx协同减排，优化工业生产与交通排放时间安排，并在高温预警期间及时发布健康提示。</w:t>
      </w:r>
    </w:p>
    <w:bookmarkEnd w:id="572"/>
    <w:p w14:paraId="316028E4">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605" w:name="_Toc1271591041"/>
      <w:bookmarkStart w:id="606" w:name="_Toc1324800232"/>
      <w:bookmarkStart w:id="607" w:name="_Toc1770038894"/>
      <w:bookmarkStart w:id="608" w:name="_Toc1199324349"/>
      <w:bookmarkStart w:id="609" w:name="_Toc1983261842"/>
      <w:bookmarkStart w:id="610" w:name="_Toc1942139439"/>
      <w:bookmarkStart w:id="611" w:name="_Toc1625547057"/>
      <w:r>
        <w:rPr>
          <w:rFonts w:hint="eastAsia" w:ascii="Times New Roman" w:hAnsi="Times New Roman" w:eastAsia="黑体"/>
          <w:bCs/>
          <w:sz w:val="28"/>
          <w:szCs w:val="28"/>
          <w:lang w:val="en-US" w:eastAsia="zh-CN"/>
        </w:rPr>
        <w:t>6.4 本章小结</w:t>
      </w:r>
      <w:bookmarkEnd w:id="605"/>
      <w:bookmarkEnd w:id="606"/>
      <w:bookmarkEnd w:id="607"/>
      <w:bookmarkEnd w:id="608"/>
      <w:bookmarkEnd w:id="609"/>
      <w:bookmarkEnd w:id="610"/>
      <w:bookmarkEnd w:id="611"/>
    </w:p>
    <w:p w14:paraId="44071CF0">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kern w:val="2"/>
          <w:sz w:val="24"/>
          <w:szCs w:val="24"/>
          <w:lang w:val="en-US" w:eastAsia="zh-CN" w:bidi="ar-SA"/>
        </w:rPr>
      </w:pPr>
      <w:r>
        <w:rPr>
          <w:rFonts w:hint="eastAsia" w:cs="Times New Roman"/>
          <w:color w:val="000000"/>
          <w:kern w:val="2"/>
          <w:sz w:val="24"/>
          <w:szCs w:val="24"/>
          <w:lang w:val="en-US" w:eastAsia="zh" w:bidi="ar-SA"/>
          <w:woUserID w:val="2"/>
        </w:rPr>
        <w:t>根据</w:t>
      </w:r>
      <w:r>
        <w:rPr>
          <w:rFonts w:hint="eastAsia" w:ascii="Times New Roman" w:hAnsi="Times New Roman" w:eastAsia="宋体" w:cs="Times New Roman"/>
          <w:color w:val="000000"/>
          <w:kern w:val="2"/>
          <w:sz w:val="24"/>
          <w:szCs w:val="24"/>
          <w:lang w:val="en-US" w:eastAsia="zh-CN" w:bidi="ar-SA"/>
        </w:rPr>
        <w:t>相关性统计与模型重要性</w:t>
      </w:r>
      <w:r>
        <w:rPr>
          <w:rFonts w:hint="eastAsia" w:cs="Times New Roman"/>
          <w:color w:val="000000"/>
          <w:kern w:val="2"/>
          <w:sz w:val="24"/>
          <w:szCs w:val="24"/>
          <w:lang w:val="en-US" w:eastAsia="zh" w:bidi="ar-SA"/>
          <w:woUserID w:val="2"/>
        </w:rPr>
        <w:t>分析，</w:t>
      </w:r>
      <w:r>
        <w:rPr>
          <w:rFonts w:hint="eastAsia" w:ascii="Times New Roman" w:hAnsi="Times New Roman" w:eastAsia="宋体" w:cs="Times New Roman"/>
          <w:color w:val="000000"/>
          <w:kern w:val="2"/>
          <w:sz w:val="24"/>
          <w:szCs w:val="24"/>
          <w:lang w:val="en-US" w:eastAsia="zh-CN" w:bidi="ar-SA"/>
        </w:rPr>
        <w:t>可</w:t>
      </w:r>
      <w:r>
        <w:rPr>
          <w:rFonts w:hint="eastAsia" w:cs="Times New Roman"/>
          <w:color w:val="000000"/>
          <w:kern w:val="2"/>
          <w:sz w:val="24"/>
          <w:szCs w:val="24"/>
          <w:lang w:val="en-US" w:eastAsia="zh" w:bidi="ar-SA"/>
          <w:woUserID w:val="2"/>
        </w:rPr>
        <w:t>以</w:t>
      </w:r>
      <w:r>
        <w:rPr>
          <w:rFonts w:hint="eastAsia" w:ascii="Times New Roman" w:hAnsi="Times New Roman" w:eastAsia="宋体" w:cs="Times New Roman"/>
          <w:color w:val="000000"/>
          <w:kern w:val="2"/>
          <w:sz w:val="24"/>
          <w:szCs w:val="24"/>
          <w:lang w:val="en-US" w:eastAsia="zh-CN" w:bidi="ar-SA"/>
        </w:rPr>
        <w:t>进一步揭示</w:t>
      </w:r>
      <w:r>
        <w:rPr>
          <w:rFonts w:hint="eastAsia" w:cs="Times New Roman"/>
          <w:color w:val="000000"/>
          <w:kern w:val="2"/>
          <w:sz w:val="24"/>
          <w:szCs w:val="24"/>
          <w:lang w:val="en-US" w:eastAsia="zh" w:bidi="ar-SA"/>
          <w:woUserID w:val="2"/>
        </w:rPr>
        <w:t>哥污染物对空气质量的</w:t>
      </w:r>
      <w:r>
        <w:rPr>
          <w:rFonts w:hint="eastAsia" w:ascii="Times New Roman" w:hAnsi="Times New Roman" w:eastAsia="宋体" w:cs="Times New Roman"/>
          <w:color w:val="000000"/>
          <w:kern w:val="2"/>
          <w:sz w:val="24"/>
          <w:szCs w:val="24"/>
          <w:lang w:val="en-US" w:eastAsia="zh-CN" w:bidi="ar-SA"/>
        </w:rPr>
        <w:t>影响规律。</w:t>
      </w:r>
      <w:r>
        <w:rPr>
          <w:rFonts w:hint="eastAsia" w:cs="Times New Roman"/>
          <w:color w:val="000000"/>
          <w:kern w:val="2"/>
          <w:sz w:val="24"/>
          <w:szCs w:val="24"/>
          <w:lang w:val="en-US" w:eastAsia="zh" w:bidi="ar-SA"/>
          <w:woUserID w:val="2"/>
        </w:rPr>
        <w:t>从</w:t>
      </w:r>
      <w:r>
        <w:rPr>
          <w:rFonts w:hint="eastAsia" w:ascii="Times New Roman" w:hAnsi="Times New Roman" w:eastAsia="宋体" w:cs="Times New Roman"/>
          <w:color w:val="000000"/>
          <w:kern w:val="2"/>
          <w:sz w:val="24"/>
          <w:szCs w:val="24"/>
          <w:lang w:val="en-US" w:eastAsia="zh-CN" w:bidi="ar-SA"/>
        </w:rPr>
        <w:t>相关系数结果显示</w:t>
      </w:r>
      <w:r>
        <w:rPr>
          <w:rFonts w:hint="eastAsia" w:cs="Times New Roman"/>
          <w:color w:val="000000"/>
          <w:kern w:val="2"/>
          <w:sz w:val="24"/>
          <w:szCs w:val="24"/>
          <w:lang w:val="en-US" w:eastAsia="zh" w:bidi="ar-SA"/>
          <w:woUserID w:val="2"/>
        </w:rPr>
        <w:t>来看</w:t>
      </w:r>
      <w:r>
        <w:rPr>
          <w:rFonts w:hint="eastAsia" w:ascii="Times New Roman" w:hAnsi="Times New Roman" w:eastAsia="宋体" w:cs="Times New Roman"/>
          <w:color w:val="000000"/>
          <w:kern w:val="2"/>
          <w:sz w:val="24"/>
          <w:szCs w:val="24"/>
          <w:lang w:val="en-US" w:eastAsia="zh-CN" w:bidi="ar-SA"/>
        </w:rPr>
        <w:t>，PM10与综合指数相关系数</w:t>
      </w:r>
      <w:r>
        <w:rPr>
          <w:rFonts w:hint="eastAsia" w:cs="Times New Roman"/>
          <w:color w:val="000000"/>
          <w:kern w:val="2"/>
          <w:sz w:val="24"/>
          <w:szCs w:val="24"/>
          <w:lang w:val="en-US" w:eastAsia="zh" w:bidi="ar-SA"/>
          <w:woUserID w:val="2"/>
        </w:rPr>
        <w:t>最高，</w:t>
      </w:r>
      <w:r>
        <w:rPr>
          <w:rFonts w:hint="eastAsia" w:ascii="Times New Roman" w:hAnsi="Times New Roman" w:eastAsia="宋体" w:cs="Times New Roman"/>
          <w:color w:val="000000"/>
          <w:kern w:val="2"/>
          <w:sz w:val="24"/>
          <w:szCs w:val="24"/>
          <w:lang w:val="en-US" w:eastAsia="zh-CN" w:bidi="ar-SA"/>
        </w:rPr>
        <w:t>为0.9505，PM2.5</w:t>
      </w:r>
      <w:r>
        <w:rPr>
          <w:rFonts w:hint="eastAsia" w:cs="Times New Roman"/>
          <w:color w:val="000000"/>
          <w:kern w:val="2"/>
          <w:sz w:val="24"/>
          <w:szCs w:val="24"/>
          <w:lang w:val="en-US" w:eastAsia="zh" w:bidi="ar-SA"/>
          <w:woUserID w:val="2"/>
        </w:rPr>
        <w:t>紧随其后，</w:t>
      </w:r>
      <w:r>
        <w:rPr>
          <w:rFonts w:hint="eastAsia" w:ascii="Times New Roman" w:hAnsi="Times New Roman" w:eastAsia="宋体" w:cs="Times New Roman"/>
          <w:color w:val="000000"/>
          <w:kern w:val="2"/>
          <w:sz w:val="24"/>
          <w:szCs w:val="24"/>
          <w:lang w:val="en-US" w:eastAsia="zh-CN" w:bidi="ar-SA"/>
        </w:rPr>
        <w:t>为0.9319，NO2为0.8271，CO为0.6353，SO2为0.3131，而O3</w:t>
      </w:r>
      <w:r>
        <w:rPr>
          <w:rFonts w:hint="eastAsia" w:cs="Times New Roman"/>
          <w:color w:val="000000"/>
          <w:kern w:val="2"/>
          <w:sz w:val="24"/>
          <w:szCs w:val="24"/>
          <w:lang w:val="en-US" w:eastAsia="zh" w:bidi="ar-SA"/>
          <w:woUserID w:val="2"/>
        </w:rPr>
        <w:t>则呈弱负</w:t>
      </w:r>
      <w:r>
        <w:rPr>
          <w:rFonts w:hint="eastAsia" w:ascii="Times New Roman" w:hAnsi="Times New Roman" w:eastAsia="宋体" w:cs="Times New Roman"/>
          <w:color w:val="000000"/>
          <w:kern w:val="2"/>
          <w:sz w:val="24"/>
          <w:szCs w:val="24"/>
          <w:lang w:val="en-US" w:eastAsia="zh-CN" w:bidi="ar-SA"/>
        </w:rPr>
        <w:t>相关为-0.0710。</w:t>
      </w:r>
      <w:r>
        <w:rPr>
          <w:rFonts w:hint="eastAsia" w:cs="Times New Roman"/>
          <w:color w:val="000000"/>
          <w:kern w:val="2"/>
          <w:sz w:val="24"/>
          <w:szCs w:val="24"/>
          <w:lang w:val="en-US" w:eastAsia="zh" w:bidi="ar-SA"/>
          <w:woUserID w:val="2"/>
        </w:rPr>
        <w:t>整体来看</w:t>
      </w:r>
      <w:r>
        <w:rPr>
          <w:rFonts w:hint="eastAsia" w:ascii="Times New Roman" w:hAnsi="Times New Roman" w:eastAsia="宋体" w:cs="Times New Roman"/>
          <w:color w:val="000000"/>
          <w:kern w:val="2"/>
          <w:sz w:val="24"/>
          <w:szCs w:val="24"/>
          <w:lang w:val="en-US" w:eastAsia="zh-CN" w:bidi="ar-SA"/>
        </w:rPr>
        <w:t>，颗粒物不仅在相关性上</w:t>
      </w:r>
      <w:r>
        <w:rPr>
          <w:rFonts w:hint="eastAsia" w:cs="Times New Roman"/>
          <w:color w:val="000000"/>
          <w:kern w:val="2"/>
          <w:sz w:val="24"/>
          <w:szCs w:val="24"/>
          <w:lang w:val="en-US" w:eastAsia="zh" w:bidi="ar-SA"/>
          <w:woUserID w:val="2"/>
        </w:rPr>
        <w:t>表现出</w:t>
      </w:r>
      <w:r>
        <w:rPr>
          <w:rFonts w:hint="eastAsia" w:ascii="Times New Roman" w:hAnsi="Times New Roman" w:eastAsia="宋体" w:cs="Times New Roman"/>
          <w:color w:val="000000"/>
          <w:kern w:val="2"/>
          <w:sz w:val="24"/>
          <w:szCs w:val="24"/>
          <w:lang w:val="en-US" w:eastAsia="zh-CN" w:bidi="ar-SA"/>
        </w:rPr>
        <w:t>与综合指数保持强</w:t>
      </w:r>
      <w:r>
        <w:rPr>
          <w:rFonts w:hint="eastAsia" w:cs="Times New Roman"/>
          <w:color w:val="000000"/>
          <w:kern w:val="2"/>
          <w:sz w:val="24"/>
          <w:szCs w:val="24"/>
          <w:lang w:val="en-US" w:eastAsia="zh" w:bidi="ar-SA"/>
          <w:woUserID w:val="2"/>
        </w:rPr>
        <w:t>关联</w:t>
      </w:r>
      <w:r>
        <w:rPr>
          <w:rFonts w:hint="eastAsia" w:ascii="Times New Roman" w:hAnsi="Times New Roman" w:eastAsia="宋体" w:cs="Times New Roman"/>
          <w:color w:val="000000"/>
          <w:kern w:val="2"/>
          <w:sz w:val="24"/>
          <w:szCs w:val="24"/>
          <w:lang w:val="en-US" w:eastAsia="zh-CN" w:bidi="ar-SA"/>
        </w:rPr>
        <w:t>，在随机森林模型</w:t>
      </w:r>
      <w:r>
        <w:rPr>
          <w:rFonts w:hint="eastAsia" w:cs="Times New Roman"/>
          <w:color w:val="000000"/>
          <w:kern w:val="2"/>
          <w:sz w:val="24"/>
          <w:szCs w:val="24"/>
          <w:lang w:val="en-US" w:eastAsia="zh" w:bidi="ar-SA"/>
          <w:woUserID w:val="2"/>
        </w:rPr>
        <w:t>中也占据主导地位</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反映出其</w:t>
      </w:r>
      <w:r>
        <w:rPr>
          <w:rFonts w:hint="eastAsia" w:ascii="Times New Roman" w:hAnsi="Times New Roman" w:eastAsia="宋体" w:cs="Times New Roman"/>
          <w:color w:val="000000"/>
          <w:kern w:val="2"/>
          <w:sz w:val="24"/>
          <w:szCs w:val="24"/>
          <w:lang w:val="en-US" w:eastAsia="zh-CN" w:bidi="ar-SA"/>
        </w:rPr>
        <w:t>治理优先级应高于其他污染物；NO2与CO</w:t>
      </w:r>
      <w:r>
        <w:rPr>
          <w:rFonts w:hint="eastAsia" w:cs="Times New Roman"/>
          <w:color w:val="000000"/>
          <w:kern w:val="2"/>
          <w:sz w:val="24"/>
          <w:szCs w:val="24"/>
          <w:lang w:val="en-US" w:eastAsia="zh" w:bidi="ar-SA"/>
          <w:woUserID w:val="2"/>
        </w:rPr>
        <w:t>主要受</w:t>
      </w:r>
      <w:r>
        <w:rPr>
          <w:rFonts w:hint="eastAsia" w:ascii="Times New Roman" w:hAnsi="Times New Roman" w:eastAsia="宋体" w:cs="Times New Roman"/>
          <w:color w:val="000000"/>
          <w:kern w:val="2"/>
          <w:sz w:val="24"/>
          <w:szCs w:val="24"/>
          <w:lang w:val="en-US" w:eastAsia="zh-CN" w:bidi="ar-SA"/>
        </w:rPr>
        <w:t>燃烧过程与交通排放的影响，应在</w:t>
      </w:r>
      <w:r>
        <w:rPr>
          <w:rFonts w:hint="eastAsia" w:cs="Times New Roman"/>
          <w:color w:val="000000"/>
          <w:kern w:val="2"/>
          <w:sz w:val="24"/>
          <w:szCs w:val="24"/>
          <w:lang w:val="en-US" w:eastAsia="zh" w:bidi="ar-SA"/>
          <w:woUserID w:val="2"/>
        </w:rPr>
        <w:t>污染较</w:t>
      </w:r>
      <w:r>
        <w:rPr>
          <w:rFonts w:hint="eastAsia" w:ascii="Times New Roman" w:hAnsi="Times New Roman" w:eastAsia="宋体" w:cs="Times New Roman"/>
          <w:color w:val="000000"/>
          <w:kern w:val="2"/>
          <w:sz w:val="24"/>
          <w:szCs w:val="24"/>
          <w:lang w:val="en-US" w:eastAsia="zh-CN" w:bidi="ar-SA"/>
        </w:rPr>
        <w:t>重季节与重点区域强化</w:t>
      </w:r>
      <w:r>
        <w:rPr>
          <w:rFonts w:hint="eastAsia" w:cs="Times New Roman"/>
          <w:color w:val="000000"/>
          <w:kern w:val="2"/>
          <w:sz w:val="24"/>
          <w:szCs w:val="24"/>
          <w:lang w:val="en-US" w:eastAsia="zh" w:bidi="ar-SA"/>
          <w:woUserID w:val="2"/>
        </w:rPr>
        <w:t>联动治理</w:t>
      </w:r>
      <w:r>
        <w:rPr>
          <w:rFonts w:hint="eastAsia" w:ascii="Times New Roman" w:hAnsi="Times New Roman" w:eastAsia="宋体" w:cs="Times New Roman"/>
          <w:color w:val="000000"/>
          <w:kern w:val="2"/>
          <w:sz w:val="24"/>
          <w:szCs w:val="24"/>
          <w:lang w:val="en-US" w:eastAsia="zh-CN" w:bidi="ar-SA"/>
        </w:rPr>
        <w:t>；O3在</w:t>
      </w:r>
      <w:r>
        <w:rPr>
          <w:rFonts w:hint="eastAsia" w:cs="Times New Roman"/>
          <w:color w:val="000000"/>
          <w:kern w:val="2"/>
          <w:sz w:val="24"/>
          <w:szCs w:val="24"/>
          <w:lang w:val="en-US" w:eastAsia="zh" w:bidi="ar-SA"/>
          <w:woUserID w:val="2"/>
        </w:rPr>
        <w:t>当前</w:t>
      </w:r>
      <w:r>
        <w:rPr>
          <w:rFonts w:hint="eastAsia" w:ascii="Times New Roman" w:hAnsi="Times New Roman" w:eastAsia="宋体" w:cs="Times New Roman"/>
          <w:color w:val="000000"/>
          <w:kern w:val="2"/>
          <w:sz w:val="24"/>
          <w:szCs w:val="24"/>
          <w:lang w:val="en-US" w:eastAsia="zh-CN" w:bidi="ar-SA"/>
        </w:rPr>
        <w:t>口径下相关性</w:t>
      </w:r>
      <w:r>
        <w:rPr>
          <w:rFonts w:hint="eastAsia" w:cs="Times New Roman"/>
          <w:color w:val="000000"/>
          <w:kern w:val="2"/>
          <w:sz w:val="24"/>
          <w:szCs w:val="24"/>
          <w:lang w:val="en-US" w:eastAsia="zh" w:bidi="ar-SA"/>
          <w:woUserID w:val="2"/>
        </w:rPr>
        <w:t>偏低</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说明</w:t>
      </w:r>
      <w:r>
        <w:rPr>
          <w:rFonts w:hint="eastAsia" w:ascii="Times New Roman" w:hAnsi="Times New Roman" w:eastAsia="宋体" w:cs="Times New Roman"/>
          <w:color w:val="000000"/>
          <w:kern w:val="2"/>
          <w:sz w:val="24"/>
          <w:szCs w:val="24"/>
          <w:lang w:val="en-US" w:eastAsia="zh-CN" w:bidi="ar-SA"/>
        </w:rPr>
        <w:t>其与颗粒物污染存在一定季节错位特征，</w:t>
      </w:r>
      <w:r>
        <w:rPr>
          <w:rFonts w:hint="eastAsia" w:cs="Times New Roman"/>
          <w:color w:val="000000"/>
          <w:kern w:val="2"/>
          <w:sz w:val="24"/>
          <w:szCs w:val="24"/>
          <w:lang w:val="en-US" w:eastAsia="zh" w:bidi="ar-SA"/>
          <w:woUserID w:val="2"/>
        </w:rPr>
        <w:t>未来应</w:t>
      </w:r>
      <w:r>
        <w:rPr>
          <w:rFonts w:hint="eastAsia" w:ascii="Times New Roman" w:hAnsi="Times New Roman" w:eastAsia="宋体" w:cs="Times New Roman"/>
          <w:color w:val="000000"/>
          <w:kern w:val="2"/>
          <w:sz w:val="24"/>
          <w:szCs w:val="24"/>
          <w:lang w:val="en-US" w:eastAsia="zh-CN" w:bidi="ar-SA"/>
        </w:rPr>
        <w:t>在夏季高温</w:t>
      </w:r>
      <w:r>
        <w:rPr>
          <w:rFonts w:hint="eastAsia" w:cs="Times New Roman"/>
          <w:color w:val="000000"/>
          <w:kern w:val="2"/>
          <w:sz w:val="24"/>
          <w:szCs w:val="24"/>
          <w:lang w:val="en-US" w:eastAsia="zh" w:bidi="ar-SA"/>
          <w:woUserID w:val="2"/>
        </w:rPr>
        <w:t>时段，</w:t>
      </w:r>
      <w:r>
        <w:rPr>
          <w:rFonts w:hint="eastAsia" w:ascii="Times New Roman" w:hAnsi="Times New Roman" w:eastAsia="宋体" w:cs="Times New Roman"/>
          <w:color w:val="000000"/>
          <w:kern w:val="2"/>
          <w:sz w:val="24"/>
          <w:szCs w:val="24"/>
          <w:lang w:val="en-US" w:eastAsia="zh-CN" w:bidi="ar-SA"/>
        </w:rPr>
        <w:t>结合VOCs与NOx</w:t>
      </w:r>
      <w:r>
        <w:rPr>
          <w:rFonts w:hint="eastAsia" w:cs="Times New Roman"/>
          <w:color w:val="000000"/>
          <w:kern w:val="2"/>
          <w:sz w:val="24"/>
          <w:szCs w:val="24"/>
          <w:lang w:val="en-US" w:eastAsia="zh" w:bidi="ar-SA"/>
          <w:woUserID w:val="2"/>
        </w:rPr>
        <w:t>协同控制，</w:t>
      </w:r>
      <w:r>
        <w:rPr>
          <w:rFonts w:hint="eastAsia" w:ascii="Times New Roman" w:hAnsi="Times New Roman" w:eastAsia="宋体" w:cs="Times New Roman"/>
          <w:color w:val="000000"/>
          <w:kern w:val="2"/>
          <w:sz w:val="24"/>
          <w:szCs w:val="24"/>
          <w:lang w:val="en-US" w:eastAsia="zh-CN" w:bidi="ar-SA"/>
        </w:rPr>
        <w:t>开展更</w:t>
      </w:r>
      <w:r>
        <w:rPr>
          <w:rFonts w:hint="eastAsia" w:cs="Times New Roman"/>
          <w:color w:val="000000"/>
          <w:kern w:val="2"/>
          <w:sz w:val="24"/>
          <w:szCs w:val="24"/>
          <w:lang w:val="en-US" w:eastAsia="zh" w:bidi="ar-SA"/>
          <w:woUserID w:val="2"/>
        </w:rPr>
        <w:t>具</w:t>
      </w:r>
      <w:r>
        <w:rPr>
          <w:rFonts w:hint="eastAsia" w:ascii="Times New Roman" w:hAnsi="Times New Roman" w:eastAsia="宋体" w:cs="Times New Roman"/>
          <w:color w:val="000000"/>
          <w:kern w:val="2"/>
          <w:sz w:val="24"/>
          <w:szCs w:val="24"/>
          <w:lang w:val="en-US" w:eastAsia="zh-CN" w:bidi="ar-SA"/>
        </w:rPr>
        <w:t>有针对性的防控</w:t>
      </w:r>
      <w:r>
        <w:rPr>
          <w:rFonts w:hint="eastAsia" w:cs="Times New Roman"/>
          <w:color w:val="000000"/>
          <w:kern w:val="2"/>
          <w:sz w:val="24"/>
          <w:szCs w:val="24"/>
          <w:lang w:val="en-US" w:eastAsia="zh" w:bidi="ar-SA"/>
          <w:woUserID w:val="2"/>
        </w:rPr>
        <w:t>措施</w:t>
      </w:r>
      <w:r>
        <w:rPr>
          <w:rFonts w:hint="eastAsia" w:ascii="Times New Roman" w:hAnsi="Times New Roman" w:eastAsia="宋体" w:cs="Times New Roman"/>
          <w:color w:val="000000"/>
          <w:kern w:val="2"/>
          <w:sz w:val="24"/>
          <w:szCs w:val="24"/>
          <w:lang w:val="en-US" w:eastAsia="zh-CN" w:bidi="ar-SA"/>
        </w:rPr>
        <w:t>。</w:t>
      </w:r>
      <w:r>
        <w:rPr>
          <w:rFonts w:hint="eastAsia" w:ascii="Times New Roman" w:hAnsi="Times New Roman" w:eastAsia="宋体" w:cs="Times New Roman"/>
          <w:color w:val="000000"/>
          <w:kern w:val="2"/>
          <w:sz w:val="24"/>
          <w:szCs w:val="24"/>
          <w:lang w:val="en-US" w:eastAsia="zh-CN" w:bidi="ar-SA"/>
        </w:rPr>
        <w:br w:type="page"/>
      </w:r>
    </w:p>
    <w:p w14:paraId="77E49193">
      <w:pPr>
        <w:pStyle w:val="4"/>
        <w:spacing w:before="400" w:after="400"/>
        <w:ind w:firstLine="0" w:firstLineChars="0"/>
        <w:jc w:val="center"/>
        <w:rPr>
          <w:rFonts w:hint="eastAsia" w:ascii="Times New Roman" w:hAnsi="Times New Roman" w:cs="Times New Roman"/>
          <w:sz w:val="32"/>
          <w:szCs w:val="32"/>
        </w:rPr>
      </w:pPr>
      <w:bookmarkStart w:id="612" w:name="_Toc2100213214"/>
      <w:bookmarkStart w:id="613" w:name="_Toc1588093407"/>
      <w:bookmarkStart w:id="614" w:name="_Toc762822901"/>
      <w:bookmarkStart w:id="615" w:name="_Toc1933600520"/>
      <w:bookmarkStart w:id="616" w:name="_Toc807047128"/>
      <w:bookmarkStart w:id="617" w:name="_Toc282429865"/>
      <w:bookmarkStart w:id="618" w:name="_Toc31826"/>
      <w:bookmarkStart w:id="619" w:name="_Toc165672467"/>
      <w:bookmarkStart w:id="620" w:name="_Toc32613"/>
      <w:bookmarkStart w:id="621" w:name="_Toc18950"/>
      <w:bookmarkStart w:id="622" w:name="_Toc5133"/>
      <w:bookmarkStart w:id="623" w:name="_Toc2020854790"/>
      <w:bookmarkStart w:id="624" w:name="_Toc2028401232"/>
      <w:bookmarkStart w:id="625" w:name="_Toc22185"/>
      <w:r>
        <w:rPr>
          <w:rFonts w:hint="eastAsia" w:ascii="Times New Roman" w:hAnsi="Times New Roman" w:cs="Times New Roman"/>
          <w:sz w:val="32"/>
          <w:szCs w:val="32"/>
        </w:rPr>
        <w:t>第7章 数据应用</w:t>
      </w:r>
      <w:bookmarkEnd w:id="612"/>
      <w:bookmarkEnd w:id="613"/>
      <w:bookmarkEnd w:id="614"/>
      <w:bookmarkEnd w:id="615"/>
      <w:bookmarkEnd w:id="616"/>
      <w:bookmarkEnd w:id="617"/>
    </w:p>
    <w:p w14:paraId="5C70A70E">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本章基于第六章环境质量数据的分析与可视化结果，结合随机森林模型</w:t>
      </w:r>
      <w:r>
        <w:rPr>
          <w:rFonts w:hint="eastAsia" w:cs="Times New Roman"/>
          <w:color w:val="000000"/>
          <w:kern w:val="2"/>
          <w:sz w:val="24"/>
          <w:szCs w:val="24"/>
          <w:lang w:val="en-US" w:eastAsia="zh" w:bidi="ar-SA"/>
          <w:woUserID w:val="2"/>
        </w:rPr>
        <w:t>在</w:t>
      </w:r>
      <w:r>
        <w:rPr>
          <w:rFonts w:hint="eastAsia" w:ascii="Times New Roman" w:hAnsi="Times New Roman" w:eastAsia="宋体" w:cs="Times New Roman"/>
          <w:color w:val="000000"/>
          <w:kern w:val="2"/>
          <w:sz w:val="24"/>
          <w:szCs w:val="24"/>
          <w:lang w:val="en-US" w:eastAsia="zh-CN" w:bidi="ar-SA"/>
        </w:rPr>
        <w:t>预测与特征识别</w:t>
      </w:r>
      <w:r>
        <w:rPr>
          <w:rFonts w:hint="eastAsia" w:cs="Times New Roman"/>
          <w:color w:val="000000"/>
          <w:kern w:val="2"/>
          <w:sz w:val="24"/>
          <w:szCs w:val="24"/>
          <w:lang w:val="en-US" w:eastAsia="zh" w:bidi="ar-SA"/>
          <w:woUserID w:val="2"/>
        </w:rPr>
        <w:t>方面的</w:t>
      </w:r>
      <w:r>
        <w:rPr>
          <w:rFonts w:hint="eastAsia" w:ascii="Times New Roman" w:hAnsi="Times New Roman" w:eastAsia="宋体" w:cs="Times New Roman"/>
          <w:color w:val="000000"/>
          <w:kern w:val="2"/>
          <w:sz w:val="24"/>
          <w:szCs w:val="24"/>
          <w:lang w:val="en-US" w:eastAsia="zh-CN" w:bidi="ar-SA"/>
        </w:rPr>
        <w:t>优势，</w:t>
      </w:r>
      <w:r>
        <w:rPr>
          <w:rFonts w:hint="eastAsia" w:cs="Times New Roman"/>
          <w:color w:val="000000"/>
          <w:kern w:val="2"/>
          <w:sz w:val="24"/>
          <w:szCs w:val="24"/>
          <w:lang w:val="en-US" w:eastAsia="zh" w:bidi="ar-SA"/>
          <w:woUserID w:val="2"/>
        </w:rPr>
        <w:t>围绕</w:t>
      </w:r>
      <w:r>
        <w:rPr>
          <w:rFonts w:hint="eastAsia" w:ascii="Times New Roman" w:hAnsi="Times New Roman" w:eastAsia="宋体" w:cs="Times New Roman"/>
          <w:color w:val="000000"/>
          <w:kern w:val="2"/>
          <w:sz w:val="24"/>
          <w:szCs w:val="24"/>
          <w:lang w:val="en-US" w:eastAsia="zh-CN" w:bidi="ar-SA"/>
        </w:rPr>
        <w:t>污染溯源</w:t>
      </w:r>
      <w:r>
        <w:rPr>
          <w:rFonts w:hint="eastAsia" w:cs="Times New Roman"/>
          <w:color w:val="000000"/>
          <w:kern w:val="2"/>
          <w:sz w:val="24"/>
          <w:szCs w:val="24"/>
          <w:lang w:val="en-US" w:eastAsia="zh" w:bidi="ar-SA"/>
          <w:woUserID w:val="2"/>
        </w:rPr>
        <w:t>与</w:t>
      </w:r>
      <w:r>
        <w:rPr>
          <w:rFonts w:hint="eastAsia" w:ascii="Times New Roman" w:hAnsi="Times New Roman" w:eastAsia="宋体" w:cs="Times New Roman"/>
          <w:color w:val="000000"/>
          <w:kern w:val="2"/>
          <w:sz w:val="24"/>
          <w:szCs w:val="24"/>
          <w:lang w:val="en-US" w:eastAsia="zh-CN" w:bidi="ar-SA"/>
        </w:rPr>
        <w:t>管控、空气质量预警、区域治理差异化</w:t>
      </w:r>
      <w:r>
        <w:rPr>
          <w:rFonts w:hint="eastAsia" w:cs="Times New Roman"/>
          <w:color w:val="000000"/>
          <w:kern w:val="2"/>
          <w:sz w:val="24"/>
          <w:szCs w:val="24"/>
          <w:lang w:val="en-US" w:eastAsia="zh" w:bidi="ar-SA"/>
          <w:woUserID w:val="2"/>
        </w:rPr>
        <w:t>治理</w:t>
      </w:r>
      <w:r>
        <w:rPr>
          <w:rFonts w:hint="eastAsia" w:ascii="Times New Roman" w:hAnsi="Times New Roman" w:eastAsia="宋体" w:cs="Times New Roman"/>
          <w:color w:val="000000"/>
          <w:kern w:val="2"/>
          <w:sz w:val="24"/>
          <w:szCs w:val="24"/>
          <w:lang w:val="en-US" w:eastAsia="zh-CN" w:bidi="ar-SA"/>
        </w:rPr>
        <w:t>、政策效果评估四大核心场景</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推进</w:t>
      </w:r>
      <w:r>
        <w:rPr>
          <w:rFonts w:hint="eastAsia" w:cs="Times New Roman"/>
          <w:color w:val="000000"/>
          <w:kern w:val="2"/>
          <w:sz w:val="24"/>
          <w:szCs w:val="24"/>
          <w:lang w:val="en-US" w:eastAsia="zh" w:bidi="ar-SA"/>
          <w:woUserID w:val="2"/>
        </w:rPr>
        <w:t>分析成果想实际治理举措转化</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为精准措施提供科学支撑，最终形成</w:t>
      </w:r>
      <w:r>
        <w:rPr>
          <w:rFonts w:hint="eastAsia" w:ascii="Times New Roman" w:hAnsi="Times New Roman" w:eastAsia="宋体" w:cs="Times New Roman"/>
          <w:color w:val="000000"/>
          <w:kern w:val="2"/>
          <w:sz w:val="24"/>
          <w:szCs w:val="24"/>
          <w:lang w:val="en-US" w:eastAsia="zh-CN" w:bidi="ar-SA"/>
        </w:rPr>
        <w:t>“数据</w:t>
      </w:r>
      <w:r>
        <w:rPr>
          <w:rFonts w:hint="eastAsia" w:cs="Times New Roman"/>
          <w:color w:val="000000"/>
          <w:kern w:val="2"/>
          <w:sz w:val="24"/>
          <w:szCs w:val="24"/>
          <w:lang w:val="en-US" w:eastAsia="zh" w:bidi="ar-SA"/>
          <w:woUserID w:val="2"/>
        </w:rPr>
        <w:t>驱动</w:t>
      </w:r>
      <w:r>
        <w:rPr>
          <w:rFonts w:hint="eastAsia" w:ascii="Times New Roman" w:hAnsi="Times New Roman" w:eastAsia="宋体" w:cs="Times New Roman"/>
          <w:color w:val="000000"/>
          <w:kern w:val="2"/>
          <w:sz w:val="24"/>
          <w:szCs w:val="24"/>
          <w:lang w:val="en-US" w:eastAsia="zh-CN" w:bidi="ar-SA"/>
        </w:rPr>
        <w:t>-分析</w:t>
      </w:r>
      <w:r>
        <w:rPr>
          <w:rFonts w:hint="eastAsia" w:cs="Times New Roman"/>
          <w:color w:val="000000"/>
          <w:kern w:val="2"/>
          <w:sz w:val="24"/>
          <w:szCs w:val="24"/>
          <w:lang w:val="en-US" w:eastAsia="zh" w:bidi="ar-SA"/>
          <w:woUserID w:val="2"/>
        </w:rPr>
        <w:t>诊断</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落地</w:t>
      </w:r>
      <w:r>
        <w:rPr>
          <w:rFonts w:hint="eastAsia" w:ascii="Times New Roman" w:hAnsi="Times New Roman" w:eastAsia="宋体" w:cs="Times New Roman"/>
          <w:color w:val="000000"/>
          <w:kern w:val="2"/>
          <w:sz w:val="24"/>
          <w:szCs w:val="24"/>
          <w:lang w:val="en-US" w:eastAsia="zh-CN" w:bidi="ar-SA"/>
        </w:rPr>
        <w:t>应用”的完整闭环体系。</w:t>
      </w:r>
    </w:p>
    <w:p w14:paraId="258AC658">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26" w:name="_Toc287124517"/>
      <w:bookmarkStart w:id="627" w:name="_Toc11642886"/>
      <w:bookmarkStart w:id="628" w:name="_Toc94781959"/>
      <w:r>
        <w:rPr>
          <w:rFonts w:hint="default" w:ascii="Times New Roman" w:hAnsi="Times New Roman" w:eastAsia="黑体" w:cs="Times New Roman"/>
          <w:bCs/>
          <w:sz w:val="28"/>
          <w:szCs w:val="28"/>
          <w:lang w:val="en-US" w:eastAsia="zh-CN"/>
        </w:rPr>
        <w:t xml:space="preserve">7.1 </w:t>
      </w:r>
      <w:bookmarkEnd w:id="626"/>
      <w:bookmarkEnd w:id="627"/>
      <w:bookmarkEnd w:id="628"/>
      <w:r>
        <w:rPr>
          <w:rFonts w:hint="eastAsia" w:ascii="Times New Roman" w:hAnsi="Times New Roman" w:eastAsia="黑体" w:cs="Times New Roman"/>
          <w:bCs/>
          <w:sz w:val="28"/>
          <w:szCs w:val="28"/>
          <w:lang w:val="en-US" w:eastAsia="zh-CN"/>
        </w:rPr>
        <w:t>基于随机森林模型环境质量预测未来数据</w:t>
      </w:r>
    </w:p>
    <w:p w14:paraId="4CF7E073">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auto"/>
          <w:kern w:val="2"/>
          <w:sz w:val="24"/>
          <w:szCs w:val="24"/>
          <w:lang w:val="en-US" w:eastAsia="zh-CN" w:bidi="ar-SA"/>
        </w:rPr>
      </w:pPr>
      <w:r>
        <w:rPr>
          <w:rFonts w:hint="eastAsia" w:cs="Times New Roman"/>
          <w:color w:val="000000"/>
          <w:kern w:val="2"/>
          <w:sz w:val="24"/>
          <w:szCs w:val="24"/>
          <w:lang w:val="en-US" w:eastAsia="zh" w:bidi="ar-SA"/>
          <w:woUserID w:val="2"/>
        </w:rPr>
        <w:t>为将优化后的随机森林模型切实应用于实际环境管理，支撑科学决策，本研究构建了绵阳市环境质量预测模型。该模型深度挖掘</w:t>
      </w:r>
      <w:r>
        <w:rPr>
          <w:rFonts w:hint="eastAsia" w:ascii="Times New Roman" w:hAnsi="Times New Roman" w:eastAsia="宋体" w:cs="Times New Roman"/>
          <w:color w:val="000000"/>
          <w:kern w:val="2"/>
          <w:sz w:val="24"/>
          <w:szCs w:val="24"/>
          <w:lang w:val="en-US" w:eastAsia="zh-CN" w:bidi="ar-SA"/>
        </w:rPr>
        <w:t>2017-2025年历史监测数据，该模型不仅</w:t>
      </w:r>
      <w:r>
        <w:rPr>
          <w:rFonts w:hint="eastAsia" w:cs="Times New Roman"/>
          <w:color w:val="000000"/>
          <w:kern w:val="2"/>
          <w:sz w:val="24"/>
          <w:szCs w:val="24"/>
          <w:lang w:val="en-US" w:eastAsia="zh" w:bidi="ar-SA"/>
          <w:woUserID w:val="2"/>
        </w:rPr>
        <w:t>能</w:t>
      </w:r>
      <w:r>
        <w:rPr>
          <w:rFonts w:hint="eastAsia" w:ascii="Times New Roman" w:hAnsi="Times New Roman" w:eastAsia="宋体" w:cs="Times New Roman"/>
          <w:color w:val="000000"/>
          <w:kern w:val="2"/>
          <w:sz w:val="24"/>
          <w:szCs w:val="24"/>
          <w:lang w:val="en-US" w:eastAsia="zh-CN" w:bidi="ar-SA"/>
        </w:rPr>
        <w:t>精准预判未来空气质量演变趋势，还在污染预警、健康防护、应急</w:t>
      </w:r>
      <w:r>
        <w:rPr>
          <w:rFonts w:hint="eastAsia" w:cs="Times New Roman"/>
          <w:color w:val="000000"/>
          <w:kern w:val="2"/>
          <w:sz w:val="24"/>
          <w:szCs w:val="24"/>
          <w:lang w:val="en-US" w:eastAsia="zh" w:bidi="ar-SA"/>
          <w:woUserID w:val="2"/>
        </w:rPr>
        <w:t>响应</w:t>
      </w:r>
      <w:r>
        <w:rPr>
          <w:rFonts w:hint="eastAsia" w:ascii="Times New Roman" w:hAnsi="Times New Roman" w:eastAsia="宋体" w:cs="Times New Roman"/>
          <w:color w:val="000000"/>
          <w:kern w:val="2"/>
          <w:sz w:val="24"/>
          <w:szCs w:val="24"/>
          <w:lang w:val="en-US" w:eastAsia="zh-CN" w:bidi="ar-SA"/>
        </w:rPr>
        <w:t>等方面发挥关键作用。</w:t>
      </w:r>
      <w:r>
        <w:rPr>
          <w:rFonts w:hint="eastAsia" w:ascii="Times New Roman" w:hAnsi="Times New Roman" w:eastAsia="宋体" w:cs="Times New Roman"/>
          <w:color w:val="auto"/>
          <w:kern w:val="2"/>
          <w:sz w:val="24"/>
          <w:szCs w:val="24"/>
          <w:lang w:val="en-US" w:eastAsia="zh-CN" w:bidi="ar-SA"/>
        </w:rPr>
        <w:t>本章以SO₂、NO₂、PM₂.₅、PM₁₀、CO、O₃六项污染物的预测数据为切入点，系统阐述其在燃煤污染管控、机动车尾气治理、颗粒物防控、扬尘治理、燃烧源排放管控、光化学污染防控等领域的应用价值，实现“数据、预测、应用”的业务闭环。</w:t>
      </w:r>
    </w:p>
    <w:p w14:paraId="6EA6BB3A">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环境管理部门可</w:t>
      </w:r>
      <w:r>
        <w:rPr>
          <w:rFonts w:hint="eastAsia" w:cs="Times New Roman"/>
          <w:color w:val="000000"/>
          <w:kern w:val="2"/>
          <w:sz w:val="24"/>
          <w:szCs w:val="24"/>
          <w:lang w:val="en-US" w:eastAsia="zh" w:bidi="ar-SA"/>
          <w:woUserID w:val="2"/>
        </w:rPr>
        <w:t>依托这一</w:t>
      </w:r>
      <w:r>
        <w:rPr>
          <w:rFonts w:hint="eastAsia" w:ascii="Times New Roman" w:hAnsi="Times New Roman" w:eastAsia="宋体" w:cs="Times New Roman"/>
          <w:color w:val="000000"/>
          <w:kern w:val="2"/>
          <w:sz w:val="24"/>
          <w:szCs w:val="24"/>
          <w:lang w:val="en-US" w:eastAsia="zh-CN" w:bidi="ar-SA"/>
        </w:rPr>
        <w:t>高精度预测模型</w:t>
      </w:r>
      <w:r>
        <w:rPr>
          <w:rFonts w:hint="eastAsia" w:cs="Times New Roman"/>
          <w:color w:val="000000"/>
          <w:kern w:val="2"/>
          <w:sz w:val="24"/>
          <w:szCs w:val="24"/>
          <w:lang w:val="en-US" w:eastAsia="zh" w:bidi="ar-SA"/>
          <w:woUserID w:val="2"/>
        </w:rPr>
        <w:t>，</w:t>
      </w:r>
      <w:r>
        <w:rPr>
          <w:rFonts w:hint="eastAsia" w:ascii="Times New Roman" w:hAnsi="Times New Roman" w:eastAsia="宋体" w:cs="Times New Roman"/>
          <w:color w:val="000000"/>
          <w:kern w:val="2"/>
          <w:sz w:val="24"/>
          <w:szCs w:val="24"/>
          <w:lang w:val="en-US" w:eastAsia="zh-CN" w:bidi="ar-SA"/>
        </w:rPr>
        <w:t>开展</w:t>
      </w:r>
      <w:r>
        <w:rPr>
          <w:rFonts w:hint="eastAsia" w:cs="Times New Roman"/>
          <w:color w:val="000000"/>
          <w:kern w:val="2"/>
          <w:sz w:val="24"/>
          <w:szCs w:val="24"/>
          <w:lang w:val="en-US" w:eastAsia="zh" w:bidi="ar-SA"/>
          <w:woUserID w:val="2"/>
        </w:rPr>
        <w:t>日常</w:t>
      </w:r>
      <w:r>
        <w:rPr>
          <w:rFonts w:hint="eastAsia" w:ascii="Times New Roman" w:hAnsi="Times New Roman" w:eastAsia="宋体" w:cs="Times New Roman"/>
          <w:color w:val="000000"/>
          <w:kern w:val="2"/>
          <w:sz w:val="24"/>
          <w:szCs w:val="24"/>
          <w:lang w:val="en-US" w:eastAsia="zh-CN" w:bidi="ar-SA"/>
        </w:rPr>
        <w:t>空气质量监测与预警工作。通过将预测</w:t>
      </w:r>
      <w:r>
        <w:rPr>
          <w:rFonts w:hint="eastAsia" w:cs="Times New Roman"/>
          <w:color w:val="000000"/>
          <w:kern w:val="2"/>
          <w:sz w:val="24"/>
          <w:szCs w:val="24"/>
          <w:lang w:val="en-US" w:eastAsia="zh" w:bidi="ar-SA"/>
          <w:woUserID w:val="2"/>
        </w:rPr>
        <w:t>值</w:t>
      </w:r>
      <w:r>
        <w:rPr>
          <w:rFonts w:hint="eastAsia" w:ascii="Times New Roman" w:hAnsi="Times New Roman" w:eastAsia="宋体" w:cs="Times New Roman"/>
          <w:color w:val="000000"/>
          <w:kern w:val="2"/>
          <w:sz w:val="24"/>
          <w:szCs w:val="24"/>
          <w:lang w:val="en-US" w:eastAsia="zh-CN" w:bidi="ar-SA"/>
        </w:rPr>
        <w:t>与实时监测数据进行动态比对，能够及时</w:t>
      </w:r>
      <w:r>
        <w:rPr>
          <w:rFonts w:hint="eastAsia" w:cs="Times New Roman"/>
          <w:color w:val="000000"/>
          <w:kern w:val="2"/>
          <w:sz w:val="24"/>
          <w:szCs w:val="24"/>
          <w:lang w:val="en-US" w:eastAsia="zh" w:bidi="ar-SA"/>
          <w:woUserID w:val="2"/>
        </w:rPr>
        <w:t>发现</w:t>
      </w:r>
      <w:r>
        <w:rPr>
          <w:rFonts w:hint="eastAsia" w:ascii="Times New Roman" w:hAnsi="Times New Roman" w:eastAsia="宋体" w:cs="Times New Roman"/>
          <w:color w:val="000000"/>
          <w:kern w:val="2"/>
          <w:sz w:val="24"/>
          <w:szCs w:val="24"/>
          <w:lang w:val="en-US" w:eastAsia="zh-CN" w:bidi="ar-SA"/>
        </w:rPr>
        <w:t>浓度异常波动并启动</w:t>
      </w:r>
      <w:r>
        <w:rPr>
          <w:rFonts w:hint="eastAsia" w:cs="Times New Roman"/>
          <w:color w:val="000000"/>
          <w:kern w:val="2"/>
          <w:sz w:val="24"/>
          <w:szCs w:val="24"/>
          <w:lang w:val="en-US" w:eastAsia="zh" w:bidi="ar-SA"/>
          <w:woUserID w:val="2"/>
        </w:rPr>
        <w:t>响应</w:t>
      </w:r>
      <w:r>
        <w:rPr>
          <w:rFonts w:hint="eastAsia" w:ascii="Times New Roman" w:hAnsi="Times New Roman" w:eastAsia="宋体" w:cs="Times New Roman"/>
          <w:color w:val="000000"/>
          <w:kern w:val="2"/>
          <w:sz w:val="24"/>
          <w:szCs w:val="24"/>
          <w:lang w:val="en-US" w:eastAsia="zh-CN" w:bidi="ar-SA"/>
        </w:rPr>
        <w:t>措施。预测数据</w:t>
      </w:r>
      <w:r>
        <w:rPr>
          <w:rFonts w:hint="eastAsia" w:cs="Times New Roman"/>
          <w:color w:val="000000"/>
          <w:kern w:val="2"/>
          <w:sz w:val="24"/>
          <w:szCs w:val="24"/>
          <w:lang w:val="en-US" w:eastAsia="zh" w:bidi="ar-SA"/>
          <w:woUserID w:val="2"/>
        </w:rPr>
        <w:t>还</w:t>
      </w:r>
      <w:r>
        <w:rPr>
          <w:rFonts w:hint="eastAsia" w:ascii="Times New Roman" w:hAnsi="Times New Roman" w:eastAsia="宋体" w:cs="Times New Roman"/>
          <w:color w:val="000000"/>
          <w:kern w:val="2"/>
          <w:sz w:val="24"/>
          <w:szCs w:val="24"/>
          <w:lang w:val="en-US" w:eastAsia="zh-CN" w:bidi="ar-SA"/>
        </w:rPr>
        <w:t>可用于年度环境质量目标制定，</w:t>
      </w:r>
      <w:r>
        <w:rPr>
          <w:rFonts w:hint="eastAsia" w:cs="Times New Roman"/>
          <w:color w:val="000000"/>
          <w:kern w:val="2"/>
          <w:sz w:val="24"/>
          <w:szCs w:val="24"/>
          <w:lang w:val="en-US" w:eastAsia="zh" w:bidi="ar-SA"/>
          <w:woUserID w:val="2"/>
        </w:rPr>
        <w:t>助力</w:t>
      </w:r>
      <w:r>
        <w:rPr>
          <w:rFonts w:hint="eastAsia" w:ascii="Times New Roman" w:hAnsi="Times New Roman" w:eastAsia="宋体" w:cs="Times New Roman"/>
          <w:color w:val="000000"/>
          <w:kern w:val="2"/>
          <w:sz w:val="24"/>
          <w:szCs w:val="24"/>
          <w:lang w:val="en-US" w:eastAsia="zh-CN" w:bidi="ar-SA"/>
        </w:rPr>
        <w:t>评估各</w:t>
      </w:r>
      <w:r>
        <w:rPr>
          <w:rFonts w:hint="eastAsia" w:cs="Times New Roman"/>
          <w:color w:val="000000"/>
          <w:kern w:val="2"/>
          <w:sz w:val="24"/>
          <w:szCs w:val="24"/>
          <w:lang w:val="en-US" w:eastAsia="zh" w:bidi="ar-SA"/>
          <w:woUserID w:val="2"/>
        </w:rPr>
        <w:t>项</w:t>
      </w:r>
      <w:r>
        <w:rPr>
          <w:rFonts w:hint="eastAsia" w:ascii="Times New Roman" w:hAnsi="Times New Roman" w:eastAsia="宋体" w:cs="Times New Roman"/>
          <w:color w:val="000000"/>
          <w:kern w:val="2"/>
          <w:sz w:val="24"/>
          <w:szCs w:val="24"/>
          <w:lang w:val="en-US" w:eastAsia="zh-CN" w:bidi="ar-SA"/>
        </w:rPr>
        <w:t>治理举措的实施成效，为环境</w:t>
      </w:r>
      <w:r>
        <w:rPr>
          <w:rFonts w:hint="eastAsia" w:cs="Times New Roman"/>
          <w:color w:val="000000"/>
          <w:kern w:val="2"/>
          <w:sz w:val="24"/>
          <w:szCs w:val="24"/>
          <w:lang w:val="en-US" w:eastAsia="zh" w:bidi="ar-SA"/>
          <w:woUserID w:val="2"/>
        </w:rPr>
        <w:t>治理</w:t>
      </w:r>
      <w:r>
        <w:rPr>
          <w:rFonts w:hint="eastAsia" w:ascii="Times New Roman" w:hAnsi="Times New Roman" w:eastAsia="宋体" w:cs="Times New Roman"/>
          <w:color w:val="000000"/>
          <w:kern w:val="2"/>
          <w:sz w:val="24"/>
          <w:szCs w:val="24"/>
          <w:lang w:val="en-US" w:eastAsia="zh-CN" w:bidi="ar-SA"/>
        </w:rPr>
        <w:t>决策提供</w:t>
      </w:r>
      <w:r>
        <w:rPr>
          <w:rFonts w:hint="eastAsia" w:cs="Times New Roman"/>
          <w:color w:val="000000"/>
          <w:kern w:val="2"/>
          <w:sz w:val="24"/>
          <w:szCs w:val="24"/>
          <w:lang w:val="en-US" w:eastAsia="zh" w:bidi="ar-SA"/>
          <w:woUserID w:val="2"/>
        </w:rPr>
        <w:t>了</w:t>
      </w:r>
      <w:r>
        <w:rPr>
          <w:rFonts w:hint="eastAsia" w:ascii="Times New Roman" w:hAnsi="Times New Roman" w:eastAsia="宋体" w:cs="Times New Roman"/>
          <w:color w:val="000000"/>
          <w:kern w:val="2"/>
          <w:sz w:val="24"/>
          <w:szCs w:val="24"/>
          <w:lang w:val="en-US" w:eastAsia="zh-CN" w:bidi="ar-SA"/>
        </w:rPr>
        <w:t>科学支撑。模型的优良性能保障了预测结果的可信度，为后续</w:t>
      </w:r>
      <w:r>
        <w:rPr>
          <w:rFonts w:hint="eastAsia" w:cs="Times New Roman"/>
          <w:color w:val="000000"/>
          <w:kern w:val="2"/>
          <w:sz w:val="24"/>
          <w:szCs w:val="24"/>
          <w:lang w:val="en-US" w:eastAsia="zh" w:bidi="ar-SA"/>
          <w:woUserID w:val="2"/>
        </w:rPr>
        <w:t>六</w:t>
      </w:r>
      <w:r>
        <w:rPr>
          <w:rFonts w:hint="eastAsia" w:ascii="Times New Roman" w:hAnsi="Times New Roman" w:eastAsia="宋体" w:cs="Times New Roman"/>
          <w:color w:val="000000"/>
          <w:kern w:val="2"/>
          <w:sz w:val="24"/>
          <w:szCs w:val="24"/>
          <w:lang w:val="en-US" w:eastAsia="zh-CN" w:bidi="ar-SA"/>
        </w:rPr>
        <w:t>类污染物的精细化管控筑牢基础。</w:t>
      </w:r>
    </w:p>
    <w:p w14:paraId="06BDCD12">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29" w:name="_Toc306002410"/>
      <w:bookmarkStart w:id="630" w:name="_Toc1715002486"/>
      <w:bookmarkStart w:id="631" w:name="_Toc260973125"/>
      <w:r>
        <w:rPr>
          <w:rFonts w:hint="default" w:ascii="Times New Roman" w:hAnsi="Times New Roman" w:eastAsia="黑体" w:cs="Times New Roman"/>
          <w:bCs/>
          <w:sz w:val="28"/>
          <w:szCs w:val="28"/>
          <w:lang w:val="en-US" w:eastAsia="zh-CN"/>
        </w:rPr>
        <w:t>7.</w:t>
      </w:r>
      <w:r>
        <w:rPr>
          <w:rFonts w:hint="eastAsia" w:ascii="Times New Roman" w:hAnsi="Times New Roman" w:eastAsia="黑体" w:cs="Times New Roman"/>
          <w:bCs/>
          <w:sz w:val="28"/>
          <w:szCs w:val="28"/>
          <w:lang w:val="en-US" w:eastAsia="zh-CN"/>
        </w:rPr>
        <w:t>2</w:t>
      </w:r>
      <w:r>
        <w:rPr>
          <w:rFonts w:hint="default" w:ascii="Times New Roman" w:hAnsi="Times New Roman" w:eastAsia="黑体" w:cs="Times New Roman"/>
          <w:bCs/>
          <w:sz w:val="28"/>
          <w:szCs w:val="28"/>
          <w:lang w:val="en-US" w:eastAsia="zh-CN"/>
        </w:rPr>
        <w:t xml:space="preserve"> SO₂数据预测</w:t>
      </w:r>
      <w:r>
        <w:rPr>
          <w:rFonts w:hint="eastAsia" w:ascii="Times New Roman" w:hAnsi="Times New Roman" w:eastAsia="黑体" w:cs="Times New Roman"/>
          <w:bCs/>
          <w:sz w:val="28"/>
          <w:szCs w:val="28"/>
          <w:lang w:val="en-US" w:eastAsia="zh-CN"/>
        </w:rPr>
        <w:t>未来数据</w:t>
      </w:r>
      <w:r>
        <w:rPr>
          <w:rFonts w:hint="default" w:ascii="Times New Roman" w:hAnsi="Times New Roman" w:eastAsia="黑体" w:cs="Times New Roman"/>
          <w:bCs/>
          <w:sz w:val="28"/>
          <w:szCs w:val="28"/>
          <w:lang w:val="en-US" w:eastAsia="zh-CN"/>
        </w:rPr>
        <w:t>应用于燃煤污染管控</w:t>
      </w:r>
      <w:bookmarkEnd w:id="629"/>
      <w:bookmarkEnd w:id="630"/>
      <w:bookmarkEnd w:id="631"/>
    </w:p>
    <w:p w14:paraId="2C14EA9B">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SO₂作为燃煤污染的特征指示因子，其预测数据可为燃煤污染管控提供科学支撑。通过解析SO₂预测值的季节性波动特征，可精准识别冬季采暖期的污染高风险时段，提前规划管控方案。预测模型整合气象条件与历史数据，能够预判未来一个月SO₂浓度变化态势，为污染源调度提供决策依据。</w:t>
      </w:r>
    </w:p>
    <w:p w14:paraId="3EA5D1ED">
      <w:pPr>
        <w:ind w:left="0" w:leftChars="0" w:firstLine="0" w:firstLineChars="0"/>
        <w:jc w:val="center"/>
        <w:rPr>
          <w:rFonts w:hint="eastAsia" w:ascii="Times New Roman" w:hAnsi="Times New Roman" w:eastAsia="宋体" w:cs="Times New Roman"/>
          <w:kern w:val="2"/>
          <w:sz w:val="24"/>
          <w:szCs w:val="24"/>
          <w:lang w:val="en-US" w:eastAsia="zh-CN" w:bidi="ar-SA"/>
        </w:rPr>
      </w:pPr>
      <w:r>
        <w:rPr>
          <w:rFonts w:ascii="Times New Roman" w:hAnsi="Times New Roman"/>
          <w:b/>
          <w:bCs/>
        </w:rPr>
        <w:drawing>
          <wp:inline distT="0" distB="0" distL="114300" distR="114300">
            <wp:extent cx="5984875" cy="2268220"/>
            <wp:effectExtent l="0" t="0" r="444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rcRect/>
                    <a:stretch>
                      <a:fillRect/>
                    </a:stretch>
                  </pic:blipFill>
                  <pic:spPr>
                    <a:xfrm>
                      <a:off x="0" y="0"/>
                      <a:ext cx="5984875" cy="2268220"/>
                    </a:xfrm>
                    <a:prstGeom prst="rect">
                      <a:avLst/>
                    </a:prstGeom>
                    <a:noFill/>
                    <a:ln>
                      <a:noFill/>
                    </a:ln>
                  </pic:spPr>
                </pic:pic>
              </a:graphicData>
            </a:graphic>
          </wp:inline>
        </w:drawing>
      </w:r>
    </w:p>
    <w:p w14:paraId="0A3E8053">
      <w:pPr>
        <w:spacing w:after="120" w:line="360" w:lineRule="auto"/>
        <w:ind w:firstLine="0" w:firstLineChars="0"/>
        <w:jc w:val="center"/>
        <w:rPr>
          <w:rFonts w:hint="eastAsia"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图7-1 SO₂数据2026预测未来趋势图</w:t>
      </w:r>
    </w:p>
    <w:p w14:paraId="436EADDD">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由图7-</w:t>
      </w:r>
      <w:r>
        <w:rPr>
          <w:rFonts w:hint="eastAsia" w:ascii="Times New Roman" w:hAnsi="Times New Roman" w:cs="Times New Roman"/>
          <w:color w:val="000000"/>
          <w:kern w:val="2"/>
          <w:sz w:val="24"/>
          <w:szCs w:val="24"/>
          <w:lang w:val="en-US" w:eastAsia="zh-CN" w:bidi="ar-SA"/>
        </w:rPr>
        <w:t>1</w:t>
      </w:r>
      <w:r>
        <w:rPr>
          <w:rFonts w:hint="eastAsia" w:ascii="Times New Roman" w:hAnsi="Times New Roman" w:eastAsia="宋体" w:cs="Times New Roman"/>
          <w:color w:val="000000"/>
          <w:kern w:val="2"/>
          <w:sz w:val="24"/>
          <w:szCs w:val="24"/>
          <w:lang w:val="en-US" w:eastAsia="zh-CN" w:bidi="ar-SA"/>
        </w:rPr>
        <w:t>可见：SO₂预测时间序列图呈现2024年10月至2026年10月的浓度变化规律。历史数据显示，2024年10月至2025年9月期间，SO₂月均值在4-12μg/m³区间波动，2024年12月与2025年1月出现冬季浓度峰值。预测结果表明，2025年10月至2026年10月SO₂浓度将稳定在5-10μg/m³范围，冬季仍为污染高发时段。总体来看，SO₂浓度呈逐年递减趋势，从2017年的8.74μg/m³降至2025年的5.58μg/m³，降幅达36.11%，彰显燃煤污染治理工作的显著成效。</w:t>
      </w:r>
    </w:p>
    <w:p w14:paraId="57D6C0F7">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燃煤污染管控方面，应在冬季采暖期强化工业锅炉与民用散煤的排放监测力度。建议依据预测结果动态调整管控策略：当预测SO₂浓度超10μg/m³时启动黄色预警，超15μg/m³时启动橙色预警，超20μg/m³时启动红色预警。同时，持续推进清洁能源替代工程，逐步淘汰高污染燃煤设备。预测数据可用于优化区域能源结构，在污染高风险时段提前调配天然气等清洁能源供应，削减燃煤消耗量，从源头控制SO₂排放。</w:t>
      </w:r>
    </w:p>
    <w:p w14:paraId="1C982AEB">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32" w:name="_Toc521272168"/>
      <w:bookmarkStart w:id="633" w:name="_Toc1906653952"/>
      <w:bookmarkStart w:id="634" w:name="_Toc1013704701"/>
      <w:r>
        <w:rPr>
          <w:rFonts w:hint="default" w:ascii="Times New Roman" w:hAnsi="Times New Roman" w:eastAsia="黑体" w:cs="Times New Roman"/>
          <w:bCs/>
          <w:sz w:val="28"/>
          <w:szCs w:val="28"/>
          <w:lang w:val="en-US" w:eastAsia="zh-CN"/>
        </w:rPr>
        <w:t>7.</w:t>
      </w:r>
      <w:r>
        <w:rPr>
          <w:rFonts w:hint="eastAsia" w:ascii="Times New Roman" w:hAnsi="Times New Roman" w:eastAsia="黑体" w:cs="Times New Roman"/>
          <w:bCs/>
          <w:sz w:val="28"/>
          <w:szCs w:val="28"/>
          <w:lang w:val="en-US" w:eastAsia="zh-CN"/>
        </w:rPr>
        <w:t>3</w:t>
      </w:r>
      <w:r>
        <w:rPr>
          <w:rFonts w:hint="default" w:ascii="Times New Roman" w:hAnsi="Times New Roman" w:eastAsia="黑体" w:cs="Times New Roman"/>
          <w:bCs/>
          <w:sz w:val="28"/>
          <w:szCs w:val="28"/>
          <w:lang w:val="en-US" w:eastAsia="zh-CN"/>
        </w:rPr>
        <w:t xml:space="preserve"> NO₂数据预测</w:t>
      </w:r>
      <w:r>
        <w:rPr>
          <w:rFonts w:hint="eastAsia" w:ascii="Times New Roman" w:hAnsi="Times New Roman" w:eastAsia="黑体" w:cs="Times New Roman"/>
          <w:bCs/>
          <w:sz w:val="28"/>
          <w:szCs w:val="28"/>
          <w:lang w:val="en-US" w:eastAsia="zh-CN"/>
        </w:rPr>
        <w:t>未来数据</w:t>
      </w:r>
      <w:r>
        <w:rPr>
          <w:rFonts w:hint="default" w:ascii="Times New Roman" w:hAnsi="Times New Roman" w:eastAsia="黑体" w:cs="Times New Roman"/>
          <w:bCs/>
          <w:sz w:val="28"/>
          <w:szCs w:val="28"/>
          <w:lang w:val="en-US" w:eastAsia="zh-CN"/>
        </w:rPr>
        <w:t>应用于机动车尾气治理</w:t>
      </w:r>
      <w:bookmarkEnd w:id="632"/>
      <w:bookmarkEnd w:id="633"/>
      <w:bookmarkEnd w:id="634"/>
    </w:p>
    <w:p w14:paraId="1545C242">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000000"/>
          <w:kern w:val="2"/>
          <w:sz w:val="24"/>
          <w:szCs w:val="24"/>
          <w:lang w:val="en-US" w:eastAsia="zh-CN" w:bidi="ar-SA"/>
        </w:rPr>
      </w:pPr>
      <w:bookmarkStart w:id="698" w:name="_GoBack"/>
      <w:r>
        <w:rPr>
          <w:rFonts w:hint="default" w:ascii="Times New Roman" w:hAnsi="Times New Roman" w:eastAsia="宋体" w:cs="Times New Roman"/>
          <w:color w:val="000000"/>
          <w:kern w:val="2"/>
          <w:sz w:val="24"/>
          <w:szCs w:val="24"/>
          <w:lang w:val="en-US" w:eastAsia="zh-CN" w:bidi="ar-SA"/>
        </w:rPr>
        <w:t>NO₂主要来源于机动车尾气与工业燃烧，其预测数据可为机动车尾气治理提供重要参考。通过分析NO₂预测值的年度变化趋势，可评估现行排放标准的实施效果，并识别需要重点管控的区域与时段。预测模型能够区分城区与县区的NO₂浓度差异，为差异化治理策略提供依据。</w:t>
      </w:r>
    </w:p>
    <w:bookmarkEnd w:id="698"/>
    <w:p w14:paraId="1A9D0EC9">
      <w:pPr>
        <w:ind w:left="0" w:leftChars="0" w:firstLine="0" w:firstLineChars="0"/>
        <w:jc w:val="center"/>
        <w:rPr>
          <w:rFonts w:hint="default" w:ascii="Times New Roman" w:hAnsi="Times New Roman" w:eastAsia="宋体" w:cs="Times New Roman"/>
          <w:kern w:val="2"/>
          <w:sz w:val="24"/>
          <w:szCs w:val="24"/>
          <w:lang w:val="en-US" w:eastAsia="zh-CN" w:bidi="ar-SA"/>
        </w:rPr>
      </w:pPr>
      <w:r>
        <w:rPr>
          <w:rFonts w:ascii="Times New Roman" w:hAnsi="Times New Roman"/>
        </w:rPr>
        <w:drawing>
          <wp:inline distT="0" distB="0" distL="114300" distR="114300">
            <wp:extent cx="5953760" cy="2268220"/>
            <wp:effectExtent l="0" t="0" r="508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9"/>
                    <a:stretch>
                      <a:fillRect/>
                    </a:stretch>
                  </pic:blipFill>
                  <pic:spPr>
                    <a:xfrm>
                      <a:off x="0" y="0"/>
                      <a:ext cx="5953760" cy="2268220"/>
                    </a:xfrm>
                    <a:prstGeom prst="rect">
                      <a:avLst/>
                    </a:prstGeom>
                    <a:noFill/>
                    <a:ln>
                      <a:noFill/>
                    </a:ln>
                  </pic:spPr>
                </pic:pic>
              </a:graphicData>
            </a:graphic>
          </wp:inline>
        </w:drawing>
      </w:r>
    </w:p>
    <w:p w14:paraId="5852CD8A">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图7-</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NO₂数据</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2026</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预测</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未来</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趋势图</w:t>
      </w:r>
    </w:p>
    <w:p w14:paraId="5DF76849">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从图7-</w:t>
      </w:r>
      <w:r>
        <w:rPr>
          <w:rFonts w:hint="eastAsia" w:ascii="Times New Roman" w:hAnsi="Times New Roman"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t>可知：NO₂预测时间序列图展示了2024年10月至2026年10月的浓度变化趋势。</w:t>
      </w:r>
      <w:r>
        <w:rPr>
          <w:rFonts w:hint="eastAsia" w:cs="Times New Roman"/>
          <w:color w:val="auto"/>
          <w:kern w:val="2"/>
          <w:sz w:val="24"/>
          <w:szCs w:val="24"/>
          <w:lang w:val="en-US" w:eastAsia="zh" w:bidi="ar-SA"/>
          <w:woUserID w:val="2"/>
        </w:rPr>
        <w:t>从</w:t>
      </w:r>
      <w:r>
        <w:rPr>
          <w:rFonts w:hint="default" w:ascii="Times New Roman" w:hAnsi="Times New Roman" w:eastAsia="宋体" w:cs="Times New Roman"/>
          <w:color w:val="000000"/>
          <w:kern w:val="2"/>
          <w:sz w:val="24"/>
          <w:szCs w:val="24"/>
          <w:lang w:val="en-US" w:eastAsia="zh-CN" w:bidi="ar-SA"/>
        </w:rPr>
        <w:t>历史数据</w:t>
      </w:r>
      <w:r>
        <w:rPr>
          <w:rFonts w:hint="eastAsia" w:cs="Times New Roman"/>
          <w:color w:val="000000"/>
          <w:kern w:val="2"/>
          <w:sz w:val="24"/>
          <w:szCs w:val="24"/>
          <w:lang w:val="en-US" w:eastAsia="zh" w:bidi="ar-SA"/>
          <w:woUserID w:val="2"/>
        </w:rPr>
        <w:t>来看，</w:t>
      </w:r>
      <w:r>
        <w:rPr>
          <w:rFonts w:hint="default" w:ascii="Times New Roman" w:hAnsi="Times New Roman" w:eastAsia="宋体" w:cs="Times New Roman"/>
          <w:color w:val="000000"/>
          <w:kern w:val="2"/>
          <w:sz w:val="24"/>
          <w:szCs w:val="24"/>
          <w:lang w:val="en-US" w:eastAsia="zh-CN" w:bidi="ar-SA"/>
        </w:rPr>
        <w:t>2024年10月至2025年9月</w:t>
      </w:r>
      <w:r>
        <w:rPr>
          <w:rFonts w:hint="eastAsia" w:cs="Times New Roman"/>
          <w:color w:val="000000"/>
          <w:kern w:val="2"/>
          <w:sz w:val="24"/>
          <w:szCs w:val="24"/>
          <w:lang w:val="en-US" w:eastAsia="zh" w:bidi="ar-SA"/>
          <w:woUserID w:val="2"/>
        </w:rPr>
        <w:t>期间，</w:t>
      </w:r>
      <w:r>
        <w:rPr>
          <w:rFonts w:hint="default" w:ascii="Times New Roman" w:hAnsi="Times New Roman" w:eastAsia="宋体" w:cs="Times New Roman"/>
          <w:color w:val="000000"/>
          <w:kern w:val="2"/>
          <w:sz w:val="24"/>
          <w:szCs w:val="24"/>
          <w:lang w:val="en-US" w:eastAsia="zh-CN" w:bidi="ar-SA"/>
        </w:rPr>
        <w:t>NO₂月均</w:t>
      </w:r>
      <w:r>
        <w:rPr>
          <w:rFonts w:hint="eastAsia" w:cs="Times New Roman"/>
          <w:color w:val="000000"/>
          <w:kern w:val="2"/>
          <w:sz w:val="24"/>
          <w:szCs w:val="24"/>
          <w:lang w:val="en-US" w:eastAsia="zh" w:bidi="ar-SA"/>
          <w:woUserID w:val="2"/>
        </w:rPr>
        <w:t>浓度基本维持</w:t>
      </w:r>
      <w:r>
        <w:rPr>
          <w:rFonts w:hint="default" w:ascii="Times New Roman" w:hAnsi="Times New Roman" w:eastAsia="宋体" w:cs="Times New Roman"/>
          <w:color w:val="000000"/>
          <w:kern w:val="2"/>
          <w:sz w:val="24"/>
          <w:szCs w:val="24"/>
          <w:lang w:val="en-US" w:eastAsia="zh-CN" w:bidi="ar-SA"/>
        </w:rPr>
        <w:t>在10-25μg/m³之间，冬季峰值出现在2024年12月，夏季</w:t>
      </w:r>
      <w:r>
        <w:rPr>
          <w:rFonts w:hint="eastAsia" w:cs="Times New Roman"/>
          <w:color w:val="000000"/>
          <w:kern w:val="2"/>
          <w:sz w:val="24"/>
          <w:szCs w:val="24"/>
          <w:lang w:val="en-US" w:eastAsia="zh" w:bidi="ar-SA"/>
          <w:woUserID w:val="2"/>
        </w:rPr>
        <w:t>最低值则</w:t>
      </w:r>
      <w:r>
        <w:rPr>
          <w:rFonts w:hint="default" w:ascii="Times New Roman" w:hAnsi="Times New Roman" w:eastAsia="宋体" w:cs="Times New Roman"/>
          <w:color w:val="000000"/>
          <w:kern w:val="2"/>
          <w:sz w:val="24"/>
          <w:szCs w:val="24"/>
          <w:lang w:val="en-US" w:eastAsia="zh-CN" w:bidi="ar-SA"/>
        </w:rPr>
        <w:t>在2025年7月。预测</w:t>
      </w:r>
      <w:r>
        <w:rPr>
          <w:rFonts w:hint="eastAsia" w:cs="Times New Roman"/>
          <w:color w:val="000000"/>
          <w:kern w:val="2"/>
          <w:sz w:val="24"/>
          <w:szCs w:val="24"/>
          <w:lang w:val="en-US" w:eastAsia="zh" w:bidi="ar-SA"/>
          <w:woUserID w:val="2"/>
        </w:rPr>
        <w:t>结果</w:t>
      </w:r>
      <w:r>
        <w:rPr>
          <w:rFonts w:hint="default" w:ascii="Times New Roman" w:hAnsi="Times New Roman" w:eastAsia="宋体" w:cs="Times New Roman"/>
          <w:color w:val="000000"/>
          <w:kern w:val="2"/>
          <w:sz w:val="24"/>
          <w:szCs w:val="24"/>
          <w:lang w:val="en-US" w:eastAsia="zh-CN" w:bidi="ar-SA"/>
        </w:rPr>
        <w:t>显示2025年10月至2026年10月NO₂浓度</w:t>
      </w:r>
      <w:r>
        <w:rPr>
          <w:rFonts w:hint="eastAsia" w:cs="Times New Roman"/>
          <w:color w:val="000000"/>
          <w:kern w:val="2"/>
          <w:sz w:val="24"/>
          <w:szCs w:val="24"/>
          <w:lang w:val="en-US" w:eastAsia="zh" w:bidi="ar-SA"/>
          <w:woUserID w:val="2"/>
        </w:rPr>
        <w:t>整体</w:t>
      </w:r>
      <w:r>
        <w:rPr>
          <w:rFonts w:hint="default" w:ascii="Times New Roman" w:hAnsi="Times New Roman" w:eastAsia="宋体" w:cs="Times New Roman"/>
          <w:color w:val="000000"/>
          <w:kern w:val="2"/>
          <w:sz w:val="24"/>
          <w:szCs w:val="24"/>
          <w:lang w:val="en-US" w:eastAsia="zh-CN" w:bidi="ar-SA"/>
        </w:rPr>
        <w:t>将</w:t>
      </w:r>
      <w:r>
        <w:rPr>
          <w:rFonts w:hint="eastAsia" w:cs="Times New Roman"/>
          <w:color w:val="000000"/>
          <w:kern w:val="2"/>
          <w:sz w:val="24"/>
          <w:szCs w:val="24"/>
          <w:lang w:val="en-US" w:eastAsia="zh" w:bidi="ar-SA"/>
          <w:woUserID w:val="2"/>
        </w:rPr>
        <w:t>保持</w:t>
      </w:r>
      <w:r>
        <w:rPr>
          <w:rFonts w:hint="default" w:ascii="Times New Roman" w:hAnsi="Times New Roman" w:eastAsia="宋体" w:cs="Times New Roman"/>
          <w:color w:val="000000"/>
          <w:kern w:val="2"/>
          <w:sz w:val="24"/>
          <w:szCs w:val="24"/>
          <w:lang w:val="en-US" w:eastAsia="zh-CN" w:bidi="ar-SA"/>
        </w:rPr>
        <w:t>在12-22μg/m³</w:t>
      </w:r>
      <w:r>
        <w:rPr>
          <w:rFonts w:hint="eastAsia" w:cs="Times New Roman"/>
          <w:color w:val="000000"/>
          <w:kern w:val="2"/>
          <w:sz w:val="24"/>
          <w:szCs w:val="24"/>
          <w:lang w:val="en-US" w:eastAsia="zh" w:bidi="ar-SA"/>
          <w:woUserID w:val="2"/>
        </w:rPr>
        <w:t>的平稳</w:t>
      </w:r>
      <w:r>
        <w:rPr>
          <w:rFonts w:hint="default" w:ascii="Times New Roman" w:hAnsi="Times New Roman" w:eastAsia="宋体" w:cs="Times New Roman"/>
          <w:color w:val="000000"/>
          <w:kern w:val="2"/>
          <w:sz w:val="24"/>
          <w:szCs w:val="24"/>
          <w:lang w:val="en-US" w:eastAsia="zh-CN" w:bidi="ar-SA"/>
        </w:rPr>
        <w:t>区间。</w:t>
      </w:r>
      <w:r>
        <w:rPr>
          <w:rFonts w:hint="eastAsia" w:cs="Times New Roman"/>
          <w:color w:val="000000"/>
          <w:kern w:val="2"/>
          <w:sz w:val="24"/>
          <w:szCs w:val="24"/>
          <w:lang w:val="en-US" w:eastAsia="zh" w:bidi="ar-SA"/>
          <w:woUserID w:val="2"/>
        </w:rPr>
        <w:t>纵观更长时间尺度</w:t>
      </w:r>
      <w:r>
        <w:rPr>
          <w:rFonts w:hint="default" w:ascii="Times New Roman" w:hAnsi="Times New Roman" w:eastAsia="宋体" w:cs="Times New Roman"/>
          <w:color w:val="000000"/>
          <w:kern w:val="2"/>
          <w:sz w:val="24"/>
          <w:szCs w:val="24"/>
          <w:lang w:val="en-US" w:eastAsia="zh-CN" w:bidi="ar-SA"/>
        </w:rPr>
        <w:t>，NO₂浓度从2017年的26.90μg/m³下降至2025年的15.05μg/m³，</w:t>
      </w:r>
      <w:r>
        <w:rPr>
          <w:rFonts w:hint="eastAsia" w:cs="Times New Roman"/>
          <w:color w:val="000000"/>
          <w:kern w:val="2"/>
          <w:sz w:val="24"/>
          <w:szCs w:val="24"/>
          <w:lang w:val="en-US" w:eastAsia="zh" w:bidi="ar-SA"/>
          <w:woUserID w:val="2"/>
        </w:rPr>
        <w:t>累计</w:t>
      </w:r>
      <w:r>
        <w:rPr>
          <w:rFonts w:hint="default" w:ascii="Times New Roman" w:hAnsi="Times New Roman" w:eastAsia="宋体" w:cs="Times New Roman"/>
          <w:color w:val="000000"/>
          <w:kern w:val="2"/>
          <w:sz w:val="24"/>
          <w:szCs w:val="24"/>
          <w:lang w:val="en-US" w:eastAsia="zh-CN" w:bidi="ar-SA"/>
        </w:rPr>
        <w:t>降幅达44.06%，</w:t>
      </w:r>
      <w:r>
        <w:rPr>
          <w:rFonts w:hint="eastAsia" w:cs="Times New Roman"/>
          <w:color w:val="000000"/>
          <w:kern w:val="2"/>
          <w:sz w:val="24"/>
          <w:szCs w:val="24"/>
          <w:lang w:val="en-US" w:eastAsia="zh" w:bidi="ar-SA"/>
          <w:woUserID w:val="2"/>
        </w:rPr>
        <w:t>表明</w:t>
      </w:r>
      <w:r>
        <w:rPr>
          <w:rFonts w:hint="default" w:ascii="Times New Roman" w:hAnsi="Times New Roman" w:eastAsia="宋体" w:cs="Times New Roman"/>
          <w:color w:val="000000"/>
          <w:kern w:val="2"/>
          <w:sz w:val="24"/>
          <w:szCs w:val="24"/>
          <w:lang w:val="en-US" w:eastAsia="zh-CN" w:bidi="ar-SA"/>
        </w:rPr>
        <w:t>机动车尾气治理取得</w:t>
      </w:r>
      <w:r>
        <w:rPr>
          <w:rFonts w:hint="eastAsia" w:cs="Times New Roman"/>
          <w:color w:val="000000"/>
          <w:kern w:val="2"/>
          <w:sz w:val="24"/>
          <w:szCs w:val="24"/>
          <w:lang w:val="en-US" w:eastAsia="zh" w:bidi="ar-SA"/>
          <w:woUserID w:val="2"/>
        </w:rPr>
        <w:t>了</w:t>
      </w:r>
      <w:r>
        <w:rPr>
          <w:rFonts w:hint="default" w:ascii="Times New Roman" w:hAnsi="Times New Roman" w:eastAsia="宋体" w:cs="Times New Roman"/>
          <w:color w:val="000000"/>
          <w:kern w:val="2"/>
          <w:sz w:val="24"/>
          <w:szCs w:val="24"/>
          <w:lang w:val="en-US" w:eastAsia="zh-CN" w:bidi="ar-SA"/>
        </w:rPr>
        <w:t>显著成效。</w:t>
      </w:r>
    </w:p>
    <w:p w14:paraId="129AE4F8">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kern w:val="2"/>
          <w:sz w:val="24"/>
          <w:szCs w:val="24"/>
          <w:lang w:val="en-US" w:eastAsia="zh-CN" w:bidi="ar-SA"/>
        </w:rPr>
      </w:pPr>
      <w:r>
        <w:rPr>
          <w:rFonts w:hint="eastAsia" w:cs="Times New Roman"/>
          <w:color w:val="000000"/>
          <w:kern w:val="2"/>
          <w:sz w:val="24"/>
          <w:szCs w:val="24"/>
          <w:lang w:val="en-US" w:eastAsia="zh" w:bidi="ar-SA"/>
          <w:woUserID w:val="2"/>
        </w:rPr>
        <w:t>在未来的治理中，</w:t>
      </w:r>
      <w:r>
        <w:rPr>
          <w:rFonts w:hint="default" w:ascii="Times New Roman" w:hAnsi="Times New Roman" w:eastAsia="宋体" w:cs="Times New Roman"/>
          <w:color w:val="000000"/>
          <w:kern w:val="2"/>
          <w:sz w:val="24"/>
          <w:szCs w:val="24"/>
          <w:lang w:val="en-US" w:eastAsia="zh-CN" w:bidi="ar-SA"/>
        </w:rPr>
        <w:t>机动车尾气治理应将城区核心区域列为重点管控对象。</w:t>
      </w:r>
      <w:r>
        <w:rPr>
          <w:rFonts w:hint="eastAsia" w:cs="Times New Roman"/>
          <w:color w:val="000000"/>
          <w:kern w:val="2"/>
          <w:sz w:val="24"/>
          <w:szCs w:val="24"/>
          <w:lang w:val="en-US" w:eastAsia="zh" w:bidi="ar-SA"/>
          <w:woUserID w:val="2"/>
        </w:rPr>
        <w:t>预测</w:t>
      </w:r>
      <w:r>
        <w:rPr>
          <w:rFonts w:hint="default" w:ascii="Times New Roman" w:hAnsi="Times New Roman" w:eastAsia="宋体" w:cs="Times New Roman"/>
          <w:color w:val="000000"/>
          <w:kern w:val="2"/>
          <w:sz w:val="24"/>
          <w:szCs w:val="24"/>
          <w:lang w:val="en-US" w:eastAsia="zh-CN" w:bidi="ar-SA"/>
        </w:rPr>
        <w:t>数据显示，城区NO₂预测均值高于县区，反映出交通源排放</w:t>
      </w:r>
      <w:r>
        <w:rPr>
          <w:rFonts w:hint="eastAsia" w:cs="Times New Roman"/>
          <w:color w:val="000000"/>
          <w:kern w:val="2"/>
          <w:sz w:val="24"/>
          <w:szCs w:val="24"/>
          <w:lang w:val="en-US" w:eastAsia="zh" w:bidi="ar-SA"/>
          <w:woUserID w:val="2"/>
        </w:rPr>
        <w:t>带来</w:t>
      </w:r>
      <w:r>
        <w:rPr>
          <w:rFonts w:hint="default" w:ascii="Times New Roman" w:hAnsi="Times New Roman" w:eastAsia="宋体" w:cs="Times New Roman"/>
          <w:color w:val="000000"/>
          <w:kern w:val="2"/>
          <w:sz w:val="24"/>
          <w:szCs w:val="24"/>
          <w:lang w:val="en-US" w:eastAsia="zh-CN" w:bidi="ar-SA"/>
        </w:rPr>
        <w:t>的城乡差异。建议在交通高峰时段加</w:t>
      </w:r>
      <w:r>
        <w:rPr>
          <w:rFonts w:hint="eastAsia" w:cs="Times New Roman"/>
          <w:color w:val="000000"/>
          <w:kern w:val="2"/>
          <w:sz w:val="24"/>
          <w:szCs w:val="24"/>
          <w:lang w:val="en-US" w:eastAsia="zh" w:bidi="ar-SA"/>
          <w:woUserID w:val="2"/>
        </w:rPr>
        <w:t>大</w:t>
      </w:r>
      <w:r>
        <w:rPr>
          <w:rFonts w:hint="default" w:ascii="Times New Roman" w:hAnsi="Times New Roman" w:eastAsia="宋体" w:cs="Times New Roman"/>
          <w:color w:val="000000"/>
          <w:kern w:val="2"/>
          <w:sz w:val="24"/>
          <w:szCs w:val="24"/>
          <w:lang w:val="en-US" w:eastAsia="zh-CN" w:bidi="ar-SA"/>
        </w:rPr>
        <w:t>尾气抽检</w:t>
      </w:r>
      <w:r>
        <w:rPr>
          <w:rFonts w:hint="eastAsia" w:cs="Times New Roman"/>
          <w:color w:val="000000"/>
          <w:kern w:val="2"/>
          <w:sz w:val="24"/>
          <w:szCs w:val="24"/>
          <w:lang w:val="en-US" w:eastAsia="zh" w:bidi="ar-SA"/>
          <w:woUserID w:val="2"/>
        </w:rPr>
        <w:t>频次</w:t>
      </w:r>
      <w:r>
        <w:rPr>
          <w:rFonts w:hint="default" w:ascii="Times New Roman" w:hAnsi="Times New Roman" w:eastAsia="宋体" w:cs="Times New Roman"/>
          <w:color w:val="000000"/>
          <w:kern w:val="2"/>
          <w:sz w:val="24"/>
          <w:szCs w:val="24"/>
          <w:lang w:val="en-US" w:eastAsia="zh-CN" w:bidi="ar-SA"/>
        </w:rPr>
        <w:t>，优化交通信号灯配时</w:t>
      </w:r>
      <w:r>
        <w:rPr>
          <w:rFonts w:hint="eastAsia" w:cs="Times New Roman"/>
          <w:color w:val="000000"/>
          <w:kern w:val="2"/>
          <w:sz w:val="24"/>
          <w:szCs w:val="24"/>
          <w:lang w:val="en-US" w:eastAsia="zh" w:bidi="ar-SA"/>
          <w:woUserID w:val="2"/>
        </w:rPr>
        <w:t>以及通行效率</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加强</w:t>
      </w:r>
      <w:r>
        <w:rPr>
          <w:rFonts w:hint="default" w:ascii="Times New Roman" w:hAnsi="Times New Roman" w:eastAsia="宋体" w:cs="Times New Roman"/>
          <w:color w:val="000000"/>
          <w:kern w:val="2"/>
          <w:sz w:val="24"/>
          <w:szCs w:val="24"/>
          <w:lang w:val="en-US" w:eastAsia="zh-CN" w:bidi="ar-SA"/>
        </w:rPr>
        <w:t>新能源车辆</w:t>
      </w:r>
      <w:r>
        <w:rPr>
          <w:rFonts w:hint="eastAsia" w:cs="Times New Roman"/>
          <w:color w:val="000000"/>
          <w:kern w:val="2"/>
          <w:sz w:val="24"/>
          <w:szCs w:val="24"/>
          <w:lang w:val="en-US" w:eastAsia="zh" w:bidi="ar-SA"/>
          <w:woUserID w:val="2"/>
        </w:rPr>
        <w:t>推广</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并稳步推行</w:t>
      </w:r>
      <w:r>
        <w:rPr>
          <w:rFonts w:hint="default" w:ascii="Times New Roman" w:hAnsi="Times New Roman" w:eastAsia="宋体" w:cs="Times New Roman"/>
          <w:color w:val="000000"/>
          <w:kern w:val="2"/>
          <w:sz w:val="24"/>
          <w:szCs w:val="24"/>
          <w:lang w:val="en-US" w:eastAsia="zh-CN" w:bidi="ar-SA"/>
        </w:rPr>
        <w:t>国六排放标准</w:t>
      </w:r>
      <w:r>
        <w:rPr>
          <w:rFonts w:hint="eastAsia" w:cs="Times New Roman"/>
          <w:color w:val="000000"/>
          <w:kern w:val="2"/>
          <w:sz w:val="24"/>
          <w:szCs w:val="24"/>
          <w:lang w:val="en-US" w:eastAsia="zh" w:bidi="ar-SA"/>
          <w:woUserID w:val="2"/>
        </w:rPr>
        <w:t>的落地实施</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同时，</w:t>
      </w:r>
      <w:r>
        <w:rPr>
          <w:rFonts w:hint="default" w:ascii="Times New Roman" w:hAnsi="Times New Roman" w:eastAsia="宋体" w:cs="Times New Roman"/>
          <w:color w:val="000000"/>
          <w:kern w:val="2"/>
          <w:sz w:val="24"/>
          <w:szCs w:val="24"/>
          <w:lang w:val="en-US" w:eastAsia="zh-CN" w:bidi="ar-SA"/>
        </w:rPr>
        <w:t>预测</w:t>
      </w:r>
      <w:r>
        <w:rPr>
          <w:rFonts w:hint="eastAsia" w:cs="Times New Roman"/>
          <w:color w:val="000000"/>
          <w:kern w:val="2"/>
          <w:sz w:val="24"/>
          <w:szCs w:val="24"/>
          <w:lang w:val="en-US" w:eastAsia="zh" w:bidi="ar-SA"/>
          <w:woUserID w:val="2"/>
        </w:rPr>
        <w:t>结果</w:t>
      </w:r>
      <w:r>
        <w:rPr>
          <w:rFonts w:hint="default" w:ascii="Times New Roman" w:hAnsi="Times New Roman" w:eastAsia="宋体" w:cs="Times New Roman"/>
          <w:color w:val="000000"/>
          <w:kern w:val="2"/>
          <w:sz w:val="24"/>
          <w:szCs w:val="24"/>
          <w:lang w:val="en-US" w:eastAsia="zh-CN" w:bidi="ar-SA"/>
        </w:rPr>
        <w:t>数据</w:t>
      </w:r>
      <w:r>
        <w:rPr>
          <w:rFonts w:hint="eastAsia" w:cs="Times New Roman"/>
          <w:color w:val="000000"/>
          <w:kern w:val="2"/>
          <w:sz w:val="24"/>
          <w:szCs w:val="24"/>
          <w:lang w:val="en-US" w:eastAsia="zh" w:bidi="ar-SA"/>
          <w:woUserID w:val="2"/>
        </w:rPr>
        <w:t>也</w:t>
      </w:r>
      <w:r>
        <w:rPr>
          <w:rFonts w:hint="default" w:ascii="Times New Roman" w:hAnsi="Times New Roman" w:eastAsia="宋体" w:cs="Times New Roman"/>
          <w:color w:val="000000"/>
          <w:kern w:val="2"/>
          <w:sz w:val="24"/>
          <w:szCs w:val="24"/>
          <w:lang w:val="en-US" w:eastAsia="zh-CN" w:bidi="ar-SA"/>
        </w:rPr>
        <w:t>可</w:t>
      </w:r>
      <w:r>
        <w:rPr>
          <w:rFonts w:hint="eastAsia" w:cs="Times New Roman"/>
          <w:color w:val="000000"/>
          <w:kern w:val="2"/>
          <w:sz w:val="24"/>
          <w:szCs w:val="24"/>
          <w:lang w:val="en-US" w:eastAsia="zh" w:bidi="ar-SA"/>
          <w:woUserID w:val="2"/>
        </w:rPr>
        <w:t>为</w:t>
      </w:r>
      <w:r>
        <w:rPr>
          <w:rFonts w:hint="default" w:ascii="Times New Roman" w:hAnsi="Times New Roman" w:eastAsia="宋体" w:cs="Times New Roman"/>
          <w:color w:val="000000"/>
          <w:kern w:val="2"/>
          <w:sz w:val="24"/>
          <w:szCs w:val="24"/>
          <w:lang w:val="en-US" w:eastAsia="zh-CN" w:bidi="ar-SA"/>
        </w:rPr>
        <w:t>限行管控</w:t>
      </w:r>
      <w:r>
        <w:rPr>
          <w:rFonts w:hint="eastAsia" w:cs="Times New Roman"/>
          <w:color w:val="000000"/>
          <w:kern w:val="2"/>
          <w:sz w:val="24"/>
          <w:szCs w:val="24"/>
          <w:lang w:val="en-US" w:eastAsia="zh" w:bidi="ar-SA"/>
          <w:woUserID w:val="2"/>
        </w:rPr>
        <w:t>的动态调整提供依据</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如</w:t>
      </w:r>
      <w:r>
        <w:rPr>
          <w:rFonts w:hint="default" w:ascii="Times New Roman" w:hAnsi="Times New Roman" w:eastAsia="宋体" w:cs="Times New Roman"/>
          <w:color w:val="000000"/>
          <w:kern w:val="2"/>
          <w:sz w:val="24"/>
          <w:szCs w:val="24"/>
          <w:lang w:val="en-US" w:eastAsia="zh-CN" w:bidi="ar-SA"/>
        </w:rPr>
        <w:t>预测NO₂浓度超40μg/m³时</w:t>
      </w:r>
      <w:r>
        <w:rPr>
          <w:rFonts w:hint="eastAsia" w:cs="Times New Roman"/>
          <w:color w:val="000000"/>
          <w:kern w:val="2"/>
          <w:sz w:val="24"/>
          <w:szCs w:val="24"/>
          <w:lang w:val="en-US" w:eastAsia="zh" w:bidi="ar-SA"/>
          <w:woUserID w:val="2"/>
        </w:rPr>
        <w:t>可</w:t>
      </w:r>
      <w:r>
        <w:rPr>
          <w:rFonts w:hint="default" w:ascii="Times New Roman" w:hAnsi="Times New Roman" w:eastAsia="宋体" w:cs="Times New Roman"/>
          <w:color w:val="000000"/>
          <w:kern w:val="2"/>
          <w:sz w:val="24"/>
          <w:szCs w:val="24"/>
          <w:lang w:val="en-US" w:eastAsia="zh-CN" w:bidi="ar-SA"/>
        </w:rPr>
        <w:t>启动限行措施，</w:t>
      </w:r>
      <w:r>
        <w:rPr>
          <w:rFonts w:hint="eastAsia" w:cs="Times New Roman"/>
          <w:color w:val="000000"/>
          <w:kern w:val="2"/>
          <w:sz w:val="24"/>
          <w:szCs w:val="24"/>
          <w:lang w:val="en-US" w:eastAsia="zh" w:bidi="ar-SA"/>
          <w:woUserID w:val="2"/>
        </w:rPr>
        <w:t>若</w:t>
      </w:r>
      <w:r>
        <w:rPr>
          <w:rFonts w:hint="default" w:ascii="Times New Roman" w:hAnsi="Times New Roman" w:eastAsia="宋体" w:cs="Times New Roman"/>
          <w:color w:val="000000"/>
          <w:kern w:val="2"/>
          <w:sz w:val="24"/>
          <w:szCs w:val="24"/>
          <w:lang w:val="en-US" w:eastAsia="zh-CN" w:bidi="ar-SA"/>
        </w:rPr>
        <w:t>超</w:t>
      </w:r>
      <w:r>
        <w:rPr>
          <w:rFonts w:hint="eastAsia" w:cs="Times New Roman"/>
          <w:color w:val="000000"/>
          <w:kern w:val="2"/>
          <w:sz w:val="24"/>
          <w:szCs w:val="24"/>
          <w:lang w:val="en-US" w:eastAsia="zh" w:bidi="ar-SA"/>
          <w:woUserID w:val="2"/>
        </w:rPr>
        <w:t>过</w:t>
      </w:r>
      <w:r>
        <w:rPr>
          <w:rFonts w:hint="default" w:ascii="Times New Roman" w:hAnsi="Times New Roman" w:eastAsia="宋体" w:cs="Times New Roman"/>
          <w:color w:val="000000"/>
          <w:kern w:val="2"/>
          <w:sz w:val="24"/>
          <w:szCs w:val="24"/>
          <w:lang w:val="en-US" w:eastAsia="zh-CN" w:bidi="ar-SA"/>
        </w:rPr>
        <w:t>60μg/m³时</w:t>
      </w:r>
      <w:r>
        <w:rPr>
          <w:rFonts w:hint="eastAsia" w:cs="Times New Roman"/>
          <w:color w:val="000000"/>
          <w:kern w:val="2"/>
          <w:sz w:val="24"/>
          <w:szCs w:val="24"/>
          <w:lang w:val="en-US" w:eastAsia="zh" w:bidi="ar-SA"/>
          <w:woUserID w:val="2"/>
        </w:rPr>
        <w:t>则</w:t>
      </w:r>
      <w:r>
        <w:rPr>
          <w:rFonts w:hint="default" w:ascii="Times New Roman" w:hAnsi="Times New Roman" w:eastAsia="宋体" w:cs="Times New Roman"/>
          <w:color w:val="000000"/>
          <w:kern w:val="2"/>
          <w:sz w:val="24"/>
          <w:szCs w:val="24"/>
          <w:lang w:val="en-US" w:eastAsia="zh-CN" w:bidi="ar-SA"/>
        </w:rPr>
        <w:t>扩大限行范围。交通管理部门</w:t>
      </w:r>
      <w:r>
        <w:rPr>
          <w:rFonts w:hint="eastAsia" w:cs="Times New Roman"/>
          <w:color w:val="000000"/>
          <w:kern w:val="2"/>
          <w:sz w:val="24"/>
          <w:szCs w:val="24"/>
          <w:lang w:val="en-US" w:eastAsia="zh" w:bidi="ar-SA"/>
          <w:woUserID w:val="2"/>
        </w:rPr>
        <w:t>还可以结合</w:t>
      </w:r>
      <w:r>
        <w:rPr>
          <w:rFonts w:hint="default" w:ascii="Times New Roman" w:hAnsi="Times New Roman" w:eastAsia="宋体" w:cs="Times New Roman"/>
          <w:color w:val="000000"/>
          <w:kern w:val="2"/>
          <w:sz w:val="24"/>
          <w:szCs w:val="24"/>
          <w:lang w:val="en-US" w:eastAsia="zh-CN" w:bidi="ar-SA"/>
        </w:rPr>
        <w:t>预测结果优化</w:t>
      </w:r>
      <w:r>
        <w:rPr>
          <w:rFonts w:hint="eastAsia" w:cs="Times New Roman"/>
          <w:color w:val="000000"/>
          <w:kern w:val="2"/>
          <w:sz w:val="24"/>
          <w:szCs w:val="24"/>
          <w:lang w:val="en-US" w:eastAsia="zh" w:bidi="ar-SA"/>
          <w:woUserID w:val="2"/>
        </w:rPr>
        <w:t>路网结构</w:t>
      </w:r>
      <w:r>
        <w:rPr>
          <w:rFonts w:hint="default" w:ascii="Times New Roman" w:hAnsi="Times New Roman" w:eastAsia="宋体" w:cs="Times New Roman"/>
          <w:color w:val="000000"/>
          <w:kern w:val="2"/>
          <w:sz w:val="24"/>
          <w:szCs w:val="24"/>
          <w:lang w:val="en-US" w:eastAsia="zh-CN" w:bidi="ar-SA"/>
        </w:rPr>
        <w:t>，增设公共交通线路，引导市民</w:t>
      </w:r>
      <w:r>
        <w:rPr>
          <w:rFonts w:hint="eastAsia" w:cs="Times New Roman"/>
          <w:color w:val="000000"/>
          <w:kern w:val="2"/>
          <w:sz w:val="24"/>
          <w:szCs w:val="24"/>
          <w:lang w:val="en-US" w:eastAsia="zh" w:bidi="ar-SA"/>
          <w:woUserID w:val="2"/>
        </w:rPr>
        <w:t>更过选择</w:t>
      </w:r>
      <w:r>
        <w:rPr>
          <w:rFonts w:hint="default" w:ascii="Times New Roman" w:hAnsi="Times New Roman" w:eastAsia="宋体" w:cs="Times New Roman"/>
          <w:color w:val="000000"/>
          <w:kern w:val="2"/>
          <w:sz w:val="24"/>
          <w:szCs w:val="24"/>
          <w:lang w:val="en-US" w:eastAsia="zh-CN" w:bidi="ar-SA"/>
        </w:rPr>
        <w:t>绿色出行方式。</w:t>
      </w:r>
    </w:p>
    <w:p w14:paraId="27CECBEF">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35" w:name="_Toc381990730"/>
      <w:bookmarkStart w:id="636" w:name="_Toc1435531463"/>
      <w:bookmarkStart w:id="637" w:name="_Toc1347138056"/>
      <w:r>
        <w:rPr>
          <w:rFonts w:hint="default" w:ascii="Times New Roman" w:hAnsi="Times New Roman" w:eastAsia="黑体" w:cs="Times New Roman"/>
          <w:bCs/>
          <w:sz w:val="28"/>
          <w:szCs w:val="28"/>
          <w:lang w:val="en-US" w:eastAsia="zh-CN"/>
        </w:rPr>
        <w:t>7.4 PM2.5数据预测</w:t>
      </w:r>
      <w:r>
        <w:rPr>
          <w:rFonts w:hint="eastAsia" w:ascii="Times New Roman" w:hAnsi="Times New Roman" w:eastAsia="黑体" w:cs="Times New Roman"/>
          <w:bCs/>
          <w:sz w:val="28"/>
          <w:szCs w:val="28"/>
          <w:lang w:val="en-US" w:eastAsia="zh-CN"/>
        </w:rPr>
        <w:t>未来数据</w:t>
      </w:r>
      <w:r>
        <w:rPr>
          <w:rFonts w:hint="default" w:ascii="Times New Roman" w:hAnsi="Times New Roman" w:eastAsia="黑体" w:cs="Times New Roman"/>
          <w:bCs/>
          <w:sz w:val="28"/>
          <w:szCs w:val="28"/>
          <w:lang w:val="en-US" w:eastAsia="zh-CN"/>
        </w:rPr>
        <w:t>应用于颗粒物污染防控</w:t>
      </w:r>
      <w:bookmarkEnd w:id="635"/>
      <w:bookmarkEnd w:id="636"/>
      <w:bookmarkEnd w:id="637"/>
    </w:p>
    <w:p w14:paraId="2D1C3E84">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M2.5是影响空气质量综合指数的第二重要因子，其预测数据可为颗粒物污染防控提供关键支撑。通过分析PM2.5预测值的季节性特征，可识别冬季重污染的高风险时段，提前启动应急响应。预测模型能够结合气象预报数据，提前1-2周预判PM2.5浓度变化趋势。</w:t>
      </w:r>
    </w:p>
    <w:p w14:paraId="15EECCC4">
      <w:pPr>
        <w:ind w:left="0" w:leftChars="0" w:firstLine="0" w:firstLineChars="0"/>
        <w:jc w:val="center"/>
        <w:rPr>
          <w:rFonts w:hint="default" w:ascii="Times New Roman" w:hAnsi="Times New Roman" w:eastAsia="宋体" w:cs="Times New Roman"/>
          <w:kern w:val="2"/>
          <w:sz w:val="24"/>
          <w:szCs w:val="24"/>
          <w:lang w:val="en-US" w:eastAsia="zh-CN" w:bidi="ar-SA"/>
        </w:rPr>
      </w:pPr>
      <w:r>
        <w:rPr>
          <w:rFonts w:ascii="Times New Roman" w:hAnsi="Times New Roman"/>
        </w:rPr>
        <w:drawing>
          <wp:inline distT="0" distB="0" distL="114300" distR="114300">
            <wp:extent cx="5953760" cy="2268220"/>
            <wp:effectExtent l="0" t="0" r="5080"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0"/>
                    <a:stretch>
                      <a:fillRect/>
                    </a:stretch>
                  </pic:blipFill>
                  <pic:spPr>
                    <a:xfrm>
                      <a:off x="0" y="0"/>
                      <a:ext cx="5953760" cy="2268220"/>
                    </a:xfrm>
                    <a:prstGeom prst="rect">
                      <a:avLst/>
                    </a:prstGeom>
                    <a:noFill/>
                    <a:ln>
                      <a:noFill/>
                    </a:ln>
                  </pic:spPr>
                </pic:pic>
              </a:graphicData>
            </a:graphic>
          </wp:inline>
        </w:drawing>
      </w:r>
    </w:p>
    <w:p w14:paraId="349E2283">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图7-</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PM2.5数据</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2026</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预测</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未来</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趋势图</w:t>
      </w:r>
    </w:p>
    <w:p w14:paraId="6D451446">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从图7-</w:t>
      </w:r>
      <w:r>
        <w:rPr>
          <w:rFonts w:hint="eastAsia"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可知：PM2.5预测时间序列图展示了2024年10月至2026年10月的浓度变化趋势。历史数据显示2024年10月至2025年9月PM2.5月均值在15-45μg/m³之间波动，冬季峰值出现在2025年1月，夏季低谷在2025年7月。预测显示2025年10月至2026年10月PM2.5浓度将维持在18-38μg/m³区间。图中橙色虚线表示国家一级标准限值，预测显示冬季部分月份将超过该标准。整体来看，PM2.5浓度从2017年的42.68μg/m³下降至2025年的24.45μg/m³，降幅达42.72%，大气污染防治成效显著。</w:t>
      </w:r>
    </w:p>
    <w:p w14:paraId="0CF666FB">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对于颗粒物污染防控，应在冬季加强管控措施。建议根据预测结果实施分级响应：当预测PM2.5日均值超过35μg/m³时启动Ⅲ级响应，超过75μg/m³时启动Ⅱ级响应，超过115μg/m³时启动Ⅰ级响应。具体措施包括建筑施工停工、机动车限行、工业企业限产等。预测数据还可用于优化洒水作业调度，在预测污染加重前增加洒水频次。环保部门可利用预测结果提前发布健康提示，建议敏感人群减少户外活动，保障公众健康。</w:t>
      </w:r>
    </w:p>
    <w:p w14:paraId="22618A27">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38" w:name="_Toc1289578227"/>
      <w:bookmarkStart w:id="639" w:name="_Toc2146008243"/>
      <w:bookmarkStart w:id="640" w:name="_Toc429216871"/>
      <w:r>
        <w:rPr>
          <w:rFonts w:hint="default" w:ascii="Times New Roman" w:hAnsi="Times New Roman" w:eastAsia="黑体" w:cs="Times New Roman"/>
          <w:bCs/>
          <w:sz w:val="28"/>
          <w:szCs w:val="28"/>
          <w:lang w:val="en-US" w:eastAsia="zh-CN"/>
        </w:rPr>
        <w:t>7.5 PM10数据预测</w:t>
      </w:r>
      <w:r>
        <w:rPr>
          <w:rFonts w:hint="eastAsia" w:ascii="Times New Roman" w:hAnsi="Times New Roman" w:eastAsia="黑体" w:cs="Times New Roman"/>
          <w:bCs/>
          <w:sz w:val="28"/>
          <w:szCs w:val="28"/>
          <w:lang w:val="en-US" w:eastAsia="zh-CN"/>
        </w:rPr>
        <w:t>未来数据</w:t>
      </w:r>
      <w:r>
        <w:rPr>
          <w:rFonts w:hint="default" w:ascii="Times New Roman" w:hAnsi="Times New Roman" w:eastAsia="黑体" w:cs="Times New Roman"/>
          <w:bCs/>
          <w:sz w:val="28"/>
          <w:szCs w:val="28"/>
          <w:lang w:val="en-US" w:eastAsia="zh-CN"/>
        </w:rPr>
        <w:t>应用于扬尘治理策略</w:t>
      </w:r>
      <w:bookmarkEnd w:id="638"/>
      <w:bookmarkEnd w:id="639"/>
      <w:bookmarkEnd w:id="640"/>
    </w:p>
    <w:p w14:paraId="5B768DB9">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M10是影响空气质量综合指数的首要因子，与扬尘源密切相关。其预测数据可为扬尘治理策略制定提供科学依据。通过分析PM10预测值的区域差异，可识别扬尘污染的高发区域，实现精准管控。预测模型能够区分城区与县区的PM10浓度差异，指导差异化治理措施。</w:t>
      </w:r>
    </w:p>
    <w:p w14:paraId="33248861">
      <w:pPr>
        <w:ind w:left="0" w:leftChars="0" w:firstLine="0" w:firstLineChars="0"/>
        <w:jc w:val="center"/>
        <w:rPr>
          <w:rFonts w:hint="default" w:ascii="Times New Roman" w:hAnsi="Times New Roman" w:eastAsia="宋体" w:cs="Times New Roman"/>
          <w:kern w:val="2"/>
          <w:sz w:val="24"/>
          <w:szCs w:val="24"/>
          <w:lang w:val="en-US" w:eastAsia="zh-CN" w:bidi="ar-SA"/>
        </w:rPr>
      </w:pPr>
      <w:r>
        <w:rPr>
          <w:rFonts w:ascii="Times New Roman" w:hAnsi="Times New Roman"/>
        </w:rPr>
        <w:drawing>
          <wp:inline distT="0" distB="0" distL="114300" distR="114300">
            <wp:extent cx="5996940" cy="2268220"/>
            <wp:effectExtent l="0" t="0" r="7620" b="254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1"/>
                    <a:stretch>
                      <a:fillRect/>
                    </a:stretch>
                  </pic:blipFill>
                  <pic:spPr>
                    <a:xfrm>
                      <a:off x="0" y="0"/>
                      <a:ext cx="5996940" cy="2268220"/>
                    </a:xfrm>
                    <a:prstGeom prst="rect">
                      <a:avLst/>
                    </a:prstGeom>
                    <a:noFill/>
                    <a:ln>
                      <a:noFill/>
                    </a:ln>
                  </pic:spPr>
                </pic:pic>
              </a:graphicData>
            </a:graphic>
          </wp:inline>
        </w:drawing>
      </w:r>
    </w:p>
    <w:p w14:paraId="60BB4F90">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图7-</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PM10数据</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2026</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预测</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未来</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趋势图</w:t>
      </w:r>
    </w:p>
    <w:p w14:paraId="15CFFFF3">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从图7-</w:t>
      </w:r>
      <w:r>
        <w:rPr>
          <w:rFonts w:hint="eastAsia" w:ascii="Times New Roman" w:hAnsi="Times New Roman"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可知：PM10预测时间序列图展示了2024年10月至2026年10月的浓度变化趋势。历史数据显示2024年10月至2025年9月PM10月均值在30-75μg/m³之间波动，冬季峰值出现在2025年1月，夏季低谷在2025年7月。预测显示2025年10月至2026年10月PM10浓度将维持在35-65μg/m³区间。图中橙色虚线表示国家二级标准限值，预测显示冬季部分月份将超过该标准。整体来看，PM10浓度从2017年的65.88μg/m³下降至2025年的41.43μg/m³，降幅达37.10%，扬尘治理取得明显成效。</w:t>
      </w:r>
    </w:p>
    <w:p w14:paraId="37FFCD22">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对于扬尘治理策略，应将建筑施工区域与道路保洁作为重点。建议在预测PM10浓度超过50μg/m³时加强洒水频次，超过80μg/m³时启动建筑施工停工措施，同时增加城市绿化覆盖面积。预测数据还可用于优化道路保洁作业时间，在污染高峰前加强清扫。住建部门可利用预测结果对建筑工地实施动态监管，在重污染预警期间暂停土石方作业。三水厂、市人大、高新区三个城区站点是PM10污染高发区域，需要重点管控。</w:t>
      </w:r>
    </w:p>
    <w:p w14:paraId="005C1B39">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41" w:name="_Toc1536295665"/>
      <w:bookmarkStart w:id="642" w:name="_Toc450380624"/>
      <w:bookmarkStart w:id="643" w:name="_Toc972688736"/>
      <w:r>
        <w:rPr>
          <w:rFonts w:hint="default" w:ascii="Times New Roman" w:hAnsi="Times New Roman" w:eastAsia="黑体" w:cs="Times New Roman"/>
          <w:bCs/>
          <w:sz w:val="28"/>
          <w:szCs w:val="28"/>
          <w:lang w:val="en-US" w:eastAsia="zh-CN"/>
        </w:rPr>
        <w:t>7.6 CO数据预测</w:t>
      </w:r>
      <w:r>
        <w:rPr>
          <w:rFonts w:hint="eastAsia" w:ascii="Times New Roman" w:hAnsi="Times New Roman" w:eastAsia="黑体" w:cs="Times New Roman"/>
          <w:bCs/>
          <w:sz w:val="28"/>
          <w:szCs w:val="28"/>
          <w:lang w:val="en-US" w:eastAsia="zh-CN"/>
        </w:rPr>
        <w:t>未来数据</w:t>
      </w:r>
      <w:r>
        <w:rPr>
          <w:rFonts w:hint="default" w:ascii="Times New Roman" w:hAnsi="Times New Roman" w:eastAsia="黑体" w:cs="Times New Roman"/>
          <w:bCs/>
          <w:sz w:val="28"/>
          <w:szCs w:val="28"/>
          <w:lang w:val="en-US" w:eastAsia="zh-CN"/>
        </w:rPr>
        <w:t>应用于燃烧源排放管理</w:t>
      </w:r>
      <w:bookmarkEnd w:id="641"/>
      <w:bookmarkEnd w:id="642"/>
      <w:bookmarkEnd w:id="643"/>
    </w:p>
    <w:p w14:paraId="6C83D9AE">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CO是不完全燃烧的产物，其预测数据可为燃烧源排放管理提供重要参考。通过分析CO预测值的长期变化趋势，可评估清洁能源替代的实施效果。预测模型能够识别CO浓度异常升高的时段，为排放源追溯提供线索。</w:t>
      </w:r>
    </w:p>
    <w:p w14:paraId="42D23F3A">
      <w:pPr>
        <w:ind w:left="0" w:leftChars="0" w:firstLine="0" w:firstLineChars="0"/>
        <w:jc w:val="center"/>
        <w:rPr>
          <w:rFonts w:hint="default" w:ascii="Times New Roman" w:hAnsi="Times New Roman" w:eastAsia="宋体" w:cs="Times New Roman"/>
          <w:kern w:val="2"/>
          <w:sz w:val="24"/>
          <w:szCs w:val="24"/>
          <w:lang w:val="en-US" w:eastAsia="zh-CN" w:bidi="ar-SA"/>
        </w:rPr>
      </w:pPr>
      <w:r>
        <w:rPr>
          <w:rFonts w:ascii="Times New Roman" w:hAnsi="Times New Roman"/>
        </w:rPr>
        <w:drawing>
          <wp:inline distT="0" distB="0" distL="114300" distR="114300">
            <wp:extent cx="5874385" cy="2268220"/>
            <wp:effectExtent l="0" t="0" r="8255"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2"/>
                    <a:stretch>
                      <a:fillRect/>
                    </a:stretch>
                  </pic:blipFill>
                  <pic:spPr>
                    <a:xfrm>
                      <a:off x="0" y="0"/>
                      <a:ext cx="5874385" cy="2268220"/>
                    </a:xfrm>
                    <a:prstGeom prst="rect">
                      <a:avLst/>
                    </a:prstGeom>
                    <a:noFill/>
                    <a:ln>
                      <a:noFill/>
                    </a:ln>
                  </pic:spPr>
                </pic:pic>
              </a:graphicData>
            </a:graphic>
          </wp:inline>
        </w:drawing>
      </w:r>
    </w:p>
    <w:p w14:paraId="1D86859E">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图7-</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CO数据</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2026</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预测</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未来</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趋势图</w:t>
      </w:r>
    </w:p>
    <w:p w14:paraId="4311DB54">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kern w:val="2"/>
          <w:sz w:val="24"/>
          <w:szCs w:val="24"/>
          <w:lang w:val="en-US" w:eastAsia="zh-CN" w:bidi="ar-SA"/>
        </w:rPr>
        <w:t>由图7-</w:t>
      </w:r>
      <w:r>
        <w:rPr>
          <w:rFonts w:hint="eastAsia" w:ascii="Times New Roman" w:hAnsi="Times New Roman" w:cs="Times New Roman"/>
          <w:kern w:val="2"/>
          <w:sz w:val="24"/>
          <w:szCs w:val="24"/>
          <w:lang w:val="en-US" w:eastAsia="zh-CN" w:bidi="ar-SA"/>
        </w:rPr>
        <w:t>5</w:t>
      </w:r>
      <w:r>
        <w:rPr>
          <w:rFonts w:hint="default" w:ascii="Times New Roman" w:hAnsi="Times New Roman" w:eastAsia="宋体" w:cs="Times New Roman"/>
          <w:kern w:val="2"/>
          <w:sz w:val="24"/>
          <w:szCs w:val="24"/>
          <w:lang w:val="en-US" w:eastAsia="zh-CN" w:bidi="ar-SA"/>
        </w:rPr>
        <w:t>可见：CO预测时间序列图呈现2024年10月至2026年10月的浓度变化规律。</w:t>
      </w:r>
      <w:r>
        <w:rPr>
          <w:rFonts w:hint="eastAsia" w:cs="Times New Roman"/>
          <w:kern w:val="2"/>
          <w:sz w:val="24"/>
          <w:szCs w:val="24"/>
          <w:lang w:val="en-US" w:eastAsia="zh" w:bidi="ar-SA"/>
          <w:woUserID w:val="2"/>
        </w:rPr>
        <w:t>从</w:t>
      </w:r>
      <w:r>
        <w:rPr>
          <w:rFonts w:hint="default" w:ascii="Times New Roman" w:hAnsi="Times New Roman" w:eastAsia="宋体" w:cs="Times New Roman"/>
          <w:color w:val="000000"/>
          <w:kern w:val="2"/>
          <w:sz w:val="24"/>
          <w:szCs w:val="24"/>
          <w:lang w:val="en-US" w:eastAsia="zh-CN" w:bidi="ar-SA"/>
        </w:rPr>
        <w:t>历史数据</w:t>
      </w:r>
      <w:r>
        <w:rPr>
          <w:rFonts w:hint="eastAsia" w:cs="Times New Roman"/>
          <w:color w:val="000000"/>
          <w:kern w:val="2"/>
          <w:sz w:val="24"/>
          <w:szCs w:val="24"/>
          <w:lang w:val="en-US" w:eastAsia="zh" w:bidi="ar-SA"/>
          <w:woUserID w:val="2"/>
        </w:rPr>
        <w:t>来看</w:t>
      </w:r>
      <w:r>
        <w:rPr>
          <w:rFonts w:hint="default" w:ascii="Times New Roman" w:hAnsi="Times New Roman" w:eastAsia="宋体" w:cs="Times New Roman"/>
          <w:color w:val="000000"/>
          <w:kern w:val="2"/>
          <w:sz w:val="24"/>
          <w:szCs w:val="24"/>
          <w:lang w:val="en-US" w:eastAsia="zh-CN" w:bidi="ar-SA"/>
        </w:rPr>
        <w:t>，2024年10月至2025年9月期间，CO浓度</w:t>
      </w:r>
      <w:r>
        <w:rPr>
          <w:rFonts w:hint="eastAsia" w:cs="Times New Roman"/>
          <w:color w:val="000000"/>
          <w:kern w:val="2"/>
          <w:sz w:val="24"/>
          <w:szCs w:val="24"/>
          <w:lang w:val="en-US" w:eastAsia="zh" w:bidi="ar-SA"/>
          <w:woUserID w:val="2"/>
        </w:rPr>
        <w:t>主要波动</w:t>
      </w:r>
      <w:r>
        <w:rPr>
          <w:rFonts w:hint="default" w:ascii="Times New Roman" w:hAnsi="Times New Roman" w:eastAsia="宋体" w:cs="Times New Roman"/>
          <w:color w:val="000000"/>
          <w:kern w:val="2"/>
          <w:sz w:val="24"/>
          <w:szCs w:val="24"/>
          <w:lang w:val="en-US" w:eastAsia="zh-CN" w:bidi="ar-SA"/>
        </w:rPr>
        <w:t>在0.6-1.0mg/m³</w:t>
      </w:r>
      <w:r>
        <w:rPr>
          <w:rFonts w:hint="eastAsia" w:cs="Times New Roman"/>
          <w:color w:val="000000"/>
          <w:kern w:val="2"/>
          <w:sz w:val="24"/>
          <w:szCs w:val="24"/>
          <w:lang w:val="en-US" w:eastAsia="zh" w:bidi="ar-SA"/>
          <w:woUserID w:val="2"/>
        </w:rPr>
        <w:t>之间</w:t>
      </w:r>
      <w:r>
        <w:rPr>
          <w:rFonts w:hint="default" w:ascii="Times New Roman" w:hAnsi="Times New Roman" w:eastAsia="宋体" w:cs="Times New Roman"/>
          <w:color w:val="000000"/>
          <w:kern w:val="2"/>
          <w:sz w:val="24"/>
          <w:szCs w:val="24"/>
          <w:lang w:val="en-US" w:eastAsia="zh-CN" w:bidi="ar-SA"/>
        </w:rPr>
        <w:t>，冬季峰值出现在2025年1月，夏季</w:t>
      </w:r>
      <w:r>
        <w:rPr>
          <w:rFonts w:hint="eastAsia" w:cs="Times New Roman"/>
          <w:color w:val="000000"/>
          <w:kern w:val="2"/>
          <w:sz w:val="24"/>
          <w:szCs w:val="24"/>
          <w:lang w:val="en-US" w:eastAsia="zh" w:bidi="ar-SA"/>
          <w:woUserID w:val="2"/>
        </w:rPr>
        <w:t>低谷则出现在</w:t>
      </w:r>
      <w:r>
        <w:rPr>
          <w:rFonts w:hint="default" w:ascii="Times New Roman" w:hAnsi="Times New Roman" w:eastAsia="宋体" w:cs="Times New Roman"/>
          <w:color w:val="000000"/>
          <w:kern w:val="2"/>
          <w:sz w:val="24"/>
          <w:szCs w:val="24"/>
          <w:lang w:val="en-US" w:eastAsia="zh-CN" w:bidi="ar-SA"/>
        </w:rPr>
        <w:t>2025年7月。预测结果</w:t>
      </w:r>
      <w:r>
        <w:rPr>
          <w:rFonts w:hint="eastAsia" w:cs="Times New Roman"/>
          <w:color w:val="000000"/>
          <w:kern w:val="2"/>
          <w:sz w:val="24"/>
          <w:szCs w:val="24"/>
          <w:lang w:val="en-US" w:eastAsia="zh" w:bidi="ar-SA"/>
          <w:woUserID w:val="2"/>
        </w:rPr>
        <w:t>显示</w:t>
      </w:r>
      <w:r>
        <w:rPr>
          <w:rFonts w:hint="default" w:ascii="Times New Roman" w:hAnsi="Times New Roman" w:eastAsia="宋体" w:cs="Times New Roman"/>
          <w:color w:val="000000"/>
          <w:kern w:val="2"/>
          <w:sz w:val="24"/>
          <w:szCs w:val="24"/>
          <w:lang w:val="en-US" w:eastAsia="zh-CN" w:bidi="ar-SA"/>
        </w:rPr>
        <w:t>，2025年10月至2026年10月CO浓度</w:t>
      </w:r>
      <w:r>
        <w:rPr>
          <w:rFonts w:hint="eastAsia" w:cs="Times New Roman"/>
          <w:color w:val="000000"/>
          <w:kern w:val="2"/>
          <w:sz w:val="24"/>
          <w:szCs w:val="24"/>
          <w:lang w:val="en-US" w:eastAsia="zh" w:bidi="ar-SA"/>
          <w:woUserID w:val="2"/>
        </w:rPr>
        <w:t>预计将保持</w:t>
      </w:r>
      <w:r>
        <w:rPr>
          <w:rFonts w:hint="default" w:ascii="Times New Roman" w:hAnsi="Times New Roman" w:eastAsia="宋体" w:cs="Times New Roman"/>
          <w:color w:val="000000"/>
          <w:kern w:val="2"/>
          <w:sz w:val="24"/>
          <w:szCs w:val="24"/>
          <w:lang w:val="en-US" w:eastAsia="zh-CN" w:bidi="ar-SA"/>
        </w:rPr>
        <w:t>在0.65-0.95mg/m³范围</w:t>
      </w:r>
      <w:r>
        <w:rPr>
          <w:rFonts w:hint="eastAsia" w:cs="Times New Roman"/>
          <w:color w:val="000000"/>
          <w:kern w:val="2"/>
          <w:sz w:val="24"/>
          <w:szCs w:val="24"/>
          <w:lang w:val="en-US" w:eastAsia="zh" w:bidi="ar-SA"/>
          <w:woUserID w:val="2"/>
        </w:rPr>
        <w:t>内</w:t>
      </w:r>
      <w:r>
        <w:rPr>
          <w:rFonts w:hint="default" w:ascii="Times New Roman" w:hAnsi="Times New Roman" w:eastAsia="宋体" w:cs="Times New Roman"/>
          <w:color w:val="000000"/>
          <w:kern w:val="2"/>
          <w:sz w:val="24"/>
          <w:szCs w:val="24"/>
          <w:lang w:val="en-US" w:eastAsia="zh-CN" w:bidi="ar-SA"/>
        </w:rPr>
        <w:t>。图中橙色虚线代表预警阈值，预测</w:t>
      </w:r>
      <w:r>
        <w:rPr>
          <w:rFonts w:hint="eastAsia" w:cs="Times New Roman"/>
          <w:color w:val="000000"/>
          <w:kern w:val="2"/>
          <w:sz w:val="24"/>
          <w:szCs w:val="24"/>
          <w:lang w:val="en-US" w:eastAsia="zh" w:bidi="ar-SA"/>
          <w:woUserID w:val="2"/>
        </w:rPr>
        <w:t>表明</w:t>
      </w:r>
      <w:r>
        <w:rPr>
          <w:rFonts w:hint="default" w:ascii="Times New Roman" w:hAnsi="Times New Roman" w:eastAsia="宋体" w:cs="Times New Roman"/>
          <w:color w:val="000000"/>
          <w:kern w:val="2"/>
          <w:sz w:val="24"/>
          <w:szCs w:val="24"/>
          <w:lang w:val="en-US" w:eastAsia="zh-CN" w:bidi="ar-SA"/>
        </w:rPr>
        <w:t>冬季峰值</w:t>
      </w:r>
      <w:r>
        <w:rPr>
          <w:rFonts w:hint="eastAsia" w:cs="Times New Roman"/>
          <w:color w:val="000000"/>
          <w:kern w:val="2"/>
          <w:sz w:val="24"/>
          <w:szCs w:val="24"/>
          <w:lang w:val="en-US" w:eastAsia="zh" w:bidi="ar-SA"/>
          <w:woUserID w:val="2"/>
        </w:rPr>
        <w:t>虽有所上升，但未突破该阈值</w:t>
      </w:r>
      <w:r>
        <w:rPr>
          <w:rFonts w:hint="default" w:ascii="Times New Roman" w:hAnsi="Times New Roman" w:eastAsia="宋体" w:cs="Times New Roman"/>
          <w:color w:val="000000"/>
          <w:kern w:val="2"/>
          <w:sz w:val="24"/>
          <w:szCs w:val="24"/>
          <w:lang w:val="en-US" w:eastAsia="zh-CN" w:bidi="ar-SA"/>
        </w:rPr>
        <w:t>。总体</w:t>
      </w:r>
      <w:r>
        <w:rPr>
          <w:rFonts w:hint="eastAsia" w:cs="Times New Roman"/>
          <w:color w:val="000000"/>
          <w:kern w:val="2"/>
          <w:sz w:val="24"/>
          <w:szCs w:val="24"/>
          <w:lang w:val="en-US" w:eastAsia="zh" w:bidi="ar-SA"/>
          <w:woUserID w:val="2"/>
        </w:rPr>
        <w:t>而言</w:t>
      </w:r>
      <w:r>
        <w:rPr>
          <w:rFonts w:hint="default" w:ascii="Times New Roman" w:hAnsi="Times New Roman" w:eastAsia="宋体" w:cs="Times New Roman"/>
          <w:color w:val="000000"/>
          <w:kern w:val="2"/>
          <w:sz w:val="24"/>
          <w:szCs w:val="24"/>
          <w:lang w:val="en-US" w:eastAsia="zh-CN" w:bidi="ar-SA"/>
        </w:rPr>
        <w:t>，CO</w:t>
      </w:r>
      <w:r>
        <w:rPr>
          <w:rFonts w:hint="eastAsia" w:cs="Times New Roman"/>
          <w:color w:val="000000"/>
          <w:kern w:val="2"/>
          <w:sz w:val="24"/>
          <w:szCs w:val="24"/>
          <w:lang w:val="en-US" w:eastAsia="zh" w:bidi="ar-SA"/>
          <w:woUserID w:val="2"/>
        </w:rPr>
        <w:t>年均</w:t>
      </w:r>
      <w:r>
        <w:rPr>
          <w:rFonts w:hint="default" w:ascii="Times New Roman" w:hAnsi="Times New Roman" w:eastAsia="宋体" w:cs="Times New Roman"/>
          <w:color w:val="000000"/>
          <w:kern w:val="2"/>
          <w:sz w:val="24"/>
          <w:szCs w:val="24"/>
          <w:lang w:val="en-US" w:eastAsia="zh-CN" w:bidi="ar-SA"/>
        </w:rPr>
        <w:t>浓度</w:t>
      </w:r>
      <w:r>
        <w:rPr>
          <w:rFonts w:hint="eastAsia" w:cs="Times New Roman"/>
          <w:color w:val="000000"/>
          <w:kern w:val="2"/>
          <w:sz w:val="24"/>
          <w:szCs w:val="24"/>
          <w:lang w:val="en-US" w:eastAsia="zh" w:bidi="ar-SA"/>
          <w:woUserID w:val="2"/>
        </w:rPr>
        <w:t>已</w:t>
      </w:r>
      <w:r>
        <w:rPr>
          <w:rFonts w:hint="default" w:ascii="Times New Roman" w:hAnsi="Times New Roman" w:eastAsia="宋体" w:cs="Times New Roman"/>
          <w:color w:val="000000"/>
          <w:kern w:val="2"/>
          <w:sz w:val="24"/>
          <w:szCs w:val="24"/>
          <w:lang w:val="en-US" w:eastAsia="zh-CN" w:bidi="ar-SA"/>
        </w:rPr>
        <w:t>从2017年的1.01mg/m³</w:t>
      </w:r>
      <w:r>
        <w:rPr>
          <w:rFonts w:hint="eastAsia" w:cs="Times New Roman"/>
          <w:color w:val="000000"/>
          <w:kern w:val="2"/>
          <w:sz w:val="24"/>
          <w:szCs w:val="24"/>
          <w:lang w:val="en-US" w:eastAsia="zh" w:bidi="ar-SA"/>
          <w:woUserID w:val="2"/>
        </w:rPr>
        <w:t>下</w:t>
      </w:r>
      <w:r>
        <w:rPr>
          <w:rFonts w:hint="default" w:ascii="Times New Roman" w:hAnsi="Times New Roman" w:eastAsia="宋体" w:cs="Times New Roman"/>
          <w:color w:val="000000"/>
          <w:kern w:val="2"/>
          <w:sz w:val="24"/>
          <w:szCs w:val="24"/>
          <w:lang w:val="en-US" w:eastAsia="zh-CN" w:bidi="ar-SA"/>
        </w:rPr>
        <w:t>降至2025年的0.74mg/m³，降幅达26.12%，清洁能源替代工作已取得明显</w:t>
      </w:r>
      <w:r>
        <w:rPr>
          <w:rFonts w:hint="eastAsia" w:cs="Times New Roman"/>
          <w:color w:val="000000"/>
          <w:kern w:val="2"/>
          <w:sz w:val="24"/>
          <w:szCs w:val="24"/>
          <w:lang w:val="en-US" w:eastAsia="zh" w:bidi="ar-SA"/>
          <w:woUserID w:val="2"/>
        </w:rPr>
        <w:t>进展</w:t>
      </w:r>
      <w:r>
        <w:rPr>
          <w:rFonts w:hint="default" w:ascii="Times New Roman" w:hAnsi="Times New Roman" w:eastAsia="宋体" w:cs="Times New Roman"/>
          <w:color w:val="000000"/>
          <w:kern w:val="2"/>
          <w:sz w:val="24"/>
          <w:szCs w:val="24"/>
          <w:lang w:val="en-US" w:eastAsia="zh-CN" w:bidi="ar-SA"/>
        </w:rPr>
        <w:t>。</w:t>
      </w:r>
    </w:p>
    <w:p w14:paraId="6E671325">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000000"/>
          <w:kern w:val="2"/>
          <w:sz w:val="24"/>
          <w:szCs w:val="24"/>
          <w:lang w:val="en-US" w:eastAsia="zh-CN" w:bidi="ar-SA"/>
        </w:rPr>
      </w:pPr>
      <w:r>
        <w:rPr>
          <w:rFonts w:hint="eastAsia" w:cs="Times New Roman"/>
          <w:color w:val="000000"/>
          <w:kern w:val="2"/>
          <w:sz w:val="24"/>
          <w:szCs w:val="24"/>
          <w:lang w:val="en-US" w:eastAsia="zh" w:bidi="ar-SA"/>
          <w:woUserID w:val="2"/>
        </w:rPr>
        <w:t>在</w:t>
      </w:r>
      <w:r>
        <w:rPr>
          <w:rFonts w:hint="default" w:ascii="Times New Roman" w:hAnsi="Times New Roman" w:eastAsia="宋体" w:cs="Times New Roman"/>
          <w:color w:val="000000"/>
          <w:kern w:val="2"/>
          <w:sz w:val="24"/>
          <w:szCs w:val="24"/>
          <w:lang w:val="en-US" w:eastAsia="zh-CN" w:bidi="ar-SA"/>
        </w:rPr>
        <w:t>燃烧源排放管理方面，应持续推进天然气等清洁能源替代工程。建议在冬季</w:t>
      </w:r>
      <w:r>
        <w:rPr>
          <w:rFonts w:hint="eastAsia" w:cs="Times New Roman"/>
          <w:color w:val="000000"/>
          <w:kern w:val="2"/>
          <w:sz w:val="24"/>
          <w:szCs w:val="24"/>
          <w:lang w:val="en-US" w:eastAsia="zh" w:bidi="ar-SA"/>
          <w:woUserID w:val="2"/>
        </w:rPr>
        <w:t>加</w:t>
      </w:r>
      <w:r>
        <w:rPr>
          <w:rFonts w:hint="default" w:ascii="Times New Roman" w:hAnsi="Times New Roman" w:eastAsia="宋体" w:cs="Times New Roman"/>
          <w:color w:val="000000"/>
          <w:kern w:val="2"/>
          <w:sz w:val="24"/>
          <w:szCs w:val="24"/>
          <w:lang w:val="en-US" w:eastAsia="zh-CN" w:bidi="ar-SA"/>
        </w:rPr>
        <w:t>强工业锅炉与民用散煤的排放</w:t>
      </w:r>
      <w:r>
        <w:rPr>
          <w:rFonts w:hint="eastAsia" w:cs="Times New Roman"/>
          <w:color w:val="000000"/>
          <w:kern w:val="2"/>
          <w:sz w:val="24"/>
          <w:szCs w:val="24"/>
          <w:lang w:val="en-US" w:eastAsia="zh" w:bidi="ar-SA"/>
          <w:woUserID w:val="2"/>
        </w:rPr>
        <w:t>监控</w:t>
      </w:r>
      <w:r>
        <w:rPr>
          <w:rFonts w:hint="default" w:ascii="Times New Roman" w:hAnsi="Times New Roman" w:eastAsia="宋体" w:cs="Times New Roman"/>
          <w:color w:val="000000"/>
          <w:kern w:val="2"/>
          <w:sz w:val="24"/>
          <w:szCs w:val="24"/>
          <w:lang w:val="en-US" w:eastAsia="zh-CN" w:bidi="ar-SA"/>
        </w:rPr>
        <w:t>，当预测CO浓度超1.0mg/m³时</w:t>
      </w:r>
      <w:r>
        <w:rPr>
          <w:rFonts w:hint="eastAsia" w:cs="Times New Roman"/>
          <w:color w:val="000000"/>
          <w:kern w:val="2"/>
          <w:sz w:val="24"/>
          <w:szCs w:val="24"/>
          <w:lang w:val="en-US" w:eastAsia="zh" w:bidi="ar-SA"/>
          <w:woUserID w:val="2"/>
        </w:rPr>
        <w:t>立即</w:t>
      </w:r>
      <w:r>
        <w:rPr>
          <w:rFonts w:hint="default" w:ascii="Times New Roman" w:hAnsi="Times New Roman" w:eastAsia="宋体" w:cs="Times New Roman"/>
          <w:color w:val="000000"/>
          <w:kern w:val="2"/>
          <w:sz w:val="24"/>
          <w:szCs w:val="24"/>
          <w:lang w:val="en-US" w:eastAsia="zh-CN" w:bidi="ar-SA"/>
        </w:rPr>
        <w:t>启动预警机制，</w:t>
      </w:r>
      <w:r>
        <w:rPr>
          <w:rFonts w:hint="eastAsia" w:cs="Times New Roman"/>
          <w:color w:val="000000"/>
          <w:kern w:val="2"/>
          <w:sz w:val="24"/>
          <w:szCs w:val="24"/>
          <w:lang w:val="en-US" w:eastAsia="zh" w:bidi="ar-SA"/>
          <w:woUserID w:val="2"/>
        </w:rPr>
        <w:t>并</w:t>
      </w:r>
      <w:r>
        <w:rPr>
          <w:rFonts w:hint="default" w:ascii="Times New Roman" w:hAnsi="Times New Roman" w:eastAsia="宋体" w:cs="Times New Roman"/>
          <w:color w:val="000000"/>
          <w:kern w:val="2"/>
          <w:sz w:val="24"/>
          <w:szCs w:val="24"/>
          <w:lang w:val="en-US" w:eastAsia="zh-CN" w:bidi="ar-SA"/>
        </w:rPr>
        <w:t>加快淘汰低效燃烧设备。预测数据</w:t>
      </w:r>
      <w:r>
        <w:rPr>
          <w:rFonts w:hint="eastAsia" w:cs="Times New Roman"/>
          <w:color w:val="000000"/>
          <w:kern w:val="2"/>
          <w:sz w:val="24"/>
          <w:szCs w:val="24"/>
          <w:lang w:val="en-US" w:eastAsia="zh" w:bidi="ar-SA"/>
          <w:woUserID w:val="2"/>
        </w:rPr>
        <w:t>还</w:t>
      </w:r>
      <w:r>
        <w:rPr>
          <w:rFonts w:hint="default" w:ascii="Times New Roman" w:hAnsi="Times New Roman" w:eastAsia="宋体" w:cs="Times New Roman"/>
          <w:color w:val="000000"/>
          <w:kern w:val="2"/>
          <w:sz w:val="24"/>
          <w:szCs w:val="24"/>
          <w:lang w:val="en-US" w:eastAsia="zh-CN" w:bidi="ar-SA"/>
        </w:rPr>
        <w:t>可用于优化工业生产调度，在污染高风险时段</w:t>
      </w:r>
      <w:r>
        <w:rPr>
          <w:rFonts w:hint="eastAsia" w:cs="Times New Roman"/>
          <w:color w:val="000000"/>
          <w:kern w:val="2"/>
          <w:sz w:val="24"/>
          <w:szCs w:val="24"/>
          <w:lang w:val="en-US" w:eastAsia="zh" w:bidi="ar-SA"/>
          <w:woUserID w:val="2"/>
        </w:rPr>
        <w:t>适度</w:t>
      </w:r>
      <w:r>
        <w:rPr>
          <w:rFonts w:hint="default" w:ascii="Times New Roman" w:hAnsi="Times New Roman" w:eastAsia="宋体" w:cs="Times New Roman"/>
          <w:color w:val="000000"/>
          <w:kern w:val="2"/>
          <w:sz w:val="24"/>
          <w:szCs w:val="24"/>
          <w:lang w:val="en-US" w:eastAsia="zh-CN" w:bidi="ar-SA"/>
        </w:rPr>
        <w:t>减少高排放工序运行。能源部门可依托预测结果调整能源供应结构，</w:t>
      </w:r>
      <w:r>
        <w:rPr>
          <w:rFonts w:hint="eastAsia" w:cs="Times New Roman"/>
          <w:color w:val="000000"/>
          <w:kern w:val="2"/>
          <w:sz w:val="24"/>
          <w:szCs w:val="24"/>
          <w:lang w:val="en-US" w:eastAsia="zh" w:bidi="ar-SA"/>
          <w:woUserID w:val="2"/>
        </w:rPr>
        <w:t>进一步</w:t>
      </w:r>
      <w:r>
        <w:rPr>
          <w:rFonts w:hint="default" w:ascii="Times New Roman" w:hAnsi="Times New Roman" w:eastAsia="宋体" w:cs="Times New Roman"/>
          <w:color w:val="000000"/>
          <w:kern w:val="2"/>
          <w:sz w:val="24"/>
          <w:szCs w:val="24"/>
          <w:lang w:val="en-US" w:eastAsia="zh-CN" w:bidi="ar-SA"/>
        </w:rPr>
        <w:t>提高清洁能源占比。</w:t>
      </w:r>
      <w:r>
        <w:rPr>
          <w:rFonts w:hint="eastAsia" w:cs="Times New Roman"/>
          <w:color w:val="000000"/>
          <w:kern w:val="2"/>
          <w:sz w:val="24"/>
          <w:szCs w:val="24"/>
          <w:lang w:val="en-US" w:eastAsia="zh" w:bidi="ar-SA"/>
          <w:woUserID w:val="2"/>
        </w:rPr>
        <w:t>同时，应将</w:t>
      </w:r>
      <w:r>
        <w:rPr>
          <w:rFonts w:hint="default" w:ascii="Times New Roman" w:hAnsi="Times New Roman" w:eastAsia="宋体" w:cs="Times New Roman"/>
          <w:color w:val="000000"/>
          <w:kern w:val="2"/>
          <w:sz w:val="24"/>
          <w:szCs w:val="24"/>
          <w:lang w:val="en-US" w:eastAsia="zh-CN" w:bidi="ar-SA"/>
        </w:rPr>
        <w:t>居民用煤管理应纳入</w:t>
      </w:r>
      <w:r>
        <w:rPr>
          <w:rFonts w:hint="eastAsia" w:cs="Times New Roman"/>
          <w:color w:val="000000"/>
          <w:kern w:val="2"/>
          <w:sz w:val="24"/>
          <w:szCs w:val="24"/>
          <w:lang w:val="en-US" w:eastAsia="zh" w:bidi="ar-SA"/>
          <w:woUserID w:val="2"/>
        </w:rPr>
        <w:t>整体</w:t>
      </w:r>
      <w:r>
        <w:rPr>
          <w:rFonts w:hint="default" w:ascii="Times New Roman" w:hAnsi="Times New Roman" w:eastAsia="宋体" w:cs="Times New Roman"/>
          <w:color w:val="000000"/>
          <w:kern w:val="2"/>
          <w:sz w:val="24"/>
          <w:szCs w:val="24"/>
          <w:lang w:val="en-US" w:eastAsia="zh-CN" w:bidi="ar-SA"/>
        </w:rPr>
        <w:t>管控体系，</w:t>
      </w:r>
      <w:r>
        <w:rPr>
          <w:rFonts w:hint="eastAsia" w:cs="Times New Roman"/>
          <w:color w:val="000000"/>
          <w:kern w:val="2"/>
          <w:sz w:val="24"/>
          <w:szCs w:val="24"/>
          <w:lang w:val="en-US" w:eastAsia="zh" w:bidi="ar-SA"/>
          <w:woUserID w:val="2"/>
        </w:rPr>
        <w:t>积极</w:t>
      </w:r>
      <w:r>
        <w:rPr>
          <w:rFonts w:hint="default" w:ascii="Times New Roman" w:hAnsi="Times New Roman" w:eastAsia="宋体" w:cs="Times New Roman"/>
          <w:color w:val="000000"/>
          <w:kern w:val="2"/>
          <w:sz w:val="24"/>
          <w:szCs w:val="24"/>
          <w:lang w:val="en-US" w:eastAsia="zh-CN" w:bidi="ar-SA"/>
        </w:rPr>
        <w:t>推广清洁取暖方式</w:t>
      </w:r>
      <w:r>
        <w:rPr>
          <w:rFonts w:hint="eastAsia" w:cs="Times New Roman"/>
          <w:color w:val="000000"/>
          <w:kern w:val="2"/>
          <w:sz w:val="24"/>
          <w:szCs w:val="24"/>
          <w:lang w:val="en-US" w:eastAsia="zh" w:bidi="ar-SA"/>
          <w:woUserID w:val="2"/>
        </w:rPr>
        <w:t>，逐步</w:t>
      </w:r>
      <w:r>
        <w:rPr>
          <w:rFonts w:hint="default" w:ascii="Times New Roman" w:hAnsi="Times New Roman" w:eastAsia="宋体" w:cs="Times New Roman"/>
          <w:color w:val="000000"/>
          <w:kern w:val="2"/>
          <w:sz w:val="24"/>
          <w:szCs w:val="24"/>
          <w:lang w:val="en-US" w:eastAsia="zh-CN" w:bidi="ar-SA"/>
        </w:rPr>
        <w:t>替代散煤燃烧。</w:t>
      </w:r>
    </w:p>
    <w:p w14:paraId="711F42B7">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44" w:name="_Toc1334064988"/>
      <w:bookmarkStart w:id="645" w:name="_Toc1325353774"/>
      <w:bookmarkStart w:id="646" w:name="_Toc1814775540"/>
      <w:r>
        <w:rPr>
          <w:rFonts w:hint="default" w:ascii="Times New Roman" w:hAnsi="Times New Roman" w:eastAsia="黑体" w:cs="Times New Roman"/>
          <w:bCs/>
          <w:sz w:val="28"/>
          <w:szCs w:val="28"/>
          <w:lang w:val="en-US" w:eastAsia="zh-CN"/>
        </w:rPr>
        <w:t>7.7 O₃数据预测</w:t>
      </w:r>
      <w:r>
        <w:rPr>
          <w:rFonts w:hint="eastAsia" w:ascii="Times New Roman" w:hAnsi="Times New Roman" w:eastAsia="黑体" w:cs="Times New Roman"/>
          <w:bCs/>
          <w:sz w:val="28"/>
          <w:szCs w:val="28"/>
          <w:lang w:val="en-US" w:eastAsia="zh-CN"/>
        </w:rPr>
        <w:t>未来数据</w:t>
      </w:r>
      <w:r>
        <w:rPr>
          <w:rFonts w:hint="default" w:ascii="Times New Roman" w:hAnsi="Times New Roman" w:eastAsia="黑体" w:cs="Times New Roman"/>
          <w:bCs/>
          <w:sz w:val="28"/>
          <w:szCs w:val="28"/>
          <w:lang w:val="en-US" w:eastAsia="zh-CN"/>
        </w:rPr>
        <w:t>应用于光化学污染防控</w:t>
      </w:r>
      <w:bookmarkEnd w:id="644"/>
      <w:bookmarkEnd w:id="645"/>
      <w:bookmarkEnd w:id="646"/>
    </w:p>
    <w:p w14:paraId="4222B8B6">
      <w:pPr>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O₃是光化学反应的产物，其预测数据可为光化学污染防控提供关键支撑。与其他污染物不同，O₃呈现夏季高冬季低的特征，需要采取差异化管控策略。通过分析O₃预测值的季节性规律，可识别夏季污染高发时段，提前制定应对措施。</w:t>
      </w:r>
    </w:p>
    <w:p w14:paraId="17D32344">
      <w:pPr>
        <w:ind w:left="0" w:leftChars="0" w:firstLine="0" w:firstLineChars="0"/>
        <w:jc w:val="center"/>
        <w:rPr>
          <w:rFonts w:hint="default" w:ascii="Times New Roman" w:hAnsi="Times New Roman" w:eastAsia="宋体" w:cs="Times New Roman"/>
          <w:kern w:val="2"/>
          <w:sz w:val="24"/>
          <w:szCs w:val="24"/>
          <w:lang w:val="en-US" w:eastAsia="zh-CN" w:bidi="ar-SA"/>
        </w:rPr>
      </w:pPr>
      <w:r>
        <w:rPr>
          <w:rFonts w:ascii="Times New Roman" w:hAnsi="Times New Roman"/>
        </w:rPr>
        <w:drawing>
          <wp:inline distT="0" distB="0" distL="114300" distR="114300">
            <wp:extent cx="5885180" cy="2268220"/>
            <wp:effectExtent l="0" t="0" r="12700" b="254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33"/>
                    <a:stretch>
                      <a:fillRect/>
                    </a:stretch>
                  </pic:blipFill>
                  <pic:spPr>
                    <a:xfrm>
                      <a:off x="0" y="0"/>
                      <a:ext cx="5885180" cy="2268220"/>
                    </a:xfrm>
                    <a:prstGeom prst="rect">
                      <a:avLst/>
                    </a:prstGeom>
                    <a:noFill/>
                    <a:ln>
                      <a:noFill/>
                    </a:ln>
                  </pic:spPr>
                </pic:pic>
              </a:graphicData>
            </a:graphic>
          </wp:inline>
        </w:drawing>
      </w:r>
    </w:p>
    <w:p w14:paraId="29D5B5D7">
      <w:pPr>
        <w:spacing w:after="120" w:line="360" w:lineRule="auto"/>
        <w:ind w:firstLine="0" w:firstLineChars="0"/>
        <w:jc w:val="center"/>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图7-</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 xml:space="preserve"> O₃数据</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2026预</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测</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未来</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趋势图</w:t>
      </w:r>
    </w:p>
    <w:p w14:paraId="46ADA44B">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color w:val="000000"/>
          <w:kern w:val="2"/>
          <w:sz w:val="24"/>
          <w:szCs w:val="24"/>
          <w:lang w:val="en-US" w:eastAsia="zh-CN" w:bidi="ar-SA"/>
        </w:rPr>
        <w:t>从图7-</w:t>
      </w:r>
      <w:r>
        <w:rPr>
          <w:rFonts w:hint="eastAsia" w:ascii="Times New Roman" w:hAnsi="Times New Roman" w:cs="Times New Roman"/>
          <w:color w:val="000000"/>
          <w:kern w:val="2"/>
          <w:sz w:val="24"/>
          <w:szCs w:val="24"/>
          <w:lang w:val="en-US" w:eastAsia="zh-CN" w:bidi="ar-SA"/>
        </w:rPr>
        <w:t>6</w:t>
      </w:r>
      <w:r>
        <w:rPr>
          <w:rFonts w:hint="default" w:ascii="Times New Roman" w:hAnsi="Times New Roman" w:eastAsia="宋体" w:cs="Times New Roman"/>
          <w:color w:val="000000"/>
          <w:kern w:val="2"/>
          <w:sz w:val="24"/>
          <w:szCs w:val="24"/>
          <w:lang w:val="en-US" w:eastAsia="zh-CN" w:bidi="ar-SA"/>
        </w:rPr>
        <w:t>可知：O₃预测时间序列图</w:t>
      </w:r>
      <w:r>
        <w:rPr>
          <w:rFonts w:hint="eastAsia" w:cs="Times New Roman"/>
          <w:color w:val="000000"/>
          <w:kern w:val="2"/>
          <w:sz w:val="24"/>
          <w:szCs w:val="24"/>
          <w:lang w:val="en-US" w:eastAsia="zh" w:bidi="ar-SA"/>
          <w:woUserID w:val="2"/>
        </w:rPr>
        <w:t>呈现</w:t>
      </w:r>
      <w:r>
        <w:rPr>
          <w:rFonts w:hint="default" w:ascii="Times New Roman" w:hAnsi="Times New Roman" w:eastAsia="宋体" w:cs="Times New Roman"/>
          <w:color w:val="000000"/>
          <w:kern w:val="2"/>
          <w:sz w:val="24"/>
          <w:szCs w:val="24"/>
          <w:lang w:val="en-US" w:eastAsia="zh-CN" w:bidi="ar-SA"/>
        </w:rPr>
        <w:t>了2024年10月至2026年10月的浓度变化趋势。与</w:t>
      </w:r>
      <w:r>
        <w:rPr>
          <w:rFonts w:hint="eastAsia" w:cs="Times New Roman"/>
          <w:color w:val="000000"/>
          <w:kern w:val="2"/>
          <w:sz w:val="24"/>
          <w:szCs w:val="24"/>
          <w:lang w:val="en-US" w:eastAsia="zh" w:bidi="ar-SA"/>
          <w:woUserID w:val="2"/>
        </w:rPr>
        <w:t>常规</w:t>
      </w:r>
      <w:r>
        <w:rPr>
          <w:rFonts w:hint="default" w:ascii="Times New Roman" w:hAnsi="Times New Roman" w:eastAsia="宋体" w:cs="Times New Roman"/>
          <w:color w:val="000000"/>
          <w:kern w:val="2"/>
          <w:sz w:val="24"/>
          <w:szCs w:val="24"/>
          <w:lang w:val="en-US" w:eastAsia="zh-CN" w:bidi="ar-SA"/>
        </w:rPr>
        <w:t>污染物不同，O₃</w:t>
      </w:r>
      <w:r>
        <w:rPr>
          <w:rFonts w:hint="eastAsia" w:cs="Times New Roman"/>
          <w:color w:val="000000"/>
          <w:kern w:val="2"/>
          <w:sz w:val="24"/>
          <w:szCs w:val="24"/>
          <w:lang w:val="en-US" w:eastAsia="zh" w:bidi="ar-SA"/>
          <w:woUserID w:val="2"/>
        </w:rPr>
        <w:t>浓度表现出</w:t>
      </w:r>
      <w:r>
        <w:rPr>
          <w:rFonts w:hint="default" w:ascii="Times New Roman" w:hAnsi="Times New Roman" w:eastAsia="宋体" w:cs="Times New Roman"/>
          <w:color w:val="000000"/>
          <w:kern w:val="2"/>
          <w:sz w:val="24"/>
          <w:szCs w:val="24"/>
          <w:lang w:val="en-US" w:eastAsia="zh-CN" w:bidi="ar-SA"/>
        </w:rPr>
        <w:t>夏季高峰冬季低谷的</w:t>
      </w:r>
      <w:r>
        <w:rPr>
          <w:rFonts w:hint="eastAsia" w:cs="Times New Roman"/>
          <w:color w:val="000000"/>
          <w:kern w:val="2"/>
          <w:sz w:val="24"/>
          <w:szCs w:val="24"/>
          <w:lang w:val="en-US" w:eastAsia="zh" w:bidi="ar-SA"/>
          <w:woUserID w:val="2"/>
        </w:rPr>
        <w:t>季节</w:t>
      </w:r>
      <w:r>
        <w:rPr>
          <w:rFonts w:hint="default" w:ascii="Times New Roman" w:hAnsi="Times New Roman" w:eastAsia="宋体" w:cs="Times New Roman"/>
          <w:color w:val="000000"/>
          <w:kern w:val="2"/>
          <w:sz w:val="24"/>
          <w:szCs w:val="24"/>
          <w:lang w:val="en-US" w:eastAsia="zh-CN" w:bidi="ar-SA"/>
        </w:rPr>
        <w:t>特征。</w:t>
      </w:r>
      <w:r>
        <w:rPr>
          <w:rFonts w:hint="eastAsia" w:cs="Times New Roman"/>
          <w:color w:val="000000"/>
          <w:kern w:val="2"/>
          <w:sz w:val="24"/>
          <w:szCs w:val="24"/>
          <w:lang w:val="en-US" w:eastAsia="zh" w:bidi="ar-SA"/>
          <w:woUserID w:val="2"/>
        </w:rPr>
        <w:t>从</w:t>
      </w:r>
      <w:r>
        <w:rPr>
          <w:rFonts w:hint="default" w:ascii="Times New Roman" w:hAnsi="Times New Roman" w:eastAsia="宋体" w:cs="Times New Roman"/>
          <w:color w:val="000000"/>
          <w:kern w:val="2"/>
          <w:sz w:val="24"/>
          <w:szCs w:val="24"/>
          <w:lang w:val="en-US" w:eastAsia="zh-CN" w:bidi="ar-SA"/>
        </w:rPr>
        <w:t>历史数据</w:t>
      </w:r>
      <w:r>
        <w:rPr>
          <w:rFonts w:hint="eastAsia" w:cs="Times New Roman"/>
          <w:color w:val="000000"/>
          <w:kern w:val="2"/>
          <w:sz w:val="24"/>
          <w:szCs w:val="24"/>
          <w:lang w:val="en-US" w:eastAsia="zh" w:bidi="ar-SA"/>
          <w:woUserID w:val="2"/>
        </w:rPr>
        <w:t>来看，</w:t>
      </w:r>
      <w:r>
        <w:rPr>
          <w:rFonts w:hint="default" w:ascii="Times New Roman" w:hAnsi="Times New Roman" w:eastAsia="宋体" w:cs="Times New Roman"/>
          <w:color w:val="000000"/>
          <w:kern w:val="2"/>
          <w:sz w:val="24"/>
          <w:szCs w:val="24"/>
          <w:lang w:val="en-US" w:eastAsia="zh-CN" w:bidi="ar-SA"/>
        </w:rPr>
        <w:t>2024年10月至2025年9月</w:t>
      </w:r>
      <w:r>
        <w:rPr>
          <w:rFonts w:hint="eastAsia" w:cs="Times New Roman"/>
          <w:color w:val="000000"/>
          <w:kern w:val="2"/>
          <w:sz w:val="24"/>
          <w:szCs w:val="24"/>
          <w:lang w:val="en-US" w:eastAsia="zh" w:bidi="ar-SA"/>
          <w:woUserID w:val="2"/>
        </w:rPr>
        <w:t>期间，</w:t>
      </w:r>
      <w:r>
        <w:rPr>
          <w:rFonts w:hint="default" w:ascii="Times New Roman" w:hAnsi="Times New Roman" w:eastAsia="宋体" w:cs="Times New Roman"/>
          <w:color w:val="000000"/>
          <w:kern w:val="2"/>
          <w:sz w:val="24"/>
          <w:szCs w:val="24"/>
          <w:lang w:val="en-US" w:eastAsia="zh-CN" w:bidi="ar-SA"/>
        </w:rPr>
        <w:t>O₃浓度</w:t>
      </w:r>
      <w:r>
        <w:rPr>
          <w:rFonts w:hint="eastAsia" w:cs="Times New Roman"/>
          <w:color w:val="000000"/>
          <w:kern w:val="2"/>
          <w:sz w:val="24"/>
          <w:szCs w:val="24"/>
          <w:lang w:val="en-US" w:eastAsia="zh" w:bidi="ar-SA"/>
          <w:woUserID w:val="2"/>
        </w:rPr>
        <w:t>主要波动</w:t>
      </w:r>
      <w:r>
        <w:rPr>
          <w:rFonts w:hint="default" w:ascii="Times New Roman" w:hAnsi="Times New Roman" w:eastAsia="宋体" w:cs="Times New Roman"/>
          <w:color w:val="000000"/>
          <w:kern w:val="2"/>
          <w:sz w:val="24"/>
          <w:szCs w:val="24"/>
          <w:lang w:val="en-US" w:eastAsia="zh-CN" w:bidi="ar-SA"/>
        </w:rPr>
        <w:t>在60-150μg/m³之间，夏季峰值出现在2025年7月，冬季低谷</w:t>
      </w:r>
      <w:r>
        <w:rPr>
          <w:rFonts w:hint="eastAsia" w:cs="Times New Roman"/>
          <w:color w:val="000000"/>
          <w:kern w:val="2"/>
          <w:sz w:val="24"/>
          <w:szCs w:val="24"/>
          <w:lang w:val="en-US" w:eastAsia="zh" w:bidi="ar-SA"/>
          <w:woUserID w:val="2"/>
        </w:rPr>
        <w:t>则出现</w:t>
      </w:r>
      <w:r>
        <w:rPr>
          <w:rFonts w:hint="default" w:ascii="Times New Roman" w:hAnsi="Times New Roman" w:eastAsia="宋体" w:cs="Times New Roman"/>
          <w:color w:val="000000"/>
          <w:kern w:val="2"/>
          <w:sz w:val="24"/>
          <w:szCs w:val="24"/>
          <w:lang w:val="en-US" w:eastAsia="zh-CN" w:bidi="ar-SA"/>
        </w:rPr>
        <w:t>在2025年1月。预测</w:t>
      </w:r>
      <w:r>
        <w:rPr>
          <w:rFonts w:hint="eastAsia" w:cs="Times New Roman"/>
          <w:color w:val="000000"/>
          <w:kern w:val="2"/>
          <w:sz w:val="24"/>
          <w:szCs w:val="24"/>
          <w:lang w:val="en-US" w:eastAsia="zh" w:bidi="ar-SA"/>
          <w:woUserID w:val="2"/>
        </w:rPr>
        <w:t>结果</w:t>
      </w:r>
      <w:r>
        <w:rPr>
          <w:rFonts w:hint="default" w:ascii="Times New Roman" w:hAnsi="Times New Roman" w:eastAsia="宋体" w:cs="Times New Roman"/>
          <w:color w:val="000000"/>
          <w:kern w:val="2"/>
          <w:sz w:val="24"/>
          <w:szCs w:val="24"/>
          <w:lang w:val="en-US" w:eastAsia="zh-CN" w:bidi="ar-SA"/>
        </w:rPr>
        <w:t>显示2025年10月至2026年10月O₃浓度将</w:t>
      </w:r>
      <w:r>
        <w:rPr>
          <w:rFonts w:hint="eastAsia" w:cs="Times New Roman"/>
          <w:color w:val="000000"/>
          <w:kern w:val="2"/>
          <w:sz w:val="24"/>
          <w:szCs w:val="24"/>
          <w:lang w:val="en-US" w:eastAsia="zh" w:bidi="ar-SA"/>
          <w:woUserID w:val="2"/>
        </w:rPr>
        <w:t>保持</w:t>
      </w:r>
      <w:r>
        <w:rPr>
          <w:rFonts w:hint="default" w:ascii="Times New Roman" w:hAnsi="Times New Roman" w:eastAsia="宋体" w:cs="Times New Roman"/>
          <w:color w:val="000000"/>
          <w:kern w:val="2"/>
          <w:sz w:val="24"/>
          <w:szCs w:val="24"/>
          <w:lang w:val="en-US" w:eastAsia="zh-CN" w:bidi="ar-SA"/>
        </w:rPr>
        <w:t>在65-145μg/m³</w:t>
      </w:r>
      <w:r>
        <w:rPr>
          <w:rFonts w:hint="eastAsia" w:cs="Times New Roman"/>
          <w:color w:val="000000"/>
          <w:kern w:val="2"/>
          <w:sz w:val="24"/>
          <w:szCs w:val="24"/>
          <w:lang w:val="en-US" w:eastAsia="zh" w:bidi="ar-SA"/>
          <w:woUserID w:val="2"/>
        </w:rPr>
        <w:t>范围内</w:t>
      </w:r>
      <w:r>
        <w:rPr>
          <w:rFonts w:hint="default" w:ascii="Times New Roman" w:hAnsi="Times New Roman" w:eastAsia="宋体" w:cs="Times New Roman"/>
          <w:color w:val="000000"/>
          <w:kern w:val="2"/>
          <w:sz w:val="24"/>
          <w:szCs w:val="24"/>
          <w:lang w:val="en-US" w:eastAsia="zh-CN" w:bidi="ar-SA"/>
        </w:rPr>
        <w:t>。图中橙色虚线表示预警水平，预测</w:t>
      </w:r>
      <w:r>
        <w:rPr>
          <w:rFonts w:hint="eastAsia" w:cs="Times New Roman"/>
          <w:color w:val="000000"/>
          <w:kern w:val="2"/>
          <w:sz w:val="24"/>
          <w:szCs w:val="24"/>
          <w:lang w:val="en-US" w:eastAsia="zh" w:bidi="ar-SA"/>
          <w:woUserID w:val="2"/>
        </w:rPr>
        <w:t>表明</w:t>
      </w:r>
      <w:r>
        <w:rPr>
          <w:rFonts w:hint="default" w:ascii="Times New Roman" w:hAnsi="Times New Roman" w:eastAsia="宋体" w:cs="Times New Roman"/>
          <w:color w:val="000000"/>
          <w:kern w:val="2"/>
          <w:sz w:val="24"/>
          <w:szCs w:val="24"/>
          <w:lang w:val="en-US" w:eastAsia="zh-CN" w:bidi="ar-SA"/>
        </w:rPr>
        <w:t>夏季峰值</w:t>
      </w:r>
      <w:r>
        <w:rPr>
          <w:rFonts w:hint="eastAsia" w:cs="Times New Roman"/>
          <w:color w:val="000000"/>
          <w:kern w:val="2"/>
          <w:sz w:val="24"/>
          <w:szCs w:val="24"/>
          <w:lang w:val="en-US" w:eastAsia="zh" w:bidi="ar-SA"/>
          <w:woUserID w:val="2"/>
        </w:rPr>
        <w:t>虽有上升</w:t>
      </w:r>
      <w:r>
        <w:rPr>
          <w:rFonts w:hint="default" w:ascii="Times New Roman" w:hAnsi="Times New Roman" w:eastAsia="宋体" w:cs="Times New Roman"/>
          <w:color w:val="000000"/>
          <w:kern w:val="2"/>
          <w:sz w:val="24"/>
          <w:szCs w:val="24"/>
          <w:lang w:val="en-US" w:eastAsia="zh-CN" w:bidi="ar-SA"/>
        </w:rPr>
        <w:t>但</w:t>
      </w:r>
      <w:r>
        <w:rPr>
          <w:rFonts w:hint="eastAsia" w:cs="Times New Roman"/>
          <w:color w:val="000000"/>
          <w:kern w:val="2"/>
          <w:sz w:val="24"/>
          <w:szCs w:val="24"/>
          <w:lang w:val="en-US" w:eastAsia="zh" w:bidi="ar-SA"/>
          <w:woUserID w:val="2"/>
        </w:rPr>
        <w:t>整体仍控制在预警线以下</w:t>
      </w:r>
      <w:r>
        <w:rPr>
          <w:rFonts w:hint="default" w:ascii="Times New Roman" w:hAnsi="Times New Roman" w:eastAsia="宋体" w:cs="Times New Roman"/>
          <w:color w:val="000000"/>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整体来看，O₃浓度从2017年的98.61μg/m³上升至2025年的123.82μg/m³，升幅达25.56%，是唯一呈上升趋势的污染物，光化学污染防控形势日趋严峻。</w:t>
      </w:r>
    </w:p>
    <w:p w14:paraId="141AB319">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kern w:val="2"/>
          <w:sz w:val="24"/>
          <w:szCs w:val="24"/>
          <w:lang w:val="en-US" w:eastAsia="zh-CN" w:bidi="ar-SA"/>
        </w:rPr>
      </w:pPr>
      <w:r>
        <w:rPr>
          <w:rFonts w:hint="default" w:ascii="Times New Roman" w:hAnsi="Times New Roman" w:eastAsia="宋体" w:cs="Times New Roman"/>
          <w:kern w:val="2"/>
          <w:sz w:val="24"/>
          <w:szCs w:val="24"/>
          <w:lang w:val="en-US" w:eastAsia="zh-CN" w:bidi="ar-SA"/>
        </w:rPr>
        <w:t>光化学污染防控应将夏季列为重点管控时段。建议依据预测结果采取VOCs与NOₓ协同减排措施：当预测O₃浓度超160μg/m³时发布健康预警，超180μg/m³时启动应急响应。</w:t>
      </w:r>
      <w:r>
        <w:rPr>
          <w:rFonts w:hint="eastAsia" w:cs="Times New Roman"/>
          <w:kern w:val="2"/>
          <w:sz w:val="24"/>
          <w:szCs w:val="24"/>
          <w:lang w:val="en-US" w:eastAsia="zh" w:bidi="ar-SA"/>
          <w:woUserID w:val="2"/>
        </w:rPr>
        <w:t>在应急响应方面，可采取以下管控措施：</w:t>
      </w:r>
      <w:r>
        <w:rPr>
          <w:rFonts w:hint="default" w:ascii="Times New Roman" w:hAnsi="Times New Roman" w:eastAsia="宋体" w:cs="Times New Roman"/>
          <w:color w:val="000000"/>
          <w:kern w:val="2"/>
          <w:sz w:val="24"/>
          <w:szCs w:val="24"/>
          <w:lang w:val="en-US" w:eastAsia="zh-CN" w:bidi="ar-SA"/>
        </w:rPr>
        <w:t>限制工业涂装作业、优化交通信号灯配时以减少车辆怠速排放、在高温时段增加洒水频次等。</w:t>
      </w:r>
      <w:r>
        <w:rPr>
          <w:rFonts w:hint="eastAsia" w:cs="Times New Roman"/>
          <w:color w:val="000000"/>
          <w:kern w:val="2"/>
          <w:sz w:val="24"/>
          <w:szCs w:val="24"/>
          <w:lang w:val="en-US" w:eastAsia="zh" w:bidi="ar-SA"/>
          <w:woUserID w:val="2"/>
        </w:rPr>
        <w:t>借助</w:t>
      </w:r>
      <w:r>
        <w:rPr>
          <w:rFonts w:hint="default" w:ascii="Times New Roman" w:hAnsi="Times New Roman" w:eastAsia="宋体" w:cs="Times New Roman"/>
          <w:color w:val="000000"/>
          <w:kern w:val="2"/>
          <w:sz w:val="24"/>
          <w:szCs w:val="24"/>
          <w:lang w:val="en-US" w:eastAsia="zh-CN" w:bidi="ar-SA"/>
        </w:rPr>
        <w:t>预测数据</w:t>
      </w:r>
      <w:r>
        <w:rPr>
          <w:rFonts w:hint="eastAsia" w:cs="Times New Roman"/>
          <w:color w:val="000000"/>
          <w:kern w:val="2"/>
          <w:sz w:val="24"/>
          <w:szCs w:val="24"/>
          <w:lang w:val="en-US" w:eastAsia="zh" w:bidi="ar-SA"/>
          <w:woUserID w:val="2"/>
        </w:rPr>
        <w:t>，还</w:t>
      </w:r>
      <w:r>
        <w:rPr>
          <w:rFonts w:hint="default" w:ascii="Times New Roman" w:hAnsi="Times New Roman" w:eastAsia="宋体" w:cs="Times New Roman"/>
          <w:color w:val="000000"/>
          <w:kern w:val="2"/>
          <w:sz w:val="24"/>
          <w:szCs w:val="24"/>
          <w:lang w:val="en-US" w:eastAsia="zh-CN" w:bidi="ar-SA"/>
        </w:rPr>
        <w:t>可指导石化、化工等重点行业</w:t>
      </w:r>
      <w:r>
        <w:rPr>
          <w:rFonts w:hint="eastAsia" w:cs="Times New Roman"/>
          <w:color w:val="000000"/>
          <w:kern w:val="2"/>
          <w:sz w:val="24"/>
          <w:szCs w:val="24"/>
          <w:lang w:val="en-US" w:eastAsia="zh" w:bidi="ar-SA"/>
          <w:woUserID w:val="2"/>
        </w:rPr>
        <w:t>实施</w:t>
      </w:r>
      <w:r>
        <w:rPr>
          <w:rFonts w:hint="default" w:ascii="Times New Roman" w:hAnsi="Times New Roman" w:eastAsia="宋体" w:cs="Times New Roman"/>
          <w:color w:val="000000"/>
          <w:kern w:val="2"/>
          <w:sz w:val="24"/>
          <w:szCs w:val="24"/>
          <w:lang w:val="en-US" w:eastAsia="zh-CN" w:bidi="ar-SA"/>
        </w:rPr>
        <w:t>错峰生产，在O₃生成高峰时段削减VOCs排放。环保部门可</w:t>
      </w:r>
      <w:r>
        <w:rPr>
          <w:rFonts w:hint="eastAsia" w:cs="Times New Roman"/>
          <w:color w:val="000000"/>
          <w:kern w:val="2"/>
          <w:sz w:val="24"/>
          <w:szCs w:val="24"/>
          <w:lang w:val="en-US" w:eastAsia="zh" w:bidi="ar-SA"/>
          <w:woUserID w:val="2"/>
        </w:rPr>
        <w:t>依据</w:t>
      </w:r>
      <w:r>
        <w:rPr>
          <w:rFonts w:hint="default" w:ascii="Times New Roman" w:hAnsi="Times New Roman" w:eastAsia="宋体" w:cs="Times New Roman"/>
          <w:color w:val="000000"/>
          <w:kern w:val="2"/>
          <w:sz w:val="24"/>
          <w:szCs w:val="24"/>
          <w:lang w:val="en-US" w:eastAsia="zh-CN" w:bidi="ar-SA"/>
        </w:rPr>
        <w:t>预测结果提前发布臭氧污染预警，</w:t>
      </w:r>
      <w:r>
        <w:rPr>
          <w:rFonts w:hint="eastAsia" w:cs="Times New Roman"/>
          <w:color w:val="000000"/>
          <w:kern w:val="2"/>
          <w:sz w:val="24"/>
          <w:szCs w:val="24"/>
          <w:lang w:val="en-US" w:eastAsia="zh" w:bidi="ar-SA"/>
          <w:woUserID w:val="2"/>
        </w:rPr>
        <w:t>提醒</w:t>
      </w:r>
      <w:r>
        <w:rPr>
          <w:rFonts w:hint="default" w:ascii="Times New Roman" w:hAnsi="Times New Roman" w:eastAsia="宋体" w:cs="Times New Roman"/>
          <w:color w:val="000000"/>
          <w:kern w:val="2"/>
          <w:sz w:val="24"/>
          <w:szCs w:val="24"/>
          <w:lang w:val="en-US" w:eastAsia="zh-CN" w:bidi="ar-SA"/>
        </w:rPr>
        <w:t>敏感人群减少户外活动，避免在午后高温时段进行剧烈运动。</w:t>
      </w:r>
      <w:r>
        <w:rPr>
          <w:rFonts w:hint="eastAsia" w:cs="Times New Roman"/>
          <w:color w:val="000000"/>
          <w:kern w:val="2"/>
          <w:sz w:val="24"/>
          <w:szCs w:val="24"/>
          <w:lang w:val="en-US" w:eastAsia="zh" w:bidi="ar-SA"/>
          <w:woUserID w:val="2"/>
        </w:rPr>
        <w:t>此外，</w:t>
      </w:r>
      <w:r>
        <w:rPr>
          <w:rFonts w:hint="default" w:ascii="Times New Roman" w:hAnsi="Times New Roman" w:eastAsia="宋体" w:cs="Times New Roman"/>
          <w:color w:val="000000"/>
          <w:kern w:val="2"/>
          <w:sz w:val="24"/>
          <w:szCs w:val="24"/>
          <w:lang w:val="en-US" w:eastAsia="zh-CN" w:bidi="ar-SA"/>
        </w:rPr>
        <w:t>机动车加油作业</w:t>
      </w:r>
      <w:r>
        <w:rPr>
          <w:rFonts w:hint="eastAsia" w:cs="Times New Roman"/>
          <w:color w:val="000000"/>
          <w:kern w:val="2"/>
          <w:sz w:val="24"/>
          <w:szCs w:val="24"/>
          <w:lang w:val="en-US" w:eastAsia="zh" w:bidi="ar-SA"/>
          <w:woUserID w:val="2"/>
        </w:rPr>
        <w:t>也</w:t>
      </w:r>
      <w:r>
        <w:rPr>
          <w:rFonts w:hint="default" w:ascii="Times New Roman" w:hAnsi="Times New Roman" w:eastAsia="宋体" w:cs="Times New Roman"/>
          <w:color w:val="000000"/>
          <w:kern w:val="2"/>
          <w:sz w:val="24"/>
          <w:szCs w:val="24"/>
          <w:lang w:val="en-US" w:eastAsia="zh-CN" w:bidi="ar-SA"/>
        </w:rPr>
        <w:t>应实施错峰</w:t>
      </w:r>
      <w:r>
        <w:rPr>
          <w:rFonts w:hint="eastAsia" w:cs="Times New Roman"/>
          <w:color w:val="000000"/>
          <w:kern w:val="2"/>
          <w:sz w:val="24"/>
          <w:szCs w:val="24"/>
          <w:lang w:val="en-US" w:eastAsia="zh" w:bidi="ar-SA"/>
          <w:woUserID w:val="2"/>
        </w:rPr>
        <w:t>安排</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以</w:t>
      </w:r>
      <w:r>
        <w:rPr>
          <w:rFonts w:hint="default" w:ascii="Times New Roman" w:hAnsi="Times New Roman" w:eastAsia="宋体" w:cs="Times New Roman"/>
          <w:color w:val="000000"/>
          <w:kern w:val="2"/>
          <w:sz w:val="24"/>
          <w:szCs w:val="24"/>
          <w:lang w:val="en-US" w:eastAsia="zh-CN" w:bidi="ar-SA"/>
        </w:rPr>
        <w:t>降低VOCs排放。</w:t>
      </w:r>
    </w:p>
    <w:p w14:paraId="10A180C1">
      <w:pPr>
        <w:keepNext/>
        <w:keepLines/>
        <w:spacing w:before="200" w:beforeLines="50" w:after="200" w:afterLines="50"/>
        <w:ind w:firstLine="0" w:firstLineChars="0"/>
        <w:jc w:val="left"/>
        <w:outlineLvl w:val="1"/>
        <w:rPr>
          <w:rFonts w:hint="default" w:ascii="Times New Roman" w:hAnsi="Times New Roman" w:eastAsia="黑体" w:cs="Times New Roman"/>
          <w:bCs/>
          <w:sz w:val="28"/>
          <w:szCs w:val="28"/>
          <w:lang w:val="en-US" w:eastAsia="zh-CN"/>
        </w:rPr>
      </w:pPr>
      <w:bookmarkStart w:id="647" w:name="_Toc222262439"/>
      <w:bookmarkStart w:id="648" w:name="_Toc1558301887"/>
      <w:bookmarkStart w:id="649" w:name="_Toc1520492934"/>
      <w:bookmarkStart w:id="650" w:name="_Toc1900978636"/>
      <w:bookmarkStart w:id="651" w:name="_Toc1806832552"/>
      <w:bookmarkStart w:id="652" w:name="_Toc1256815109"/>
      <w:r>
        <w:rPr>
          <w:rFonts w:hint="default" w:ascii="Times New Roman" w:hAnsi="Times New Roman" w:eastAsia="黑体" w:cs="Times New Roman"/>
          <w:bCs/>
          <w:sz w:val="28"/>
          <w:szCs w:val="28"/>
          <w:lang w:val="en-US" w:eastAsia="zh-CN"/>
        </w:rPr>
        <w:t>7.</w:t>
      </w:r>
      <w:r>
        <w:rPr>
          <w:rFonts w:hint="eastAsia" w:ascii="Times New Roman" w:hAnsi="Times New Roman" w:eastAsia="黑体" w:cs="Times New Roman"/>
          <w:bCs/>
          <w:sz w:val="28"/>
          <w:szCs w:val="28"/>
          <w:lang w:val="en-US" w:eastAsia="zh-CN"/>
        </w:rPr>
        <w:t>8</w:t>
      </w:r>
      <w:r>
        <w:rPr>
          <w:rFonts w:hint="default" w:ascii="Times New Roman" w:hAnsi="Times New Roman" w:eastAsia="黑体" w:cs="Times New Roman"/>
          <w:bCs/>
          <w:sz w:val="28"/>
          <w:szCs w:val="28"/>
          <w:lang w:val="en-US" w:eastAsia="zh-CN"/>
        </w:rPr>
        <w:t xml:space="preserve"> 本章小结</w:t>
      </w:r>
      <w:bookmarkEnd w:id="647"/>
      <w:bookmarkEnd w:id="648"/>
      <w:bookmarkEnd w:id="649"/>
      <w:bookmarkEnd w:id="650"/>
      <w:bookmarkEnd w:id="651"/>
      <w:bookmarkEnd w:id="652"/>
    </w:p>
    <w:p w14:paraId="3C38485D">
      <w:pPr>
        <w:jc w:val="left"/>
        <w:rPr>
          <w:rFonts w:hint="default" w:ascii="Times New Roman" w:hAnsi="Times New Roman" w:eastAsia="宋体" w:cs="Times New Roman"/>
          <w:color w:val="000000"/>
          <w:kern w:val="2"/>
          <w:sz w:val="24"/>
          <w:szCs w:val="24"/>
          <w:lang w:val="en-US" w:eastAsia="zh-CN" w:bidi="ar-SA"/>
        </w:rPr>
      </w:pPr>
      <w:r>
        <w:rPr>
          <w:rFonts w:hint="eastAsia" w:cs="Times New Roman"/>
          <w:color w:val="000000"/>
          <w:kern w:val="2"/>
          <w:sz w:val="24"/>
          <w:szCs w:val="24"/>
          <w:lang w:val="en-US" w:eastAsia="zh" w:bidi="ar-SA"/>
          <w:woUserID w:val="2"/>
        </w:rPr>
        <w:t>借助</w:t>
      </w:r>
      <w:r>
        <w:rPr>
          <w:rFonts w:hint="default" w:ascii="Times New Roman" w:hAnsi="Times New Roman" w:eastAsia="宋体" w:cs="Times New Roman"/>
          <w:color w:val="000000"/>
          <w:kern w:val="2"/>
          <w:sz w:val="24"/>
          <w:szCs w:val="24"/>
          <w:lang w:val="en-US" w:eastAsia="zh-CN" w:bidi="ar-SA"/>
        </w:rPr>
        <w:t>随机森林模型的预测</w:t>
      </w:r>
      <w:r>
        <w:rPr>
          <w:rFonts w:hint="eastAsia" w:cs="Times New Roman"/>
          <w:color w:val="000000"/>
          <w:kern w:val="2"/>
          <w:sz w:val="24"/>
          <w:szCs w:val="24"/>
          <w:lang w:val="en-US" w:eastAsia="zh" w:bidi="ar-SA"/>
          <w:woUserID w:val="2"/>
        </w:rPr>
        <w:t>结</w:t>
      </w:r>
      <w:r>
        <w:rPr>
          <w:rFonts w:hint="default" w:ascii="Times New Roman" w:hAnsi="Times New Roman" w:eastAsia="宋体" w:cs="Times New Roman"/>
          <w:color w:val="000000"/>
          <w:kern w:val="2"/>
          <w:sz w:val="24"/>
          <w:szCs w:val="24"/>
          <w:lang w:val="en-US" w:eastAsia="zh-CN" w:bidi="ar-SA"/>
        </w:rPr>
        <w:t>果，</w:t>
      </w:r>
      <w:r>
        <w:rPr>
          <w:rFonts w:hint="eastAsia" w:cs="Times New Roman"/>
          <w:color w:val="000000"/>
          <w:kern w:val="2"/>
          <w:sz w:val="24"/>
          <w:szCs w:val="24"/>
          <w:lang w:val="en-US" w:eastAsia="zh" w:bidi="ar-SA"/>
          <w:woUserID w:val="2"/>
        </w:rPr>
        <w:t>本章针对</w:t>
      </w:r>
      <w:r>
        <w:rPr>
          <w:rFonts w:hint="default" w:ascii="Times New Roman" w:hAnsi="Times New Roman" w:eastAsia="宋体" w:cs="Times New Roman"/>
          <w:color w:val="000000"/>
          <w:kern w:val="2"/>
          <w:sz w:val="24"/>
          <w:szCs w:val="24"/>
          <w:lang w:val="en-US" w:eastAsia="zh-CN" w:bidi="ar-SA"/>
        </w:rPr>
        <w:t>六项主要污染物</w:t>
      </w:r>
      <w:r>
        <w:rPr>
          <w:rFonts w:hint="eastAsia" w:cs="Times New Roman"/>
          <w:color w:val="000000"/>
          <w:kern w:val="2"/>
          <w:sz w:val="24"/>
          <w:szCs w:val="24"/>
          <w:lang w:val="en-US" w:eastAsia="zh" w:bidi="ar-SA"/>
          <w:woUserID w:val="2"/>
        </w:rPr>
        <w:t>，系统探讨了</w:t>
      </w:r>
      <w:r>
        <w:rPr>
          <w:rFonts w:hint="default" w:ascii="Times New Roman" w:hAnsi="Times New Roman" w:eastAsia="宋体" w:cs="Times New Roman"/>
          <w:color w:val="000000"/>
          <w:kern w:val="2"/>
          <w:sz w:val="24"/>
          <w:szCs w:val="24"/>
          <w:lang w:val="en-US" w:eastAsia="zh-CN" w:bidi="ar-SA"/>
        </w:rPr>
        <w:t>不同治理场景</w:t>
      </w:r>
      <w:r>
        <w:rPr>
          <w:rFonts w:hint="eastAsia" w:cs="Times New Roman"/>
          <w:color w:val="000000"/>
          <w:kern w:val="2"/>
          <w:sz w:val="24"/>
          <w:szCs w:val="24"/>
          <w:lang w:val="en-US" w:eastAsia="zh" w:bidi="ar-SA"/>
          <w:woUserID w:val="2"/>
        </w:rPr>
        <w:t>下</w:t>
      </w:r>
      <w:r>
        <w:rPr>
          <w:rFonts w:hint="default" w:ascii="Times New Roman" w:hAnsi="Times New Roman" w:eastAsia="宋体" w:cs="Times New Roman"/>
          <w:color w:val="000000"/>
          <w:kern w:val="2"/>
          <w:sz w:val="24"/>
          <w:szCs w:val="24"/>
          <w:lang w:val="en-US" w:eastAsia="zh-CN" w:bidi="ar-SA"/>
        </w:rPr>
        <w:t>的应用</w:t>
      </w:r>
      <w:r>
        <w:rPr>
          <w:rFonts w:hint="eastAsia" w:cs="Times New Roman"/>
          <w:color w:val="000000"/>
          <w:kern w:val="2"/>
          <w:sz w:val="24"/>
          <w:szCs w:val="24"/>
          <w:lang w:val="en-US" w:eastAsia="zh" w:bidi="ar-SA"/>
          <w:woUserID w:val="2"/>
        </w:rPr>
        <w:t>路径</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提出</w:t>
      </w:r>
      <w:r>
        <w:rPr>
          <w:rFonts w:hint="default" w:ascii="Times New Roman" w:hAnsi="Times New Roman" w:eastAsia="宋体" w:cs="Times New Roman"/>
          <w:color w:val="000000"/>
          <w:kern w:val="2"/>
          <w:sz w:val="24"/>
          <w:szCs w:val="24"/>
          <w:lang w:val="en-US" w:eastAsia="zh-CN" w:bidi="ar-SA"/>
        </w:rPr>
        <w:t>了针对性强、可操作的污染管控</w:t>
      </w:r>
      <w:r>
        <w:rPr>
          <w:rFonts w:hint="eastAsia" w:cs="Times New Roman"/>
          <w:color w:val="000000"/>
          <w:kern w:val="2"/>
          <w:sz w:val="24"/>
          <w:szCs w:val="24"/>
          <w:lang w:val="en-US" w:eastAsia="zh" w:bidi="ar-SA"/>
          <w:woUserID w:val="2"/>
        </w:rPr>
        <w:t>策略</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结果显示</w:t>
      </w:r>
      <w:r>
        <w:rPr>
          <w:rFonts w:hint="default" w:ascii="Times New Roman" w:hAnsi="Times New Roman" w:eastAsia="宋体" w:cs="Times New Roman"/>
          <w:color w:val="000000"/>
          <w:kern w:val="2"/>
          <w:sz w:val="24"/>
          <w:szCs w:val="24"/>
          <w:lang w:val="en-US" w:eastAsia="zh-CN" w:bidi="ar-SA"/>
        </w:rPr>
        <w:t>，各污染物浓度</w:t>
      </w:r>
      <w:r>
        <w:rPr>
          <w:rFonts w:hint="eastAsia" w:cs="Times New Roman"/>
          <w:color w:val="000000"/>
          <w:kern w:val="2"/>
          <w:sz w:val="24"/>
          <w:szCs w:val="24"/>
          <w:lang w:val="en-US" w:eastAsia="zh" w:bidi="ar-SA"/>
          <w:woUserID w:val="2"/>
        </w:rPr>
        <w:t>均</w:t>
      </w:r>
      <w:r>
        <w:rPr>
          <w:rFonts w:hint="default" w:ascii="Times New Roman" w:hAnsi="Times New Roman" w:eastAsia="宋体" w:cs="Times New Roman"/>
          <w:color w:val="000000"/>
          <w:kern w:val="2"/>
          <w:sz w:val="24"/>
          <w:szCs w:val="24"/>
          <w:lang w:val="en-US" w:eastAsia="zh-CN" w:bidi="ar-SA"/>
        </w:rPr>
        <w:t>呈现显著</w:t>
      </w:r>
      <w:r>
        <w:rPr>
          <w:rFonts w:hint="eastAsia" w:cs="Times New Roman"/>
          <w:color w:val="000000"/>
          <w:kern w:val="2"/>
          <w:sz w:val="24"/>
          <w:szCs w:val="24"/>
          <w:lang w:val="en-US" w:eastAsia="zh" w:bidi="ar-SA"/>
          <w:woUserID w:val="2"/>
        </w:rPr>
        <w:t>的</w:t>
      </w:r>
      <w:r>
        <w:rPr>
          <w:rFonts w:hint="default" w:ascii="Times New Roman" w:hAnsi="Times New Roman" w:eastAsia="宋体" w:cs="Times New Roman"/>
          <w:color w:val="000000"/>
          <w:kern w:val="2"/>
          <w:sz w:val="24"/>
          <w:szCs w:val="24"/>
          <w:lang w:val="en-US" w:eastAsia="zh-CN" w:bidi="ar-SA"/>
        </w:rPr>
        <w:t>季节性</w:t>
      </w:r>
      <w:r>
        <w:rPr>
          <w:rFonts w:hint="eastAsia" w:cs="Times New Roman"/>
          <w:color w:val="000000"/>
          <w:kern w:val="2"/>
          <w:sz w:val="24"/>
          <w:szCs w:val="24"/>
          <w:lang w:val="en-US" w:eastAsia="zh" w:bidi="ar-SA"/>
          <w:woUserID w:val="2"/>
        </w:rPr>
        <w:t>波动</w:t>
      </w:r>
      <w:r>
        <w:rPr>
          <w:rFonts w:hint="default" w:ascii="Times New Roman" w:hAnsi="Times New Roman" w:eastAsia="宋体" w:cs="Times New Roman"/>
          <w:color w:val="000000"/>
          <w:kern w:val="2"/>
          <w:sz w:val="24"/>
          <w:szCs w:val="24"/>
          <w:lang w:val="en-US" w:eastAsia="zh-CN" w:bidi="ar-SA"/>
        </w:rPr>
        <w:t>特征，多数污染物浓度呈逐年下降趋势，</w:t>
      </w:r>
      <w:r>
        <w:rPr>
          <w:rFonts w:hint="eastAsia" w:cs="Times New Roman"/>
          <w:color w:val="000000"/>
          <w:kern w:val="2"/>
          <w:sz w:val="24"/>
          <w:szCs w:val="24"/>
          <w:lang w:val="en-US" w:eastAsia="zh" w:bidi="ar-SA"/>
          <w:woUserID w:val="2"/>
        </w:rPr>
        <w:t>表明现有质量措施已取得积极成效</w:t>
      </w:r>
      <w:r>
        <w:rPr>
          <w:rFonts w:hint="default"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但</w:t>
      </w:r>
      <w:r>
        <w:rPr>
          <w:rFonts w:hint="default" w:ascii="Times New Roman" w:hAnsi="Times New Roman" w:eastAsia="宋体" w:cs="Times New Roman"/>
          <w:color w:val="000000"/>
          <w:kern w:val="2"/>
          <w:sz w:val="24"/>
          <w:szCs w:val="24"/>
          <w:lang w:val="en-US" w:eastAsia="zh-CN" w:bidi="ar-SA"/>
        </w:rPr>
        <w:t>O₃浓度</w:t>
      </w:r>
      <w:r>
        <w:rPr>
          <w:rFonts w:hint="eastAsia" w:cs="Times New Roman"/>
          <w:color w:val="000000"/>
          <w:kern w:val="2"/>
          <w:sz w:val="24"/>
          <w:szCs w:val="24"/>
          <w:lang w:val="en-US" w:eastAsia="zh" w:bidi="ar-SA"/>
          <w:woUserID w:val="2"/>
        </w:rPr>
        <w:t>仍</w:t>
      </w:r>
      <w:r>
        <w:rPr>
          <w:rFonts w:hint="default" w:ascii="Times New Roman" w:hAnsi="Times New Roman" w:eastAsia="宋体" w:cs="Times New Roman"/>
          <w:color w:val="000000"/>
          <w:kern w:val="2"/>
          <w:sz w:val="24"/>
          <w:szCs w:val="24"/>
          <w:lang w:val="en-US" w:eastAsia="zh-CN" w:bidi="ar-SA"/>
        </w:rPr>
        <w:t>呈上升态势，需</w:t>
      </w:r>
      <w:r>
        <w:rPr>
          <w:rFonts w:hint="eastAsia" w:cs="Times New Roman"/>
          <w:color w:val="000000"/>
          <w:kern w:val="2"/>
          <w:sz w:val="24"/>
          <w:szCs w:val="24"/>
          <w:lang w:val="en-US" w:eastAsia="zh" w:bidi="ar-SA"/>
          <w:woUserID w:val="2"/>
        </w:rPr>
        <w:t>加强</w:t>
      </w:r>
      <w:r>
        <w:rPr>
          <w:rFonts w:hint="default" w:ascii="Times New Roman" w:hAnsi="Times New Roman" w:eastAsia="宋体" w:cs="Times New Roman"/>
          <w:color w:val="000000"/>
          <w:kern w:val="2"/>
          <w:sz w:val="24"/>
          <w:szCs w:val="24"/>
          <w:lang w:val="en-US" w:eastAsia="zh-CN" w:bidi="ar-SA"/>
        </w:rPr>
        <w:t>光化学</w:t>
      </w:r>
      <w:r>
        <w:rPr>
          <w:rFonts w:hint="eastAsia" w:cs="Times New Roman"/>
          <w:color w:val="000000"/>
          <w:kern w:val="2"/>
          <w:sz w:val="24"/>
          <w:szCs w:val="24"/>
          <w:lang w:val="en-US" w:eastAsia="zh" w:bidi="ar-SA"/>
          <w:woUserID w:val="2"/>
        </w:rPr>
        <w:t>污染的协同控制</w:t>
      </w:r>
      <w:r>
        <w:rPr>
          <w:rFonts w:hint="default" w:ascii="Times New Roman" w:hAnsi="Times New Roman" w:eastAsia="宋体" w:cs="Times New Roman"/>
          <w:color w:val="000000"/>
          <w:kern w:val="2"/>
          <w:sz w:val="24"/>
          <w:szCs w:val="24"/>
          <w:lang w:val="en-US" w:eastAsia="zh-CN" w:bidi="ar-SA"/>
        </w:rPr>
        <w:t>。通过将预测数据与管控</w:t>
      </w:r>
      <w:r>
        <w:rPr>
          <w:rFonts w:hint="eastAsia" w:cs="Times New Roman"/>
          <w:color w:val="000000"/>
          <w:kern w:val="2"/>
          <w:sz w:val="24"/>
          <w:szCs w:val="24"/>
          <w:lang w:val="en-US" w:eastAsia="zh" w:bidi="ar-SA"/>
          <w:woUserID w:val="2"/>
        </w:rPr>
        <w:t>深度融合</w:t>
      </w:r>
      <w:r>
        <w:rPr>
          <w:rFonts w:hint="default" w:ascii="Times New Roman" w:hAnsi="Times New Roman" w:eastAsia="宋体" w:cs="Times New Roman"/>
          <w:color w:val="000000"/>
          <w:kern w:val="2"/>
          <w:sz w:val="24"/>
          <w:szCs w:val="24"/>
          <w:lang w:val="en-US" w:eastAsia="zh-CN" w:bidi="ar-SA"/>
        </w:rPr>
        <w:t>，构建了“预测-预警-管控-评估”的闭环治理模式，</w:t>
      </w:r>
      <w:r>
        <w:rPr>
          <w:rFonts w:hint="eastAsia" w:cs="Times New Roman"/>
          <w:color w:val="000000"/>
          <w:kern w:val="2"/>
          <w:sz w:val="24"/>
          <w:szCs w:val="24"/>
          <w:lang w:val="en-US" w:eastAsia="zh" w:bidi="ar-SA"/>
          <w:woUserID w:val="2"/>
        </w:rPr>
        <w:t>不仅</w:t>
      </w:r>
      <w:r>
        <w:rPr>
          <w:rFonts w:hint="default" w:ascii="Times New Roman" w:hAnsi="Times New Roman" w:eastAsia="宋体" w:cs="Times New Roman"/>
          <w:color w:val="000000"/>
          <w:kern w:val="2"/>
          <w:sz w:val="24"/>
          <w:szCs w:val="24"/>
          <w:lang w:val="en-US" w:eastAsia="zh-CN" w:bidi="ar-SA"/>
        </w:rPr>
        <w:t>为绵阳市环境空气质量精细化管理提供了科学</w:t>
      </w:r>
      <w:r>
        <w:rPr>
          <w:rFonts w:hint="eastAsia" w:cs="Times New Roman"/>
          <w:color w:val="000000"/>
          <w:kern w:val="2"/>
          <w:sz w:val="24"/>
          <w:szCs w:val="24"/>
          <w:lang w:val="en-US" w:eastAsia="zh" w:bidi="ar-SA"/>
          <w:woUserID w:val="2"/>
        </w:rPr>
        <w:t>依据</w:t>
      </w:r>
      <w:r>
        <w:rPr>
          <w:rFonts w:hint="default" w:ascii="Times New Roman" w:hAnsi="Times New Roman" w:eastAsia="宋体" w:cs="Times New Roman"/>
          <w:color w:val="000000"/>
          <w:kern w:val="2"/>
          <w:sz w:val="24"/>
          <w:szCs w:val="24"/>
          <w:lang w:val="en-US" w:eastAsia="zh-CN" w:bidi="ar-SA"/>
        </w:rPr>
        <w:t>，也为</w:t>
      </w:r>
      <w:r>
        <w:rPr>
          <w:rFonts w:hint="eastAsia" w:cs="Times New Roman"/>
          <w:color w:val="000000"/>
          <w:kern w:val="2"/>
          <w:sz w:val="24"/>
          <w:szCs w:val="24"/>
          <w:lang w:val="en-US" w:eastAsia="zh" w:bidi="ar-SA"/>
          <w:woUserID w:val="2"/>
        </w:rPr>
        <w:t>其他</w:t>
      </w:r>
      <w:r>
        <w:rPr>
          <w:rFonts w:hint="default" w:ascii="Times New Roman" w:hAnsi="Times New Roman" w:eastAsia="宋体" w:cs="Times New Roman"/>
          <w:color w:val="000000"/>
          <w:kern w:val="2"/>
          <w:sz w:val="24"/>
          <w:szCs w:val="24"/>
          <w:lang w:val="en-US" w:eastAsia="zh-CN" w:bidi="ar-SA"/>
        </w:rPr>
        <w:t>城市</w:t>
      </w:r>
      <w:r>
        <w:rPr>
          <w:rFonts w:hint="eastAsia" w:cs="Times New Roman"/>
          <w:color w:val="000000"/>
          <w:kern w:val="2"/>
          <w:sz w:val="24"/>
          <w:szCs w:val="24"/>
          <w:lang w:val="en-US" w:eastAsia="zh" w:bidi="ar-SA"/>
          <w:woUserID w:val="2"/>
        </w:rPr>
        <w:t>开展类似</w:t>
      </w:r>
      <w:r>
        <w:rPr>
          <w:rFonts w:hint="default" w:ascii="Times New Roman" w:hAnsi="Times New Roman" w:eastAsia="宋体" w:cs="Times New Roman"/>
          <w:color w:val="000000"/>
          <w:kern w:val="2"/>
          <w:sz w:val="24"/>
          <w:szCs w:val="24"/>
          <w:lang w:val="en-US" w:eastAsia="zh-CN" w:bidi="ar-SA"/>
        </w:rPr>
        <w:t>污染治理提供了可借鉴的技术路径与</w:t>
      </w:r>
      <w:r>
        <w:rPr>
          <w:rFonts w:hint="eastAsia" w:cs="Times New Roman"/>
          <w:color w:val="000000"/>
          <w:kern w:val="2"/>
          <w:sz w:val="24"/>
          <w:szCs w:val="24"/>
          <w:lang w:val="en-US" w:eastAsia="zh" w:bidi="ar-SA"/>
          <w:woUserID w:val="2"/>
        </w:rPr>
        <w:t>实践</w:t>
      </w:r>
      <w:r>
        <w:rPr>
          <w:rFonts w:hint="default" w:ascii="Times New Roman" w:hAnsi="Times New Roman" w:eastAsia="宋体" w:cs="Times New Roman"/>
          <w:color w:val="000000"/>
          <w:kern w:val="2"/>
          <w:sz w:val="24"/>
          <w:szCs w:val="24"/>
          <w:lang w:val="en-US" w:eastAsia="zh-CN" w:bidi="ar-SA"/>
        </w:rPr>
        <w:t>范式。</w:t>
      </w:r>
    </w:p>
    <w:p w14:paraId="0A7D4202">
      <w:pP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br w:type="page"/>
      </w:r>
    </w:p>
    <w:bookmarkEnd w:id="618"/>
    <w:bookmarkEnd w:id="619"/>
    <w:bookmarkEnd w:id="620"/>
    <w:bookmarkEnd w:id="621"/>
    <w:bookmarkEnd w:id="622"/>
    <w:bookmarkEnd w:id="623"/>
    <w:bookmarkEnd w:id="624"/>
    <w:bookmarkEnd w:id="625"/>
    <w:p w14:paraId="4E0AB652">
      <w:pPr>
        <w:pStyle w:val="4"/>
        <w:spacing w:before="400" w:after="400"/>
        <w:ind w:firstLine="0" w:firstLineChars="0"/>
        <w:jc w:val="center"/>
        <w:rPr>
          <w:rFonts w:hint="eastAsia" w:ascii="Times New Roman" w:hAnsi="Times New Roman" w:cs="Times New Roman"/>
          <w:sz w:val="32"/>
          <w:szCs w:val="32"/>
        </w:rPr>
      </w:pPr>
      <w:bookmarkStart w:id="653" w:name="_Toc32602580"/>
      <w:bookmarkStart w:id="654" w:name="_Toc1633718833"/>
      <w:bookmarkStart w:id="655" w:name="_Toc2015932884"/>
      <w:bookmarkStart w:id="656" w:name="_Toc2016826085"/>
      <w:bookmarkStart w:id="657" w:name="_Toc1816739644"/>
      <w:bookmarkStart w:id="658" w:name="_Toc642385071"/>
      <w:r>
        <w:rPr>
          <w:rFonts w:hint="eastAsia" w:ascii="Times New Roman" w:hAnsi="Times New Roman" w:cs="Times New Roman"/>
          <w:sz w:val="32"/>
          <w:szCs w:val="32"/>
          <w:lang w:val="en-US" w:eastAsia="zh-CN"/>
        </w:rPr>
        <w:t>8 结论与展望</w:t>
      </w:r>
      <w:bookmarkEnd w:id="653"/>
      <w:bookmarkEnd w:id="654"/>
      <w:bookmarkEnd w:id="655"/>
      <w:bookmarkEnd w:id="656"/>
      <w:bookmarkEnd w:id="657"/>
      <w:bookmarkEnd w:id="658"/>
    </w:p>
    <w:p w14:paraId="00D0D5AC">
      <w:pPr>
        <w:keepNext/>
        <w:keepLines/>
        <w:spacing w:before="200" w:beforeLines="50" w:after="200" w:afterLines="50"/>
        <w:ind w:firstLine="0" w:firstLineChars="0"/>
        <w:jc w:val="left"/>
        <w:outlineLvl w:val="1"/>
        <w:rPr>
          <w:rFonts w:hint="eastAsia" w:ascii="Times New Roman" w:hAnsi="Times New Roman" w:eastAsia="黑体" w:cs="Times New Roman"/>
          <w:bCs/>
          <w:sz w:val="28"/>
          <w:szCs w:val="28"/>
          <w:lang w:val="en-US" w:eastAsia="zh-CN"/>
        </w:rPr>
      </w:pPr>
      <w:bookmarkStart w:id="659" w:name="_Toc934482669"/>
      <w:bookmarkStart w:id="660" w:name="_Toc1090750140"/>
      <w:bookmarkStart w:id="661" w:name="_Toc1165594828"/>
      <w:bookmarkStart w:id="662" w:name="_Toc914126347"/>
      <w:bookmarkStart w:id="663" w:name="_Toc186515689"/>
      <w:bookmarkStart w:id="664" w:name="_Toc343232075"/>
      <w:bookmarkStart w:id="665" w:name="_Toc1020703662"/>
      <w:r>
        <w:rPr>
          <w:rFonts w:hint="eastAsia" w:ascii="Times New Roman" w:hAnsi="Times New Roman" w:eastAsia="黑体" w:cs="Times New Roman"/>
          <w:bCs/>
          <w:sz w:val="28"/>
          <w:szCs w:val="28"/>
          <w:lang w:val="en-US" w:eastAsia="zh-CN"/>
        </w:rPr>
        <w:t>8.1 研究结论</w:t>
      </w:r>
      <w:bookmarkEnd w:id="659"/>
      <w:bookmarkEnd w:id="660"/>
      <w:bookmarkEnd w:id="661"/>
      <w:bookmarkEnd w:id="662"/>
      <w:bookmarkEnd w:id="663"/>
      <w:bookmarkEnd w:id="664"/>
      <w:bookmarkEnd w:id="665"/>
    </w:p>
    <w:p w14:paraId="6BE9476E">
      <w:pPr>
        <w:jc w:val="left"/>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本研究</w:t>
      </w:r>
      <w:r>
        <w:rPr>
          <w:rFonts w:hint="eastAsia" w:cs="Times New Roman"/>
          <w:color w:val="000000"/>
          <w:kern w:val="2"/>
          <w:sz w:val="24"/>
          <w:szCs w:val="24"/>
          <w:lang w:val="en-US" w:eastAsia="zh" w:bidi="ar-SA"/>
          <w:woUserID w:val="2"/>
        </w:rPr>
        <w:t>立足</w:t>
      </w:r>
      <w:r>
        <w:rPr>
          <w:rFonts w:hint="eastAsia" w:ascii="Times New Roman" w:hAnsi="Times New Roman" w:eastAsia="宋体" w:cs="Times New Roman"/>
          <w:color w:val="000000"/>
          <w:kern w:val="2"/>
          <w:sz w:val="24"/>
          <w:szCs w:val="24"/>
          <w:lang w:val="en-US" w:eastAsia="zh-CN" w:bidi="ar-SA"/>
        </w:rPr>
        <w:t>绵阳市环境质量提升</w:t>
      </w:r>
      <w:r>
        <w:rPr>
          <w:rFonts w:hint="eastAsia" w:cs="Times New Roman"/>
          <w:color w:val="000000"/>
          <w:kern w:val="2"/>
          <w:sz w:val="24"/>
          <w:szCs w:val="24"/>
          <w:lang w:val="en-US" w:eastAsia="zh" w:bidi="ar-SA"/>
          <w:woUserID w:val="2"/>
        </w:rPr>
        <w:t>的实际需求</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围绕</w:t>
      </w:r>
      <w:r>
        <w:rPr>
          <w:rFonts w:hint="eastAsia" w:ascii="Times New Roman" w:hAnsi="Times New Roman" w:eastAsia="宋体" w:cs="Times New Roman"/>
          <w:color w:val="000000"/>
          <w:kern w:val="2"/>
          <w:sz w:val="24"/>
          <w:szCs w:val="24"/>
          <w:lang w:val="en-US" w:eastAsia="zh-CN" w:bidi="ar-SA"/>
        </w:rPr>
        <w:t>监测数据的系统化分析与精准化应用，构建了</w:t>
      </w:r>
      <w:r>
        <w:rPr>
          <w:rFonts w:hint="eastAsia" w:cs="Times New Roman"/>
          <w:color w:val="000000"/>
          <w:kern w:val="2"/>
          <w:sz w:val="24"/>
          <w:szCs w:val="24"/>
          <w:lang w:val="en-US" w:eastAsia="zh" w:bidi="ar-SA"/>
          <w:woUserID w:val="2"/>
        </w:rPr>
        <w:t>覆盖</w:t>
      </w:r>
      <w:r>
        <w:rPr>
          <w:rFonts w:hint="eastAsia" w:ascii="Times New Roman" w:hAnsi="Times New Roman" w:eastAsia="宋体" w:cs="Times New Roman"/>
          <w:color w:val="000000"/>
          <w:kern w:val="2"/>
          <w:sz w:val="24"/>
          <w:szCs w:val="24"/>
          <w:lang w:val="en-US" w:eastAsia="zh-CN" w:bidi="ar-SA"/>
        </w:rPr>
        <w:t>“数据采集-预处理-建模预测-分析可视化-应用落地”的全链条技术体系，</w:t>
      </w:r>
      <w:r>
        <w:rPr>
          <w:rFonts w:hint="eastAsia" w:cs="Times New Roman"/>
          <w:color w:val="000000"/>
          <w:kern w:val="2"/>
          <w:sz w:val="24"/>
          <w:szCs w:val="24"/>
          <w:lang w:val="en-US" w:eastAsia="zh" w:bidi="ar-SA"/>
          <w:woUserID w:val="2"/>
        </w:rPr>
        <w:t>通过引入</w:t>
      </w:r>
      <w:r>
        <w:rPr>
          <w:rFonts w:hint="eastAsia" w:ascii="Times New Roman" w:hAnsi="Times New Roman" w:eastAsia="宋体" w:cs="Times New Roman"/>
          <w:color w:val="000000"/>
          <w:kern w:val="2"/>
          <w:sz w:val="24"/>
          <w:szCs w:val="24"/>
          <w:lang w:val="en-US" w:eastAsia="zh-CN" w:bidi="ar-SA"/>
        </w:rPr>
        <w:t>随机森林模型</w:t>
      </w:r>
      <w:r>
        <w:rPr>
          <w:rFonts w:hint="eastAsia" w:cs="Times New Roman"/>
          <w:color w:val="000000"/>
          <w:kern w:val="2"/>
          <w:sz w:val="24"/>
          <w:szCs w:val="24"/>
          <w:lang w:val="en-US" w:eastAsia="zh" w:bidi="ar-SA"/>
          <w:woUserID w:val="2"/>
        </w:rPr>
        <w:t>开展</w:t>
      </w:r>
      <w:r>
        <w:rPr>
          <w:rFonts w:hint="eastAsia" w:ascii="Times New Roman" w:hAnsi="Times New Roman" w:eastAsia="宋体" w:cs="Times New Roman"/>
          <w:color w:val="000000"/>
          <w:kern w:val="2"/>
          <w:sz w:val="24"/>
          <w:szCs w:val="24"/>
          <w:lang w:val="en-US" w:eastAsia="zh-CN" w:bidi="ar-SA"/>
        </w:rPr>
        <w:t>绵阳市环境质量数据分析与应用研究，有效解决了当前绵阳市环境监测数据</w:t>
      </w:r>
      <w:r>
        <w:rPr>
          <w:rFonts w:hint="eastAsia" w:cs="Times New Roman"/>
          <w:color w:val="000000"/>
          <w:kern w:val="2"/>
          <w:sz w:val="24"/>
          <w:szCs w:val="24"/>
          <w:lang w:val="en-US" w:eastAsia="zh" w:bidi="ar-SA"/>
          <w:woUserID w:val="2"/>
        </w:rPr>
        <w:t>整合不足</w:t>
      </w:r>
      <w:r>
        <w:rPr>
          <w:rFonts w:hint="eastAsia" w:ascii="Times New Roman" w:hAnsi="Times New Roman" w:eastAsia="宋体" w:cs="Times New Roman"/>
          <w:color w:val="000000"/>
          <w:kern w:val="2"/>
          <w:sz w:val="24"/>
          <w:szCs w:val="24"/>
          <w:lang w:val="en-US" w:eastAsia="zh-CN" w:bidi="ar-SA"/>
        </w:rPr>
        <w:t>、污染溯源滞后、治理对策针对性不</w:t>
      </w:r>
      <w:r>
        <w:rPr>
          <w:rFonts w:hint="eastAsia" w:cs="Times New Roman"/>
          <w:color w:val="000000"/>
          <w:kern w:val="2"/>
          <w:sz w:val="24"/>
          <w:szCs w:val="24"/>
          <w:lang w:val="en-US" w:eastAsia="zh" w:bidi="ar-SA"/>
          <w:woUserID w:val="2"/>
        </w:rPr>
        <w:t>强</w:t>
      </w:r>
      <w:r>
        <w:rPr>
          <w:rFonts w:hint="eastAsia" w:ascii="Times New Roman" w:hAnsi="Times New Roman" w:eastAsia="宋体" w:cs="Times New Roman"/>
          <w:color w:val="000000"/>
          <w:kern w:val="2"/>
          <w:sz w:val="24"/>
          <w:szCs w:val="24"/>
          <w:lang w:val="en-US" w:eastAsia="zh-CN" w:bidi="ar-SA"/>
        </w:rPr>
        <w:t>等</w:t>
      </w:r>
      <w:r>
        <w:rPr>
          <w:rFonts w:hint="eastAsia" w:cs="Times New Roman"/>
          <w:color w:val="000000"/>
          <w:kern w:val="2"/>
          <w:sz w:val="24"/>
          <w:szCs w:val="24"/>
          <w:lang w:val="en-US" w:eastAsia="zh" w:bidi="ar-SA"/>
          <w:woUserID w:val="2"/>
        </w:rPr>
        <w:t>方面的突出</w:t>
      </w:r>
      <w:r>
        <w:rPr>
          <w:rFonts w:hint="eastAsia" w:ascii="Times New Roman" w:hAnsi="Times New Roman" w:eastAsia="宋体" w:cs="Times New Roman"/>
          <w:color w:val="000000"/>
          <w:kern w:val="2"/>
          <w:sz w:val="24"/>
          <w:szCs w:val="24"/>
          <w:lang w:val="en-US" w:eastAsia="zh-CN" w:bidi="ar-SA"/>
        </w:rPr>
        <w:t>问题，为中小城市环境质量精细化治理提供了可借鉴</w:t>
      </w:r>
      <w:r>
        <w:rPr>
          <w:rFonts w:hint="eastAsia" w:cs="Times New Roman"/>
          <w:color w:val="000000"/>
          <w:kern w:val="2"/>
          <w:sz w:val="24"/>
          <w:szCs w:val="24"/>
          <w:lang w:val="en-US" w:eastAsia="zh" w:bidi="ar-SA"/>
          <w:woUserID w:val="2"/>
        </w:rPr>
        <w:t>。可推广</w:t>
      </w:r>
      <w:r>
        <w:rPr>
          <w:rFonts w:hint="eastAsia" w:ascii="Times New Roman" w:hAnsi="Times New Roman" w:eastAsia="宋体" w:cs="Times New Roman"/>
          <w:color w:val="000000"/>
          <w:kern w:val="2"/>
          <w:sz w:val="24"/>
          <w:szCs w:val="24"/>
          <w:lang w:val="en-US" w:eastAsia="zh-CN" w:bidi="ar-SA"/>
        </w:rPr>
        <w:t>的技术路径与实践范</w:t>
      </w:r>
      <w:r>
        <w:rPr>
          <w:rFonts w:hint="eastAsia" w:cs="Times New Roman"/>
          <w:color w:val="000000"/>
          <w:kern w:val="2"/>
          <w:sz w:val="24"/>
          <w:szCs w:val="24"/>
          <w:lang w:val="en-US" w:eastAsia="zh" w:bidi="ar-SA"/>
          <w:woUserID w:val="2"/>
        </w:rPr>
        <w:t>本</w:t>
      </w:r>
      <w:r>
        <w:rPr>
          <w:rFonts w:hint="eastAsia" w:ascii="Times New Roman" w:hAnsi="Times New Roman" w:eastAsia="宋体" w:cs="Times New Roman"/>
          <w:color w:val="000000"/>
          <w:kern w:val="2"/>
          <w:sz w:val="24"/>
          <w:szCs w:val="24"/>
          <w:lang w:val="en-US" w:eastAsia="zh-CN" w:bidi="ar-SA"/>
        </w:rPr>
        <w:t>。</w:t>
      </w:r>
    </w:p>
    <w:p w14:paraId="1D18F3AC">
      <w:pPr>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本研究创新采用“API分页获取</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HTML解析-表格保存”的三级数据抓取策略，成功采集绵阳市2017-202</w:t>
      </w:r>
      <w:r>
        <w:rPr>
          <w:rFonts w:hint="eastAsia" w:ascii="Times New Roman" w:hAnsi="Times New Roman"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年环境空气质量月报数据，覆盖城区与县市区多监测点位、六项核心污染物及综合评价指标。通过Pandas、NumPy完成数据清洗、字段标准化与特征工程，解决了原始数据格式不统一、存在缺失值与异常值等问题，并构建结构化数据集存储于MySQL数据库，形成了规范、可复用的环境质量基础数据库，为后续分析与建模提供了高质量数据支撑，数据处理成功率达98.7%，保障了研究的可靠性。</w:t>
      </w:r>
    </w:p>
    <w:p w14:paraId="69637B8C">
      <w:pPr>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基于标准化数据与优化模型，系统开展时空特征分析，揭示了绵阳市空气质量“冬高夏低”的季节性规律及城区与县市区的区域差异，明确了不同污染物的变化趋势。针对六项核心污染物分别提出燃煤污染管控、机动车尾气治理、颗粒物防控等靶向治污对策，将分析结果转化为可操作的治理方案，为绵阳市环保部门决策提供了科学支撑。</w:t>
      </w:r>
    </w:p>
    <w:p w14:paraId="7A175EE0">
      <w:pPr>
        <w:keepNext/>
        <w:keepLines/>
        <w:spacing w:before="200" w:beforeLines="50" w:after="200" w:afterLines="50"/>
        <w:ind w:firstLine="0" w:firstLineChars="0"/>
        <w:jc w:val="left"/>
        <w:outlineLvl w:val="1"/>
        <w:rPr>
          <w:rFonts w:hint="eastAsia" w:ascii="Times New Roman" w:hAnsi="Times New Roman" w:eastAsia="黑体"/>
          <w:bCs/>
          <w:sz w:val="28"/>
          <w:szCs w:val="28"/>
          <w:lang w:val="en-US" w:eastAsia="zh-CN"/>
        </w:rPr>
      </w:pPr>
      <w:bookmarkStart w:id="666" w:name="_Toc1590544050"/>
      <w:bookmarkStart w:id="667" w:name="_Toc560408683"/>
      <w:bookmarkStart w:id="668" w:name="_Toc623503391"/>
      <w:bookmarkStart w:id="669" w:name="_Toc806446262"/>
      <w:bookmarkStart w:id="670" w:name="_Toc1302307372"/>
      <w:bookmarkStart w:id="671" w:name="_Toc867074998"/>
      <w:bookmarkStart w:id="672" w:name="_Toc1317192188"/>
      <w:r>
        <w:rPr>
          <w:rFonts w:hint="eastAsia" w:ascii="Times New Roman" w:hAnsi="Times New Roman" w:eastAsia="黑体"/>
          <w:bCs/>
          <w:sz w:val="28"/>
          <w:szCs w:val="28"/>
          <w:lang w:val="en-US" w:eastAsia="zh-CN"/>
        </w:rPr>
        <w:t>8.2 研究不足与未来展望</w:t>
      </w:r>
      <w:bookmarkEnd w:id="666"/>
      <w:bookmarkEnd w:id="667"/>
      <w:bookmarkEnd w:id="668"/>
      <w:bookmarkEnd w:id="669"/>
      <w:bookmarkEnd w:id="670"/>
      <w:bookmarkEnd w:id="671"/>
      <w:bookmarkEnd w:id="672"/>
    </w:p>
    <w:p w14:paraId="1DE9D04E">
      <w:pPr>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尽管本研究取得了预期</w:t>
      </w:r>
      <w:r>
        <w:rPr>
          <w:rFonts w:hint="eastAsia" w:cs="Times New Roman"/>
          <w:color w:val="000000"/>
          <w:kern w:val="2"/>
          <w:sz w:val="24"/>
          <w:szCs w:val="24"/>
          <w:lang w:val="en-US" w:eastAsia="zh" w:bidi="ar-SA"/>
          <w:woUserID w:val="2"/>
        </w:rPr>
        <w:t>目标</w:t>
      </w:r>
      <w:r>
        <w:rPr>
          <w:rFonts w:hint="eastAsia" w:ascii="Times New Roman" w:hAnsi="Times New Roman" w:eastAsia="宋体" w:cs="Times New Roman"/>
          <w:color w:val="000000"/>
          <w:kern w:val="2"/>
          <w:sz w:val="24"/>
          <w:szCs w:val="24"/>
          <w:lang w:val="en-US" w:eastAsia="zh-CN" w:bidi="ar-SA"/>
        </w:rPr>
        <w:t>，但仍存在</w:t>
      </w:r>
      <w:r>
        <w:rPr>
          <w:rFonts w:hint="eastAsia" w:cs="Times New Roman"/>
          <w:color w:val="000000"/>
          <w:kern w:val="2"/>
          <w:sz w:val="24"/>
          <w:szCs w:val="24"/>
          <w:lang w:val="en-US" w:eastAsia="zh" w:bidi="ar-SA"/>
          <w:woUserID w:val="2"/>
        </w:rPr>
        <w:t>以下几方面的</w:t>
      </w:r>
      <w:r>
        <w:rPr>
          <w:rFonts w:hint="eastAsia" w:ascii="Times New Roman" w:hAnsi="Times New Roman" w:eastAsia="宋体" w:cs="Times New Roman"/>
          <w:color w:val="000000"/>
          <w:kern w:val="2"/>
          <w:sz w:val="24"/>
          <w:szCs w:val="24"/>
          <w:lang w:val="en-US" w:eastAsia="zh-CN" w:bidi="ar-SA"/>
        </w:rPr>
        <w:t>不足，</w:t>
      </w:r>
      <w:r>
        <w:rPr>
          <w:rFonts w:hint="eastAsia" w:cs="Times New Roman"/>
          <w:color w:val="000000"/>
          <w:kern w:val="2"/>
          <w:sz w:val="24"/>
          <w:szCs w:val="24"/>
          <w:lang w:val="en-US" w:eastAsia="zh" w:bidi="ar-SA"/>
          <w:woUserID w:val="2"/>
        </w:rPr>
        <w:t>值得后续研究进一步完善</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首先，数</w:t>
      </w:r>
      <w:r>
        <w:rPr>
          <w:rFonts w:hint="eastAsia" w:ascii="Times New Roman" w:hAnsi="Times New Roman" w:eastAsia="宋体" w:cs="Times New Roman"/>
          <w:color w:val="000000"/>
          <w:kern w:val="2"/>
          <w:sz w:val="24"/>
          <w:szCs w:val="24"/>
          <w:lang w:val="en-US" w:eastAsia="zh-CN" w:bidi="ar-SA"/>
        </w:rPr>
        <w:t>据维度存在</w:t>
      </w:r>
      <w:r>
        <w:rPr>
          <w:rFonts w:hint="eastAsia" w:cs="Times New Roman"/>
          <w:color w:val="000000"/>
          <w:kern w:val="2"/>
          <w:sz w:val="24"/>
          <w:szCs w:val="24"/>
          <w:lang w:val="en-US" w:eastAsia="zh" w:bidi="ar-SA"/>
          <w:woUserID w:val="2"/>
        </w:rPr>
        <w:t>一定</w:t>
      </w:r>
      <w:r>
        <w:rPr>
          <w:rFonts w:hint="eastAsia" w:ascii="Times New Roman" w:hAnsi="Times New Roman" w:eastAsia="宋体" w:cs="Times New Roman"/>
          <w:color w:val="000000"/>
          <w:kern w:val="2"/>
          <w:sz w:val="24"/>
          <w:szCs w:val="24"/>
          <w:lang w:val="en-US" w:eastAsia="zh-CN" w:bidi="ar-SA"/>
        </w:rPr>
        <w:t>局限，</w:t>
      </w:r>
      <w:r>
        <w:rPr>
          <w:rFonts w:hint="eastAsia" w:cs="Times New Roman"/>
          <w:color w:val="000000"/>
          <w:kern w:val="2"/>
          <w:sz w:val="24"/>
          <w:szCs w:val="24"/>
          <w:lang w:val="en-US" w:eastAsia="zh" w:bidi="ar-SA"/>
          <w:woUserID w:val="2"/>
        </w:rPr>
        <w:t>目</w:t>
      </w:r>
      <w:r>
        <w:rPr>
          <w:rFonts w:hint="eastAsia" w:ascii="Times New Roman" w:hAnsi="Times New Roman" w:eastAsia="宋体" w:cs="Times New Roman"/>
          <w:color w:val="000000"/>
          <w:kern w:val="2"/>
          <w:sz w:val="24"/>
          <w:szCs w:val="24"/>
          <w:lang w:val="en-US" w:eastAsia="zh-CN" w:bidi="ar-SA"/>
        </w:rPr>
        <w:t>前</w:t>
      </w:r>
      <w:r>
        <w:rPr>
          <w:rFonts w:hint="eastAsia" w:cs="Times New Roman"/>
          <w:color w:val="000000"/>
          <w:kern w:val="2"/>
          <w:sz w:val="24"/>
          <w:szCs w:val="24"/>
          <w:lang w:val="en-US" w:eastAsia="zh" w:bidi="ar-SA"/>
          <w:woUserID w:val="2"/>
        </w:rPr>
        <w:t>的分析主要基于</w:t>
      </w:r>
      <w:r>
        <w:rPr>
          <w:rFonts w:hint="eastAsia" w:ascii="Times New Roman" w:hAnsi="Times New Roman" w:eastAsia="宋体" w:cs="Times New Roman"/>
          <w:color w:val="000000"/>
          <w:kern w:val="2"/>
          <w:sz w:val="24"/>
          <w:szCs w:val="24"/>
          <w:lang w:val="en-US" w:eastAsia="zh-CN" w:bidi="ar-SA"/>
        </w:rPr>
        <w:t>月度环境空气质量数据，缺乏日度、小时级</w:t>
      </w:r>
      <w:r>
        <w:rPr>
          <w:rFonts w:hint="eastAsia" w:cs="Times New Roman"/>
          <w:color w:val="000000"/>
          <w:kern w:val="2"/>
          <w:sz w:val="24"/>
          <w:szCs w:val="24"/>
          <w:lang w:val="en-US" w:eastAsia="zh" w:bidi="ar-SA"/>
          <w:woUserID w:val="2"/>
        </w:rPr>
        <w:t>等</w:t>
      </w:r>
      <w:r>
        <w:rPr>
          <w:rFonts w:hint="eastAsia" w:ascii="Times New Roman" w:hAnsi="Times New Roman" w:eastAsia="宋体" w:cs="Times New Roman"/>
          <w:color w:val="000000"/>
          <w:kern w:val="2"/>
          <w:sz w:val="24"/>
          <w:szCs w:val="24"/>
          <w:lang w:val="en-US" w:eastAsia="zh-CN" w:bidi="ar-SA"/>
        </w:rPr>
        <w:t>高频</w:t>
      </w:r>
      <w:r>
        <w:rPr>
          <w:rFonts w:hint="eastAsia" w:cs="Times New Roman"/>
          <w:color w:val="000000"/>
          <w:kern w:val="2"/>
          <w:sz w:val="24"/>
          <w:szCs w:val="24"/>
          <w:lang w:val="en-US" w:eastAsia="zh" w:bidi="ar-SA"/>
          <w:woUserID w:val="2"/>
        </w:rPr>
        <w:t>监测</w:t>
      </w:r>
      <w:r>
        <w:rPr>
          <w:rFonts w:hint="eastAsia" w:ascii="Times New Roman" w:hAnsi="Times New Roman" w:eastAsia="宋体" w:cs="Times New Roman"/>
          <w:color w:val="000000"/>
          <w:kern w:val="2"/>
          <w:sz w:val="24"/>
          <w:szCs w:val="24"/>
          <w:lang w:val="en-US" w:eastAsia="zh-CN" w:bidi="ar-SA"/>
        </w:rPr>
        <w:t>数据，</w:t>
      </w:r>
      <w:r>
        <w:rPr>
          <w:rFonts w:hint="eastAsia" w:cs="Times New Roman"/>
          <w:color w:val="000000"/>
          <w:kern w:val="2"/>
          <w:sz w:val="24"/>
          <w:szCs w:val="24"/>
          <w:lang w:val="en-US" w:eastAsia="zh" w:bidi="ar-SA"/>
          <w:woUserID w:val="2"/>
        </w:rPr>
        <w:t>同时未能有效的融入</w:t>
      </w:r>
      <w:r>
        <w:rPr>
          <w:rFonts w:hint="eastAsia" w:ascii="Times New Roman" w:hAnsi="Times New Roman" w:eastAsia="宋体" w:cs="Times New Roman"/>
          <w:color w:val="000000"/>
          <w:kern w:val="2"/>
          <w:sz w:val="24"/>
          <w:szCs w:val="24"/>
          <w:lang w:val="en-US" w:eastAsia="zh-CN" w:bidi="ar-SA"/>
        </w:rPr>
        <w:t>气象</w:t>
      </w:r>
      <w:r>
        <w:rPr>
          <w:rFonts w:hint="eastAsia" w:cs="Times New Roman"/>
          <w:color w:val="000000"/>
          <w:kern w:val="2"/>
          <w:sz w:val="24"/>
          <w:szCs w:val="24"/>
          <w:lang w:val="en-US" w:eastAsia="zh" w:bidi="ar-SA"/>
          <w:woUserID w:val="2"/>
        </w:rPr>
        <w:t>条件</w:t>
      </w:r>
      <w:r>
        <w:rPr>
          <w:rFonts w:hint="eastAsia" w:ascii="Times New Roman" w:hAnsi="Times New Roman" w:eastAsia="宋体" w:cs="Times New Roman"/>
          <w:color w:val="000000"/>
          <w:kern w:val="2"/>
          <w:sz w:val="24"/>
          <w:szCs w:val="24"/>
          <w:lang w:val="en-US" w:eastAsia="zh-CN" w:bidi="ar-SA"/>
        </w:rPr>
        <w:t>、工业排放数据、交通流量数据等</w:t>
      </w:r>
      <w:r>
        <w:rPr>
          <w:rFonts w:hint="eastAsia" w:cs="Times New Roman"/>
          <w:color w:val="000000"/>
          <w:kern w:val="2"/>
          <w:sz w:val="24"/>
          <w:szCs w:val="24"/>
          <w:lang w:val="en-US" w:eastAsia="zh" w:bidi="ar-SA"/>
          <w:woUserID w:val="2"/>
        </w:rPr>
        <w:t>关键</w:t>
      </w:r>
      <w:r>
        <w:rPr>
          <w:rFonts w:hint="eastAsia" w:ascii="Times New Roman" w:hAnsi="Times New Roman" w:eastAsia="宋体" w:cs="Times New Roman"/>
          <w:color w:val="000000"/>
          <w:kern w:val="2"/>
          <w:sz w:val="24"/>
          <w:szCs w:val="24"/>
          <w:lang w:val="en-US" w:eastAsia="zh-CN" w:bidi="ar-SA"/>
        </w:rPr>
        <w:t>外部</w:t>
      </w:r>
      <w:r>
        <w:rPr>
          <w:rFonts w:hint="eastAsia" w:cs="Times New Roman"/>
          <w:color w:val="000000"/>
          <w:kern w:val="2"/>
          <w:sz w:val="24"/>
          <w:szCs w:val="24"/>
          <w:lang w:val="en-US" w:eastAsia="zh" w:bidi="ar-SA"/>
          <w:woUserID w:val="2"/>
        </w:rPr>
        <w:t>变量</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在在一定成都上制约了模型对短期突发事件的响应能力；其次</w:t>
      </w:r>
      <w:r>
        <w:rPr>
          <w:rFonts w:hint="eastAsia" w:ascii="Times New Roman" w:hAnsi="Times New Roman" w:eastAsia="宋体" w:cs="Times New Roman"/>
          <w:color w:val="000000"/>
          <w:kern w:val="2"/>
          <w:sz w:val="24"/>
          <w:szCs w:val="24"/>
          <w:lang w:val="en-US" w:eastAsia="zh-CN" w:bidi="ar-SA"/>
        </w:rPr>
        <w:t>，模型泛化能力有待</w:t>
      </w:r>
      <w:r>
        <w:rPr>
          <w:rFonts w:hint="eastAsia" w:cs="Times New Roman"/>
          <w:color w:val="000000"/>
          <w:kern w:val="2"/>
          <w:sz w:val="24"/>
          <w:szCs w:val="24"/>
          <w:lang w:val="en-US" w:eastAsia="zh" w:bidi="ar-SA"/>
          <w:woUserID w:val="2"/>
        </w:rPr>
        <w:t>进一步验证</w:t>
      </w:r>
      <w:r>
        <w:rPr>
          <w:rFonts w:hint="eastAsia" w:ascii="Times New Roman" w:hAnsi="Times New Roman" w:eastAsia="宋体" w:cs="Times New Roman"/>
          <w:color w:val="000000"/>
          <w:kern w:val="2"/>
          <w:sz w:val="24"/>
          <w:szCs w:val="24"/>
          <w:lang w:val="en-US" w:eastAsia="zh-CN" w:bidi="ar-SA"/>
        </w:rPr>
        <w:t>，</w:t>
      </w:r>
      <w:r>
        <w:rPr>
          <w:rFonts w:hint="eastAsia" w:cs="Times New Roman"/>
          <w:color w:val="000000"/>
          <w:kern w:val="2"/>
          <w:sz w:val="24"/>
          <w:szCs w:val="24"/>
          <w:lang w:val="en-US" w:eastAsia="zh" w:bidi="ar-SA"/>
          <w:woUserID w:val="2"/>
        </w:rPr>
        <w:t>当前</w:t>
      </w:r>
      <w:r>
        <w:rPr>
          <w:rFonts w:hint="eastAsia" w:ascii="Times New Roman" w:hAnsi="Times New Roman" w:eastAsia="宋体" w:cs="Times New Roman"/>
          <w:color w:val="000000"/>
          <w:kern w:val="2"/>
          <w:sz w:val="24"/>
          <w:szCs w:val="24"/>
          <w:lang w:val="en-US" w:eastAsia="zh-CN" w:bidi="ar-SA"/>
        </w:rPr>
        <w:t>研究模型基于绵阳市特定区域数据训练，</w:t>
      </w:r>
      <w:r>
        <w:rPr>
          <w:rFonts w:hint="eastAsia" w:cs="Times New Roman"/>
          <w:color w:val="000000"/>
          <w:kern w:val="2"/>
          <w:sz w:val="24"/>
          <w:szCs w:val="24"/>
          <w:lang w:val="en-US" w:eastAsia="zh" w:bidi="ar-SA"/>
          <w:woUserID w:val="2"/>
        </w:rPr>
        <w:t>尚</w:t>
      </w:r>
      <w:r>
        <w:rPr>
          <w:rFonts w:hint="eastAsia" w:ascii="Times New Roman" w:hAnsi="Times New Roman" w:eastAsia="宋体" w:cs="Times New Roman"/>
          <w:color w:val="000000"/>
          <w:kern w:val="2"/>
          <w:sz w:val="24"/>
          <w:szCs w:val="24"/>
          <w:lang w:val="en-US" w:eastAsia="zh-CN" w:bidi="ar-SA"/>
        </w:rPr>
        <w:t>未在其他同类中小城</w:t>
      </w:r>
      <w:r>
        <w:rPr>
          <w:rFonts w:hint="eastAsia" w:cs="Times New Roman"/>
          <w:color w:val="000000"/>
          <w:kern w:val="2"/>
          <w:sz w:val="24"/>
          <w:szCs w:val="24"/>
          <w:lang w:val="en-US" w:eastAsia="zh" w:bidi="ar-SA"/>
          <w:woUserID w:val="2"/>
        </w:rPr>
        <w:t>中开展跨区域</w:t>
      </w:r>
      <w:r>
        <w:rPr>
          <w:rFonts w:hint="eastAsia" w:ascii="Times New Roman" w:hAnsi="Times New Roman" w:eastAsia="宋体" w:cs="Times New Roman"/>
          <w:color w:val="000000"/>
          <w:kern w:val="2"/>
          <w:sz w:val="24"/>
          <w:szCs w:val="24"/>
          <w:lang w:val="en-US" w:eastAsia="zh-CN" w:bidi="ar-SA"/>
        </w:rPr>
        <w:t>进行验证，其</w:t>
      </w:r>
      <w:r>
        <w:rPr>
          <w:rFonts w:hint="eastAsia" w:cs="Times New Roman"/>
          <w:color w:val="000000"/>
          <w:kern w:val="2"/>
          <w:sz w:val="24"/>
          <w:szCs w:val="24"/>
          <w:lang w:val="en-US" w:eastAsia="zh" w:bidi="ar-SA"/>
          <w:woUserID w:val="2"/>
        </w:rPr>
        <w:t>在更广泛场景下的适用性与稳定性仍需后续研究加以检验</w:t>
      </w:r>
      <w:r>
        <w:rPr>
          <w:rFonts w:hint="eastAsia" w:ascii="Times New Roman" w:hAnsi="Times New Roman" w:eastAsia="宋体" w:cs="Times New Roman"/>
          <w:color w:val="000000"/>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其三，可视化平台功能有待拓展，当前平台以数据展示与查询为主，缺乏实时数据接入、污染预警自动推送等功能，用户交互体验与实际应用便捷性可进一步优化。</w:t>
      </w:r>
    </w:p>
    <w:p w14:paraId="5DF41CFC">
      <w:pPr>
        <w:jc w:val="left"/>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针对</w:t>
      </w:r>
      <w:r>
        <w:rPr>
          <w:rFonts w:hint="eastAsia" w:cs="Times New Roman"/>
          <w:color w:val="000000"/>
          <w:kern w:val="2"/>
          <w:sz w:val="24"/>
          <w:szCs w:val="24"/>
          <w:lang w:val="en-US" w:eastAsia="zh" w:bidi="ar-SA"/>
          <w:woUserID w:val="2"/>
        </w:rPr>
        <w:t>以</w:t>
      </w:r>
      <w:r>
        <w:rPr>
          <w:rFonts w:hint="eastAsia" w:ascii="Times New Roman" w:hAnsi="Times New Roman" w:eastAsia="宋体" w:cs="Times New Roman"/>
          <w:color w:val="000000"/>
          <w:kern w:val="2"/>
          <w:sz w:val="24"/>
          <w:szCs w:val="24"/>
          <w:lang w:val="en-US" w:eastAsia="zh-CN" w:bidi="ar-SA"/>
        </w:rPr>
        <w:t>上</w:t>
      </w:r>
      <w:r>
        <w:rPr>
          <w:rFonts w:hint="eastAsia" w:cs="Times New Roman"/>
          <w:color w:val="000000"/>
          <w:kern w:val="2"/>
          <w:sz w:val="24"/>
          <w:szCs w:val="24"/>
          <w:lang w:val="en-US" w:eastAsia="zh" w:bidi="ar-SA"/>
          <w:woUserID w:val="2"/>
        </w:rPr>
        <w:t>叙述的</w:t>
      </w:r>
      <w:r>
        <w:rPr>
          <w:rFonts w:hint="eastAsia" w:ascii="Times New Roman" w:hAnsi="Times New Roman" w:eastAsia="宋体" w:cs="Times New Roman"/>
          <w:color w:val="000000"/>
          <w:kern w:val="2"/>
          <w:sz w:val="24"/>
          <w:szCs w:val="24"/>
          <w:lang w:val="en-US" w:eastAsia="zh-CN" w:bidi="ar-SA"/>
        </w:rPr>
        <w:t>不足，结合环境治理的发展需求，未来可</w:t>
      </w:r>
      <w:r>
        <w:rPr>
          <w:rFonts w:hint="eastAsia" w:cs="Times New Roman"/>
          <w:color w:val="000000"/>
          <w:kern w:val="2"/>
          <w:sz w:val="24"/>
          <w:szCs w:val="24"/>
          <w:lang w:val="en-US" w:eastAsia="zh" w:bidi="ar-SA"/>
          <w:woUserID w:val="2"/>
        </w:rPr>
        <w:t>以</w:t>
      </w:r>
      <w:r>
        <w:rPr>
          <w:rFonts w:hint="eastAsia" w:ascii="Times New Roman" w:hAnsi="Times New Roman" w:eastAsia="宋体" w:cs="Times New Roman"/>
          <w:color w:val="000000"/>
          <w:kern w:val="2"/>
          <w:sz w:val="24"/>
          <w:szCs w:val="24"/>
          <w:lang w:val="en-US" w:eastAsia="zh-CN" w:bidi="ar-SA"/>
        </w:rPr>
        <w:t>从以下</w:t>
      </w:r>
      <w:r>
        <w:rPr>
          <w:rFonts w:hint="eastAsia" w:cs="Times New Roman"/>
          <w:color w:val="000000"/>
          <w:kern w:val="2"/>
          <w:sz w:val="24"/>
          <w:szCs w:val="24"/>
          <w:lang w:val="en-US" w:eastAsia="zh" w:bidi="ar-SA"/>
          <w:woUserID w:val="2"/>
        </w:rPr>
        <w:t>几个</w:t>
      </w:r>
      <w:r>
        <w:rPr>
          <w:rFonts w:hint="eastAsia" w:ascii="Times New Roman" w:hAnsi="Times New Roman" w:eastAsia="宋体" w:cs="Times New Roman"/>
          <w:color w:val="000000"/>
          <w:kern w:val="2"/>
          <w:sz w:val="24"/>
          <w:szCs w:val="24"/>
          <w:lang w:val="en-US" w:eastAsia="zh-CN" w:bidi="ar-SA"/>
        </w:rPr>
        <w:t>方</w:t>
      </w:r>
      <w:r>
        <w:rPr>
          <w:rFonts w:hint="eastAsia" w:cs="Times New Roman"/>
          <w:color w:val="000000"/>
          <w:kern w:val="2"/>
          <w:sz w:val="24"/>
          <w:szCs w:val="24"/>
          <w:lang w:val="en-US" w:eastAsia="zh" w:bidi="ar-SA"/>
          <w:woUserID w:val="2"/>
        </w:rPr>
        <w:t>面</w:t>
      </w:r>
      <w:r>
        <w:rPr>
          <w:rFonts w:hint="eastAsia" w:ascii="Times New Roman" w:hAnsi="Times New Roman" w:eastAsia="宋体" w:cs="Times New Roman"/>
          <w:color w:val="000000"/>
          <w:kern w:val="2"/>
          <w:sz w:val="24"/>
          <w:szCs w:val="24"/>
          <w:lang w:val="en-US" w:eastAsia="zh-CN" w:bidi="ar-SA"/>
        </w:rPr>
        <w:t>开展进一步</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研究：</w:t>
      </w:r>
    </w:p>
    <w:p w14:paraId="78ED7E0C">
      <w:pPr>
        <w:jc w:val="left"/>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第一，拓展数据维度，构建多源异构数据融合体系。后续研究可</w:t>
      </w:r>
      <w:r>
        <w:rPr>
          <w:rFonts w:hint="eastAsia" w:cs="Times New Roman"/>
          <w:color w:val="000000"/>
          <w:kern w:val="2"/>
          <w:sz w:val="24"/>
          <w:szCs w:val="24"/>
          <w:lang w:val="en-US" w:eastAsia="zh" w:bidi="ar-SA"/>
          <w:woUserID w:val="2"/>
        </w:rPr>
        <w:t>在现有的月度数据基础上，</w:t>
      </w:r>
      <w:r>
        <w:rPr>
          <w:rFonts w:hint="eastAsia" w:ascii="Times New Roman" w:hAnsi="Times New Roman" w:eastAsia="宋体" w:cs="Times New Roman"/>
          <w:color w:val="000000"/>
          <w:kern w:val="2"/>
          <w:sz w:val="24"/>
          <w:szCs w:val="24"/>
          <w:lang w:val="en-US" w:eastAsia="zh-CN" w:bidi="ar-SA"/>
        </w:rPr>
        <w:t>补充绵阳市日度、小时级</w:t>
      </w:r>
      <w:r>
        <w:rPr>
          <w:rFonts w:hint="eastAsia" w:cs="Times New Roman"/>
          <w:color w:val="000000"/>
          <w:kern w:val="2"/>
          <w:sz w:val="24"/>
          <w:szCs w:val="24"/>
          <w:lang w:val="en-US" w:eastAsia="zh" w:bidi="ar-SA"/>
          <w:woUserID w:val="2"/>
        </w:rPr>
        <w:t>等高频</w:t>
      </w:r>
      <w:r>
        <w:rPr>
          <w:rFonts w:hint="eastAsia" w:ascii="Times New Roman" w:hAnsi="Times New Roman" w:eastAsia="宋体" w:cs="Times New Roman"/>
          <w:color w:val="000000"/>
          <w:kern w:val="2"/>
          <w:sz w:val="24"/>
          <w:szCs w:val="24"/>
          <w:lang w:val="en-US" w:eastAsia="zh-CN" w:bidi="ar-SA"/>
        </w:rPr>
        <w:t>环境监测数据，同时整合气象数据</w:t>
      </w:r>
      <w:r>
        <w:rPr>
          <w:rFonts w:hint="eastAsia" w:cs="Times New Roman"/>
          <w:color w:val="000000"/>
          <w:kern w:val="2"/>
          <w:sz w:val="24"/>
          <w:szCs w:val="24"/>
          <w:lang w:val="en-US" w:eastAsia="zh" w:bidi="ar-SA"/>
          <w:woUserID w:val="2"/>
        </w:rPr>
        <w:t>条件</w:t>
      </w:r>
      <w:r>
        <w:rPr>
          <w:rFonts w:hint="eastAsia" w:ascii="Times New Roman" w:hAnsi="Times New Roman" w:eastAsia="宋体" w:cs="Times New Roman"/>
          <w:color w:val="000000"/>
          <w:kern w:val="2"/>
          <w:sz w:val="24"/>
          <w:szCs w:val="24"/>
          <w:lang w:val="en-US" w:eastAsia="zh-CN" w:bidi="ar-SA"/>
        </w:rPr>
        <w:t>、工业企业排放清单、交通流量统计数据等多源信息，</w:t>
      </w:r>
      <w:r>
        <w:rPr>
          <w:rFonts w:hint="eastAsia" w:cs="Times New Roman"/>
          <w:color w:val="000000"/>
          <w:kern w:val="2"/>
          <w:sz w:val="24"/>
          <w:szCs w:val="24"/>
          <w:lang w:val="en-US" w:eastAsia="zh" w:bidi="ar-SA"/>
          <w:woUserID w:val="2"/>
        </w:rPr>
        <w:t>借助</w:t>
      </w:r>
      <w:r>
        <w:rPr>
          <w:rFonts w:hint="eastAsia" w:ascii="Times New Roman" w:hAnsi="Times New Roman" w:eastAsia="宋体" w:cs="Times New Roman"/>
          <w:color w:val="000000"/>
          <w:kern w:val="2"/>
          <w:sz w:val="24"/>
          <w:szCs w:val="24"/>
          <w:lang w:val="en-US" w:eastAsia="zh-CN" w:bidi="ar-SA"/>
        </w:rPr>
        <w:t>数据融合技术丰富</w:t>
      </w:r>
      <w:r>
        <w:rPr>
          <w:rFonts w:hint="eastAsia" w:cs="Times New Roman"/>
          <w:color w:val="000000"/>
          <w:kern w:val="2"/>
          <w:sz w:val="24"/>
          <w:szCs w:val="24"/>
          <w:lang w:val="en-US" w:eastAsia="zh" w:bidi="ar-SA"/>
          <w:woUserID w:val="2"/>
        </w:rPr>
        <w:t>模型输入</w:t>
      </w:r>
      <w:r>
        <w:rPr>
          <w:rFonts w:hint="eastAsia" w:ascii="Times New Roman" w:hAnsi="Times New Roman" w:eastAsia="宋体" w:cs="Times New Roman"/>
          <w:color w:val="000000"/>
          <w:kern w:val="2"/>
          <w:sz w:val="24"/>
          <w:szCs w:val="24"/>
          <w:lang w:val="en-US" w:eastAsia="zh-CN" w:bidi="ar-SA"/>
        </w:rPr>
        <w:t>特征，</w:t>
      </w:r>
      <w:r>
        <w:rPr>
          <w:rFonts w:hint="eastAsia" w:cs="Times New Roman"/>
          <w:color w:val="000000"/>
          <w:kern w:val="2"/>
          <w:sz w:val="24"/>
          <w:szCs w:val="24"/>
          <w:lang w:val="en-US" w:eastAsia="zh" w:bidi="ar-SA"/>
          <w:woUserID w:val="2"/>
        </w:rPr>
        <w:t>从而</w:t>
      </w:r>
      <w:r>
        <w:rPr>
          <w:rFonts w:hint="eastAsia" w:ascii="Times New Roman" w:hAnsi="Times New Roman" w:eastAsia="宋体" w:cs="Times New Roman"/>
          <w:color w:val="000000"/>
          <w:kern w:val="2"/>
          <w:sz w:val="24"/>
          <w:szCs w:val="24"/>
          <w:lang w:val="en-US" w:eastAsia="zh-CN" w:bidi="ar-SA"/>
        </w:rPr>
        <w:t>提升模型对污染成因的</w:t>
      </w:r>
      <w:r>
        <w:rPr>
          <w:rFonts w:hint="eastAsia" w:cs="Times New Roman"/>
          <w:color w:val="000000"/>
          <w:kern w:val="2"/>
          <w:sz w:val="24"/>
          <w:szCs w:val="24"/>
          <w:lang w:val="en-US" w:eastAsia="zh" w:bidi="ar-SA"/>
          <w:woUserID w:val="2"/>
        </w:rPr>
        <w:t>识别</w:t>
      </w:r>
      <w:r>
        <w:rPr>
          <w:rFonts w:hint="eastAsia" w:ascii="Times New Roman" w:hAnsi="Times New Roman" w:eastAsia="宋体" w:cs="Times New Roman"/>
          <w:color w:val="000000"/>
          <w:kern w:val="2"/>
          <w:sz w:val="24"/>
          <w:szCs w:val="24"/>
          <w:lang w:val="en-US" w:eastAsia="zh-CN" w:bidi="ar-SA"/>
        </w:rPr>
        <w:t>能力与短期预测精度，为突发性污染事件的精准</w:t>
      </w:r>
      <w:r>
        <w:rPr>
          <w:rFonts w:hint="eastAsia" w:cs="Times New Roman"/>
          <w:color w:val="000000"/>
          <w:kern w:val="2"/>
          <w:sz w:val="24"/>
          <w:szCs w:val="24"/>
          <w:lang w:val="en-US" w:eastAsia="zh" w:bidi="ar-SA"/>
          <w:woUserID w:val="2"/>
        </w:rPr>
        <w:t>应对</w:t>
      </w:r>
      <w:r>
        <w:rPr>
          <w:rFonts w:hint="eastAsia" w:ascii="Times New Roman" w:hAnsi="Times New Roman" w:eastAsia="宋体" w:cs="Times New Roman"/>
          <w:color w:val="000000"/>
          <w:kern w:val="2"/>
          <w:sz w:val="24"/>
          <w:szCs w:val="24"/>
          <w:lang w:val="en-US" w:eastAsia="zh-CN" w:bidi="ar-SA"/>
        </w:rPr>
        <w:t>提供</w:t>
      </w:r>
      <w:r>
        <w:rPr>
          <w:rFonts w:hint="eastAsia" w:cs="Times New Roman"/>
          <w:color w:val="000000"/>
          <w:kern w:val="2"/>
          <w:sz w:val="24"/>
          <w:szCs w:val="24"/>
          <w:lang w:val="en-US" w:eastAsia="zh" w:bidi="ar-SA"/>
          <w:woUserID w:val="2"/>
        </w:rPr>
        <w:t>更坚实的</w:t>
      </w:r>
      <w:r>
        <w:rPr>
          <w:rFonts w:hint="eastAsia" w:ascii="Times New Roman" w:hAnsi="Times New Roman" w:eastAsia="宋体" w:cs="Times New Roman"/>
          <w:color w:val="000000"/>
          <w:kern w:val="2"/>
          <w:sz w:val="24"/>
          <w:szCs w:val="24"/>
          <w:lang w:val="en-US" w:eastAsia="zh-CN" w:bidi="ar-SA"/>
        </w:rPr>
        <w:t>数据支撑。</w:t>
      </w:r>
    </w:p>
    <w:p w14:paraId="1BBC31A6">
      <w:pPr>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二，优化模型架构，提升跨区域泛化能力。可探索构建随机森林与深度学习模型的集成模型，利用深度学习对时序数据的捕捉优势与随机森林的特征解释优势，进一步提升预测性能；同时选取四川省内其他同类中小城市的环境数据对模型进行验证与适配优化，完善模型的跨区域应用能力，推动技术成果的广泛推广。</w:t>
      </w:r>
    </w:p>
    <w:p w14:paraId="6DAF5171">
      <w:pPr>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color w:val="000000"/>
          <w:kern w:val="2"/>
          <w:sz w:val="24"/>
          <w:szCs w:val="24"/>
          <w:lang w:val="en-US" w:eastAsia="zh-CN" w:bidi="ar-SA"/>
        </w:rPr>
        <w:t>第三，升级可视化平台</w:t>
      </w:r>
      <w:r>
        <w:rPr>
          <w:rFonts w:hint="eastAsia" w:cs="Times New Roman"/>
          <w:color w:val="000000"/>
          <w:kern w:val="2"/>
          <w:sz w:val="24"/>
          <w:szCs w:val="24"/>
          <w:lang w:val="en-US" w:eastAsia="zh" w:bidi="ar-SA"/>
          <w:woUserID w:val="2"/>
        </w:rPr>
        <w:t>的</w:t>
      </w:r>
      <w:r>
        <w:rPr>
          <w:rFonts w:hint="eastAsia" w:ascii="Times New Roman" w:hAnsi="Times New Roman" w:eastAsia="宋体" w:cs="Times New Roman"/>
          <w:color w:val="000000"/>
          <w:kern w:val="2"/>
          <w:sz w:val="24"/>
          <w:szCs w:val="24"/>
          <w:lang w:val="en-US" w:eastAsia="zh-CN" w:bidi="ar-SA"/>
        </w:rPr>
        <w:t>功能，</w:t>
      </w:r>
      <w:r>
        <w:rPr>
          <w:rFonts w:hint="eastAsia" w:cs="Times New Roman"/>
          <w:color w:val="000000"/>
          <w:kern w:val="2"/>
          <w:sz w:val="24"/>
          <w:szCs w:val="24"/>
          <w:lang w:val="en-US" w:eastAsia="zh" w:bidi="ar-SA"/>
          <w:woUserID w:val="2"/>
        </w:rPr>
        <w:t>提升</w:t>
      </w:r>
      <w:r>
        <w:rPr>
          <w:rFonts w:hint="eastAsia" w:ascii="Times New Roman" w:hAnsi="Times New Roman" w:eastAsia="宋体" w:cs="Times New Roman"/>
          <w:color w:val="000000"/>
          <w:kern w:val="2"/>
          <w:sz w:val="24"/>
          <w:szCs w:val="24"/>
          <w:lang w:val="en-US" w:eastAsia="zh-CN" w:bidi="ar-SA"/>
        </w:rPr>
        <w:t>实操性应用</w:t>
      </w:r>
      <w:r>
        <w:rPr>
          <w:rFonts w:hint="eastAsia" w:cs="Times New Roman"/>
          <w:color w:val="000000"/>
          <w:kern w:val="2"/>
          <w:sz w:val="24"/>
          <w:szCs w:val="24"/>
          <w:lang w:val="en-US" w:eastAsia="zh" w:bidi="ar-SA"/>
          <w:woUserID w:val="2"/>
        </w:rPr>
        <w:t>能力</w:t>
      </w:r>
      <w:r>
        <w:rPr>
          <w:rFonts w:hint="eastAsia" w:ascii="Times New Roman" w:hAnsi="Times New Roman" w:eastAsia="宋体" w:cs="Times New Roman"/>
          <w:color w:val="000000"/>
          <w:kern w:val="2"/>
          <w:sz w:val="24"/>
          <w:szCs w:val="24"/>
          <w:lang w:val="en-US" w:eastAsia="zh-CN" w:bidi="ar-SA"/>
        </w:rPr>
        <w:t>。未来可</w:t>
      </w:r>
      <w:r>
        <w:rPr>
          <w:rFonts w:hint="eastAsia" w:cs="Times New Roman"/>
          <w:color w:val="000000"/>
          <w:kern w:val="2"/>
          <w:sz w:val="24"/>
          <w:szCs w:val="24"/>
          <w:lang w:val="en-US" w:eastAsia="zh" w:bidi="ar-SA"/>
          <w:woUserID w:val="2"/>
        </w:rPr>
        <w:t>对</w:t>
      </w:r>
      <w:r>
        <w:rPr>
          <w:rFonts w:hint="eastAsia" w:ascii="Times New Roman" w:hAnsi="Times New Roman" w:eastAsia="宋体" w:cs="Times New Roman"/>
          <w:color w:val="000000"/>
          <w:kern w:val="2"/>
          <w:sz w:val="24"/>
          <w:szCs w:val="24"/>
          <w:lang w:val="en-US" w:eastAsia="zh-CN" w:bidi="ar-SA"/>
        </w:rPr>
        <w:t>接绵阳市环境监测实时数据接口，增设污染浓度异常预警模块，实现超标</w:t>
      </w:r>
      <w:r>
        <w:rPr>
          <w:rFonts w:hint="eastAsia" w:cs="Times New Roman"/>
          <w:color w:val="000000"/>
          <w:kern w:val="2"/>
          <w:sz w:val="24"/>
          <w:szCs w:val="24"/>
          <w:lang w:val="en-US" w:eastAsia="zh" w:bidi="ar-SA"/>
          <w:woUserID w:val="2"/>
        </w:rPr>
        <w:t>信息的</w:t>
      </w:r>
      <w:r>
        <w:rPr>
          <w:rFonts w:hint="eastAsia" w:ascii="Times New Roman" w:hAnsi="Times New Roman" w:eastAsia="宋体" w:cs="Times New Roman"/>
          <w:color w:val="000000"/>
          <w:kern w:val="2"/>
          <w:sz w:val="24"/>
          <w:szCs w:val="24"/>
          <w:lang w:val="en-US" w:eastAsia="zh-CN" w:bidi="ar-SA"/>
        </w:rPr>
        <w:t>自动推送</w:t>
      </w:r>
      <w:r>
        <w:rPr>
          <w:rFonts w:hint="eastAsia" w:cs="Times New Roman"/>
          <w:color w:val="000000"/>
          <w:kern w:val="2"/>
          <w:sz w:val="24"/>
          <w:szCs w:val="24"/>
          <w:lang w:val="en-US" w:eastAsia="zh" w:bidi="ar-SA"/>
          <w:woUserID w:val="2"/>
        </w:rPr>
        <w:t>及</w:t>
      </w:r>
      <w:r>
        <w:rPr>
          <w:rFonts w:hint="eastAsia" w:ascii="Times New Roman" w:hAnsi="Times New Roman" w:eastAsia="宋体" w:cs="Times New Roman"/>
          <w:color w:val="000000"/>
          <w:kern w:val="2"/>
          <w:sz w:val="24"/>
          <w:szCs w:val="24"/>
          <w:lang w:val="en-US" w:eastAsia="zh-CN" w:bidi="ar-SA"/>
        </w:rPr>
        <w:t>应急响应等级智能建议等功能；</w:t>
      </w:r>
      <w:r>
        <w:rPr>
          <w:rFonts w:hint="eastAsia" w:ascii="Times New Roman" w:hAnsi="Times New Roman" w:eastAsia="宋体" w:cs="Times New Roman"/>
          <w:kern w:val="2"/>
          <w:sz w:val="24"/>
          <w:szCs w:val="24"/>
          <w:lang w:val="en-US" w:eastAsia="zh-CN" w:bidi="ar-SA"/>
        </w:rPr>
        <w:t>同时</w:t>
      </w:r>
      <w:r>
        <w:rPr>
          <w:rFonts w:hint="eastAsia" w:cs="Times New Roman"/>
          <w:kern w:val="2"/>
          <w:sz w:val="24"/>
          <w:szCs w:val="24"/>
          <w:lang w:val="en-US" w:eastAsia="zh" w:bidi="ar-SA"/>
          <w:woUserID w:val="2"/>
        </w:rPr>
        <w:t>，</w:t>
      </w:r>
      <w:r>
        <w:rPr>
          <w:rFonts w:hint="eastAsia" w:ascii="Times New Roman" w:hAnsi="Times New Roman" w:eastAsia="宋体" w:cs="Times New Roman"/>
          <w:kern w:val="2"/>
          <w:sz w:val="24"/>
          <w:szCs w:val="24"/>
          <w:lang w:val="en-US" w:eastAsia="zh-CN" w:bidi="ar-SA"/>
        </w:rPr>
        <w:t>开发移动端适配版本，提升环保工作人员现场核查与公众信息查询的便捷性，进一步完善“政府治理，公众参与”的环境治理新格局。</w:t>
      </w:r>
    </w:p>
    <w:p w14:paraId="4A025209">
      <w:pPr>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四，深化应用场景落地，拓展研究价值。可基于研究成果构建环境治理效果评估模型，对现有治污措施的实施成效进行量化评估，为政策优化提供数据依据；同时探索将模型与区域产业布局规划相结合，为产业结构调整、污染源管控分区规划等提供科学支撑，助力绵阳市实现生态环境与经济发展的协同共进。</w:t>
      </w:r>
    </w:p>
    <w:p w14:paraId="6AAB77FF">
      <w:pPr>
        <w:rPr>
          <w:rFonts w:hint="default" w:ascii="Times New Roman" w:hAnsi="Times New Roman"/>
          <w:lang w:val="en-US" w:eastAsia="zh-CN"/>
        </w:rPr>
      </w:pPr>
      <w:r>
        <w:rPr>
          <w:rFonts w:hint="default" w:ascii="Times New Roman" w:hAnsi="Times New Roman"/>
          <w:lang w:val="en-US" w:eastAsia="zh-CN"/>
        </w:rPr>
        <w:br w:type="page"/>
      </w:r>
    </w:p>
    <w:p w14:paraId="5E353D7D">
      <w:pPr>
        <w:pStyle w:val="4"/>
        <w:spacing w:before="400" w:after="400"/>
        <w:ind w:firstLine="0" w:firstLineChars="0"/>
        <w:rPr>
          <w:rFonts w:ascii="Times New Roman" w:hAnsi="Times New Roman"/>
          <w:sz w:val="32"/>
          <w:szCs w:val="32"/>
        </w:rPr>
      </w:pPr>
      <w:bookmarkStart w:id="673" w:name="_Toc1648778824"/>
      <w:bookmarkStart w:id="674" w:name="_Toc20344"/>
      <w:bookmarkStart w:id="675" w:name="_Toc409174164"/>
      <w:bookmarkStart w:id="676" w:name="_Toc452574360"/>
      <w:bookmarkStart w:id="677" w:name="_Toc23301"/>
      <w:bookmarkStart w:id="678" w:name="_Toc10479"/>
      <w:bookmarkStart w:id="679" w:name="_Toc397410494"/>
      <w:bookmarkStart w:id="680" w:name="_Toc31404"/>
      <w:bookmarkStart w:id="681" w:name="_Toc6106"/>
      <w:bookmarkStart w:id="682" w:name="_Toc69849075"/>
      <w:bookmarkStart w:id="683" w:name="_Toc232437791"/>
      <w:bookmarkStart w:id="684" w:name="_Toc27706"/>
      <w:bookmarkStart w:id="685" w:name="_Toc869523219"/>
      <w:bookmarkStart w:id="686" w:name="_Toc203012064"/>
      <w:bookmarkStart w:id="687" w:name="_Toc452574361"/>
      <w:bookmarkStart w:id="688" w:name="_Toc2025632607"/>
      <w:bookmarkStart w:id="689" w:name="_Toc59343951"/>
      <w:bookmarkStart w:id="690" w:name="_Toc1757749307"/>
      <w:bookmarkStart w:id="691" w:name="_Toc69849076"/>
      <w:bookmarkStart w:id="692" w:name="_Toc1787670440"/>
      <w:bookmarkStart w:id="693" w:name="_Toc1173029217"/>
      <w:r>
        <w:rPr>
          <w:rFonts w:hint="eastAsia" w:ascii="Times New Roman" w:hAnsi="Times New Roman"/>
          <w:sz w:val="32"/>
          <w:szCs w:val="32"/>
        </w:rPr>
        <w:t>参考文献</w:t>
      </w:r>
      <w:bookmarkEnd w:id="673"/>
      <w:bookmarkEnd w:id="674"/>
      <w:bookmarkEnd w:id="675"/>
      <w:bookmarkEnd w:id="676"/>
      <w:bookmarkEnd w:id="677"/>
      <w:bookmarkEnd w:id="678"/>
      <w:bookmarkEnd w:id="679"/>
      <w:bookmarkEnd w:id="680"/>
      <w:bookmarkEnd w:id="681"/>
      <w:bookmarkEnd w:id="682"/>
      <w:bookmarkEnd w:id="683"/>
    </w:p>
    <w:p w14:paraId="26FA86D9">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吴学龙.城市绿化规划对环境质量改善的影响研究[J].黑龙江环境通报,2025,38(06):53-55.</w:t>
      </w:r>
    </w:p>
    <w:p w14:paraId="354300F5">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张岚钊.土壤中挥发性有机物的种类和含量及其对环境质量的影响研究[J].当代化工研究,2025,(09):91-93.DOI:10.20087/j.cnki.1672-8114.2025.09.029.</w:t>
      </w:r>
    </w:p>
    <w:p w14:paraId="52C1DE8D">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曾明.环境检测技术在环境治理中的应用[J].实验室检测,2025,3(08):82-84.</w:t>
      </w:r>
    </w:p>
    <w:p w14:paraId="5F1A1F7D">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叶帅宏,李广.基于Python爬虫技术的职业技能培训需求分析[J].信息与电脑,2025,37(09):230-232.</w:t>
      </w:r>
    </w:p>
    <w:p w14:paraId="2EEE877A">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华康民,殷旭颂.基于Python的网易云音乐评论数据分析系统的设计与实现[J].现代信息科技,2024,8(24):72-76.DOI:10.19850/j.cnki.2096-4706.2024.24.015.</w:t>
      </w:r>
    </w:p>
    <w:p w14:paraId="3300D3D3">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高祖彦,段昌盛.基于多条件时间序列的海量并行数据清洗算法[J].微型电脑应用,2025,41(04):21-24.</w:t>
      </w:r>
    </w:p>
    <w:p w14:paraId="286FE92A">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张晨雪,肖祥慧,顾阳.数据清洗方法研究综述[J].北京印刷学院学报,2025,33(03):49-55.DOI:10.19461/j.cnki.1004-8626.2025.03.005.</w:t>
      </w:r>
    </w:p>
    <w:p w14:paraId="7538582E">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郭鹏,袁飞.多源异构网络安全数据可视化融合分析方法[J].现代计算机,2024,30(22):146-150.</w:t>
      </w:r>
    </w:p>
    <w:p w14:paraId="7B5EC5BF">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金驰洲,季亮,常潇,等.基于多源量测数据清洗与融合的新能源配电网状态估计[J/OL].上海电力大学学报,1-10[2025-07-22].http://kns.cnki.net/kcms/detail/31.2175.TM.20250427.1422.006.html.</w:t>
      </w:r>
    </w:p>
    <w:p w14:paraId="355DC71B">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穆洪新,张后虎,陈玲,等.机器学习技术在新污染物可疑和非靶向筛查分析中的应用[J/OL].生态与农村环境学报,1-15[2025-07-22].https://doi.org/10.19741/j.issn.1673-4831.2025.0335.</w:t>
      </w:r>
    </w:p>
    <w:p w14:paraId="73150DAB">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Hou G ,Tian L ,Hou J , et al.Research on Recruitment Information Data Analysis Based on Python Crawlers[J].International Journal of Social Science and Education Research,2025,8(3):204-210.</w:t>
      </w:r>
    </w:p>
    <w:p w14:paraId="097D1056">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Jadoun S ,Erfani H ,Khodayari S , et al.A Review of Biological Methods for Air Pollution Control and Environmental Sustainability[J].Water, Air, &amp; Soil Pollution,2025,236(10):669-669.</w:t>
      </w:r>
    </w:p>
    <w:p w14:paraId="17B6BD95">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唐鹰,欧祖棋.大气降尘中铅元素检测前处理方法的对比及改进[J/OL].清洗世界,1-7[2025-07-22].http://kns.cnki.net/kcms/detail/11.4834.TQ.20250721.1850.066.html.</w:t>
      </w:r>
    </w:p>
    <w:p w14:paraId="0923E6BA">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孟显波,于镇嘉,宋站丞,等.大数据时代的信息资源管控平台可视化展示技术研究[J].科技与创新,2025,(11):114-117.DOI:10.15913/j.cnki.kjycx.2025.11.028.</w:t>
      </w:r>
    </w:p>
    <w:p w14:paraId="1ED24E27">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毛丹,夏天,刘捷宸,等.基于疾病预防控制综合管理平台的数据监管业务实践[J].医学信息学杂志,2025,46(05):13-18.</w:t>
      </w:r>
    </w:p>
    <w:p w14:paraId="081396C4">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成军虎,曾弘,郭鸿樟,等.机器学习在生鲜农产品质量与安全快速无损智能检测中的应用与展望[J/OL].现代食品科技,1-14[2025-07-22].https://doi.org/10.13982/j.mfst.1673-9078.2025.12.1576.</w:t>
      </w:r>
    </w:p>
    <w:p w14:paraId="6147E676">
      <w:pPr>
        <w:pStyle w:val="75"/>
        <w:numPr>
          <w:ilvl w:val="0"/>
          <w:numId w:val="6"/>
        </w:numPr>
        <w:spacing w:before="0" w:beforeLines="-2147483648" w:after="0" w:afterLines="-2147483648" w:line="360" w:lineRule="auto"/>
        <w:ind w:left="420" w:hanging="420" w:hangingChars="200"/>
        <w:jc w:val="both"/>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王盼,陆宝宏,张瀚文,等.基于随机森林模型的需水预测模型及其应用[J].水资源保护,2014,30(01):34-37+89.</w:t>
      </w:r>
    </w:p>
    <w:p w14:paraId="14131FAD">
      <w:pPr>
        <w:pStyle w:val="75"/>
        <w:numPr>
          <w:ilvl w:val="0"/>
          <w:numId w:val="0"/>
        </w:numPr>
        <w:spacing w:before="0" w:beforeLines="-2147483648" w:after="0" w:afterLines="-2147483648" w:line="360" w:lineRule="auto"/>
        <w:jc w:val="both"/>
        <w:rPr>
          <w:rFonts w:hint="eastAsia" w:ascii="Times New Roman" w:hAnsi="Times New Roman" w:eastAsia="黑体"/>
          <w:bCs/>
          <w:kern w:val="44"/>
          <w:sz w:val="32"/>
          <w:szCs w:val="32"/>
        </w:rPr>
      </w:pPr>
      <w:r>
        <w:rPr>
          <w:rFonts w:hint="eastAsia" w:ascii="Times New Roman" w:hAnsi="Times New Roman" w:eastAsia="黑体"/>
          <w:bCs/>
          <w:kern w:val="44"/>
          <w:sz w:val="32"/>
          <w:szCs w:val="32"/>
        </w:rPr>
        <w:br w:type="page"/>
      </w:r>
    </w:p>
    <w:bookmarkEnd w:id="684"/>
    <w:p w14:paraId="5BA7DEDF">
      <w:pPr>
        <w:pStyle w:val="4"/>
        <w:spacing w:before="400" w:after="400" w:line="360" w:lineRule="auto"/>
        <w:ind w:left="0" w:leftChars="0" w:firstLine="0" w:firstLineChars="0"/>
        <w:jc w:val="center"/>
        <w:rPr>
          <w:rFonts w:hint="eastAsia" w:ascii="Times New Roman" w:hAnsi="Times New Roman"/>
          <w:sz w:val="32"/>
          <w:szCs w:val="32"/>
          <w:lang w:val="en-US" w:eastAsia="zh-CN"/>
        </w:rPr>
      </w:pPr>
      <w:bookmarkStart w:id="694" w:name="_Toc604030488"/>
      <w:bookmarkStart w:id="695" w:name="_Toc2044197727"/>
      <w:r>
        <w:rPr>
          <w:rFonts w:hint="eastAsia" w:ascii="Times New Roman" w:hAnsi="Times New Roman"/>
          <w:sz w:val="32"/>
          <w:szCs w:val="32"/>
        </w:rPr>
        <w:t xml:space="preserve">附录1 </w:t>
      </w:r>
      <w:bookmarkEnd w:id="685"/>
      <w:bookmarkEnd w:id="686"/>
      <w:bookmarkEnd w:id="687"/>
      <w:bookmarkEnd w:id="688"/>
      <w:bookmarkEnd w:id="689"/>
      <w:bookmarkEnd w:id="690"/>
      <w:bookmarkEnd w:id="691"/>
      <w:r>
        <w:rPr>
          <w:rFonts w:hint="eastAsia" w:ascii="Times New Roman" w:hAnsi="Times New Roman"/>
          <w:sz w:val="32"/>
          <w:szCs w:val="32"/>
          <w:lang w:val="en-US" w:eastAsia="zh-CN"/>
        </w:rPr>
        <w:t>核心代码</w:t>
      </w:r>
      <w:bookmarkEnd w:id="692"/>
      <w:bookmarkEnd w:id="693"/>
      <w:bookmarkEnd w:id="694"/>
      <w:bookmarkEnd w:id="695"/>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8A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D38133">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模型构建代码</w:t>
            </w:r>
          </w:p>
          <w:p w14:paraId="44142C93">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X_train, X_test, y_train, y_test = train_test_split(</w:t>
            </w:r>
          </w:p>
          <w:p w14:paraId="682524F9">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X, y, test_size=0.3, random_state=42</w:t>
            </w:r>
          </w:p>
          <w:p w14:paraId="0A7CA001">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rf = RandomForestRegressor(</w:t>
            </w:r>
          </w:p>
          <w:p w14:paraId="3037943E">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n_estimators=100,</w:t>
            </w:r>
          </w:p>
          <w:p w14:paraId="74B2BEF6">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max_depth=10,</w:t>
            </w:r>
          </w:p>
          <w:p w14:paraId="721A3002">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min_samples_split=10,</w:t>
            </w:r>
          </w:p>
          <w:p w14:paraId="744CB536">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random_state=42,</w:t>
            </w:r>
          </w:p>
          <w:p w14:paraId="072D301F">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n_jobs=-1,</w:t>
            </w:r>
          </w:p>
          <w:p w14:paraId="4165FDCC">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rf.fit(X_train, y_train)</w:t>
            </w:r>
          </w:p>
          <w:p w14:paraId="2031892D">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y_pred = rf.predict(X_test)</w:t>
            </w:r>
          </w:p>
          <w:p w14:paraId="2375AC01">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mae = mean_absolute_error(y_test, y_pred)</w:t>
            </w:r>
          </w:p>
          <w:p w14:paraId="6D9525D9">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rmse = np.sqrt(mean_squared_error(y_test, y_pred))</w:t>
            </w:r>
          </w:p>
          <w:p w14:paraId="47AC3064">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r2 = r2_score(y_test, y_pred)</w:t>
            </w:r>
          </w:p>
          <w:p w14:paraId="69C73156">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mape = np.mean(np.abs((y_test - y_pred) / y_test)) * 100</w:t>
            </w:r>
          </w:p>
          <w:p w14:paraId="08A28EB5">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param_grid = {</w:t>
            </w:r>
          </w:p>
          <w:p w14:paraId="333E853E">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'n_estimators': [50, 100, 150, 200],</w:t>
            </w:r>
          </w:p>
          <w:p w14:paraId="0E586B29">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'max_depth': [5, 10, 15, 20],</w:t>
            </w:r>
          </w:p>
          <w:p w14:paraId="0D0D9CD3">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'min_samples_split': [2, 4, 6, 8],</w:t>
            </w:r>
          </w:p>
          <w:p w14:paraId="6ABD6635">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'min_samples_leaf': [1, 2, 3, 4],}</w:t>
            </w:r>
          </w:p>
          <w:p w14:paraId="15883C86">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grid = GridSearchCV(</w:t>
            </w:r>
          </w:p>
          <w:p w14:paraId="6B844AC1">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RandomForestRegressor(random_state=42, n_jobs=-1),</w:t>
            </w:r>
          </w:p>
          <w:p w14:paraId="19361467">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param_grid=param_grid,</w:t>
            </w:r>
          </w:p>
          <w:p w14:paraId="378E92CD">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cv=5,</w:t>
            </w:r>
          </w:p>
          <w:p w14:paraId="346FBB31">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scoring='r2',</w:t>
            </w:r>
          </w:p>
          <w:p w14:paraId="3B3441C4">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n_jobs=-1,)</w:t>
            </w:r>
          </w:p>
          <w:p w14:paraId="36BA21FA">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grid.fit(X_train, y_train)</w:t>
            </w:r>
          </w:p>
          <w:p w14:paraId="33023EC5">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best_model = grid.best_estimator_</w:t>
            </w:r>
          </w:p>
          <w:p w14:paraId="61705105">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数据存储代码</w:t>
            </w:r>
          </w:p>
          <w:p w14:paraId="04E591AB">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CREATE TABLE IF NOT EXISTS air_quality_monthly (</w:t>
            </w:r>
          </w:p>
          <w:p w14:paraId="05F72B39">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id BIGINT AUTO_INCREMENT PRIMARY KEY,</w:t>
            </w:r>
          </w:p>
          <w:p w14:paraId="73BB62C7">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region VARCHAR(64) NOT NULL, -- 地区</w:t>
            </w:r>
          </w:p>
          <w:p w14:paraId="07AF17C6">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date_month VARCHAR(7) NOT NULL, -- 日期（月维度，格式如：2026-01）</w:t>
            </w:r>
          </w:p>
          <w:p w14:paraId="3E65731F">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so2_monthly_avg DOUBLE NULL, -- SO2_月均值</w:t>
            </w:r>
          </w:p>
          <w:p w14:paraId="32FE9097">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no2_monthly_avg DOUBLE NULL, -- NO2_月均值</w:t>
            </w:r>
          </w:p>
          <w:p w14:paraId="1250E1F8">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pm25_monthly_avg DOUBLE NULL, -- PM25_月均值</w:t>
            </w:r>
          </w:p>
          <w:p w14:paraId="11BDE731">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pm10_monthly_avg DOUBLE NULL, -- PM10_月均值</w:t>
            </w:r>
          </w:p>
          <w:p w14:paraId="5997DA2E">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co_p95 DOUBLE NULL, -- CO_P95</w:t>
            </w:r>
          </w:p>
          <w:p w14:paraId="07DC611B">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o3_p90 DOUBLE NULL, -- O3_P90</w:t>
            </w:r>
          </w:p>
          <w:p w14:paraId="0BCA748D">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comprehensive_index DOUBLE NULL, -- 综合指数</w:t>
            </w:r>
          </w:p>
          <w:p w14:paraId="4244C41D">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data_type VARCHAR(32) NULL, -- 数据类型</w:t>
            </w:r>
          </w:p>
          <w:p w14:paraId="2B8ED4F8">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original_file VARCHAR(255) NULL, -- 原始文件</w:t>
            </w:r>
          </w:p>
          <w:p w14:paraId="4389AAC0">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INDEX idx_region_date_month (region, date_month) -- 索引同步更新);</w:t>
            </w:r>
          </w:p>
          <w:p w14:paraId="74C038CF">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import pymysql</w:t>
            </w:r>
          </w:p>
          <w:p w14:paraId="531363AB">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conn = pymysql.connect(host='localhost', user='root', password='root', db='air_db', charset='utf8')</w:t>
            </w:r>
          </w:p>
          <w:p w14:paraId="4AE71473">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cur = conn.cursor()</w:t>
            </w:r>
          </w:p>
          <w:p w14:paraId="1F767A6B">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sql = (</w:t>
            </w:r>
          </w:p>
          <w:p w14:paraId="3A5177B6">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"INSERT INTO air_quality_monthly(地区, 日期, SO2_月均值, NO2_月均值, PM25_月均值, PM10_月均值, CO_P95, O3_P90, 综合指数, 数据类型, 原始文件) "</w:t>
            </w:r>
          </w:p>
          <w:p w14:paraId="1ED4450F">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"VALUES (%s,%s,%s,%s,%s,%s,%s,%s,%s,%s,%s)")</w:t>
            </w:r>
          </w:p>
          <w:p w14:paraId="2115893F">
            <w:pPr>
              <w:pStyle w:val="136"/>
              <w:tabs>
                <w:tab w:val="clear" w:pos="377"/>
              </w:tabs>
              <w:ind w:left="0" w:leftChars="0" w:firstLine="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cur.executemany(sql, rows)</w:t>
            </w:r>
          </w:p>
          <w:p w14:paraId="4A63F9FF">
            <w:pPr>
              <w:pStyle w:val="136"/>
              <w:tabs>
                <w:tab w:val="clear" w:pos="377"/>
              </w:tabs>
              <w:ind w:left="0" w:leftChars="0" w:firstLine="0" w:firstLineChars="0"/>
              <w:jc w:val="left"/>
              <w:rPr>
                <w:rFonts w:hint="default" w:ascii="Times New Roman" w:hAnsi="Times New Roman" w:cs="黑体"/>
                <w:b/>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kern w:val="2"/>
                <w:sz w:val="24"/>
                <w:szCs w:val="24"/>
                <w:lang w:val="en-US" w:eastAsia="zh-CN" w:bidi="ar-SA"/>
              </w:rPr>
              <w:t>conn.commit()</w:t>
            </w:r>
          </w:p>
        </w:tc>
      </w:tr>
    </w:tbl>
    <w:p w14:paraId="3FF44883">
      <w:pPr>
        <w:rPr>
          <w:rFonts w:hint="default" w:ascii="Times New Roman" w:hAnsi="Times New Roman"/>
          <w:lang w:val="en-US" w:eastAsia="zh-CN"/>
        </w:rPr>
      </w:pPr>
      <w:r>
        <w:rPr>
          <w:rFonts w:hint="default" w:ascii="Times New Roman" w:hAnsi="Times New Roman"/>
          <w:lang w:val="en-US" w:eastAsia="zh-CN"/>
        </w:rPr>
        <w:br w:type="page"/>
      </w:r>
    </w:p>
    <w:p w14:paraId="4F3472A6">
      <w:pPr>
        <w:keepNext/>
        <w:keepLines/>
        <w:spacing w:before="312" w:beforeLines="100" w:after="312" w:afterLines="100"/>
        <w:ind w:firstLine="0" w:firstLineChars="0"/>
        <w:jc w:val="center"/>
        <w:outlineLvl w:val="0"/>
        <w:rPr>
          <w:rFonts w:hint="eastAsia" w:ascii="Times New Roman" w:hAnsi="Times New Roman" w:eastAsia="黑体"/>
          <w:bCs/>
          <w:kern w:val="44"/>
          <w:sz w:val="32"/>
          <w:szCs w:val="32"/>
        </w:rPr>
      </w:pPr>
      <w:bookmarkStart w:id="696" w:name="_Toc1387812983"/>
      <w:bookmarkStart w:id="697" w:name="_Toc785212447"/>
      <w:r>
        <w:rPr>
          <w:rFonts w:hint="eastAsia" w:ascii="Times New Roman" w:hAnsi="Times New Roman" w:eastAsia="黑体"/>
          <w:bCs/>
          <w:kern w:val="44"/>
          <w:sz w:val="32"/>
          <w:szCs w:val="32"/>
        </w:rPr>
        <w:t>致 谢</w:t>
      </w:r>
      <w:bookmarkEnd w:id="696"/>
      <w:bookmarkEnd w:id="697"/>
    </w:p>
    <w:p w14:paraId="5C713003">
      <w:pPr>
        <w:widowControl/>
        <w:spacing w:line="360" w:lineRule="auto"/>
        <w:ind w:firstLine="480" w:firstLineChars="200"/>
        <w:rPr>
          <w:rFonts w:hint="eastAsia" w:ascii="Times New Roman" w:hAnsi="Times New Roman" w:cs="宋体"/>
          <w:kern w:val="0"/>
          <w:lang w:val="en-US" w:eastAsia="zh-CN" w:bidi="ar"/>
        </w:rPr>
      </w:pPr>
      <w:r>
        <w:rPr>
          <w:rFonts w:hint="eastAsia" w:ascii="Times New Roman" w:hAnsi="Times New Roman" w:cs="宋体"/>
          <w:color w:val="000000"/>
          <w:kern w:val="0"/>
          <w:lang w:bidi="ar"/>
        </w:rPr>
        <w:t>时光</w:t>
      </w:r>
      <w:r>
        <w:rPr>
          <w:rFonts w:hint="eastAsia" w:cs="宋体"/>
          <w:color w:val="000000"/>
          <w:kern w:val="0"/>
          <w:lang w:eastAsia="zh" w:bidi="ar"/>
          <w:woUserID w:val="2"/>
        </w:rPr>
        <w:t>匆匆</w:t>
      </w:r>
      <w:r>
        <w:rPr>
          <w:rFonts w:hint="eastAsia" w:ascii="Times New Roman" w:hAnsi="Times New Roman" w:cs="宋体"/>
          <w:color w:val="000000"/>
          <w:kern w:val="0"/>
          <w:lang w:val="en-US" w:eastAsia="zh-CN" w:bidi="ar"/>
        </w:rPr>
        <w:t>，落笔至此，短暂的本科生涯也即将画上</w:t>
      </w:r>
      <w:r>
        <w:rPr>
          <w:rFonts w:hint="eastAsia" w:cs="宋体"/>
          <w:color w:val="000000"/>
          <w:kern w:val="0"/>
          <w:lang w:val="en-US" w:eastAsia="zh" w:bidi="ar"/>
          <w:woUserID w:val="2"/>
        </w:rPr>
        <w:t>完整的</w:t>
      </w:r>
      <w:r>
        <w:rPr>
          <w:rFonts w:hint="eastAsia" w:ascii="Times New Roman" w:hAnsi="Times New Roman" w:cs="宋体"/>
          <w:color w:val="000000"/>
          <w:kern w:val="0"/>
          <w:lang w:val="en-US" w:eastAsia="zh-CN" w:bidi="ar"/>
        </w:rPr>
        <w:t>句号。</w:t>
      </w:r>
      <w:r>
        <w:rPr>
          <w:rFonts w:hint="eastAsia" w:ascii="Times New Roman" w:hAnsi="Times New Roman" w:cs="宋体"/>
          <w:kern w:val="0"/>
          <w:lang w:val="en-US" w:eastAsia="zh-CN" w:bidi="ar"/>
        </w:rPr>
        <w:t>回首这段求学之路，感慨万千，更满怀感恩。</w:t>
      </w:r>
    </w:p>
    <w:p w14:paraId="4694D3D7">
      <w:pPr>
        <w:widowControl/>
        <w:spacing w:line="360" w:lineRule="auto"/>
        <w:ind w:firstLine="480" w:firstLineChars="200"/>
        <w:rPr>
          <w:rFonts w:hint="eastAsia" w:ascii="Times New Roman" w:hAnsi="Times New Roman" w:cs="宋体"/>
          <w:kern w:val="0"/>
          <w:lang w:val="en-US" w:eastAsia="zh-CN" w:bidi="ar"/>
        </w:rPr>
      </w:pPr>
      <w:r>
        <w:rPr>
          <w:rFonts w:hint="eastAsia" w:ascii="Times New Roman" w:hAnsi="Times New Roman" w:cs="宋体"/>
          <w:kern w:val="0"/>
          <w:lang w:val="en-US" w:eastAsia="zh-CN" w:bidi="ar"/>
        </w:rPr>
        <w:t>我要衷心感谢我的导师董波老师。</w:t>
      </w:r>
      <w:r>
        <w:rPr>
          <w:rFonts w:hint="eastAsia" w:ascii="Times New Roman" w:hAnsi="Times New Roman" w:cs="宋体"/>
          <w:color w:val="000000"/>
          <w:kern w:val="0"/>
          <w:lang w:val="en-US" w:eastAsia="zh-CN" w:bidi="ar"/>
        </w:rPr>
        <w:t>从论文的选题、框架</w:t>
      </w:r>
      <w:r>
        <w:rPr>
          <w:rFonts w:hint="eastAsia" w:cs="宋体"/>
          <w:color w:val="000000"/>
          <w:kern w:val="0"/>
          <w:lang w:val="en-US" w:eastAsia="zh" w:bidi="ar"/>
          <w:woUserID w:val="2"/>
        </w:rPr>
        <w:t>的</w:t>
      </w:r>
      <w:r>
        <w:rPr>
          <w:rFonts w:hint="eastAsia" w:ascii="Times New Roman" w:hAnsi="Times New Roman" w:cs="宋体"/>
          <w:color w:val="000000"/>
          <w:kern w:val="0"/>
          <w:lang w:val="en-US" w:eastAsia="zh-CN" w:bidi="ar"/>
        </w:rPr>
        <w:t>搭建，到</w:t>
      </w:r>
      <w:r>
        <w:rPr>
          <w:rFonts w:hint="eastAsia" w:cs="宋体"/>
          <w:color w:val="000000"/>
          <w:kern w:val="0"/>
          <w:lang w:val="en-US" w:eastAsia="zh" w:bidi="ar"/>
          <w:woUserID w:val="2"/>
        </w:rPr>
        <w:t>后面的</w:t>
      </w:r>
      <w:r>
        <w:rPr>
          <w:rFonts w:hint="eastAsia" w:ascii="Times New Roman" w:hAnsi="Times New Roman" w:cs="宋体"/>
          <w:color w:val="000000"/>
          <w:kern w:val="0"/>
          <w:lang w:val="en-US" w:eastAsia="zh-CN" w:bidi="ar"/>
        </w:rPr>
        <w:t>资料搜集、反复</w:t>
      </w:r>
      <w:r>
        <w:rPr>
          <w:rFonts w:hint="eastAsia" w:cs="宋体"/>
          <w:color w:val="000000"/>
          <w:kern w:val="0"/>
          <w:lang w:val="en-US" w:eastAsia="zh" w:bidi="ar"/>
          <w:woUserID w:val="2"/>
        </w:rPr>
        <w:t>进行</w:t>
      </w:r>
      <w:r>
        <w:rPr>
          <w:rFonts w:hint="eastAsia" w:ascii="Times New Roman" w:hAnsi="Times New Roman" w:cs="宋体"/>
          <w:color w:val="000000"/>
          <w:kern w:val="0"/>
          <w:lang w:val="en-US" w:eastAsia="zh-CN" w:bidi="ar"/>
        </w:rPr>
        <w:t>修改，</w:t>
      </w:r>
      <w:r>
        <w:rPr>
          <w:rFonts w:hint="eastAsia" w:cs="宋体"/>
          <w:color w:val="000000"/>
          <w:kern w:val="0"/>
          <w:lang w:val="en-US" w:eastAsia="zh" w:bidi="ar"/>
          <w:woUserID w:val="2"/>
        </w:rPr>
        <w:t>在</w:t>
      </w:r>
      <w:r>
        <w:rPr>
          <w:rFonts w:hint="eastAsia" w:ascii="Times New Roman" w:hAnsi="Times New Roman" w:cs="宋体"/>
          <w:color w:val="000000"/>
          <w:kern w:val="0"/>
          <w:lang w:val="en-US" w:eastAsia="zh-CN" w:bidi="ar"/>
        </w:rPr>
        <w:t>每</w:t>
      </w:r>
      <w:r>
        <w:rPr>
          <w:rFonts w:hint="eastAsia" w:cs="宋体"/>
          <w:color w:val="000000"/>
          <w:kern w:val="0"/>
          <w:lang w:val="en-US" w:eastAsia="zh" w:bidi="ar"/>
          <w:woUserID w:val="2"/>
        </w:rPr>
        <w:t>一</w:t>
      </w:r>
      <w:r>
        <w:rPr>
          <w:rFonts w:hint="eastAsia" w:ascii="Times New Roman" w:hAnsi="Times New Roman" w:cs="宋体"/>
          <w:color w:val="000000"/>
          <w:kern w:val="0"/>
          <w:lang w:val="en-US" w:eastAsia="zh-CN" w:bidi="ar"/>
        </w:rPr>
        <w:t>个环节都凝聚着导师的心血与智慧。</w:t>
      </w:r>
      <w:r>
        <w:rPr>
          <w:rFonts w:hint="eastAsia" w:ascii="Times New Roman" w:hAnsi="Times New Roman" w:cs="宋体"/>
          <w:kern w:val="0"/>
          <w:lang w:val="en-US" w:eastAsia="zh-CN" w:bidi="ar"/>
        </w:rPr>
        <w:t>导师严谨的治学态度、深厚的学术素养，以及对问题的一针见血的洞察力，不仅让我顺利完成了论文，更教会了我如何进行学术研究，为我今后的人生道路指明了方向。师恩难忘，谨向导师致以崇高的敬意与最真诚的感谢！</w:t>
      </w:r>
    </w:p>
    <w:p w14:paraId="761F9315">
      <w:pPr>
        <w:keepNext w:val="0"/>
        <w:keepLines w:val="0"/>
        <w:widowControl/>
        <w:suppressLineNumbers w:val="0"/>
        <w:jc w:val="left"/>
        <w:rPr>
          <w:rFonts w:hint="eastAsia" w:ascii="Times New Roman" w:hAnsi="Times New Roman" w:cs="宋体"/>
          <w:kern w:val="0"/>
          <w:lang w:val="en-US" w:eastAsia="zh-CN" w:bidi="ar"/>
        </w:rPr>
      </w:pPr>
      <w:r>
        <w:rPr>
          <w:rFonts w:hint="eastAsia" w:ascii="Times New Roman" w:hAnsi="Times New Roman" w:cs="宋体"/>
          <w:kern w:val="0"/>
          <w:lang w:val="en-US" w:eastAsia="zh-CN" w:bidi="ar"/>
        </w:rPr>
        <w:t>感谢电子信息与计算机工程学院的各位老师们。课堂上，你们传道授业解惑，带我们领略了专业领域的浩瀚与精深；课堂外，您们悉心指导、关怀备至，给予了我无数鼓励与支持。你们的教诲如春雨</w:t>
      </w:r>
      <w:r>
        <w:rPr>
          <w:rFonts w:ascii="Times New Roman" w:hAnsi="Times New Roman" w:eastAsia="宋体" w:cs="宋体"/>
          <w:kern w:val="0"/>
          <w:sz w:val="24"/>
          <w:szCs w:val="24"/>
          <w:lang w:val="en-US" w:eastAsia="zh-CN" w:bidi="ar"/>
        </w:rPr>
        <w:t>般</w:t>
      </w:r>
      <w:r>
        <w:rPr>
          <w:rFonts w:hint="eastAsia" w:ascii="Times New Roman" w:hAnsi="Times New Roman" w:cs="宋体"/>
          <w:kern w:val="0"/>
          <w:lang w:val="en-US" w:eastAsia="zh-CN" w:bidi="ar"/>
        </w:rPr>
        <w:t>润物无声，滋养着我不断成长。</w:t>
      </w:r>
    </w:p>
    <w:p w14:paraId="4B6AD8B9">
      <w:pPr>
        <w:widowControl/>
        <w:spacing w:line="360" w:lineRule="auto"/>
        <w:ind w:firstLine="480" w:firstLineChars="200"/>
        <w:rPr>
          <w:rFonts w:hint="eastAsia" w:ascii="Times New Roman" w:hAnsi="Times New Roman" w:cs="宋体"/>
          <w:color w:val="000000"/>
          <w:kern w:val="0"/>
          <w:lang w:val="en-US" w:eastAsia="zh-CN" w:bidi="ar"/>
        </w:rPr>
      </w:pPr>
      <w:r>
        <w:rPr>
          <w:rFonts w:hint="eastAsia" w:ascii="Times New Roman" w:hAnsi="Times New Roman" w:cs="宋体"/>
          <w:kern w:val="0"/>
          <w:lang w:val="en-US" w:eastAsia="zh-CN" w:bidi="ar"/>
        </w:rPr>
        <w:t>感谢与我朝夕相伴的同窗好友们。</w:t>
      </w:r>
      <w:r>
        <w:rPr>
          <w:rFonts w:hint="eastAsia" w:ascii="Times New Roman" w:hAnsi="Times New Roman" w:cs="宋体"/>
          <w:color w:val="000000"/>
          <w:kern w:val="0"/>
          <w:lang w:val="en-US" w:eastAsia="zh-CN" w:bidi="ar"/>
        </w:rPr>
        <w:t>我们一</w:t>
      </w:r>
      <w:r>
        <w:rPr>
          <w:rFonts w:hint="eastAsia" w:cs="宋体"/>
          <w:color w:val="000000"/>
          <w:kern w:val="0"/>
          <w:lang w:val="en-US" w:eastAsia="zh" w:bidi="ar"/>
          <w:woUserID w:val="2"/>
        </w:rPr>
        <w:t>起</w:t>
      </w:r>
      <w:r>
        <w:rPr>
          <w:rFonts w:hint="eastAsia" w:ascii="Times New Roman" w:hAnsi="Times New Roman" w:cs="宋体"/>
          <w:color w:val="000000"/>
          <w:kern w:val="0"/>
          <w:lang w:val="en-US" w:eastAsia="zh-CN" w:bidi="ar"/>
        </w:rPr>
        <w:t>在寝室里互相探讨</w:t>
      </w:r>
      <w:r>
        <w:rPr>
          <w:rFonts w:hint="eastAsia" w:cs="宋体"/>
          <w:color w:val="000000"/>
          <w:kern w:val="0"/>
          <w:lang w:val="en-US" w:eastAsia="zh" w:bidi="ar"/>
          <w:woUserID w:val="2"/>
        </w:rPr>
        <w:t>不懂的</w:t>
      </w:r>
      <w:r>
        <w:rPr>
          <w:rFonts w:hint="eastAsia" w:ascii="Times New Roman" w:hAnsi="Times New Roman" w:cs="宋体"/>
          <w:color w:val="000000"/>
          <w:kern w:val="0"/>
          <w:lang w:val="en-US" w:eastAsia="zh-CN" w:bidi="ar"/>
        </w:rPr>
        <w:t>知识</w:t>
      </w:r>
      <w:r>
        <w:rPr>
          <w:rFonts w:hint="eastAsia" w:cs="宋体"/>
          <w:color w:val="000000"/>
          <w:kern w:val="0"/>
          <w:lang w:val="en-US" w:eastAsia="zh" w:bidi="ar"/>
          <w:woUserID w:val="2"/>
        </w:rPr>
        <w:t>点</w:t>
      </w:r>
      <w:r>
        <w:rPr>
          <w:rFonts w:hint="eastAsia" w:ascii="Times New Roman" w:hAnsi="Times New Roman" w:cs="宋体"/>
          <w:color w:val="000000"/>
          <w:kern w:val="0"/>
          <w:lang w:val="en-US" w:eastAsia="zh-CN" w:bidi="ar"/>
        </w:rPr>
        <w:t>，一同在课堂上</w:t>
      </w:r>
      <w:r>
        <w:rPr>
          <w:rFonts w:hint="eastAsia" w:cs="宋体"/>
          <w:color w:val="000000"/>
          <w:kern w:val="0"/>
          <w:lang w:val="en-US" w:eastAsia="zh" w:bidi="ar"/>
          <w:woUserID w:val="2"/>
        </w:rPr>
        <w:t>讨论并给出自己的看法</w:t>
      </w:r>
      <w:r>
        <w:rPr>
          <w:rFonts w:hint="eastAsia" w:ascii="Times New Roman" w:hAnsi="Times New Roman" w:cs="宋体"/>
          <w:color w:val="000000"/>
          <w:kern w:val="0"/>
          <w:lang w:val="en-US" w:eastAsia="zh-CN" w:bidi="ar"/>
        </w:rPr>
        <w:t>，一同分享在写论文时遇到的</w:t>
      </w:r>
      <w:r>
        <w:rPr>
          <w:rFonts w:hint="eastAsia" w:cs="宋体"/>
          <w:color w:val="000000"/>
          <w:kern w:val="0"/>
          <w:lang w:val="en-US" w:eastAsia="zh" w:bidi="ar"/>
          <w:woUserID w:val="2"/>
        </w:rPr>
        <w:t>各种</w:t>
      </w:r>
      <w:r>
        <w:rPr>
          <w:rFonts w:hint="eastAsia" w:ascii="Times New Roman" w:hAnsi="Times New Roman" w:cs="宋体"/>
          <w:color w:val="000000"/>
          <w:kern w:val="0"/>
          <w:lang w:val="en-US" w:eastAsia="zh-CN" w:bidi="ar"/>
        </w:rPr>
        <w:t>问题，还有完成</w:t>
      </w:r>
      <w:r>
        <w:rPr>
          <w:rFonts w:hint="eastAsia" w:cs="宋体"/>
          <w:color w:val="000000"/>
          <w:kern w:val="0"/>
          <w:lang w:val="en-US" w:eastAsia="zh" w:bidi="ar"/>
          <w:woUserID w:val="2"/>
        </w:rPr>
        <w:t>最终</w:t>
      </w:r>
      <w:r>
        <w:rPr>
          <w:rFonts w:hint="eastAsia" w:ascii="Times New Roman" w:hAnsi="Times New Roman" w:cs="宋体"/>
          <w:color w:val="000000"/>
          <w:kern w:val="0"/>
          <w:lang w:val="en-US" w:eastAsia="zh-CN" w:bidi="ar"/>
        </w:rPr>
        <w:t>论文编写后的喜悦。那些</w:t>
      </w:r>
      <w:r>
        <w:rPr>
          <w:rFonts w:hint="eastAsia" w:cs="宋体"/>
          <w:color w:val="000000"/>
          <w:kern w:val="0"/>
          <w:lang w:val="en-US" w:eastAsia="zh" w:bidi="ar"/>
          <w:woUserID w:val="2"/>
        </w:rPr>
        <w:t>我们</w:t>
      </w:r>
      <w:r>
        <w:rPr>
          <w:rFonts w:hint="eastAsia" w:ascii="Times New Roman" w:hAnsi="Times New Roman" w:cs="宋体"/>
          <w:color w:val="000000"/>
          <w:kern w:val="0"/>
          <w:lang w:val="en-US" w:eastAsia="zh-CN" w:bidi="ar"/>
        </w:rPr>
        <w:t>一起奋斗的日子，是我</w:t>
      </w:r>
      <w:r>
        <w:rPr>
          <w:rFonts w:hint="eastAsia" w:cs="宋体"/>
          <w:color w:val="000000"/>
          <w:kern w:val="0"/>
          <w:lang w:val="en-US" w:eastAsia="zh" w:bidi="ar"/>
          <w:woUserID w:val="2"/>
        </w:rPr>
        <w:t>学习</w:t>
      </w:r>
      <w:r>
        <w:rPr>
          <w:rFonts w:hint="eastAsia" w:ascii="Times New Roman" w:hAnsi="Times New Roman" w:cs="宋体"/>
          <w:color w:val="000000"/>
          <w:kern w:val="0"/>
          <w:lang w:val="en-US" w:eastAsia="zh-CN" w:bidi="ar"/>
        </w:rPr>
        <w:t>时光里</w:t>
      </w:r>
      <w:r>
        <w:rPr>
          <w:rFonts w:hint="eastAsia" w:cs="宋体"/>
          <w:color w:val="000000"/>
          <w:kern w:val="0"/>
          <w:lang w:val="en-US" w:eastAsia="zh" w:bidi="ar"/>
          <w:woUserID w:val="2"/>
        </w:rPr>
        <w:t>是</w:t>
      </w:r>
      <w:r>
        <w:rPr>
          <w:rFonts w:hint="eastAsia" w:ascii="Times New Roman" w:hAnsi="Times New Roman" w:cs="宋体"/>
          <w:color w:val="000000"/>
          <w:kern w:val="0"/>
          <w:lang w:val="en-US" w:eastAsia="zh-CN" w:bidi="ar"/>
        </w:rPr>
        <w:t>最珍贵的回忆。感谢</w:t>
      </w:r>
      <w:r>
        <w:rPr>
          <w:rFonts w:hint="eastAsia" w:cs="宋体"/>
          <w:color w:val="000000"/>
          <w:kern w:val="0"/>
          <w:lang w:val="en-US" w:eastAsia="zh" w:bidi="ar"/>
          <w:woUserID w:val="2"/>
        </w:rPr>
        <w:t>有</w:t>
      </w:r>
      <w:r>
        <w:rPr>
          <w:rFonts w:hint="eastAsia" w:ascii="Times New Roman" w:hAnsi="Times New Roman" w:cs="宋体"/>
          <w:color w:val="000000"/>
          <w:kern w:val="0"/>
          <w:lang w:val="en-US" w:eastAsia="zh-CN" w:bidi="ar"/>
        </w:rPr>
        <w:t>你们的陪伴与包容，让这</w:t>
      </w:r>
      <w:r>
        <w:rPr>
          <w:rFonts w:hint="eastAsia" w:cs="宋体"/>
          <w:color w:val="000000"/>
          <w:kern w:val="0"/>
          <w:lang w:val="en-US" w:eastAsia="zh" w:bidi="ar"/>
          <w:woUserID w:val="2"/>
        </w:rPr>
        <w:t>一</w:t>
      </w:r>
      <w:r>
        <w:rPr>
          <w:rFonts w:hint="eastAsia" w:ascii="Times New Roman" w:hAnsi="Times New Roman" w:cs="宋体"/>
          <w:color w:val="000000"/>
          <w:kern w:val="0"/>
          <w:lang w:val="en-US" w:eastAsia="zh-CN" w:bidi="ar"/>
        </w:rPr>
        <w:t>段旅途充满了温暖与力量。</w:t>
      </w:r>
    </w:p>
    <w:p w14:paraId="112D74D5">
      <w:pPr>
        <w:widowControl/>
        <w:spacing w:line="360" w:lineRule="auto"/>
        <w:ind w:firstLine="480" w:firstLineChars="200"/>
        <w:rPr>
          <w:rFonts w:hint="eastAsia" w:ascii="Times New Roman" w:hAnsi="Times New Roman" w:cs="宋体"/>
          <w:kern w:val="0"/>
          <w:lang w:val="en-US" w:eastAsia="zh-CN" w:bidi="ar"/>
        </w:rPr>
      </w:pPr>
      <w:r>
        <w:rPr>
          <w:rFonts w:hint="eastAsia" w:ascii="Times New Roman" w:hAnsi="Times New Roman" w:cs="宋体"/>
          <w:kern w:val="0"/>
          <w:lang w:val="en-US" w:eastAsia="zh-CN" w:bidi="ar"/>
        </w:rPr>
        <w:t>感谢我的家人，你们是我最坚实的后盾，无论顺境还是逆境，你们始终无条件地支持我、信任我。你们的理解与关爱，是我攻克困难、勇敢直前的勇气源泉。这份深情厚谊我将永远铭记于心。</w:t>
      </w:r>
    </w:p>
    <w:p w14:paraId="5A8E004F">
      <w:pPr>
        <w:widowControl/>
        <w:spacing w:line="360" w:lineRule="auto"/>
        <w:ind w:firstLine="480" w:firstLineChars="200"/>
        <w:rPr>
          <w:rFonts w:hint="default" w:ascii="Times New Roman" w:hAnsi="Times New Roman" w:eastAsia="黑体"/>
          <w:bCs/>
          <w:kern w:val="44"/>
          <w:sz w:val="32"/>
          <w:szCs w:val="32"/>
          <w:lang w:val="en-US" w:eastAsia="zh-CN"/>
        </w:rPr>
      </w:pPr>
      <w:r>
        <w:rPr>
          <w:rFonts w:hint="eastAsia" w:ascii="Times New Roman" w:hAnsi="Times New Roman" w:cs="宋体"/>
          <w:kern w:val="0"/>
          <w:lang w:val="en-US" w:eastAsia="zh-CN" w:bidi="ar"/>
        </w:rPr>
        <w:t>前路漫漫，亦有灿烂。在此，我将带着所有的感恩与期许，奔赴下一场山海。</w:t>
      </w:r>
    </w:p>
    <w:sectPr>
      <w:footerReference r:id="rId9" w:type="default"/>
      <w:endnotePr>
        <w:numFmt w:val="decimal"/>
      </w:endnotePr>
      <w:pgSz w:w="11906" w:h="16838"/>
      <w:pgMar w:top="1134" w:right="1134" w:bottom="851" w:left="1134" w:header="851" w:footer="567" w:gutter="567"/>
      <w:pgBorders>
        <w:top w:val="single" w:color="FFFFFF" w:sz="2" w:space="1"/>
        <w:left w:val="single" w:color="FFFFFF" w:sz="2" w:space="4"/>
        <w:bottom w:val="single" w:color="FFFFFF" w:sz="2" w:space="1"/>
        <w:right w:val="single" w:color="FFFFFF" w:sz="2" w:space="4"/>
      </w:pgBorders>
      <w:cols w:space="425" w:num="1"/>
      <w:docGrid w:type="linesAndChars" w:linePitch="312" w:charSpace="0"/>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s>
  <wne:acds>
    <wne:acd wne:argValue="AQAAAAE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alibri Light">
    <w:altName w:val="Arial"/>
    <w:panose1 w:val="020F0302020204030204"/>
    <w:charset w:val="00"/>
    <w:family w:val="swiss"/>
    <w:pitch w:val="default"/>
    <w:sig w:usb0="00000000" w:usb1="00000000"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Menlo">
    <w:altName w:val="DejaVu Sans Mono"/>
    <w:panose1 w:val="020B0609030804020204"/>
    <w:charset w:val="00"/>
    <w:family w:val="auto"/>
    <w:pitch w:val="default"/>
    <w:sig w:usb0="00000000" w:usb1="00000000" w:usb2="02000028" w:usb3="00000000" w:csb0="600001DF" w:csb1="FFDF0000"/>
  </w:font>
  <w:font w:name="DejaVu Sans Mono">
    <w:panose1 w:val="020B0609030804020204"/>
    <w:charset w:val="00"/>
    <w:family w:val="auto"/>
    <w:pitch w:val="default"/>
    <w:sig w:usb0="E70026FF" w:usb1="D200F9FB" w:usb2="02000028" w:usb3="00000000" w:csb0="600001DF" w:csb1="FFDF0000"/>
  </w:font>
  <w:font w:name="楷体_GB2312">
    <w:altName w:val="汉仪楷体KW"/>
    <w:panose1 w:val="00000000000000000000"/>
    <w:charset w:val="86"/>
    <w:family w:val="modern"/>
    <w:pitch w:val="default"/>
    <w:sig w:usb0="00000000" w:usb1="00000000" w:usb2="0000000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DejaVu Math TeX Gyre">
    <w:altName w:val="仓耳屏显楷体 W04"/>
    <w:panose1 w:val="02000503000000000000"/>
    <w:charset w:val="00"/>
    <w:family w:val="auto"/>
    <w:pitch w:val="default"/>
    <w:sig w:usb0="00000000" w:usb1="00000000" w:usb2="02000000" w:usb3="00000000" w:csb0="60000193" w:csb1="0DD40000"/>
  </w:font>
  <w:font w:name="仓耳屏显楷体 W04">
    <w:panose1 w:val="02020400000000000000"/>
    <w:charset w:val="86"/>
    <w:family w:val="auto"/>
    <w:pitch w:val="default"/>
    <w:sig w:usb0="80000003" w:usb1="08012000" w:usb2="00000012" w:usb3="00000000" w:csb0="00040001" w:csb1="00000000"/>
  </w:font>
  <w:font w:name="MS Mincho">
    <w:altName w:val="Times New Roman"/>
    <w:panose1 w:val="02020609040205080304"/>
    <w:charset w:val="00"/>
    <w:family w:val="auto"/>
    <w:pitch w:val="default"/>
    <w:sig w:usb0="00000000" w:usb1="00000000" w:usb2="00000010" w:usb3="00000000" w:csb0="00000000" w:csb1="00000000"/>
  </w:font>
  <w:font w:name="Times New Roman Regular">
    <w:altName w:val="Times New Roman"/>
    <w:panose1 w:val="02020603050405020304"/>
    <w:charset w:val="00"/>
    <w:family w:val="auto"/>
    <w:pitch w:val="default"/>
    <w:sig w:usb0="00000000" w:usb1="00000000" w:usb2="00000009" w:usb3="00000000" w:csb0="400001FF" w:csb1="FFFF0000"/>
  </w:font>
  <w:font w:name="DejaVu Sans">
    <w:panose1 w:val="020B0603030804020204"/>
    <w:charset w:val="00"/>
    <w:family w:val="auto"/>
    <w:pitch w:val="default"/>
    <w:sig w:usb0="E7006EFF" w:usb1="D200FDFF" w:usb2="0A246029" w:usb3="0400200C" w:csb0="600001FF" w:csb1="DFFF0000"/>
  </w:font>
  <w:font w:name="DejaVu Serif">
    <w:panose1 w:val="02060603050605020204"/>
    <w:charset w:val="00"/>
    <w:family w:val="auto"/>
    <w:pitch w:val="default"/>
    <w:sig w:usb0="E50006FF" w:usb1="5200F9FB" w:usb2="0A040020" w:usb3="00000000" w:csb0="6000009F" w:csb1="DFD7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96F7F">
    <w:pPr>
      <w:pStyle w:val="26"/>
      <w:ind w:firstLine="0" w:firstLineChars="0"/>
      <w:rPr>
        <w:rFonts w:eastAsiaTheme="min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68410">
    <w:pPr>
      <w:pStyle w:val="26"/>
      <w:ind w:firstLine="0" w:firstLineChars="0"/>
      <w:rPr>
        <w:rFonts w:eastAsiaTheme="minor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50CB42">
                          <w:pPr>
                            <w:pStyle w:val="26"/>
                            <w:ind w:firstLine="0" w:firstLineChars="0"/>
                          </w:pPr>
                          <w:r>
                            <w:fldChar w:fldCharType="begin"/>
                          </w:r>
                          <w:r>
                            <w:instrText xml:space="preserve"> PAGE  \* MERGEFORMAT </w:instrText>
                          </w:r>
                          <w:r>
                            <w:fldChar w:fldCharType="separate"/>
                          </w:r>
                          <w:r>
                            <w:t>69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4650CB42">
                    <w:pPr>
                      <w:pStyle w:val="26"/>
                      <w:ind w:firstLine="0" w:firstLineChars="0"/>
                    </w:pPr>
                    <w:r>
                      <w:fldChar w:fldCharType="begin"/>
                    </w:r>
                    <w:r>
                      <w:instrText xml:space="preserve"> PAGE  \* MERGEFORMAT </w:instrText>
                    </w:r>
                    <w:r>
                      <w:fldChar w:fldCharType="separate"/>
                    </w:r>
                    <w:r>
                      <w:t>69</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EA090">
    <w:pPr>
      <w:pStyle w:val="26"/>
      <w:ind w:firstLine="420"/>
      <w:rPr>
        <w:rFonts w:eastAsiaTheme="minor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D1D29">
                          <w:pPr>
                            <w:pStyle w:val="26"/>
                            <w:ind w:firstLine="420"/>
                          </w:pPr>
                          <w:r>
                            <w:fldChar w:fldCharType="begin"/>
                          </w:r>
                          <w:r>
                            <w:instrText xml:space="preserve"> PAGE  \* MERGEFORMAT </w:instrText>
                          </w:r>
                          <w:r>
                            <w:fldChar w:fldCharType="separate"/>
                          </w:r>
                          <w:r>
                            <w:t>77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g11ktAgAAV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Lg11ktAgAAVwQAAA4AAAAAAAAAAQAgAAAAHwEAAGRycy9lMm9Eb2MueG1sUEsFBgAAAAAG&#10;AAYAWQEAAL4FAAAAAA==&#10;">
              <v:fill on="f" focussize="0,0"/>
              <v:stroke on="f" weight="0.5pt"/>
              <v:imagedata o:title=""/>
              <o:lock v:ext="edit" aspectratio="f"/>
              <v:textbox inset="0mm,0mm,0mm,0mm" style="mso-fit-shape-to-text:t;">
                <w:txbxContent>
                  <w:p w14:paraId="1B5D1D29">
                    <w:pPr>
                      <w:pStyle w:val="26"/>
                      <w:ind w:firstLine="420"/>
                    </w:pPr>
                    <w:r>
                      <w:fldChar w:fldCharType="begin"/>
                    </w:r>
                    <w:r>
                      <w:instrText xml:space="preserve"> PAGE  \* MERGEFORMAT </w:instrText>
                    </w:r>
                    <w:r>
                      <w:fldChar w:fldCharType="separate"/>
                    </w:r>
                    <w:r>
                      <w:t>77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8F576">
    <w:pPr>
      <w:pStyle w:val="27"/>
      <w:pBdr>
        <w:top w:val="none" w:color="auto" w:sz="0" w:space="1"/>
        <w:left w:val="none" w:color="auto" w:sz="0" w:space="4"/>
        <w:bottom w:val="none" w:color="auto" w:sz="0" w:space="1"/>
        <w:right w:val="none" w:color="auto" w:sz="0" w:space="4"/>
      </w:pBdr>
      <w:tabs>
        <w:tab w:val="left" w:pos="7477"/>
        <w:tab w:val="clear" w:pos="8306"/>
      </w:tabs>
      <w:wordWrap w:val="0"/>
      <w:ind w:firstLine="0" w:firstLineChars="0"/>
      <w:rPr>
        <w:rFonts w:ascii="宋体" w:hAnsi="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ED039">
    <w:pPr>
      <w:pStyle w:val="27"/>
      <w:pBdr>
        <w:bottom w:val="single" w:color="auto" w:sz="4" w:space="1"/>
      </w:pBdr>
      <w:tabs>
        <w:tab w:val="left" w:pos="7477"/>
        <w:tab w:val="clear" w:pos="8306"/>
      </w:tabs>
      <w:wordWrap w:val="0"/>
      <w:ind w:firstLine="0" w:firstLineChars="0"/>
      <w:rPr>
        <w:rFonts w:ascii="宋体" w:hAnsi="宋体"/>
        <w:sz w:val="21"/>
        <w:szCs w:val="21"/>
      </w:rPr>
    </w:pPr>
    <w:r>
      <w:rPr>
        <w:rFonts w:hint="eastAsia" w:ascii="宋体" w:hAnsi="宋体"/>
        <w:sz w:val="21"/>
        <w:szCs w:val="21"/>
      </w:rPr>
      <w:t>四川工业科技学院本科毕业设计(论文)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95E8F"/>
    <w:multiLevelType w:val="multilevel"/>
    <w:tmpl w:val="84695E8F"/>
    <w:lvl w:ilvl="0" w:tentative="0">
      <w:start w:val="1"/>
      <w:numFmt w:val="decimal"/>
      <w:pStyle w:val="109"/>
      <w:suff w:val="nothing"/>
      <w:lvlText w:val="[%1]"/>
      <w:lvlJc w:val="left"/>
      <w:pPr>
        <w:ind w:left="11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3592469"/>
    <w:multiLevelType w:val="multilevel"/>
    <w:tmpl w:val="33592469"/>
    <w:lvl w:ilvl="0" w:tentative="0">
      <w:start w:val="1"/>
      <w:numFmt w:val="decimal"/>
      <w:pStyle w:val="18"/>
      <w:lvlText w:val="%1"/>
      <w:lvlJc w:val="left"/>
      <w:pPr>
        <w:tabs>
          <w:tab w:val="left" w:pos="425"/>
        </w:tabs>
        <w:ind w:left="425" w:hanging="425"/>
      </w:pPr>
      <w:rPr>
        <w:rFonts w:hint="eastAsia"/>
      </w:rPr>
    </w:lvl>
    <w:lvl w:ilvl="1" w:tentative="0">
      <w:start w:val="1"/>
      <w:numFmt w:val="decimal"/>
      <w:lvlText w:val="%1.%2"/>
      <w:lvlJc w:val="left"/>
      <w:pPr>
        <w:tabs>
          <w:tab w:val="left" w:pos="1145"/>
        </w:tabs>
        <w:ind w:left="992" w:hanging="567"/>
      </w:pPr>
      <w:rPr>
        <w:rFonts w:hint="eastAsia"/>
      </w:rPr>
    </w:lvl>
    <w:lvl w:ilvl="2" w:tentative="0">
      <w:start w:val="1"/>
      <w:numFmt w:val="none"/>
      <w:lvlText w:val=""/>
      <w:lvlJc w:val="left"/>
      <w:pPr>
        <w:tabs>
          <w:tab w:val="left" w:pos="1931"/>
        </w:tabs>
        <w:ind w:left="1418" w:hanging="567"/>
      </w:pPr>
      <w:rPr>
        <w:rFonts w:hint="eastAsia"/>
      </w:rPr>
    </w:lvl>
    <w:lvl w:ilvl="3" w:tentative="0">
      <w:start w:val="1"/>
      <w:numFmt w:val="decimal"/>
      <w:lvlText w:val="%1.%2.%3.%4"/>
      <w:lvlJc w:val="left"/>
      <w:pPr>
        <w:tabs>
          <w:tab w:val="left" w:pos="2716"/>
        </w:tabs>
        <w:ind w:left="1984" w:hanging="708"/>
      </w:pPr>
      <w:rPr>
        <w:rFonts w:hint="eastAsia"/>
      </w:rPr>
    </w:lvl>
    <w:lvl w:ilvl="4" w:tentative="0">
      <w:start w:val="1"/>
      <w:numFmt w:val="decimal"/>
      <w:lvlText w:val="%1.%2.%3.%4.%5"/>
      <w:lvlJc w:val="left"/>
      <w:pPr>
        <w:tabs>
          <w:tab w:val="left" w:pos="3501"/>
        </w:tabs>
        <w:ind w:left="2551" w:hanging="850"/>
      </w:pPr>
      <w:rPr>
        <w:rFonts w:hint="eastAsia"/>
      </w:rPr>
    </w:lvl>
    <w:lvl w:ilvl="5" w:tentative="0">
      <w:start w:val="1"/>
      <w:numFmt w:val="decimal"/>
      <w:lvlText w:val="%1.%2.%3.%4.%5.%6"/>
      <w:lvlJc w:val="left"/>
      <w:pPr>
        <w:tabs>
          <w:tab w:val="left" w:pos="4646"/>
        </w:tabs>
        <w:ind w:left="3260" w:hanging="1134"/>
      </w:pPr>
      <w:rPr>
        <w:rFonts w:hint="eastAsia"/>
      </w:rPr>
    </w:lvl>
    <w:lvl w:ilvl="6" w:tentative="0">
      <w:start w:val="1"/>
      <w:numFmt w:val="decimal"/>
      <w:lvlText w:val="%1.%2.%3.%4.%5.%6.%7"/>
      <w:lvlJc w:val="left"/>
      <w:pPr>
        <w:tabs>
          <w:tab w:val="left" w:pos="5431"/>
        </w:tabs>
        <w:ind w:left="3827" w:hanging="1276"/>
      </w:pPr>
      <w:rPr>
        <w:rFonts w:hint="eastAsia"/>
      </w:rPr>
    </w:lvl>
    <w:lvl w:ilvl="7" w:tentative="0">
      <w:start w:val="1"/>
      <w:numFmt w:val="decimal"/>
      <w:lvlText w:val="%1.%2.%3.%4.%5.%6.%7.%8"/>
      <w:lvlJc w:val="left"/>
      <w:pPr>
        <w:tabs>
          <w:tab w:val="left" w:pos="6216"/>
        </w:tabs>
        <w:ind w:left="4394" w:hanging="1418"/>
      </w:pPr>
      <w:rPr>
        <w:rFonts w:hint="eastAsia"/>
      </w:rPr>
    </w:lvl>
    <w:lvl w:ilvl="8" w:tentative="0">
      <w:start w:val="1"/>
      <w:numFmt w:val="decimal"/>
      <w:lvlText w:val="%1.%2.%3.%4.%5.%6.%7.%8.%9"/>
      <w:lvlJc w:val="left"/>
      <w:pPr>
        <w:tabs>
          <w:tab w:val="left" w:pos="7002"/>
        </w:tabs>
        <w:ind w:left="5102" w:hanging="1700"/>
      </w:pPr>
      <w:rPr>
        <w:rFonts w:hint="eastAsia"/>
      </w:rPr>
    </w:lvl>
  </w:abstractNum>
  <w:abstractNum w:abstractNumId="2">
    <w:nsid w:val="5F3A9C8A"/>
    <w:multiLevelType w:val="singleLevel"/>
    <w:tmpl w:val="5F3A9C8A"/>
    <w:lvl w:ilvl="0" w:tentative="0">
      <w:start w:val="1"/>
      <w:numFmt w:val="decimal"/>
      <w:lvlText w:val="[%1]"/>
      <w:lvlJc w:val="left"/>
      <w:pPr>
        <w:tabs>
          <w:tab w:val="left" w:pos="420"/>
        </w:tabs>
        <w:ind w:left="425" w:hanging="425"/>
      </w:pPr>
      <w:rPr>
        <w:rFonts w:hint="default"/>
      </w:rPr>
    </w:lvl>
  </w:abstractNum>
  <w:abstractNum w:abstractNumId="3">
    <w:nsid w:val="7D8CDCD1"/>
    <w:multiLevelType w:val="singleLevel"/>
    <w:tmpl w:val="7D8CDCD1"/>
    <w:lvl w:ilvl="0" w:tentative="0">
      <w:start w:val="5"/>
      <w:numFmt w:val="decimal"/>
      <w:suff w:val="space"/>
      <w:lvlText w:val="第%1章"/>
      <w:lvlJc w:val="left"/>
    </w:lvl>
  </w:abstractNum>
  <w:abstractNum w:abstractNumId="4">
    <w:nsid w:val="7ECD45C6"/>
    <w:multiLevelType w:val="multilevel"/>
    <w:tmpl w:val="7ECD45C6"/>
    <w:lvl w:ilvl="0" w:tentative="0">
      <w:start w:val="1"/>
      <w:numFmt w:val="decimal"/>
      <w:lvlText w:val="%1"/>
      <w:lvlJc w:val="left"/>
      <w:pPr>
        <w:ind w:left="360" w:hanging="360"/>
      </w:pPr>
      <w:rPr>
        <w:rFonts w:hint="default"/>
      </w:rPr>
    </w:lvl>
    <w:lvl w:ilvl="1" w:tentative="0">
      <w:start w:val="1"/>
      <w:numFmt w:val="decimal"/>
      <w:isLgl/>
      <w:lvlText w:val="%1.%2"/>
      <w:lvlJc w:val="left"/>
      <w:pPr>
        <w:tabs>
          <w:tab w:val="left" w:pos="0"/>
        </w:tabs>
        <w:ind w:left="720" w:hanging="720"/>
      </w:pPr>
      <w:rPr>
        <w:rFonts w:hint="default"/>
      </w:rPr>
    </w:lvl>
    <w:lvl w:ilvl="2" w:tentative="0">
      <w:start w:val="1"/>
      <w:numFmt w:val="decimal"/>
      <w:pStyle w:val="79"/>
      <w:isLgl/>
      <w:lvlText w:val="%1.%2.%3"/>
      <w:lvlJc w:val="left"/>
      <w:pPr>
        <w:tabs>
          <w:tab w:val="left" w:pos="0"/>
        </w:tabs>
        <w:ind w:left="1080" w:hanging="1080"/>
      </w:pPr>
      <w:rPr>
        <w:rFonts w:hint="default"/>
      </w:rPr>
    </w:lvl>
    <w:lvl w:ilvl="3" w:tentative="0">
      <w:start w:val="1"/>
      <w:numFmt w:val="decimal"/>
      <w:isLgl/>
      <w:lvlText w:val="%1.%2.%3.%4"/>
      <w:lvlJc w:val="left"/>
      <w:pPr>
        <w:tabs>
          <w:tab w:val="left" w:pos="0"/>
        </w:tabs>
        <w:ind w:left="1080" w:hanging="1080"/>
      </w:pPr>
      <w:rPr>
        <w:rFonts w:hint="default"/>
      </w:rPr>
    </w:lvl>
    <w:lvl w:ilvl="4" w:tentative="0">
      <w:start w:val="1"/>
      <w:numFmt w:val="decimal"/>
      <w:isLgl/>
      <w:lvlText w:val="%1.%2.%3.%4.%5"/>
      <w:lvlJc w:val="left"/>
      <w:pPr>
        <w:tabs>
          <w:tab w:val="left" w:pos="0"/>
        </w:tabs>
        <w:ind w:left="1440" w:hanging="1440"/>
      </w:pPr>
      <w:rPr>
        <w:rFonts w:hint="default"/>
      </w:rPr>
    </w:lvl>
    <w:lvl w:ilvl="5" w:tentative="0">
      <w:start w:val="1"/>
      <w:numFmt w:val="decimal"/>
      <w:isLgl/>
      <w:lvlText w:val="%1.%2.%3.%4.%5.%6"/>
      <w:lvlJc w:val="left"/>
      <w:pPr>
        <w:tabs>
          <w:tab w:val="left" w:pos="0"/>
        </w:tabs>
        <w:ind w:left="1800" w:hanging="1800"/>
      </w:pPr>
      <w:rPr>
        <w:rFonts w:hint="default"/>
      </w:rPr>
    </w:lvl>
    <w:lvl w:ilvl="6" w:tentative="0">
      <w:start w:val="1"/>
      <w:numFmt w:val="decimal"/>
      <w:isLgl/>
      <w:lvlText w:val="%1.%2.%3.%4.%5.%6.%7"/>
      <w:lvlJc w:val="left"/>
      <w:pPr>
        <w:tabs>
          <w:tab w:val="left" w:pos="0"/>
        </w:tabs>
        <w:ind w:left="2160" w:hanging="2160"/>
      </w:pPr>
      <w:rPr>
        <w:rFonts w:hint="default"/>
      </w:rPr>
    </w:lvl>
    <w:lvl w:ilvl="7" w:tentative="0">
      <w:start w:val="1"/>
      <w:numFmt w:val="decimal"/>
      <w:isLgl/>
      <w:lvlText w:val="%1.%2.%3.%4.%5.%6.%7.%8"/>
      <w:lvlJc w:val="left"/>
      <w:pPr>
        <w:tabs>
          <w:tab w:val="left" w:pos="0"/>
        </w:tabs>
        <w:ind w:left="2520" w:hanging="2520"/>
      </w:pPr>
      <w:rPr>
        <w:rFonts w:hint="default"/>
      </w:rPr>
    </w:lvl>
    <w:lvl w:ilvl="8" w:tentative="0">
      <w:start w:val="1"/>
      <w:numFmt w:val="decimal"/>
      <w:isLgl/>
      <w:lvlText w:val="%1.%2.%3.%4.%5.%6.%7.%8.%9"/>
      <w:lvlJc w:val="left"/>
      <w:pPr>
        <w:tabs>
          <w:tab w:val="left" w:pos="0"/>
        </w:tabs>
        <w:ind w:left="2880" w:hanging="2880"/>
      </w:pPr>
      <w:rPr>
        <w:rFonts w:hint="default"/>
      </w:rPr>
    </w:lvl>
  </w:abstractNum>
  <w:abstractNum w:abstractNumId="5">
    <w:nsid w:val="7F73F5E5"/>
    <w:multiLevelType w:val="singleLevel"/>
    <w:tmpl w:val="7F73F5E5"/>
    <w:lvl w:ilvl="0" w:tentative="0">
      <w:start w:val="1"/>
      <w:numFmt w:val="decimal"/>
      <w:suff w:val="nothing"/>
      <w:lvlText w:val="%1、"/>
      <w:lvlJc w:val="left"/>
      <w:pPr>
        <w:ind w:left="-80"/>
      </w:pPr>
    </w:lvl>
  </w:abstractNum>
  <w:num w:numId="1">
    <w:abstractNumId w:val="1"/>
  </w:num>
  <w:num w:numId="2">
    <w:abstractNumId w:val="4"/>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120"/>
  <w:drawingGridVertic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yMTkwY2Q0ZDZkN2U2ZjI1NDJjMTI1NzZlOWM5OWIifQ=="/>
  </w:docVars>
  <w:rsids>
    <w:rsidRoot w:val="00D943BF"/>
    <w:rsid w:val="000027D7"/>
    <w:rsid w:val="00002BCF"/>
    <w:rsid w:val="00004216"/>
    <w:rsid w:val="00005ABC"/>
    <w:rsid w:val="00006D96"/>
    <w:rsid w:val="000073E3"/>
    <w:rsid w:val="000131EE"/>
    <w:rsid w:val="00013F15"/>
    <w:rsid w:val="00013F36"/>
    <w:rsid w:val="00016838"/>
    <w:rsid w:val="0001715F"/>
    <w:rsid w:val="00017385"/>
    <w:rsid w:val="00020D2A"/>
    <w:rsid w:val="0002212E"/>
    <w:rsid w:val="00024FC7"/>
    <w:rsid w:val="00025C9E"/>
    <w:rsid w:val="00031F85"/>
    <w:rsid w:val="000338CD"/>
    <w:rsid w:val="00037C17"/>
    <w:rsid w:val="00040E38"/>
    <w:rsid w:val="000413DB"/>
    <w:rsid w:val="00042B0D"/>
    <w:rsid w:val="0004536F"/>
    <w:rsid w:val="00045DAD"/>
    <w:rsid w:val="0004621F"/>
    <w:rsid w:val="00046C81"/>
    <w:rsid w:val="000507BB"/>
    <w:rsid w:val="000535D8"/>
    <w:rsid w:val="00054CAD"/>
    <w:rsid w:val="000554A9"/>
    <w:rsid w:val="00055AB7"/>
    <w:rsid w:val="000659D4"/>
    <w:rsid w:val="000665EE"/>
    <w:rsid w:val="0006725A"/>
    <w:rsid w:val="00067C98"/>
    <w:rsid w:val="00074585"/>
    <w:rsid w:val="00074BCC"/>
    <w:rsid w:val="00076FEE"/>
    <w:rsid w:val="00077C25"/>
    <w:rsid w:val="00080DE6"/>
    <w:rsid w:val="00081D3A"/>
    <w:rsid w:val="00082176"/>
    <w:rsid w:val="00082C37"/>
    <w:rsid w:val="000854A1"/>
    <w:rsid w:val="00085E12"/>
    <w:rsid w:val="00086086"/>
    <w:rsid w:val="00091C45"/>
    <w:rsid w:val="00095906"/>
    <w:rsid w:val="000971E0"/>
    <w:rsid w:val="000972AE"/>
    <w:rsid w:val="000A27D0"/>
    <w:rsid w:val="000B2859"/>
    <w:rsid w:val="000B2A37"/>
    <w:rsid w:val="000B2ADF"/>
    <w:rsid w:val="000B2BBC"/>
    <w:rsid w:val="000B388A"/>
    <w:rsid w:val="000B4EF1"/>
    <w:rsid w:val="000B624A"/>
    <w:rsid w:val="000B74F9"/>
    <w:rsid w:val="000C27D7"/>
    <w:rsid w:val="000C31B5"/>
    <w:rsid w:val="000C3E1B"/>
    <w:rsid w:val="000C4500"/>
    <w:rsid w:val="000C6ED5"/>
    <w:rsid w:val="000C7B66"/>
    <w:rsid w:val="000D02A8"/>
    <w:rsid w:val="000D2022"/>
    <w:rsid w:val="000E168A"/>
    <w:rsid w:val="000E1EB2"/>
    <w:rsid w:val="000E2666"/>
    <w:rsid w:val="000E27FC"/>
    <w:rsid w:val="000E317F"/>
    <w:rsid w:val="000E3221"/>
    <w:rsid w:val="000E39D4"/>
    <w:rsid w:val="000F185F"/>
    <w:rsid w:val="000F4B5D"/>
    <w:rsid w:val="000F5F07"/>
    <w:rsid w:val="00101549"/>
    <w:rsid w:val="0010583E"/>
    <w:rsid w:val="00111068"/>
    <w:rsid w:val="00111289"/>
    <w:rsid w:val="001127EA"/>
    <w:rsid w:val="001135F3"/>
    <w:rsid w:val="001145CA"/>
    <w:rsid w:val="00116684"/>
    <w:rsid w:val="00117031"/>
    <w:rsid w:val="00117122"/>
    <w:rsid w:val="001232F0"/>
    <w:rsid w:val="00123BDD"/>
    <w:rsid w:val="00123FC1"/>
    <w:rsid w:val="00126AA3"/>
    <w:rsid w:val="00127219"/>
    <w:rsid w:val="00127550"/>
    <w:rsid w:val="00127600"/>
    <w:rsid w:val="001301F7"/>
    <w:rsid w:val="00130280"/>
    <w:rsid w:val="0013129A"/>
    <w:rsid w:val="00135B74"/>
    <w:rsid w:val="00136883"/>
    <w:rsid w:val="00137C67"/>
    <w:rsid w:val="001400A9"/>
    <w:rsid w:val="001408AE"/>
    <w:rsid w:val="0014268F"/>
    <w:rsid w:val="0014423C"/>
    <w:rsid w:val="001448B9"/>
    <w:rsid w:val="00145864"/>
    <w:rsid w:val="001528A7"/>
    <w:rsid w:val="001616E1"/>
    <w:rsid w:val="00161F12"/>
    <w:rsid w:val="00162B6A"/>
    <w:rsid w:val="00164CA4"/>
    <w:rsid w:val="00170131"/>
    <w:rsid w:val="00171901"/>
    <w:rsid w:val="0017464C"/>
    <w:rsid w:val="00174CB2"/>
    <w:rsid w:val="00174D22"/>
    <w:rsid w:val="00176577"/>
    <w:rsid w:val="0018280D"/>
    <w:rsid w:val="001828B4"/>
    <w:rsid w:val="001847ED"/>
    <w:rsid w:val="001906FC"/>
    <w:rsid w:val="00192ECE"/>
    <w:rsid w:val="001939CF"/>
    <w:rsid w:val="001A0386"/>
    <w:rsid w:val="001A3166"/>
    <w:rsid w:val="001A3C28"/>
    <w:rsid w:val="001A7056"/>
    <w:rsid w:val="001B40D7"/>
    <w:rsid w:val="001B4EC5"/>
    <w:rsid w:val="001C13CB"/>
    <w:rsid w:val="001D1DBF"/>
    <w:rsid w:val="001D2100"/>
    <w:rsid w:val="001D3B22"/>
    <w:rsid w:val="001D521F"/>
    <w:rsid w:val="001D6D1A"/>
    <w:rsid w:val="001D6E43"/>
    <w:rsid w:val="001D7A3C"/>
    <w:rsid w:val="001D7DB1"/>
    <w:rsid w:val="001E3698"/>
    <w:rsid w:val="001E445A"/>
    <w:rsid w:val="001F08A7"/>
    <w:rsid w:val="001F15B7"/>
    <w:rsid w:val="001F4505"/>
    <w:rsid w:val="001F5044"/>
    <w:rsid w:val="001F53A4"/>
    <w:rsid w:val="001F767C"/>
    <w:rsid w:val="002009B7"/>
    <w:rsid w:val="00201EE1"/>
    <w:rsid w:val="00203B8A"/>
    <w:rsid w:val="0020613A"/>
    <w:rsid w:val="00207CB8"/>
    <w:rsid w:val="00211D98"/>
    <w:rsid w:val="00213BAF"/>
    <w:rsid w:val="00214A9C"/>
    <w:rsid w:val="00215414"/>
    <w:rsid w:val="00216238"/>
    <w:rsid w:val="002179D9"/>
    <w:rsid w:val="00222132"/>
    <w:rsid w:val="0022362D"/>
    <w:rsid w:val="00223D11"/>
    <w:rsid w:val="00223D14"/>
    <w:rsid w:val="00226835"/>
    <w:rsid w:val="00227AD5"/>
    <w:rsid w:val="00231825"/>
    <w:rsid w:val="00234C4F"/>
    <w:rsid w:val="00235F69"/>
    <w:rsid w:val="00236FD0"/>
    <w:rsid w:val="00237D20"/>
    <w:rsid w:val="00241329"/>
    <w:rsid w:val="002436A3"/>
    <w:rsid w:val="002458FD"/>
    <w:rsid w:val="002467F2"/>
    <w:rsid w:val="002477EC"/>
    <w:rsid w:val="00250634"/>
    <w:rsid w:val="002545BB"/>
    <w:rsid w:val="0025636B"/>
    <w:rsid w:val="00260BB3"/>
    <w:rsid w:val="00267E80"/>
    <w:rsid w:val="00271B2F"/>
    <w:rsid w:val="00272778"/>
    <w:rsid w:val="00272D82"/>
    <w:rsid w:val="002731BC"/>
    <w:rsid w:val="00280528"/>
    <w:rsid w:val="002806BF"/>
    <w:rsid w:val="00280BDF"/>
    <w:rsid w:val="00290A1F"/>
    <w:rsid w:val="0029312B"/>
    <w:rsid w:val="0029619F"/>
    <w:rsid w:val="00296E60"/>
    <w:rsid w:val="002976F0"/>
    <w:rsid w:val="002A17A8"/>
    <w:rsid w:val="002A4A54"/>
    <w:rsid w:val="002B2BC2"/>
    <w:rsid w:val="002B3250"/>
    <w:rsid w:val="002B3E91"/>
    <w:rsid w:val="002B4F5F"/>
    <w:rsid w:val="002B7BBB"/>
    <w:rsid w:val="002C2824"/>
    <w:rsid w:val="002C333F"/>
    <w:rsid w:val="002C367A"/>
    <w:rsid w:val="002C3D8B"/>
    <w:rsid w:val="002C553B"/>
    <w:rsid w:val="002D3F14"/>
    <w:rsid w:val="002D6C36"/>
    <w:rsid w:val="002E1B88"/>
    <w:rsid w:val="002E3D51"/>
    <w:rsid w:val="002E442B"/>
    <w:rsid w:val="002E776E"/>
    <w:rsid w:val="002F0433"/>
    <w:rsid w:val="002F1D5E"/>
    <w:rsid w:val="002F3380"/>
    <w:rsid w:val="002F3A7A"/>
    <w:rsid w:val="002F58B3"/>
    <w:rsid w:val="002F6B57"/>
    <w:rsid w:val="00300519"/>
    <w:rsid w:val="003008DB"/>
    <w:rsid w:val="003013D5"/>
    <w:rsid w:val="003074E1"/>
    <w:rsid w:val="00307710"/>
    <w:rsid w:val="00311009"/>
    <w:rsid w:val="00312CD5"/>
    <w:rsid w:val="0031314D"/>
    <w:rsid w:val="00314464"/>
    <w:rsid w:val="00314FC1"/>
    <w:rsid w:val="00316C35"/>
    <w:rsid w:val="003177B5"/>
    <w:rsid w:val="003213D2"/>
    <w:rsid w:val="003224D1"/>
    <w:rsid w:val="0032361B"/>
    <w:rsid w:val="00331887"/>
    <w:rsid w:val="00332118"/>
    <w:rsid w:val="00332356"/>
    <w:rsid w:val="00332559"/>
    <w:rsid w:val="003327E7"/>
    <w:rsid w:val="0033410A"/>
    <w:rsid w:val="00337718"/>
    <w:rsid w:val="00345784"/>
    <w:rsid w:val="00345E20"/>
    <w:rsid w:val="00352276"/>
    <w:rsid w:val="00352B2E"/>
    <w:rsid w:val="003536CF"/>
    <w:rsid w:val="00356164"/>
    <w:rsid w:val="00360CDC"/>
    <w:rsid w:val="00362D39"/>
    <w:rsid w:val="00367EFB"/>
    <w:rsid w:val="00370329"/>
    <w:rsid w:val="00373535"/>
    <w:rsid w:val="00373814"/>
    <w:rsid w:val="00375137"/>
    <w:rsid w:val="00375E40"/>
    <w:rsid w:val="003760C6"/>
    <w:rsid w:val="0037648F"/>
    <w:rsid w:val="003809C0"/>
    <w:rsid w:val="00380B4B"/>
    <w:rsid w:val="00380F4E"/>
    <w:rsid w:val="0038254E"/>
    <w:rsid w:val="003826D8"/>
    <w:rsid w:val="0038360D"/>
    <w:rsid w:val="00383782"/>
    <w:rsid w:val="00385F54"/>
    <w:rsid w:val="00386B32"/>
    <w:rsid w:val="003925D5"/>
    <w:rsid w:val="00392B21"/>
    <w:rsid w:val="003931FE"/>
    <w:rsid w:val="0039356B"/>
    <w:rsid w:val="0039434C"/>
    <w:rsid w:val="003954BF"/>
    <w:rsid w:val="0039789E"/>
    <w:rsid w:val="003A0795"/>
    <w:rsid w:val="003A20A6"/>
    <w:rsid w:val="003A61C1"/>
    <w:rsid w:val="003A6BFC"/>
    <w:rsid w:val="003B0995"/>
    <w:rsid w:val="003B2241"/>
    <w:rsid w:val="003B3598"/>
    <w:rsid w:val="003B5B6E"/>
    <w:rsid w:val="003B706D"/>
    <w:rsid w:val="003C1C5E"/>
    <w:rsid w:val="003C2F88"/>
    <w:rsid w:val="003D024E"/>
    <w:rsid w:val="003D0E0B"/>
    <w:rsid w:val="003D5F81"/>
    <w:rsid w:val="003D62F5"/>
    <w:rsid w:val="003E542E"/>
    <w:rsid w:val="003E7FC9"/>
    <w:rsid w:val="003F157C"/>
    <w:rsid w:val="003F279A"/>
    <w:rsid w:val="003F3665"/>
    <w:rsid w:val="003F69ED"/>
    <w:rsid w:val="003F7B02"/>
    <w:rsid w:val="00403298"/>
    <w:rsid w:val="0040558F"/>
    <w:rsid w:val="00405D69"/>
    <w:rsid w:val="00407385"/>
    <w:rsid w:val="00407727"/>
    <w:rsid w:val="004137DC"/>
    <w:rsid w:val="004162B6"/>
    <w:rsid w:val="00417612"/>
    <w:rsid w:val="00420E86"/>
    <w:rsid w:val="00421ABD"/>
    <w:rsid w:val="0042645D"/>
    <w:rsid w:val="00426F95"/>
    <w:rsid w:val="004304B7"/>
    <w:rsid w:val="00430CDF"/>
    <w:rsid w:val="00431EAE"/>
    <w:rsid w:val="00432553"/>
    <w:rsid w:val="00434048"/>
    <w:rsid w:val="004352D8"/>
    <w:rsid w:val="00441595"/>
    <w:rsid w:val="00450429"/>
    <w:rsid w:val="00450D7A"/>
    <w:rsid w:val="00452D49"/>
    <w:rsid w:val="00454AC6"/>
    <w:rsid w:val="004552E5"/>
    <w:rsid w:val="00455D80"/>
    <w:rsid w:val="0045738C"/>
    <w:rsid w:val="00457C77"/>
    <w:rsid w:val="00462AAC"/>
    <w:rsid w:val="00463A7B"/>
    <w:rsid w:val="004652DC"/>
    <w:rsid w:val="00466ECC"/>
    <w:rsid w:val="004713E2"/>
    <w:rsid w:val="004765C9"/>
    <w:rsid w:val="004776DA"/>
    <w:rsid w:val="00481449"/>
    <w:rsid w:val="00484A13"/>
    <w:rsid w:val="004879D9"/>
    <w:rsid w:val="00490AF0"/>
    <w:rsid w:val="00492DE5"/>
    <w:rsid w:val="00494268"/>
    <w:rsid w:val="004949C6"/>
    <w:rsid w:val="00495357"/>
    <w:rsid w:val="00496664"/>
    <w:rsid w:val="00496CFC"/>
    <w:rsid w:val="00497151"/>
    <w:rsid w:val="00497E30"/>
    <w:rsid w:val="004A0563"/>
    <w:rsid w:val="004A0C09"/>
    <w:rsid w:val="004A3318"/>
    <w:rsid w:val="004A3C5F"/>
    <w:rsid w:val="004A59AC"/>
    <w:rsid w:val="004A69FF"/>
    <w:rsid w:val="004A6F09"/>
    <w:rsid w:val="004B0EAC"/>
    <w:rsid w:val="004B209D"/>
    <w:rsid w:val="004B22B2"/>
    <w:rsid w:val="004B5BA6"/>
    <w:rsid w:val="004B6583"/>
    <w:rsid w:val="004B6E94"/>
    <w:rsid w:val="004C6493"/>
    <w:rsid w:val="004C7967"/>
    <w:rsid w:val="004D3821"/>
    <w:rsid w:val="004D3A50"/>
    <w:rsid w:val="004E09EF"/>
    <w:rsid w:val="004E0A8A"/>
    <w:rsid w:val="004E2805"/>
    <w:rsid w:val="004E4E58"/>
    <w:rsid w:val="004E5351"/>
    <w:rsid w:val="004E6549"/>
    <w:rsid w:val="004E7013"/>
    <w:rsid w:val="004E7592"/>
    <w:rsid w:val="004F1991"/>
    <w:rsid w:val="004F5D0F"/>
    <w:rsid w:val="004F6808"/>
    <w:rsid w:val="005059E2"/>
    <w:rsid w:val="00507709"/>
    <w:rsid w:val="00507C18"/>
    <w:rsid w:val="00507CED"/>
    <w:rsid w:val="00510002"/>
    <w:rsid w:val="00510B47"/>
    <w:rsid w:val="00511F3F"/>
    <w:rsid w:val="00512DA4"/>
    <w:rsid w:val="005148AB"/>
    <w:rsid w:val="00514AFF"/>
    <w:rsid w:val="0051575B"/>
    <w:rsid w:val="00520EF8"/>
    <w:rsid w:val="005217D8"/>
    <w:rsid w:val="005242D8"/>
    <w:rsid w:val="00525308"/>
    <w:rsid w:val="00525322"/>
    <w:rsid w:val="00525A09"/>
    <w:rsid w:val="0052679E"/>
    <w:rsid w:val="00526E0E"/>
    <w:rsid w:val="00526F2C"/>
    <w:rsid w:val="00527C2B"/>
    <w:rsid w:val="00533CC5"/>
    <w:rsid w:val="0054101F"/>
    <w:rsid w:val="00543397"/>
    <w:rsid w:val="0054354C"/>
    <w:rsid w:val="00545BDB"/>
    <w:rsid w:val="00545F6A"/>
    <w:rsid w:val="00546EB7"/>
    <w:rsid w:val="00546F0D"/>
    <w:rsid w:val="00551852"/>
    <w:rsid w:val="005519A4"/>
    <w:rsid w:val="0055296D"/>
    <w:rsid w:val="00552B89"/>
    <w:rsid w:val="005530D1"/>
    <w:rsid w:val="00557E9B"/>
    <w:rsid w:val="005605AE"/>
    <w:rsid w:val="00560C7D"/>
    <w:rsid w:val="005631FD"/>
    <w:rsid w:val="005672B1"/>
    <w:rsid w:val="00567338"/>
    <w:rsid w:val="005731E6"/>
    <w:rsid w:val="00573319"/>
    <w:rsid w:val="005750A3"/>
    <w:rsid w:val="00581349"/>
    <w:rsid w:val="005823CF"/>
    <w:rsid w:val="00582956"/>
    <w:rsid w:val="0058667B"/>
    <w:rsid w:val="00586BB0"/>
    <w:rsid w:val="00592926"/>
    <w:rsid w:val="00593BA5"/>
    <w:rsid w:val="0059468A"/>
    <w:rsid w:val="005972F0"/>
    <w:rsid w:val="005A163F"/>
    <w:rsid w:val="005A1FCF"/>
    <w:rsid w:val="005A44E9"/>
    <w:rsid w:val="005A483E"/>
    <w:rsid w:val="005A5296"/>
    <w:rsid w:val="005A67BC"/>
    <w:rsid w:val="005B4042"/>
    <w:rsid w:val="005B42E9"/>
    <w:rsid w:val="005C21C8"/>
    <w:rsid w:val="005C2325"/>
    <w:rsid w:val="005C35D6"/>
    <w:rsid w:val="005C4C55"/>
    <w:rsid w:val="005D1C4F"/>
    <w:rsid w:val="005D4FCB"/>
    <w:rsid w:val="005E0246"/>
    <w:rsid w:val="005E09BB"/>
    <w:rsid w:val="005E1D02"/>
    <w:rsid w:val="005F20D8"/>
    <w:rsid w:val="005F3D40"/>
    <w:rsid w:val="005F5C34"/>
    <w:rsid w:val="005F6845"/>
    <w:rsid w:val="00600958"/>
    <w:rsid w:val="006010E7"/>
    <w:rsid w:val="0060188E"/>
    <w:rsid w:val="00601EE9"/>
    <w:rsid w:val="00601EEB"/>
    <w:rsid w:val="006110BE"/>
    <w:rsid w:val="0061126F"/>
    <w:rsid w:val="006124EF"/>
    <w:rsid w:val="00612A23"/>
    <w:rsid w:val="00612DE2"/>
    <w:rsid w:val="00614D25"/>
    <w:rsid w:val="00617405"/>
    <w:rsid w:val="00623103"/>
    <w:rsid w:val="0062346D"/>
    <w:rsid w:val="00624045"/>
    <w:rsid w:val="00624A6C"/>
    <w:rsid w:val="00624E5C"/>
    <w:rsid w:val="00625826"/>
    <w:rsid w:val="00627CA8"/>
    <w:rsid w:val="0063224D"/>
    <w:rsid w:val="006348D1"/>
    <w:rsid w:val="00635CE8"/>
    <w:rsid w:val="0064009F"/>
    <w:rsid w:val="006402CB"/>
    <w:rsid w:val="006407F1"/>
    <w:rsid w:val="00640F83"/>
    <w:rsid w:val="00643C40"/>
    <w:rsid w:val="00645128"/>
    <w:rsid w:val="00645660"/>
    <w:rsid w:val="00646DEA"/>
    <w:rsid w:val="00651762"/>
    <w:rsid w:val="00655E0F"/>
    <w:rsid w:val="0065745A"/>
    <w:rsid w:val="00662249"/>
    <w:rsid w:val="00665F1C"/>
    <w:rsid w:val="00666CD4"/>
    <w:rsid w:val="00667CCF"/>
    <w:rsid w:val="0067141D"/>
    <w:rsid w:val="0068095A"/>
    <w:rsid w:val="00681667"/>
    <w:rsid w:val="0068180F"/>
    <w:rsid w:val="006848A1"/>
    <w:rsid w:val="00684ADA"/>
    <w:rsid w:val="006872EB"/>
    <w:rsid w:val="006911F7"/>
    <w:rsid w:val="006922C7"/>
    <w:rsid w:val="006924DD"/>
    <w:rsid w:val="00692758"/>
    <w:rsid w:val="006932B6"/>
    <w:rsid w:val="00695643"/>
    <w:rsid w:val="006960B4"/>
    <w:rsid w:val="00696407"/>
    <w:rsid w:val="00696F8A"/>
    <w:rsid w:val="006A0CB1"/>
    <w:rsid w:val="006B0DE9"/>
    <w:rsid w:val="006B10C1"/>
    <w:rsid w:val="006B3FEF"/>
    <w:rsid w:val="006B5E1F"/>
    <w:rsid w:val="006C3E8D"/>
    <w:rsid w:val="006C52D6"/>
    <w:rsid w:val="006C7321"/>
    <w:rsid w:val="006D1179"/>
    <w:rsid w:val="006D1DF3"/>
    <w:rsid w:val="006D381A"/>
    <w:rsid w:val="006D5337"/>
    <w:rsid w:val="006E434F"/>
    <w:rsid w:val="006E53E1"/>
    <w:rsid w:val="006E6072"/>
    <w:rsid w:val="006E6710"/>
    <w:rsid w:val="006F08BD"/>
    <w:rsid w:val="006F4C08"/>
    <w:rsid w:val="0070032A"/>
    <w:rsid w:val="007110C2"/>
    <w:rsid w:val="007114EC"/>
    <w:rsid w:val="007169A1"/>
    <w:rsid w:val="00716FAC"/>
    <w:rsid w:val="00717C15"/>
    <w:rsid w:val="00720E2F"/>
    <w:rsid w:val="00721471"/>
    <w:rsid w:val="00721826"/>
    <w:rsid w:val="007221E9"/>
    <w:rsid w:val="00727DF5"/>
    <w:rsid w:val="00732127"/>
    <w:rsid w:val="00732D8D"/>
    <w:rsid w:val="00733FD9"/>
    <w:rsid w:val="0074019F"/>
    <w:rsid w:val="00740407"/>
    <w:rsid w:val="007404F1"/>
    <w:rsid w:val="00741C1F"/>
    <w:rsid w:val="00742A12"/>
    <w:rsid w:val="00744627"/>
    <w:rsid w:val="00744A88"/>
    <w:rsid w:val="00745255"/>
    <w:rsid w:val="007465CF"/>
    <w:rsid w:val="00746710"/>
    <w:rsid w:val="0075018B"/>
    <w:rsid w:val="00756A6E"/>
    <w:rsid w:val="00756FF9"/>
    <w:rsid w:val="00757FBE"/>
    <w:rsid w:val="007639C8"/>
    <w:rsid w:val="00767A3B"/>
    <w:rsid w:val="007705A8"/>
    <w:rsid w:val="0077127C"/>
    <w:rsid w:val="007730D9"/>
    <w:rsid w:val="0078105B"/>
    <w:rsid w:val="0078156C"/>
    <w:rsid w:val="007824AB"/>
    <w:rsid w:val="007835F8"/>
    <w:rsid w:val="00785913"/>
    <w:rsid w:val="00790334"/>
    <w:rsid w:val="0079208B"/>
    <w:rsid w:val="00795482"/>
    <w:rsid w:val="007958EA"/>
    <w:rsid w:val="007A08C4"/>
    <w:rsid w:val="007A28C5"/>
    <w:rsid w:val="007A4DB8"/>
    <w:rsid w:val="007A5142"/>
    <w:rsid w:val="007A51F2"/>
    <w:rsid w:val="007A704D"/>
    <w:rsid w:val="007B1A8F"/>
    <w:rsid w:val="007B21FE"/>
    <w:rsid w:val="007B3265"/>
    <w:rsid w:val="007B4FC2"/>
    <w:rsid w:val="007B4FF7"/>
    <w:rsid w:val="007B5420"/>
    <w:rsid w:val="007B6258"/>
    <w:rsid w:val="007B6627"/>
    <w:rsid w:val="007C1B56"/>
    <w:rsid w:val="007C35D3"/>
    <w:rsid w:val="007C45CB"/>
    <w:rsid w:val="007C7261"/>
    <w:rsid w:val="007C7ACD"/>
    <w:rsid w:val="007D0385"/>
    <w:rsid w:val="007D065D"/>
    <w:rsid w:val="007D45A9"/>
    <w:rsid w:val="007D4C9C"/>
    <w:rsid w:val="007D632A"/>
    <w:rsid w:val="007E1652"/>
    <w:rsid w:val="007E1F7D"/>
    <w:rsid w:val="007F1C00"/>
    <w:rsid w:val="007F2156"/>
    <w:rsid w:val="007F7418"/>
    <w:rsid w:val="008003A0"/>
    <w:rsid w:val="00803E05"/>
    <w:rsid w:val="00805623"/>
    <w:rsid w:val="00805715"/>
    <w:rsid w:val="00806CD0"/>
    <w:rsid w:val="00807FD9"/>
    <w:rsid w:val="00810C41"/>
    <w:rsid w:val="00811C3F"/>
    <w:rsid w:val="00814F60"/>
    <w:rsid w:val="00816713"/>
    <w:rsid w:val="00817000"/>
    <w:rsid w:val="00821F61"/>
    <w:rsid w:val="008234FC"/>
    <w:rsid w:val="00824774"/>
    <w:rsid w:val="0082624A"/>
    <w:rsid w:val="008273BA"/>
    <w:rsid w:val="008274D7"/>
    <w:rsid w:val="00831D9B"/>
    <w:rsid w:val="00834428"/>
    <w:rsid w:val="00836E72"/>
    <w:rsid w:val="008403A8"/>
    <w:rsid w:val="008441A0"/>
    <w:rsid w:val="00845F82"/>
    <w:rsid w:val="008463FB"/>
    <w:rsid w:val="0085110B"/>
    <w:rsid w:val="00851791"/>
    <w:rsid w:val="00852F04"/>
    <w:rsid w:val="00855B33"/>
    <w:rsid w:val="00860807"/>
    <w:rsid w:val="00861307"/>
    <w:rsid w:val="00862B67"/>
    <w:rsid w:val="0086554A"/>
    <w:rsid w:val="00872726"/>
    <w:rsid w:val="00877E6B"/>
    <w:rsid w:val="008802BC"/>
    <w:rsid w:val="00884226"/>
    <w:rsid w:val="0088435D"/>
    <w:rsid w:val="00884617"/>
    <w:rsid w:val="00887B44"/>
    <w:rsid w:val="00891D37"/>
    <w:rsid w:val="00893C91"/>
    <w:rsid w:val="008A225F"/>
    <w:rsid w:val="008A324D"/>
    <w:rsid w:val="008B231E"/>
    <w:rsid w:val="008B34F7"/>
    <w:rsid w:val="008B5C8D"/>
    <w:rsid w:val="008B7B47"/>
    <w:rsid w:val="008C18C4"/>
    <w:rsid w:val="008C2D7D"/>
    <w:rsid w:val="008C3558"/>
    <w:rsid w:val="008D2998"/>
    <w:rsid w:val="008D2A00"/>
    <w:rsid w:val="008D2A25"/>
    <w:rsid w:val="008E06E9"/>
    <w:rsid w:val="008E22A3"/>
    <w:rsid w:val="008E34F2"/>
    <w:rsid w:val="008E71D6"/>
    <w:rsid w:val="008F4CC8"/>
    <w:rsid w:val="009009FA"/>
    <w:rsid w:val="00902197"/>
    <w:rsid w:val="0090230D"/>
    <w:rsid w:val="00904597"/>
    <w:rsid w:val="00907F39"/>
    <w:rsid w:val="00912330"/>
    <w:rsid w:val="009163C5"/>
    <w:rsid w:val="009169AD"/>
    <w:rsid w:val="00926231"/>
    <w:rsid w:val="0093172D"/>
    <w:rsid w:val="00931D91"/>
    <w:rsid w:val="00933B56"/>
    <w:rsid w:val="009360A1"/>
    <w:rsid w:val="00936C3E"/>
    <w:rsid w:val="00937EFD"/>
    <w:rsid w:val="009418A9"/>
    <w:rsid w:val="009442C4"/>
    <w:rsid w:val="00947403"/>
    <w:rsid w:val="00947850"/>
    <w:rsid w:val="009478C9"/>
    <w:rsid w:val="009507D6"/>
    <w:rsid w:val="00952431"/>
    <w:rsid w:val="009566B9"/>
    <w:rsid w:val="009622E7"/>
    <w:rsid w:val="00962B0D"/>
    <w:rsid w:val="0096352E"/>
    <w:rsid w:val="009643B8"/>
    <w:rsid w:val="00964556"/>
    <w:rsid w:val="00964CA6"/>
    <w:rsid w:val="009650B6"/>
    <w:rsid w:val="00967D38"/>
    <w:rsid w:val="009707B3"/>
    <w:rsid w:val="009725E3"/>
    <w:rsid w:val="0097626B"/>
    <w:rsid w:val="00977E34"/>
    <w:rsid w:val="009826C1"/>
    <w:rsid w:val="00982F9D"/>
    <w:rsid w:val="00983B36"/>
    <w:rsid w:val="00993FAC"/>
    <w:rsid w:val="0099526D"/>
    <w:rsid w:val="009972DB"/>
    <w:rsid w:val="00997A88"/>
    <w:rsid w:val="009A0EFE"/>
    <w:rsid w:val="009A10BA"/>
    <w:rsid w:val="009A1B53"/>
    <w:rsid w:val="009B3005"/>
    <w:rsid w:val="009B4379"/>
    <w:rsid w:val="009B64E8"/>
    <w:rsid w:val="009C1A03"/>
    <w:rsid w:val="009C42BF"/>
    <w:rsid w:val="009C444B"/>
    <w:rsid w:val="009D2B96"/>
    <w:rsid w:val="009D2FC1"/>
    <w:rsid w:val="009E24FF"/>
    <w:rsid w:val="009E460D"/>
    <w:rsid w:val="009E4AD6"/>
    <w:rsid w:val="009E73DA"/>
    <w:rsid w:val="009F058D"/>
    <w:rsid w:val="009F4835"/>
    <w:rsid w:val="009F5D27"/>
    <w:rsid w:val="00A02FC5"/>
    <w:rsid w:val="00A03799"/>
    <w:rsid w:val="00A04217"/>
    <w:rsid w:val="00A04E97"/>
    <w:rsid w:val="00A05D73"/>
    <w:rsid w:val="00A068BB"/>
    <w:rsid w:val="00A1686C"/>
    <w:rsid w:val="00A201CC"/>
    <w:rsid w:val="00A241AF"/>
    <w:rsid w:val="00A265F4"/>
    <w:rsid w:val="00A269A7"/>
    <w:rsid w:val="00A27057"/>
    <w:rsid w:val="00A272AF"/>
    <w:rsid w:val="00A320F3"/>
    <w:rsid w:val="00A408E0"/>
    <w:rsid w:val="00A42542"/>
    <w:rsid w:val="00A42AC3"/>
    <w:rsid w:val="00A43624"/>
    <w:rsid w:val="00A43EC4"/>
    <w:rsid w:val="00A45EF6"/>
    <w:rsid w:val="00A46A4A"/>
    <w:rsid w:val="00A47F95"/>
    <w:rsid w:val="00A52427"/>
    <w:rsid w:val="00A561A9"/>
    <w:rsid w:val="00A56B24"/>
    <w:rsid w:val="00A56EBB"/>
    <w:rsid w:val="00A60613"/>
    <w:rsid w:val="00A62F49"/>
    <w:rsid w:val="00A6577A"/>
    <w:rsid w:val="00A65E7E"/>
    <w:rsid w:val="00A70A22"/>
    <w:rsid w:val="00A72F14"/>
    <w:rsid w:val="00A730FB"/>
    <w:rsid w:val="00A74864"/>
    <w:rsid w:val="00A7497E"/>
    <w:rsid w:val="00A77B3B"/>
    <w:rsid w:val="00A81E0E"/>
    <w:rsid w:val="00A830EC"/>
    <w:rsid w:val="00A84209"/>
    <w:rsid w:val="00A85948"/>
    <w:rsid w:val="00A90D9C"/>
    <w:rsid w:val="00A9128B"/>
    <w:rsid w:val="00A91D37"/>
    <w:rsid w:val="00A927C7"/>
    <w:rsid w:val="00A92E44"/>
    <w:rsid w:val="00A95DDA"/>
    <w:rsid w:val="00A96478"/>
    <w:rsid w:val="00AA29E2"/>
    <w:rsid w:val="00AA354E"/>
    <w:rsid w:val="00AA59D3"/>
    <w:rsid w:val="00AB02E8"/>
    <w:rsid w:val="00AB0A39"/>
    <w:rsid w:val="00AB35DA"/>
    <w:rsid w:val="00AB3E44"/>
    <w:rsid w:val="00AB3FC5"/>
    <w:rsid w:val="00AB5937"/>
    <w:rsid w:val="00AC01D0"/>
    <w:rsid w:val="00AC07A9"/>
    <w:rsid w:val="00AC0AB8"/>
    <w:rsid w:val="00AC2863"/>
    <w:rsid w:val="00AC3AA5"/>
    <w:rsid w:val="00AC51DE"/>
    <w:rsid w:val="00AC6084"/>
    <w:rsid w:val="00AD2718"/>
    <w:rsid w:val="00AD2A07"/>
    <w:rsid w:val="00AD65E4"/>
    <w:rsid w:val="00AE2A4A"/>
    <w:rsid w:val="00AE6CD2"/>
    <w:rsid w:val="00AF0050"/>
    <w:rsid w:val="00AF0575"/>
    <w:rsid w:val="00AF6597"/>
    <w:rsid w:val="00AF6BDF"/>
    <w:rsid w:val="00B0128F"/>
    <w:rsid w:val="00B0271E"/>
    <w:rsid w:val="00B037DD"/>
    <w:rsid w:val="00B04B49"/>
    <w:rsid w:val="00B106F3"/>
    <w:rsid w:val="00B11A90"/>
    <w:rsid w:val="00B20259"/>
    <w:rsid w:val="00B21817"/>
    <w:rsid w:val="00B21E0F"/>
    <w:rsid w:val="00B22439"/>
    <w:rsid w:val="00B23D5F"/>
    <w:rsid w:val="00B24D60"/>
    <w:rsid w:val="00B26661"/>
    <w:rsid w:val="00B312D3"/>
    <w:rsid w:val="00B31840"/>
    <w:rsid w:val="00B36111"/>
    <w:rsid w:val="00B3784F"/>
    <w:rsid w:val="00B37858"/>
    <w:rsid w:val="00B410EC"/>
    <w:rsid w:val="00B42231"/>
    <w:rsid w:val="00B44337"/>
    <w:rsid w:val="00B45296"/>
    <w:rsid w:val="00B526D2"/>
    <w:rsid w:val="00B563B8"/>
    <w:rsid w:val="00B566D9"/>
    <w:rsid w:val="00B61BA1"/>
    <w:rsid w:val="00B701D8"/>
    <w:rsid w:val="00B71DE7"/>
    <w:rsid w:val="00B72DEE"/>
    <w:rsid w:val="00B7367C"/>
    <w:rsid w:val="00B75D93"/>
    <w:rsid w:val="00B77F68"/>
    <w:rsid w:val="00B8001E"/>
    <w:rsid w:val="00B84C98"/>
    <w:rsid w:val="00B87265"/>
    <w:rsid w:val="00B87896"/>
    <w:rsid w:val="00B904CE"/>
    <w:rsid w:val="00B90533"/>
    <w:rsid w:val="00B92DA0"/>
    <w:rsid w:val="00B94886"/>
    <w:rsid w:val="00B96645"/>
    <w:rsid w:val="00BA0197"/>
    <w:rsid w:val="00BA1B53"/>
    <w:rsid w:val="00BA293F"/>
    <w:rsid w:val="00BA50E0"/>
    <w:rsid w:val="00BA51F9"/>
    <w:rsid w:val="00BA75A6"/>
    <w:rsid w:val="00BB23EE"/>
    <w:rsid w:val="00BB3C06"/>
    <w:rsid w:val="00BB3CEC"/>
    <w:rsid w:val="00BC1561"/>
    <w:rsid w:val="00BC289C"/>
    <w:rsid w:val="00BC37F8"/>
    <w:rsid w:val="00BC3F73"/>
    <w:rsid w:val="00BC4792"/>
    <w:rsid w:val="00BC4CAC"/>
    <w:rsid w:val="00BD0561"/>
    <w:rsid w:val="00BD0672"/>
    <w:rsid w:val="00BD086F"/>
    <w:rsid w:val="00BD124A"/>
    <w:rsid w:val="00BD137B"/>
    <w:rsid w:val="00BD2AA1"/>
    <w:rsid w:val="00BD3BDE"/>
    <w:rsid w:val="00BD50DB"/>
    <w:rsid w:val="00BD5AF2"/>
    <w:rsid w:val="00BD5FDB"/>
    <w:rsid w:val="00BD783A"/>
    <w:rsid w:val="00BE15D9"/>
    <w:rsid w:val="00BE3FD3"/>
    <w:rsid w:val="00BE6EE1"/>
    <w:rsid w:val="00BE7ECA"/>
    <w:rsid w:val="00BF3B0D"/>
    <w:rsid w:val="00BF65BE"/>
    <w:rsid w:val="00BF69ED"/>
    <w:rsid w:val="00BF6D36"/>
    <w:rsid w:val="00C04605"/>
    <w:rsid w:val="00C05743"/>
    <w:rsid w:val="00C05C87"/>
    <w:rsid w:val="00C07C41"/>
    <w:rsid w:val="00C11E46"/>
    <w:rsid w:val="00C13F6A"/>
    <w:rsid w:val="00C15238"/>
    <w:rsid w:val="00C15B0B"/>
    <w:rsid w:val="00C15C5A"/>
    <w:rsid w:val="00C16CCC"/>
    <w:rsid w:val="00C177F8"/>
    <w:rsid w:val="00C20D34"/>
    <w:rsid w:val="00C24563"/>
    <w:rsid w:val="00C24FD8"/>
    <w:rsid w:val="00C269C2"/>
    <w:rsid w:val="00C30D90"/>
    <w:rsid w:val="00C317D5"/>
    <w:rsid w:val="00C3232A"/>
    <w:rsid w:val="00C34432"/>
    <w:rsid w:val="00C34DDD"/>
    <w:rsid w:val="00C37B1A"/>
    <w:rsid w:val="00C42279"/>
    <w:rsid w:val="00C45885"/>
    <w:rsid w:val="00C4596F"/>
    <w:rsid w:val="00C47FC8"/>
    <w:rsid w:val="00C5034C"/>
    <w:rsid w:val="00C50FE2"/>
    <w:rsid w:val="00C510C1"/>
    <w:rsid w:val="00C60485"/>
    <w:rsid w:val="00C60A30"/>
    <w:rsid w:val="00C61749"/>
    <w:rsid w:val="00C6279A"/>
    <w:rsid w:val="00C64A92"/>
    <w:rsid w:val="00C66EA8"/>
    <w:rsid w:val="00C7107C"/>
    <w:rsid w:val="00C74216"/>
    <w:rsid w:val="00C826B7"/>
    <w:rsid w:val="00C82A87"/>
    <w:rsid w:val="00C848DB"/>
    <w:rsid w:val="00C84B92"/>
    <w:rsid w:val="00C872C2"/>
    <w:rsid w:val="00C911C5"/>
    <w:rsid w:val="00C929A2"/>
    <w:rsid w:val="00C929ED"/>
    <w:rsid w:val="00C92AFE"/>
    <w:rsid w:val="00C97037"/>
    <w:rsid w:val="00CA0DF4"/>
    <w:rsid w:val="00CA3286"/>
    <w:rsid w:val="00CA39DA"/>
    <w:rsid w:val="00CA41F0"/>
    <w:rsid w:val="00CA6FCF"/>
    <w:rsid w:val="00CA72ED"/>
    <w:rsid w:val="00CA7CF7"/>
    <w:rsid w:val="00CA7FE7"/>
    <w:rsid w:val="00CB0EFE"/>
    <w:rsid w:val="00CB3D28"/>
    <w:rsid w:val="00CB4087"/>
    <w:rsid w:val="00CC0B49"/>
    <w:rsid w:val="00CC1CB4"/>
    <w:rsid w:val="00CC21A7"/>
    <w:rsid w:val="00CC2A3B"/>
    <w:rsid w:val="00CD095C"/>
    <w:rsid w:val="00CD0C4D"/>
    <w:rsid w:val="00CD155C"/>
    <w:rsid w:val="00CD2056"/>
    <w:rsid w:val="00CD4C86"/>
    <w:rsid w:val="00CE02D3"/>
    <w:rsid w:val="00CE3BEC"/>
    <w:rsid w:val="00D00725"/>
    <w:rsid w:val="00D00862"/>
    <w:rsid w:val="00D021ED"/>
    <w:rsid w:val="00D023B9"/>
    <w:rsid w:val="00D037BA"/>
    <w:rsid w:val="00D1031B"/>
    <w:rsid w:val="00D11CE2"/>
    <w:rsid w:val="00D11D60"/>
    <w:rsid w:val="00D12FAF"/>
    <w:rsid w:val="00D20715"/>
    <w:rsid w:val="00D212DC"/>
    <w:rsid w:val="00D2257E"/>
    <w:rsid w:val="00D243F2"/>
    <w:rsid w:val="00D26B03"/>
    <w:rsid w:val="00D31F4F"/>
    <w:rsid w:val="00D34FF7"/>
    <w:rsid w:val="00D35D00"/>
    <w:rsid w:val="00D37F64"/>
    <w:rsid w:val="00D40786"/>
    <w:rsid w:val="00D43098"/>
    <w:rsid w:val="00D45E93"/>
    <w:rsid w:val="00D46B66"/>
    <w:rsid w:val="00D531B5"/>
    <w:rsid w:val="00D5421D"/>
    <w:rsid w:val="00D54C68"/>
    <w:rsid w:val="00D57099"/>
    <w:rsid w:val="00D57E5C"/>
    <w:rsid w:val="00D60A4F"/>
    <w:rsid w:val="00D63686"/>
    <w:rsid w:val="00D67CB6"/>
    <w:rsid w:val="00D7163E"/>
    <w:rsid w:val="00D76C81"/>
    <w:rsid w:val="00D770FC"/>
    <w:rsid w:val="00D83E6A"/>
    <w:rsid w:val="00D85159"/>
    <w:rsid w:val="00D864B8"/>
    <w:rsid w:val="00D87E64"/>
    <w:rsid w:val="00D90791"/>
    <w:rsid w:val="00D90DC7"/>
    <w:rsid w:val="00D91B92"/>
    <w:rsid w:val="00D936D1"/>
    <w:rsid w:val="00D943BF"/>
    <w:rsid w:val="00D96346"/>
    <w:rsid w:val="00D964E9"/>
    <w:rsid w:val="00D97E4F"/>
    <w:rsid w:val="00DA082D"/>
    <w:rsid w:val="00DA0CDB"/>
    <w:rsid w:val="00DA1022"/>
    <w:rsid w:val="00DA29B4"/>
    <w:rsid w:val="00DA2CC6"/>
    <w:rsid w:val="00DA48C3"/>
    <w:rsid w:val="00DA4BEA"/>
    <w:rsid w:val="00DA55AC"/>
    <w:rsid w:val="00DB0EA7"/>
    <w:rsid w:val="00DB20DE"/>
    <w:rsid w:val="00DB2FC0"/>
    <w:rsid w:val="00DB44AD"/>
    <w:rsid w:val="00DB4641"/>
    <w:rsid w:val="00DC0C18"/>
    <w:rsid w:val="00DC2CA2"/>
    <w:rsid w:val="00DC3968"/>
    <w:rsid w:val="00DC54C4"/>
    <w:rsid w:val="00DC5F8C"/>
    <w:rsid w:val="00DC7422"/>
    <w:rsid w:val="00DC77F9"/>
    <w:rsid w:val="00DD0A17"/>
    <w:rsid w:val="00DD77FD"/>
    <w:rsid w:val="00DD7C0E"/>
    <w:rsid w:val="00DE047F"/>
    <w:rsid w:val="00DE2B5E"/>
    <w:rsid w:val="00DE31DC"/>
    <w:rsid w:val="00DE3A4E"/>
    <w:rsid w:val="00DE690A"/>
    <w:rsid w:val="00DF1476"/>
    <w:rsid w:val="00DF38FB"/>
    <w:rsid w:val="00DF4F2D"/>
    <w:rsid w:val="00DF5F5F"/>
    <w:rsid w:val="00DF6F10"/>
    <w:rsid w:val="00DF6F38"/>
    <w:rsid w:val="00E00510"/>
    <w:rsid w:val="00E01F4F"/>
    <w:rsid w:val="00E042E6"/>
    <w:rsid w:val="00E043EC"/>
    <w:rsid w:val="00E07D8B"/>
    <w:rsid w:val="00E14EBD"/>
    <w:rsid w:val="00E21A47"/>
    <w:rsid w:val="00E227B4"/>
    <w:rsid w:val="00E23D1F"/>
    <w:rsid w:val="00E23FD5"/>
    <w:rsid w:val="00E2509D"/>
    <w:rsid w:val="00E31693"/>
    <w:rsid w:val="00E33D75"/>
    <w:rsid w:val="00E375D7"/>
    <w:rsid w:val="00E3763A"/>
    <w:rsid w:val="00E37E23"/>
    <w:rsid w:val="00E426D2"/>
    <w:rsid w:val="00E50495"/>
    <w:rsid w:val="00E5504A"/>
    <w:rsid w:val="00E564BA"/>
    <w:rsid w:val="00E614EE"/>
    <w:rsid w:val="00E6256F"/>
    <w:rsid w:val="00E6469A"/>
    <w:rsid w:val="00E64D9E"/>
    <w:rsid w:val="00E66B2E"/>
    <w:rsid w:val="00E70BDB"/>
    <w:rsid w:val="00E728D2"/>
    <w:rsid w:val="00E76218"/>
    <w:rsid w:val="00E77719"/>
    <w:rsid w:val="00E8251F"/>
    <w:rsid w:val="00E838B4"/>
    <w:rsid w:val="00E868F5"/>
    <w:rsid w:val="00E975D3"/>
    <w:rsid w:val="00EA16FD"/>
    <w:rsid w:val="00EA211D"/>
    <w:rsid w:val="00EB0B0A"/>
    <w:rsid w:val="00EB2B6B"/>
    <w:rsid w:val="00EB367A"/>
    <w:rsid w:val="00EB4307"/>
    <w:rsid w:val="00EB48E1"/>
    <w:rsid w:val="00EC3A2A"/>
    <w:rsid w:val="00EC62D7"/>
    <w:rsid w:val="00ED13B7"/>
    <w:rsid w:val="00ED1BDD"/>
    <w:rsid w:val="00ED27F1"/>
    <w:rsid w:val="00ED3366"/>
    <w:rsid w:val="00EE0C56"/>
    <w:rsid w:val="00EE24C5"/>
    <w:rsid w:val="00EE78B1"/>
    <w:rsid w:val="00EF0B92"/>
    <w:rsid w:val="00EF3765"/>
    <w:rsid w:val="00EF3AA0"/>
    <w:rsid w:val="00EF7697"/>
    <w:rsid w:val="00F005B9"/>
    <w:rsid w:val="00F0537E"/>
    <w:rsid w:val="00F06C76"/>
    <w:rsid w:val="00F07578"/>
    <w:rsid w:val="00F118AD"/>
    <w:rsid w:val="00F11CAB"/>
    <w:rsid w:val="00F12E8B"/>
    <w:rsid w:val="00F17657"/>
    <w:rsid w:val="00F2338B"/>
    <w:rsid w:val="00F2533A"/>
    <w:rsid w:val="00F26BC1"/>
    <w:rsid w:val="00F31B8F"/>
    <w:rsid w:val="00F32A0B"/>
    <w:rsid w:val="00F34A3B"/>
    <w:rsid w:val="00F414D1"/>
    <w:rsid w:val="00F414F1"/>
    <w:rsid w:val="00F45896"/>
    <w:rsid w:val="00F50736"/>
    <w:rsid w:val="00F50C72"/>
    <w:rsid w:val="00F52321"/>
    <w:rsid w:val="00F534EA"/>
    <w:rsid w:val="00F53A01"/>
    <w:rsid w:val="00F54D02"/>
    <w:rsid w:val="00F568F3"/>
    <w:rsid w:val="00F6536A"/>
    <w:rsid w:val="00F6719B"/>
    <w:rsid w:val="00F7225A"/>
    <w:rsid w:val="00F728E7"/>
    <w:rsid w:val="00F72FEC"/>
    <w:rsid w:val="00F745A6"/>
    <w:rsid w:val="00F7523A"/>
    <w:rsid w:val="00F77A76"/>
    <w:rsid w:val="00F80B88"/>
    <w:rsid w:val="00F80E4F"/>
    <w:rsid w:val="00F87924"/>
    <w:rsid w:val="00F87BC3"/>
    <w:rsid w:val="00F9010A"/>
    <w:rsid w:val="00F91F31"/>
    <w:rsid w:val="00F93445"/>
    <w:rsid w:val="00F94B67"/>
    <w:rsid w:val="00F97A3C"/>
    <w:rsid w:val="00FA30F3"/>
    <w:rsid w:val="00FA4023"/>
    <w:rsid w:val="00FA423B"/>
    <w:rsid w:val="00FA4629"/>
    <w:rsid w:val="00FA5D33"/>
    <w:rsid w:val="00FA60B9"/>
    <w:rsid w:val="00FA7ABC"/>
    <w:rsid w:val="00FB4E8C"/>
    <w:rsid w:val="00FB61A5"/>
    <w:rsid w:val="00FC07FE"/>
    <w:rsid w:val="00FC117E"/>
    <w:rsid w:val="00FD0A96"/>
    <w:rsid w:val="00FD5A63"/>
    <w:rsid w:val="00FE16AB"/>
    <w:rsid w:val="00FE1A28"/>
    <w:rsid w:val="00FE4C5E"/>
    <w:rsid w:val="00FE7346"/>
    <w:rsid w:val="00FF5872"/>
    <w:rsid w:val="00FF6259"/>
    <w:rsid w:val="01FDD2EA"/>
    <w:rsid w:val="02BC5327"/>
    <w:rsid w:val="03343D40"/>
    <w:rsid w:val="03B544A3"/>
    <w:rsid w:val="03FFCAE7"/>
    <w:rsid w:val="040E27E3"/>
    <w:rsid w:val="05656E3A"/>
    <w:rsid w:val="057C552B"/>
    <w:rsid w:val="05A625A8"/>
    <w:rsid w:val="06F79532"/>
    <w:rsid w:val="070F3748"/>
    <w:rsid w:val="07AF3996"/>
    <w:rsid w:val="07B6B3C0"/>
    <w:rsid w:val="07F32DB6"/>
    <w:rsid w:val="08E21B49"/>
    <w:rsid w:val="093A3733"/>
    <w:rsid w:val="097B5BD5"/>
    <w:rsid w:val="0A130903"/>
    <w:rsid w:val="0A6005D9"/>
    <w:rsid w:val="0ABFA8FF"/>
    <w:rsid w:val="0B105738"/>
    <w:rsid w:val="0B7F6585"/>
    <w:rsid w:val="0BC83278"/>
    <w:rsid w:val="0BF93070"/>
    <w:rsid w:val="0BF99087"/>
    <w:rsid w:val="0C7F7AE0"/>
    <w:rsid w:val="0CD2507F"/>
    <w:rsid w:val="0CD640F7"/>
    <w:rsid w:val="0CFD3AB8"/>
    <w:rsid w:val="0CFDABE4"/>
    <w:rsid w:val="0CFF1E1D"/>
    <w:rsid w:val="0D0F2F07"/>
    <w:rsid w:val="0D38328E"/>
    <w:rsid w:val="0D682C62"/>
    <w:rsid w:val="0DBBC051"/>
    <w:rsid w:val="0DF700EE"/>
    <w:rsid w:val="0E6EEBBE"/>
    <w:rsid w:val="0E72226E"/>
    <w:rsid w:val="0EED9310"/>
    <w:rsid w:val="0EED95A7"/>
    <w:rsid w:val="0EF76906"/>
    <w:rsid w:val="0F3BBA68"/>
    <w:rsid w:val="0F7B1FF1"/>
    <w:rsid w:val="0F7B9B61"/>
    <w:rsid w:val="0FAFFCAE"/>
    <w:rsid w:val="0FB718D8"/>
    <w:rsid w:val="0FE7DB43"/>
    <w:rsid w:val="0FEB6D70"/>
    <w:rsid w:val="0FEF2EE6"/>
    <w:rsid w:val="0FF01563"/>
    <w:rsid w:val="10196798"/>
    <w:rsid w:val="101E15B7"/>
    <w:rsid w:val="10B4478F"/>
    <w:rsid w:val="1182036D"/>
    <w:rsid w:val="11E132E5"/>
    <w:rsid w:val="11EFC5EC"/>
    <w:rsid w:val="12032F5A"/>
    <w:rsid w:val="12475E9B"/>
    <w:rsid w:val="12EB3E1F"/>
    <w:rsid w:val="12EF43C4"/>
    <w:rsid w:val="13216A61"/>
    <w:rsid w:val="134A0A16"/>
    <w:rsid w:val="13B97592"/>
    <w:rsid w:val="13E7FE5F"/>
    <w:rsid w:val="13EF052A"/>
    <w:rsid w:val="13FF9614"/>
    <w:rsid w:val="14633E35"/>
    <w:rsid w:val="14817883"/>
    <w:rsid w:val="14EF06AC"/>
    <w:rsid w:val="153675BA"/>
    <w:rsid w:val="15A9236C"/>
    <w:rsid w:val="15BB161E"/>
    <w:rsid w:val="16BEA896"/>
    <w:rsid w:val="16D785C8"/>
    <w:rsid w:val="16EAE4C8"/>
    <w:rsid w:val="16FB6B24"/>
    <w:rsid w:val="16FF8B05"/>
    <w:rsid w:val="177FA7F6"/>
    <w:rsid w:val="17944650"/>
    <w:rsid w:val="17A70B2D"/>
    <w:rsid w:val="17B32A8B"/>
    <w:rsid w:val="17BDC877"/>
    <w:rsid w:val="187D64ED"/>
    <w:rsid w:val="18C45F34"/>
    <w:rsid w:val="19A72ECF"/>
    <w:rsid w:val="19EF23BC"/>
    <w:rsid w:val="19FA13E8"/>
    <w:rsid w:val="1A472228"/>
    <w:rsid w:val="1AF4C7B8"/>
    <w:rsid w:val="1B36095A"/>
    <w:rsid w:val="1B7295B3"/>
    <w:rsid w:val="1BBF1D5E"/>
    <w:rsid w:val="1BEF199B"/>
    <w:rsid w:val="1BEFD160"/>
    <w:rsid w:val="1BFF827A"/>
    <w:rsid w:val="1C24676B"/>
    <w:rsid w:val="1C904AC9"/>
    <w:rsid w:val="1D6F085D"/>
    <w:rsid w:val="1DB78EA9"/>
    <w:rsid w:val="1DBF575B"/>
    <w:rsid w:val="1DC7AE0E"/>
    <w:rsid w:val="1DF490A0"/>
    <w:rsid w:val="1DF99014"/>
    <w:rsid w:val="1DFBE560"/>
    <w:rsid w:val="1DFDCBA2"/>
    <w:rsid w:val="1E38D015"/>
    <w:rsid w:val="1E6B2CD7"/>
    <w:rsid w:val="1EA7EF6A"/>
    <w:rsid w:val="1ED60865"/>
    <w:rsid w:val="1EDF328A"/>
    <w:rsid w:val="1EEF93B8"/>
    <w:rsid w:val="1EFCC8C9"/>
    <w:rsid w:val="1F1EA303"/>
    <w:rsid w:val="1F3BC6B3"/>
    <w:rsid w:val="1F577E5D"/>
    <w:rsid w:val="1F632092"/>
    <w:rsid w:val="1F6DD7CE"/>
    <w:rsid w:val="1F7F75D9"/>
    <w:rsid w:val="1F7F7EA3"/>
    <w:rsid w:val="1F924B40"/>
    <w:rsid w:val="1FB2E3E6"/>
    <w:rsid w:val="1FB63ABC"/>
    <w:rsid w:val="1FB9702B"/>
    <w:rsid w:val="1FBAF1AF"/>
    <w:rsid w:val="1FBBA03D"/>
    <w:rsid w:val="1FBF8113"/>
    <w:rsid w:val="1FEF5DFF"/>
    <w:rsid w:val="1FF6D151"/>
    <w:rsid w:val="1FFFDA80"/>
    <w:rsid w:val="206C7993"/>
    <w:rsid w:val="213BCB29"/>
    <w:rsid w:val="214723BC"/>
    <w:rsid w:val="218379FF"/>
    <w:rsid w:val="2193696A"/>
    <w:rsid w:val="22917183"/>
    <w:rsid w:val="22CD6F6E"/>
    <w:rsid w:val="22CE6162"/>
    <w:rsid w:val="22FE4712"/>
    <w:rsid w:val="22FF5376"/>
    <w:rsid w:val="232A0072"/>
    <w:rsid w:val="232F7F81"/>
    <w:rsid w:val="23C47716"/>
    <w:rsid w:val="24340CF0"/>
    <w:rsid w:val="2495CE74"/>
    <w:rsid w:val="249B984A"/>
    <w:rsid w:val="254C77BC"/>
    <w:rsid w:val="258B7E0C"/>
    <w:rsid w:val="25EBA3AE"/>
    <w:rsid w:val="25FEDCF8"/>
    <w:rsid w:val="26F91CF1"/>
    <w:rsid w:val="27B95A86"/>
    <w:rsid w:val="27B96141"/>
    <w:rsid w:val="27DFD537"/>
    <w:rsid w:val="27F3A6AB"/>
    <w:rsid w:val="27FB97AF"/>
    <w:rsid w:val="27FFCCEA"/>
    <w:rsid w:val="27FFE0BB"/>
    <w:rsid w:val="283330EA"/>
    <w:rsid w:val="288067A1"/>
    <w:rsid w:val="28A1295F"/>
    <w:rsid w:val="28EFD1A3"/>
    <w:rsid w:val="29A57C95"/>
    <w:rsid w:val="29F740D8"/>
    <w:rsid w:val="2A09306A"/>
    <w:rsid w:val="2ADBCBC9"/>
    <w:rsid w:val="2AFF33FD"/>
    <w:rsid w:val="2B4A0019"/>
    <w:rsid w:val="2BA5702F"/>
    <w:rsid w:val="2BECDBA1"/>
    <w:rsid w:val="2BEFA006"/>
    <w:rsid w:val="2BFE1238"/>
    <w:rsid w:val="2BFF4392"/>
    <w:rsid w:val="2CD68582"/>
    <w:rsid w:val="2D6B33DA"/>
    <w:rsid w:val="2D719633"/>
    <w:rsid w:val="2D745B78"/>
    <w:rsid w:val="2D7B1A27"/>
    <w:rsid w:val="2DFE52D1"/>
    <w:rsid w:val="2DFF0B88"/>
    <w:rsid w:val="2E6B8C60"/>
    <w:rsid w:val="2E75F0AB"/>
    <w:rsid w:val="2E79612A"/>
    <w:rsid w:val="2E930B5B"/>
    <w:rsid w:val="2E97E8ED"/>
    <w:rsid w:val="2E9B3506"/>
    <w:rsid w:val="2EB7000C"/>
    <w:rsid w:val="2EC23436"/>
    <w:rsid w:val="2EF45F9C"/>
    <w:rsid w:val="2EF566F0"/>
    <w:rsid w:val="2F0BA3A7"/>
    <w:rsid w:val="2F3E2125"/>
    <w:rsid w:val="2F5DA88A"/>
    <w:rsid w:val="2F7602F9"/>
    <w:rsid w:val="2F77BA59"/>
    <w:rsid w:val="2F938471"/>
    <w:rsid w:val="2F9BC317"/>
    <w:rsid w:val="2F9FB2A7"/>
    <w:rsid w:val="2FABFAFD"/>
    <w:rsid w:val="2FC7EF9C"/>
    <w:rsid w:val="2FE526E7"/>
    <w:rsid w:val="2FED1840"/>
    <w:rsid w:val="2FEFA863"/>
    <w:rsid w:val="2FF7B0D0"/>
    <w:rsid w:val="2FF7EC37"/>
    <w:rsid w:val="2FFE3296"/>
    <w:rsid w:val="2FFEDA9F"/>
    <w:rsid w:val="2FFF6266"/>
    <w:rsid w:val="2FFFA05C"/>
    <w:rsid w:val="310173BA"/>
    <w:rsid w:val="31B577B8"/>
    <w:rsid w:val="321C2A9E"/>
    <w:rsid w:val="3276BE3F"/>
    <w:rsid w:val="327FB940"/>
    <w:rsid w:val="332798E9"/>
    <w:rsid w:val="33545F1C"/>
    <w:rsid w:val="335E6B20"/>
    <w:rsid w:val="336FB207"/>
    <w:rsid w:val="33C57F19"/>
    <w:rsid w:val="33D6AC78"/>
    <w:rsid w:val="33D84ABA"/>
    <w:rsid w:val="33F73A76"/>
    <w:rsid w:val="33FD7E36"/>
    <w:rsid w:val="33FDC0AB"/>
    <w:rsid w:val="33FF396D"/>
    <w:rsid w:val="33FFC81D"/>
    <w:rsid w:val="34981D70"/>
    <w:rsid w:val="34E41EFF"/>
    <w:rsid w:val="34EF251F"/>
    <w:rsid w:val="352D221A"/>
    <w:rsid w:val="356FEAAB"/>
    <w:rsid w:val="35F758DD"/>
    <w:rsid w:val="35F7EDE8"/>
    <w:rsid w:val="364233E5"/>
    <w:rsid w:val="364C23B4"/>
    <w:rsid w:val="366FEF2F"/>
    <w:rsid w:val="36A50E51"/>
    <w:rsid w:val="36DF2EA0"/>
    <w:rsid w:val="36FDA708"/>
    <w:rsid w:val="36FF7097"/>
    <w:rsid w:val="375E2B37"/>
    <w:rsid w:val="37932088"/>
    <w:rsid w:val="37984678"/>
    <w:rsid w:val="37BF91FB"/>
    <w:rsid w:val="37CC55DC"/>
    <w:rsid w:val="37CF2D74"/>
    <w:rsid w:val="37DB69D9"/>
    <w:rsid w:val="37FE82D0"/>
    <w:rsid w:val="37FEF475"/>
    <w:rsid w:val="38114099"/>
    <w:rsid w:val="387B2880"/>
    <w:rsid w:val="38DFF69E"/>
    <w:rsid w:val="393BC81A"/>
    <w:rsid w:val="393F6D0F"/>
    <w:rsid w:val="399F5D7E"/>
    <w:rsid w:val="39CC6602"/>
    <w:rsid w:val="39E9F7E6"/>
    <w:rsid w:val="39F723D0"/>
    <w:rsid w:val="3A231295"/>
    <w:rsid w:val="3A7F32FB"/>
    <w:rsid w:val="3A9E051F"/>
    <w:rsid w:val="3AB02FA5"/>
    <w:rsid w:val="3AF4A7EE"/>
    <w:rsid w:val="3B1568E6"/>
    <w:rsid w:val="3B2C1543"/>
    <w:rsid w:val="3B5C6287"/>
    <w:rsid w:val="3B79B8AB"/>
    <w:rsid w:val="3B7F7F01"/>
    <w:rsid w:val="3B9F7094"/>
    <w:rsid w:val="3BAFD1ED"/>
    <w:rsid w:val="3BC7BDF8"/>
    <w:rsid w:val="3BCF1557"/>
    <w:rsid w:val="3BDD24EC"/>
    <w:rsid w:val="3BEDFA17"/>
    <w:rsid w:val="3BEF9598"/>
    <w:rsid w:val="3BFBD103"/>
    <w:rsid w:val="3BFD218F"/>
    <w:rsid w:val="3BFD3CA4"/>
    <w:rsid w:val="3BFEBD65"/>
    <w:rsid w:val="3BFEF3DD"/>
    <w:rsid w:val="3BFF13C6"/>
    <w:rsid w:val="3BFF1B06"/>
    <w:rsid w:val="3BFF278F"/>
    <w:rsid w:val="3BFF5DE4"/>
    <w:rsid w:val="3BFFCD40"/>
    <w:rsid w:val="3C4F9652"/>
    <w:rsid w:val="3C97B8CF"/>
    <w:rsid w:val="3CF991CD"/>
    <w:rsid w:val="3CFF47AF"/>
    <w:rsid w:val="3CFF5EF9"/>
    <w:rsid w:val="3D144983"/>
    <w:rsid w:val="3D1B30A1"/>
    <w:rsid w:val="3D1C4A04"/>
    <w:rsid w:val="3D2EE979"/>
    <w:rsid w:val="3D337F38"/>
    <w:rsid w:val="3D35311F"/>
    <w:rsid w:val="3D3FA0AA"/>
    <w:rsid w:val="3D743997"/>
    <w:rsid w:val="3D7E6524"/>
    <w:rsid w:val="3D8F1CC0"/>
    <w:rsid w:val="3D9B258C"/>
    <w:rsid w:val="3D9FA351"/>
    <w:rsid w:val="3DBFB0DB"/>
    <w:rsid w:val="3DCF696F"/>
    <w:rsid w:val="3DD6B8CF"/>
    <w:rsid w:val="3DDD119C"/>
    <w:rsid w:val="3DE7B5FA"/>
    <w:rsid w:val="3DFF781E"/>
    <w:rsid w:val="3DFF9716"/>
    <w:rsid w:val="3E0F1AEE"/>
    <w:rsid w:val="3E39710D"/>
    <w:rsid w:val="3E4B3711"/>
    <w:rsid w:val="3E4DA78D"/>
    <w:rsid w:val="3E5D7C33"/>
    <w:rsid w:val="3E7134BA"/>
    <w:rsid w:val="3E774ACE"/>
    <w:rsid w:val="3E7A984E"/>
    <w:rsid w:val="3E7B51C0"/>
    <w:rsid w:val="3E8A2BF8"/>
    <w:rsid w:val="3E9B4698"/>
    <w:rsid w:val="3EA7D6BD"/>
    <w:rsid w:val="3EABE89B"/>
    <w:rsid w:val="3EBDA031"/>
    <w:rsid w:val="3EDDD3DC"/>
    <w:rsid w:val="3EDFB357"/>
    <w:rsid w:val="3EEF67E2"/>
    <w:rsid w:val="3EF61FD2"/>
    <w:rsid w:val="3EF64B57"/>
    <w:rsid w:val="3EF72928"/>
    <w:rsid w:val="3EF7D75D"/>
    <w:rsid w:val="3EF93E12"/>
    <w:rsid w:val="3EFF2A1A"/>
    <w:rsid w:val="3EFFBDF1"/>
    <w:rsid w:val="3F1AFAB7"/>
    <w:rsid w:val="3F37D950"/>
    <w:rsid w:val="3F3B0CF6"/>
    <w:rsid w:val="3F58DFBA"/>
    <w:rsid w:val="3F5F8022"/>
    <w:rsid w:val="3F7EBF5F"/>
    <w:rsid w:val="3FAF165D"/>
    <w:rsid w:val="3FB7A42B"/>
    <w:rsid w:val="3FB7F1E6"/>
    <w:rsid w:val="3FBA0EBF"/>
    <w:rsid w:val="3FBD56C3"/>
    <w:rsid w:val="3FBE806C"/>
    <w:rsid w:val="3FBFEEFD"/>
    <w:rsid w:val="3FCDC63A"/>
    <w:rsid w:val="3FDF7094"/>
    <w:rsid w:val="3FDFDE38"/>
    <w:rsid w:val="3FE0B78B"/>
    <w:rsid w:val="3FE2E923"/>
    <w:rsid w:val="3FE66494"/>
    <w:rsid w:val="3FED4696"/>
    <w:rsid w:val="3FED54B1"/>
    <w:rsid w:val="3FF1CCFE"/>
    <w:rsid w:val="3FF3BCC5"/>
    <w:rsid w:val="3FF72F53"/>
    <w:rsid w:val="3FF76EC4"/>
    <w:rsid w:val="3FF7A244"/>
    <w:rsid w:val="3FF91326"/>
    <w:rsid w:val="3FF92FEC"/>
    <w:rsid w:val="3FF94A59"/>
    <w:rsid w:val="3FFA0259"/>
    <w:rsid w:val="3FFA219E"/>
    <w:rsid w:val="3FFB7F95"/>
    <w:rsid w:val="3FFC1766"/>
    <w:rsid w:val="3FFC6F51"/>
    <w:rsid w:val="3FFDB432"/>
    <w:rsid w:val="3FFDD8B4"/>
    <w:rsid w:val="3FFF12B9"/>
    <w:rsid w:val="3FFF8950"/>
    <w:rsid w:val="3FFFC8F3"/>
    <w:rsid w:val="3FFFCA24"/>
    <w:rsid w:val="3FFFE34E"/>
    <w:rsid w:val="4013200C"/>
    <w:rsid w:val="40232EC0"/>
    <w:rsid w:val="41466412"/>
    <w:rsid w:val="41DEEB1F"/>
    <w:rsid w:val="420662CD"/>
    <w:rsid w:val="42F168EC"/>
    <w:rsid w:val="44645146"/>
    <w:rsid w:val="451A0257"/>
    <w:rsid w:val="45A84897"/>
    <w:rsid w:val="461C2B5C"/>
    <w:rsid w:val="46594074"/>
    <w:rsid w:val="471D08F8"/>
    <w:rsid w:val="4733E8C9"/>
    <w:rsid w:val="473BC282"/>
    <w:rsid w:val="47490F21"/>
    <w:rsid w:val="479C27A0"/>
    <w:rsid w:val="47BB5B03"/>
    <w:rsid w:val="47DE0076"/>
    <w:rsid w:val="48256DA7"/>
    <w:rsid w:val="486A752D"/>
    <w:rsid w:val="48FA64CE"/>
    <w:rsid w:val="49FFE561"/>
    <w:rsid w:val="4A98731A"/>
    <w:rsid w:val="4A9F3100"/>
    <w:rsid w:val="4AD63FF4"/>
    <w:rsid w:val="4AFF43EC"/>
    <w:rsid w:val="4B5F5D4C"/>
    <w:rsid w:val="4B7EA9EE"/>
    <w:rsid w:val="4B9F9770"/>
    <w:rsid w:val="4BBE6745"/>
    <w:rsid w:val="4BBF7580"/>
    <w:rsid w:val="4BFDD5E2"/>
    <w:rsid w:val="4C32704B"/>
    <w:rsid w:val="4C4262B0"/>
    <w:rsid w:val="4C7ADAE2"/>
    <w:rsid w:val="4D719A44"/>
    <w:rsid w:val="4D8C24FB"/>
    <w:rsid w:val="4D9FDF44"/>
    <w:rsid w:val="4DE63FC7"/>
    <w:rsid w:val="4DF3CFF9"/>
    <w:rsid w:val="4DFA1F8F"/>
    <w:rsid w:val="4E183F2E"/>
    <w:rsid w:val="4E1C23CD"/>
    <w:rsid w:val="4E8F0B4A"/>
    <w:rsid w:val="4E90454D"/>
    <w:rsid w:val="4E972D4D"/>
    <w:rsid w:val="4EAF0B1F"/>
    <w:rsid w:val="4EBFEE13"/>
    <w:rsid w:val="4ED65802"/>
    <w:rsid w:val="4EFA2D2A"/>
    <w:rsid w:val="4F0E36AA"/>
    <w:rsid w:val="4F53590F"/>
    <w:rsid w:val="4F9613B3"/>
    <w:rsid w:val="4FAF9CA8"/>
    <w:rsid w:val="4FAFFDA3"/>
    <w:rsid w:val="4FBD9409"/>
    <w:rsid w:val="4FD5C04E"/>
    <w:rsid w:val="4FF82030"/>
    <w:rsid w:val="4FFC6076"/>
    <w:rsid w:val="4FFC8C1B"/>
    <w:rsid w:val="4FFD8BE4"/>
    <w:rsid w:val="502904AD"/>
    <w:rsid w:val="50377DD8"/>
    <w:rsid w:val="505450C4"/>
    <w:rsid w:val="505C5192"/>
    <w:rsid w:val="511F6CCB"/>
    <w:rsid w:val="51B5908C"/>
    <w:rsid w:val="52210B4A"/>
    <w:rsid w:val="527F628A"/>
    <w:rsid w:val="52860D64"/>
    <w:rsid w:val="5289493E"/>
    <w:rsid w:val="52CA4086"/>
    <w:rsid w:val="53349441"/>
    <w:rsid w:val="536BE395"/>
    <w:rsid w:val="537AA8AA"/>
    <w:rsid w:val="53B5B77F"/>
    <w:rsid w:val="53B762C9"/>
    <w:rsid w:val="53D63AB1"/>
    <w:rsid w:val="53E4D9F7"/>
    <w:rsid w:val="53EBBFD1"/>
    <w:rsid w:val="53FF0556"/>
    <w:rsid w:val="5496D71B"/>
    <w:rsid w:val="54A1438F"/>
    <w:rsid w:val="54FE4616"/>
    <w:rsid w:val="55322ADD"/>
    <w:rsid w:val="557BBBE3"/>
    <w:rsid w:val="557BC652"/>
    <w:rsid w:val="55B97121"/>
    <w:rsid w:val="55BF0AA6"/>
    <w:rsid w:val="55F767C3"/>
    <w:rsid w:val="55FB2625"/>
    <w:rsid w:val="55FF1D57"/>
    <w:rsid w:val="56334D5F"/>
    <w:rsid w:val="566DE51F"/>
    <w:rsid w:val="56781A69"/>
    <w:rsid w:val="568DC0CB"/>
    <w:rsid w:val="569F46EB"/>
    <w:rsid w:val="56E7DB23"/>
    <w:rsid w:val="56F9359D"/>
    <w:rsid w:val="573D6216"/>
    <w:rsid w:val="57560147"/>
    <w:rsid w:val="575DD00E"/>
    <w:rsid w:val="5769D15C"/>
    <w:rsid w:val="576B54FB"/>
    <w:rsid w:val="576F5F62"/>
    <w:rsid w:val="577F61CE"/>
    <w:rsid w:val="579F4188"/>
    <w:rsid w:val="57CEF382"/>
    <w:rsid w:val="57DD1FD6"/>
    <w:rsid w:val="57E327DD"/>
    <w:rsid w:val="57EC6362"/>
    <w:rsid w:val="57EE4783"/>
    <w:rsid w:val="57F03D3C"/>
    <w:rsid w:val="57F5C498"/>
    <w:rsid w:val="57FB353D"/>
    <w:rsid w:val="57FF8A42"/>
    <w:rsid w:val="587733C2"/>
    <w:rsid w:val="587F3F4A"/>
    <w:rsid w:val="588FC3D7"/>
    <w:rsid w:val="58CABD16"/>
    <w:rsid w:val="58F7D588"/>
    <w:rsid w:val="59453FC8"/>
    <w:rsid w:val="597F6A90"/>
    <w:rsid w:val="59A52769"/>
    <w:rsid w:val="59AD4CA9"/>
    <w:rsid w:val="59B92563"/>
    <w:rsid w:val="59FFA16E"/>
    <w:rsid w:val="5A9E7943"/>
    <w:rsid w:val="5AA5CE2D"/>
    <w:rsid w:val="5AC62DF0"/>
    <w:rsid w:val="5AD57DF3"/>
    <w:rsid w:val="5ADB86CA"/>
    <w:rsid w:val="5AEFC666"/>
    <w:rsid w:val="5AF77E71"/>
    <w:rsid w:val="5B057D55"/>
    <w:rsid w:val="5B0D0E90"/>
    <w:rsid w:val="5B1AA002"/>
    <w:rsid w:val="5B6FFFCE"/>
    <w:rsid w:val="5BBBD44E"/>
    <w:rsid w:val="5BE30F7B"/>
    <w:rsid w:val="5BE692DE"/>
    <w:rsid w:val="5BEB1CCF"/>
    <w:rsid w:val="5BEE134A"/>
    <w:rsid w:val="5BFB66E1"/>
    <w:rsid w:val="5BFC2BC7"/>
    <w:rsid w:val="5C1916A5"/>
    <w:rsid w:val="5C5DD211"/>
    <w:rsid w:val="5C8032D4"/>
    <w:rsid w:val="5CCDFB3B"/>
    <w:rsid w:val="5CF35CE3"/>
    <w:rsid w:val="5CF78156"/>
    <w:rsid w:val="5D05F621"/>
    <w:rsid w:val="5D3A1262"/>
    <w:rsid w:val="5D6F2D1F"/>
    <w:rsid w:val="5D777444"/>
    <w:rsid w:val="5D7F2A07"/>
    <w:rsid w:val="5D7F5017"/>
    <w:rsid w:val="5D7F5C61"/>
    <w:rsid w:val="5D7F6417"/>
    <w:rsid w:val="5D8D95EA"/>
    <w:rsid w:val="5DAF3BA7"/>
    <w:rsid w:val="5DAFFFB3"/>
    <w:rsid w:val="5DBBA664"/>
    <w:rsid w:val="5DBE6C8A"/>
    <w:rsid w:val="5DBFE154"/>
    <w:rsid w:val="5DDA1694"/>
    <w:rsid w:val="5DF3CFA8"/>
    <w:rsid w:val="5DF62F2D"/>
    <w:rsid w:val="5DFB1491"/>
    <w:rsid w:val="5DFB730D"/>
    <w:rsid w:val="5DFE4EF6"/>
    <w:rsid w:val="5DFE9E89"/>
    <w:rsid w:val="5DFF9A60"/>
    <w:rsid w:val="5DFFBB98"/>
    <w:rsid w:val="5E0B7128"/>
    <w:rsid w:val="5E4F7685"/>
    <w:rsid w:val="5E8FB160"/>
    <w:rsid w:val="5E93E880"/>
    <w:rsid w:val="5E9F52B5"/>
    <w:rsid w:val="5E9FBF83"/>
    <w:rsid w:val="5EB75267"/>
    <w:rsid w:val="5EB77AC8"/>
    <w:rsid w:val="5EBA44C7"/>
    <w:rsid w:val="5ECE423D"/>
    <w:rsid w:val="5ED5A1A5"/>
    <w:rsid w:val="5EDBF380"/>
    <w:rsid w:val="5EE74329"/>
    <w:rsid w:val="5EECB835"/>
    <w:rsid w:val="5EF4066D"/>
    <w:rsid w:val="5EF5DC32"/>
    <w:rsid w:val="5EFF3B21"/>
    <w:rsid w:val="5EFF4CFC"/>
    <w:rsid w:val="5EFF8C13"/>
    <w:rsid w:val="5F2C937A"/>
    <w:rsid w:val="5F2F7E27"/>
    <w:rsid w:val="5F367177"/>
    <w:rsid w:val="5F3DFA97"/>
    <w:rsid w:val="5F3E832E"/>
    <w:rsid w:val="5F6A02C4"/>
    <w:rsid w:val="5F6A1F88"/>
    <w:rsid w:val="5F6FF86F"/>
    <w:rsid w:val="5F724FD1"/>
    <w:rsid w:val="5F7755D2"/>
    <w:rsid w:val="5F79E395"/>
    <w:rsid w:val="5F7A80F1"/>
    <w:rsid w:val="5F7C353D"/>
    <w:rsid w:val="5F7C5829"/>
    <w:rsid w:val="5F7CADE6"/>
    <w:rsid w:val="5F7E8250"/>
    <w:rsid w:val="5F7FAD04"/>
    <w:rsid w:val="5F8DF336"/>
    <w:rsid w:val="5F9D9ECA"/>
    <w:rsid w:val="5FAB63F3"/>
    <w:rsid w:val="5FAD6230"/>
    <w:rsid w:val="5FB2604B"/>
    <w:rsid w:val="5FB5391F"/>
    <w:rsid w:val="5FBC5CFA"/>
    <w:rsid w:val="5FBC6885"/>
    <w:rsid w:val="5FBE6D61"/>
    <w:rsid w:val="5FBEB224"/>
    <w:rsid w:val="5FBF527B"/>
    <w:rsid w:val="5FBFDA4D"/>
    <w:rsid w:val="5FC714D7"/>
    <w:rsid w:val="5FC78FB2"/>
    <w:rsid w:val="5FD5058B"/>
    <w:rsid w:val="5FD95068"/>
    <w:rsid w:val="5FDA7D51"/>
    <w:rsid w:val="5FE31790"/>
    <w:rsid w:val="5FE8ADDC"/>
    <w:rsid w:val="5FEBED5B"/>
    <w:rsid w:val="5FEF2019"/>
    <w:rsid w:val="5FEFA6FC"/>
    <w:rsid w:val="5FF5812B"/>
    <w:rsid w:val="5FF5A6C9"/>
    <w:rsid w:val="5FF6777F"/>
    <w:rsid w:val="5FF78A3E"/>
    <w:rsid w:val="5FF7B6D1"/>
    <w:rsid w:val="5FF894D9"/>
    <w:rsid w:val="5FF901D0"/>
    <w:rsid w:val="5FFAF026"/>
    <w:rsid w:val="5FFB5263"/>
    <w:rsid w:val="5FFBDD4A"/>
    <w:rsid w:val="5FFC7F5E"/>
    <w:rsid w:val="5FFCB224"/>
    <w:rsid w:val="5FFD48E7"/>
    <w:rsid w:val="5FFDF5FB"/>
    <w:rsid w:val="5FFE3194"/>
    <w:rsid w:val="5FFF1229"/>
    <w:rsid w:val="5FFFC9A4"/>
    <w:rsid w:val="6031207B"/>
    <w:rsid w:val="6085729C"/>
    <w:rsid w:val="60DD288C"/>
    <w:rsid w:val="61E741EB"/>
    <w:rsid w:val="61FF5463"/>
    <w:rsid w:val="62600C89"/>
    <w:rsid w:val="62675573"/>
    <w:rsid w:val="62EC4C13"/>
    <w:rsid w:val="62FB4338"/>
    <w:rsid w:val="63BDE98A"/>
    <w:rsid w:val="63BE2478"/>
    <w:rsid w:val="63F1DCAB"/>
    <w:rsid w:val="6427754B"/>
    <w:rsid w:val="64D74620"/>
    <w:rsid w:val="64EF168C"/>
    <w:rsid w:val="64FFE652"/>
    <w:rsid w:val="6569C9B0"/>
    <w:rsid w:val="656DC3D2"/>
    <w:rsid w:val="657B6403"/>
    <w:rsid w:val="659DD28A"/>
    <w:rsid w:val="65B9BE3B"/>
    <w:rsid w:val="65BDCA79"/>
    <w:rsid w:val="65C64EDE"/>
    <w:rsid w:val="65CF5D50"/>
    <w:rsid w:val="65F91BE9"/>
    <w:rsid w:val="65FB8B8B"/>
    <w:rsid w:val="66781877"/>
    <w:rsid w:val="66BF7F0D"/>
    <w:rsid w:val="66FB93DC"/>
    <w:rsid w:val="675BCCDE"/>
    <w:rsid w:val="677F5292"/>
    <w:rsid w:val="679FF65C"/>
    <w:rsid w:val="67B0C525"/>
    <w:rsid w:val="67B7C8E5"/>
    <w:rsid w:val="67BFED47"/>
    <w:rsid w:val="67CB5C08"/>
    <w:rsid w:val="67F5F5F0"/>
    <w:rsid w:val="67FD1573"/>
    <w:rsid w:val="68703DF3"/>
    <w:rsid w:val="689D43EE"/>
    <w:rsid w:val="68E72104"/>
    <w:rsid w:val="69280027"/>
    <w:rsid w:val="694D7793"/>
    <w:rsid w:val="6997171D"/>
    <w:rsid w:val="69AF4295"/>
    <w:rsid w:val="69BE5C91"/>
    <w:rsid w:val="69DF7C2C"/>
    <w:rsid w:val="69E6FDB4"/>
    <w:rsid w:val="69E73C0F"/>
    <w:rsid w:val="69F76A7D"/>
    <w:rsid w:val="6A1D56B2"/>
    <w:rsid w:val="6A6B1B24"/>
    <w:rsid w:val="6A7AB015"/>
    <w:rsid w:val="6A7F2DD2"/>
    <w:rsid w:val="6A7FCDF3"/>
    <w:rsid w:val="6ABD4D71"/>
    <w:rsid w:val="6ACE460A"/>
    <w:rsid w:val="6AD0C33A"/>
    <w:rsid w:val="6AFFA7F9"/>
    <w:rsid w:val="6B264383"/>
    <w:rsid w:val="6B37FFB9"/>
    <w:rsid w:val="6B3E4833"/>
    <w:rsid w:val="6B5D66AE"/>
    <w:rsid w:val="6B63E959"/>
    <w:rsid w:val="6B66A04A"/>
    <w:rsid w:val="6BBB548D"/>
    <w:rsid w:val="6BBE4814"/>
    <w:rsid w:val="6BC61AA1"/>
    <w:rsid w:val="6BD63C1E"/>
    <w:rsid w:val="6BD7A799"/>
    <w:rsid w:val="6BDFA0E2"/>
    <w:rsid w:val="6BEB58D2"/>
    <w:rsid w:val="6BEB5903"/>
    <w:rsid w:val="6BEFFA2C"/>
    <w:rsid w:val="6BF13766"/>
    <w:rsid w:val="6BF46174"/>
    <w:rsid w:val="6BF77FAD"/>
    <w:rsid w:val="6BF978DD"/>
    <w:rsid w:val="6BFE4938"/>
    <w:rsid w:val="6BFF50C3"/>
    <w:rsid w:val="6BFF5F3A"/>
    <w:rsid w:val="6C101972"/>
    <w:rsid w:val="6C467004"/>
    <w:rsid w:val="6CEDB67B"/>
    <w:rsid w:val="6CF50B68"/>
    <w:rsid w:val="6CF5F9D4"/>
    <w:rsid w:val="6CF99B61"/>
    <w:rsid w:val="6CFCC48A"/>
    <w:rsid w:val="6D6F4B7A"/>
    <w:rsid w:val="6D986B81"/>
    <w:rsid w:val="6D9C0F08"/>
    <w:rsid w:val="6DA02169"/>
    <w:rsid w:val="6DA5C29B"/>
    <w:rsid w:val="6DB5FE9E"/>
    <w:rsid w:val="6DBD6483"/>
    <w:rsid w:val="6DBF3AB4"/>
    <w:rsid w:val="6DCFF2B8"/>
    <w:rsid w:val="6DEBBAF9"/>
    <w:rsid w:val="6DEF6D37"/>
    <w:rsid w:val="6DEFAA94"/>
    <w:rsid w:val="6DFB944D"/>
    <w:rsid w:val="6DFDCEC6"/>
    <w:rsid w:val="6DFFC718"/>
    <w:rsid w:val="6E041063"/>
    <w:rsid w:val="6E17731C"/>
    <w:rsid w:val="6E1C85DC"/>
    <w:rsid w:val="6E350849"/>
    <w:rsid w:val="6E578EB5"/>
    <w:rsid w:val="6E7CAF4B"/>
    <w:rsid w:val="6E7E36BE"/>
    <w:rsid w:val="6E7F6EAA"/>
    <w:rsid w:val="6E8C2E06"/>
    <w:rsid w:val="6E9C89E6"/>
    <w:rsid w:val="6E9E713D"/>
    <w:rsid w:val="6EA356DF"/>
    <w:rsid w:val="6ECBB57A"/>
    <w:rsid w:val="6ECE2800"/>
    <w:rsid w:val="6ED23E22"/>
    <w:rsid w:val="6EDFE512"/>
    <w:rsid w:val="6EDFEA06"/>
    <w:rsid w:val="6EE179AD"/>
    <w:rsid w:val="6EEE9F1E"/>
    <w:rsid w:val="6EEFB1D9"/>
    <w:rsid w:val="6EF37F27"/>
    <w:rsid w:val="6EF5EAF8"/>
    <w:rsid w:val="6EF770DA"/>
    <w:rsid w:val="6EFDC0DA"/>
    <w:rsid w:val="6EFFC280"/>
    <w:rsid w:val="6F3FC11F"/>
    <w:rsid w:val="6F5F2BEF"/>
    <w:rsid w:val="6F6D86FC"/>
    <w:rsid w:val="6F6FC1D6"/>
    <w:rsid w:val="6F79CDD3"/>
    <w:rsid w:val="6F845EF0"/>
    <w:rsid w:val="6F910F60"/>
    <w:rsid w:val="6F9B1E51"/>
    <w:rsid w:val="6F9B2EF3"/>
    <w:rsid w:val="6F9F8D62"/>
    <w:rsid w:val="6FAE460E"/>
    <w:rsid w:val="6FBB84A7"/>
    <w:rsid w:val="6FBF9A0F"/>
    <w:rsid w:val="6FCFDE40"/>
    <w:rsid w:val="6FD6567D"/>
    <w:rsid w:val="6FD9854F"/>
    <w:rsid w:val="6FDBF91B"/>
    <w:rsid w:val="6FDD078A"/>
    <w:rsid w:val="6FDE283B"/>
    <w:rsid w:val="6FDF05E1"/>
    <w:rsid w:val="6FDF6E81"/>
    <w:rsid w:val="6FED7915"/>
    <w:rsid w:val="6FEE589E"/>
    <w:rsid w:val="6FEE7690"/>
    <w:rsid w:val="6FEF859A"/>
    <w:rsid w:val="6FEFE6DE"/>
    <w:rsid w:val="6FEFEF89"/>
    <w:rsid w:val="6FF3AC80"/>
    <w:rsid w:val="6FF93203"/>
    <w:rsid w:val="6FFB77F1"/>
    <w:rsid w:val="6FFD7EC7"/>
    <w:rsid w:val="6FFDD8B1"/>
    <w:rsid w:val="6FFE0015"/>
    <w:rsid w:val="6FFEA690"/>
    <w:rsid w:val="6FFFCB26"/>
    <w:rsid w:val="71981C68"/>
    <w:rsid w:val="71FC8B54"/>
    <w:rsid w:val="71FFC8AD"/>
    <w:rsid w:val="72BFE283"/>
    <w:rsid w:val="72DDD331"/>
    <w:rsid w:val="72FF781E"/>
    <w:rsid w:val="73459691"/>
    <w:rsid w:val="736C06F2"/>
    <w:rsid w:val="736DDF57"/>
    <w:rsid w:val="737FCDC1"/>
    <w:rsid w:val="738F099C"/>
    <w:rsid w:val="739E049E"/>
    <w:rsid w:val="73BBE852"/>
    <w:rsid w:val="73BEE5F5"/>
    <w:rsid w:val="73BFEFE4"/>
    <w:rsid w:val="73C92407"/>
    <w:rsid w:val="73CE31C3"/>
    <w:rsid w:val="73DE4700"/>
    <w:rsid w:val="73DFC5B1"/>
    <w:rsid w:val="73EB415C"/>
    <w:rsid w:val="73EF309B"/>
    <w:rsid w:val="73F76CF9"/>
    <w:rsid w:val="73FBA2B4"/>
    <w:rsid w:val="73FBCE3C"/>
    <w:rsid w:val="73FCF5B1"/>
    <w:rsid w:val="73FF084D"/>
    <w:rsid w:val="73FF2B0D"/>
    <w:rsid w:val="746FAFCB"/>
    <w:rsid w:val="74BCC56C"/>
    <w:rsid w:val="74BD99DC"/>
    <w:rsid w:val="74C736EE"/>
    <w:rsid w:val="74D4E67A"/>
    <w:rsid w:val="74D80B53"/>
    <w:rsid w:val="74DD1734"/>
    <w:rsid w:val="74F7BF38"/>
    <w:rsid w:val="74FFE343"/>
    <w:rsid w:val="754F82E7"/>
    <w:rsid w:val="757C5983"/>
    <w:rsid w:val="757FF2EF"/>
    <w:rsid w:val="75B72DF2"/>
    <w:rsid w:val="75B7A9D6"/>
    <w:rsid w:val="75BEAE2E"/>
    <w:rsid w:val="75BEECBC"/>
    <w:rsid w:val="75BF5DC2"/>
    <w:rsid w:val="75EFB58C"/>
    <w:rsid w:val="75F3551A"/>
    <w:rsid w:val="75FB2600"/>
    <w:rsid w:val="75FB6835"/>
    <w:rsid w:val="75FF90AC"/>
    <w:rsid w:val="75FFAEAF"/>
    <w:rsid w:val="763FB4E4"/>
    <w:rsid w:val="765F5613"/>
    <w:rsid w:val="7662F8D0"/>
    <w:rsid w:val="7669311D"/>
    <w:rsid w:val="766FCEAB"/>
    <w:rsid w:val="76786112"/>
    <w:rsid w:val="767F25DA"/>
    <w:rsid w:val="767FAA66"/>
    <w:rsid w:val="767FFEF7"/>
    <w:rsid w:val="7695991D"/>
    <w:rsid w:val="76BB1553"/>
    <w:rsid w:val="76D59B42"/>
    <w:rsid w:val="76DA878D"/>
    <w:rsid w:val="76DBBDE6"/>
    <w:rsid w:val="76E7FAE6"/>
    <w:rsid w:val="76EF2FF0"/>
    <w:rsid w:val="76EF8F1A"/>
    <w:rsid w:val="76F70FE8"/>
    <w:rsid w:val="76F74127"/>
    <w:rsid w:val="76F75CE3"/>
    <w:rsid w:val="76F9567C"/>
    <w:rsid w:val="76F9E0B3"/>
    <w:rsid w:val="76FDD4BA"/>
    <w:rsid w:val="76FEAEDC"/>
    <w:rsid w:val="772F6B47"/>
    <w:rsid w:val="773E3456"/>
    <w:rsid w:val="774A5427"/>
    <w:rsid w:val="774A7B45"/>
    <w:rsid w:val="775A079E"/>
    <w:rsid w:val="775EFDCE"/>
    <w:rsid w:val="77670536"/>
    <w:rsid w:val="77673592"/>
    <w:rsid w:val="77676500"/>
    <w:rsid w:val="777857DE"/>
    <w:rsid w:val="777A3CAC"/>
    <w:rsid w:val="777A7027"/>
    <w:rsid w:val="777B535A"/>
    <w:rsid w:val="777BA424"/>
    <w:rsid w:val="777BC880"/>
    <w:rsid w:val="777F9D9B"/>
    <w:rsid w:val="778F0226"/>
    <w:rsid w:val="7795CF75"/>
    <w:rsid w:val="779769AE"/>
    <w:rsid w:val="7799C1E2"/>
    <w:rsid w:val="77A71A13"/>
    <w:rsid w:val="77A7F6E9"/>
    <w:rsid w:val="77BB23D0"/>
    <w:rsid w:val="77BB597A"/>
    <w:rsid w:val="77BD8BB1"/>
    <w:rsid w:val="77BF4E63"/>
    <w:rsid w:val="77D505FC"/>
    <w:rsid w:val="77D6300A"/>
    <w:rsid w:val="77DB6BFC"/>
    <w:rsid w:val="77DDE267"/>
    <w:rsid w:val="77DF48AC"/>
    <w:rsid w:val="77DFBA54"/>
    <w:rsid w:val="77E39DE2"/>
    <w:rsid w:val="77E76B34"/>
    <w:rsid w:val="77E7E9AD"/>
    <w:rsid w:val="77EAB67F"/>
    <w:rsid w:val="77ED0643"/>
    <w:rsid w:val="77EF09F6"/>
    <w:rsid w:val="77F29177"/>
    <w:rsid w:val="77F4B629"/>
    <w:rsid w:val="77F6BAB6"/>
    <w:rsid w:val="77F6DC97"/>
    <w:rsid w:val="77F70549"/>
    <w:rsid w:val="77F80614"/>
    <w:rsid w:val="77F8C8C2"/>
    <w:rsid w:val="77F9596E"/>
    <w:rsid w:val="77FB2C06"/>
    <w:rsid w:val="77FC8C64"/>
    <w:rsid w:val="77FCB41F"/>
    <w:rsid w:val="77FD0AAB"/>
    <w:rsid w:val="77FD4F6F"/>
    <w:rsid w:val="77FDD006"/>
    <w:rsid w:val="77FDE31C"/>
    <w:rsid w:val="77FE5D44"/>
    <w:rsid w:val="77FE629E"/>
    <w:rsid w:val="77FE8B09"/>
    <w:rsid w:val="77FFAB4C"/>
    <w:rsid w:val="77FFD6B2"/>
    <w:rsid w:val="78212811"/>
    <w:rsid w:val="78F1BC5B"/>
    <w:rsid w:val="79153276"/>
    <w:rsid w:val="796C83DD"/>
    <w:rsid w:val="79797BA4"/>
    <w:rsid w:val="797F2D33"/>
    <w:rsid w:val="7995ABDD"/>
    <w:rsid w:val="7999FC61"/>
    <w:rsid w:val="79BEC22A"/>
    <w:rsid w:val="79C7FAEF"/>
    <w:rsid w:val="79DED501"/>
    <w:rsid w:val="79DF5AB9"/>
    <w:rsid w:val="79DF9A2D"/>
    <w:rsid w:val="79DFB480"/>
    <w:rsid w:val="79ECC181"/>
    <w:rsid w:val="79EE8E92"/>
    <w:rsid w:val="79F7BF67"/>
    <w:rsid w:val="79FF61E1"/>
    <w:rsid w:val="7A26699F"/>
    <w:rsid w:val="7A4A8932"/>
    <w:rsid w:val="7A7D39BC"/>
    <w:rsid w:val="7A7D923E"/>
    <w:rsid w:val="7A8F0D22"/>
    <w:rsid w:val="7ABFCF24"/>
    <w:rsid w:val="7ABFD7DF"/>
    <w:rsid w:val="7AC658B1"/>
    <w:rsid w:val="7ACB8382"/>
    <w:rsid w:val="7ACD2FE9"/>
    <w:rsid w:val="7AEB48D8"/>
    <w:rsid w:val="7AEB893E"/>
    <w:rsid w:val="7AED839B"/>
    <w:rsid w:val="7AEF7A9D"/>
    <w:rsid w:val="7AF3282E"/>
    <w:rsid w:val="7AF5004B"/>
    <w:rsid w:val="7AF796DC"/>
    <w:rsid w:val="7AFC8F6D"/>
    <w:rsid w:val="7AFD1E7E"/>
    <w:rsid w:val="7AFF7379"/>
    <w:rsid w:val="7AFFD24F"/>
    <w:rsid w:val="7B2302BE"/>
    <w:rsid w:val="7B2609DB"/>
    <w:rsid w:val="7B270EB0"/>
    <w:rsid w:val="7B473304"/>
    <w:rsid w:val="7B54DEDB"/>
    <w:rsid w:val="7B6F5013"/>
    <w:rsid w:val="7B735B35"/>
    <w:rsid w:val="7B774F77"/>
    <w:rsid w:val="7B9D7B13"/>
    <w:rsid w:val="7B9DEA05"/>
    <w:rsid w:val="7B9F3829"/>
    <w:rsid w:val="7BAD3CB4"/>
    <w:rsid w:val="7BB3E8D7"/>
    <w:rsid w:val="7BB7BC39"/>
    <w:rsid w:val="7BBF3B49"/>
    <w:rsid w:val="7BC55841"/>
    <w:rsid w:val="7BC62510"/>
    <w:rsid w:val="7BCDB846"/>
    <w:rsid w:val="7BD79D3A"/>
    <w:rsid w:val="7BE3449A"/>
    <w:rsid w:val="7BE50570"/>
    <w:rsid w:val="7BE9A7FB"/>
    <w:rsid w:val="7BEB0A84"/>
    <w:rsid w:val="7BEB8956"/>
    <w:rsid w:val="7BEBF9F1"/>
    <w:rsid w:val="7BEFA15B"/>
    <w:rsid w:val="7BEFA87F"/>
    <w:rsid w:val="7BF3C008"/>
    <w:rsid w:val="7BF531FB"/>
    <w:rsid w:val="7BF7BCE0"/>
    <w:rsid w:val="7BFB3932"/>
    <w:rsid w:val="7BFC078E"/>
    <w:rsid w:val="7BFD80F5"/>
    <w:rsid w:val="7BFDC6B0"/>
    <w:rsid w:val="7BFEC823"/>
    <w:rsid w:val="7BFF299E"/>
    <w:rsid w:val="7BFF94F4"/>
    <w:rsid w:val="7BFFB2E7"/>
    <w:rsid w:val="7BFFB44A"/>
    <w:rsid w:val="7BFFECFF"/>
    <w:rsid w:val="7C5CCDB6"/>
    <w:rsid w:val="7C6F2319"/>
    <w:rsid w:val="7C9D06EB"/>
    <w:rsid w:val="7CA864FE"/>
    <w:rsid w:val="7CBF8243"/>
    <w:rsid w:val="7CDCAD62"/>
    <w:rsid w:val="7CDEB03F"/>
    <w:rsid w:val="7CE6B9B8"/>
    <w:rsid w:val="7CEDDCF9"/>
    <w:rsid w:val="7CF750CF"/>
    <w:rsid w:val="7CF795E3"/>
    <w:rsid w:val="7CFBDB54"/>
    <w:rsid w:val="7CFE0B79"/>
    <w:rsid w:val="7CFF1FD9"/>
    <w:rsid w:val="7CFFCA45"/>
    <w:rsid w:val="7CFFCC11"/>
    <w:rsid w:val="7D4F2F70"/>
    <w:rsid w:val="7D5E1E12"/>
    <w:rsid w:val="7D67D48B"/>
    <w:rsid w:val="7D7B1CB0"/>
    <w:rsid w:val="7D7FAA01"/>
    <w:rsid w:val="7D7FAD6F"/>
    <w:rsid w:val="7D7FB2A7"/>
    <w:rsid w:val="7D7FBCFF"/>
    <w:rsid w:val="7D836E57"/>
    <w:rsid w:val="7D9C062F"/>
    <w:rsid w:val="7DBF31CF"/>
    <w:rsid w:val="7DBFB173"/>
    <w:rsid w:val="7DCE5F0C"/>
    <w:rsid w:val="7DD22207"/>
    <w:rsid w:val="7DD28451"/>
    <w:rsid w:val="7DDF76DF"/>
    <w:rsid w:val="7DE9885B"/>
    <w:rsid w:val="7DE9C688"/>
    <w:rsid w:val="7DED15AE"/>
    <w:rsid w:val="7DED4DDB"/>
    <w:rsid w:val="7DEF052E"/>
    <w:rsid w:val="7DEF113F"/>
    <w:rsid w:val="7DEF533A"/>
    <w:rsid w:val="7DF54A33"/>
    <w:rsid w:val="7DF73C95"/>
    <w:rsid w:val="7DF7648B"/>
    <w:rsid w:val="7DF793B4"/>
    <w:rsid w:val="7DFCE9BC"/>
    <w:rsid w:val="7DFDDC1E"/>
    <w:rsid w:val="7DFEDD51"/>
    <w:rsid w:val="7DFEE1D5"/>
    <w:rsid w:val="7DFF0A39"/>
    <w:rsid w:val="7DFF0E17"/>
    <w:rsid w:val="7DFF6BCC"/>
    <w:rsid w:val="7DFFBDC3"/>
    <w:rsid w:val="7DFFF05F"/>
    <w:rsid w:val="7E18726D"/>
    <w:rsid w:val="7E1EED70"/>
    <w:rsid w:val="7E27AD50"/>
    <w:rsid w:val="7E2E1411"/>
    <w:rsid w:val="7E3B0459"/>
    <w:rsid w:val="7E68D92D"/>
    <w:rsid w:val="7E6B8A82"/>
    <w:rsid w:val="7E72F747"/>
    <w:rsid w:val="7E7B6E57"/>
    <w:rsid w:val="7E7C288C"/>
    <w:rsid w:val="7E7C8D0C"/>
    <w:rsid w:val="7E7E6E3D"/>
    <w:rsid w:val="7E7F6A49"/>
    <w:rsid w:val="7E7FB6E8"/>
    <w:rsid w:val="7E7FDB92"/>
    <w:rsid w:val="7E8E1818"/>
    <w:rsid w:val="7E9FF72A"/>
    <w:rsid w:val="7EA3D710"/>
    <w:rsid w:val="7EB6BEF2"/>
    <w:rsid w:val="7EB95375"/>
    <w:rsid w:val="7EBB1CD5"/>
    <w:rsid w:val="7EBF78D2"/>
    <w:rsid w:val="7EBFC1D7"/>
    <w:rsid w:val="7ECB9A7C"/>
    <w:rsid w:val="7ECE6165"/>
    <w:rsid w:val="7ECF2CB5"/>
    <w:rsid w:val="7ECF6A37"/>
    <w:rsid w:val="7ECF895D"/>
    <w:rsid w:val="7ED6655F"/>
    <w:rsid w:val="7EDB6E50"/>
    <w:rsid w:val="7EDB7F6F"/>
    <w:rsid w:val="7EDEB3F3"/>
    <w:rsid w:val="7EDEDFB7"/>
    <w:rsid w:val="7EE20580"/>
    <w:rsid w:val="7EE712DB"/>
    <w:rsid w:val="7EE8CF03"/>
    <w:rsid w:val="7EEB44BE"/>
    <w:rsid w:val="7EED1AA7"/>
    <w:rsid w:val="7EEE14A5"/>
    <w:rsid w:val="7EEE4FED"/>
    <w:rsid w:val="7EF6B9D1"/>
    <w:rsid w:val="7EF7160F"/>
    <w:rsid w:val="7EF71D63"/>
    <w:rsid w:val="7EF7BDAA"/>
    <w:rsid w:val="7EF9101B"/>
    <w:rsid w:val="7EF9D550"/>
    <w:rsid w:val="7EFB17B5"/>
    <w:rsid w:val="7EFE4FC0"/>
    <w:rsid w:val="7EFE71F4"/>
    <w:rsid w:val="7EFF2857"/>
    <w:rsid w:val="7EFF314B"/>
    <w:rsid w:val="7EFF5AB8"/>
    <w:rsid w:val="7EFF7D02"/>
    <w:rsid w:val="7EFFA96D"/>
    <w:rsid w:val="7EFFC1A4"/>
    <w:rsid w:val="7EFFEF96"/>
    <w:rsid w:val="7F1DD515"/>
    <w:rsid w:val="7F1DFFD5"/>
    <w:rsid w:val="7F1FC6D9"/>
    <w:rsid w:val="7F1FFB5F"/>
    <w:rsid w:val="7F27CA25"/>
    <w:rsid w:val="7F299E09"/>
    <w:rsid w:val="7F2D4E53"/>
    <w:rsid w:val="7F3B8DCF"/>
    <w:rsid w:val="7F3BB6AE"/>
    <w:rsid w:val="7F3D31DB"/>
    <w:rsid w:val="7F3F2C8D"/>
    <w:rsid w:val="7F3F7C7F"/>
    <w:rsid w:val="7F3F8D24"/>
    <w:rsid w:val="7F4F8F66"/>
    <w:rsid w:val="7F509FF8"/>
    <w:rsid w:val="7F5382A2"/>
    <w:rsid w:val="7F5829AA"/>
    <w:rsid w:val="7F5CE3A1"/>
    <w:rsid w:val="7F5D57AE"/>
    <w:rsid w:val="7F5DF68F"/>
    <w:rsid w:val="7F5E78DB"/>
    <w:rsid w:val="7F5F15A2"/>
    <w:rsid w:val="7F5F4CCA"/>
    <w:rsid w:val="7F6B7A64"/>
    <w:rsid w:val="7F6D6104"/>
    <w:rsid w:val="7F6EDEB8"/>
    <w:rsid w:val="7F6F1FCF"/>
    <w:rsid w:val="7F6F22AC"/>
    <w:rsid w:val="7F74903C"/>
    <w:rsid w:val="7F765795"/>
    <w:rsid w:val="7F78F9E2"/>
    <w:rsid w:val="7F794507"/>
    <w:rsid w:val="7F7ACBA2"/>
    <w:rsid w:val="7F7D32F1"/>
    <w:rsid w:val="7F7D6EA5"/>
    <w:rsid w:val="7F7DD949"/>
    <w:rsid w:val="7F7DDD56"/>
    <w:rsid w:val="7F7DF7C2"/>
    <w:rsid w:val="7F7E2BF1"/>
    <w:rsid w:val="7F7E671C"/>
    <w:rsid w:val="7F7F5E0B"/>
    <w:rsid w:val="7F7F8CBB"/>
    <w:rsid w:val="7F7FB17B"/>
    <w:rsid w:val="7F7FD3CE"/>
    <w:rsid w:val="7F8B3CCF"/>
    <w:rsid w:val="7F8D93CF"/>
    <w:rsid w:val="7F8F8237"/>
    <w:rsid w:val="7F8FE4F3"/>
    <w:rsid w:val="7F9BB407"/>
    <w:rsid w:val="7F9E8B77"/>
    <w:rsid w:val="7F9F17CB"/>
    <w:rsid w:val="7F9F9BB3"/>
    <w:rsid w:val="7F9FFBBA"/>
    <w:rsid w:val="7FA41543"/>
    <w:rsid w:val="7FA55BF6"/>
    <w:rsid w:val="7FA7124C"/>
    <w:rsid w:val="7FAE555D"/>
    <w:rsid w:val="7FB6BBA8"/>
    <w:rsid w:val="7FB759A4"/>
    <w:rsid w:val="7FB7DF7C"/>
    <w:rsid w:val="7FBAFB29"/>
    <w:rsid w:val="7FBDE817"/>
    <w:rsid w:val="7FBEBE5A"/>
    <w:rsid w:val="7FBEC458"/>
    <w:rsid w:val="7FBFE590"/>
    <w:rsid w:val="7FBFE78F"/>
    <w:rsid w:val="7FBFECC8"/>
    <w:rsid w:val="7FC08403"/>
    <w:rsid w:val="7FCB3C66"/>
    <w:rsid w:val="7FCC54C0"/>
    <w:rsid w:val="7FCD2616"/>
    <w:rsid w:val="7FCD3DF3"/>
    <w:rsid w:val="7FCE3637"/>
    <w:rsid w:val="7FCE3C85"/>
    <w:rsid w:val="7FCF47BE"/>
    <w:rsid w:val="7FCFF994"/>
    <w:rsid w:val="7FD1CAA2"/>
    <w:rsid w:val="7FD4F74B"/>
    <w:rsid w:val="7FDA1763"/>
    <w:rsid w:val="7FDAAD1C"/>
    <w:rsid w:val="7FDB6650"/>
    <w:rsid w:val="7FDD678C"/>
    <w:rsid w:val="7FDDE3C4"/>
    <w:rsid w:val="7FDE1650"/>
    <w:rsid w:val="7FDE39EA"/>
    <w:rsid w:val="7FDEA19B"/>
    <w:rsid w:val="7FDEAED8"/>
    <w:rsid w:val="7FDEDC68"/>
    <w:rsid w:val="7FDF00DA"/>
    <w:rsid w:val="7FDF3FE5"/>
    <w:rsid w:val="7FDF4EB8"/>
    <w:rsid w:val="7FDF5966"/>
    <w:rsid w:val="7FDF6474"/>
    <w:rsid w:val="7FDF8D89"/>
    <w:rsid w:val="7FDFA0FA"/>
    <w:rsid w:val="7FDFDB38"/>
    <w:rsid w:val="7FDFDC5D"/>
    <w:rsid w:val="7FDFE1AA"/>
    <w:rsid w:val="7FDFFCFC"/>
    <w:rsid w:val="7FE3A0DA"/>
    <w:rsid w:val="7FE45027"/>
    <w:rsid w:val="7FE86A3D"/>
    <w:rsid w:val="7FE93BCD"/>
    <w:rsid w:val="7FED44C6"/>
    <w:rsid w:val="7FEF0D3A"/>
    <w:rsid w:val="7FEF38FD"/>
    <w:rsid w:val="7FEF4AB0"/>
    <w:rsid w:val="7FEF4C19"/>
    <w:rsid w:val="7FEF61B7"/>
    <w:rsid w:val="7FEFA6EC"/>
    <w:rsid w:val="7FEFAF76"/>
    <w:rsid w:val="7FEFD263"/>
    <w:rsid w:val="7FEFE8CF"/>
    <w:rsid w:val="7FF23355"/>
    <w:rsid w:val="7FF3E1E4"/>
    <w:rsid w:val="7FF3EE85"/>
    <w:rsid w:val="7FF56502"/>
    <w:rsid w:val="7FF5CFE6"/>
    <w:rsid w:val="7FF64D0F"/>
    <w:rsid w:val="7FF700CB"/>
    <w:rsid w:val="7FF70AED"/>
    <w:rsid w:val="7FF72F15"/>
    <w:rsid w:val="7FF7565E"/>
    <w:rsid w:val="7FF79317"/>
    <w:rsid w:val="7FF7A971"/>
    <w:rsid w:val="7FF7C34E"/>
    <w:rsid w:val="7FF7DC59"/>
    <w:rsid w:val="7FF7F8F7"/>
    <w:rsid w:val="7FFA6534"/>
    <w:rsid w:val="7FFAB3D5"/>
    <w:rsid w:val="7FFAE6B9"/>
    <w:rsid w:val="7FFAFEDF"/>
    <w:rsid w:val="7FFB072E"/>
    <w:rsid w:val="7FFB112E"/>
    <w:rsid w:val="7FFB57D4"/>
    <w:rsid w:val="7FFB643F"/>
    <w:rsid w:val="7FFBF751"/>
    <w:rsid w:val="7FFC11AF"/>
    <w:rsid w:val="7FFD2D4C"/>
    <w:rsid w:val="7FFD805C"/>
    <w:rsid w:val="7FFE1CF9"/>
    <w:rsid w:val="7FFE33E3"/>
    <w:rsid w:val="7FFE383A"/>
    <w:rsid w:val="7FFE7047"/>
    <w:rsid w:val="7FFEA2F8"/>
    <w:rsid w:val="7FFEA779"/>
    <w:rsid w:val="7FFEAD21"/>
    <w:rsid w:val="7FFEB446"/>
    <w:rsid w:val="7FFEC772"/>
    <w:rsid w:val="7FFF0030"/>
    <w:rsid w:val="7FFF1D33"/>
    <w:rsid w:val="7FFF3A08"/>
    <w:rsid w:val="7FFF4031"/>
    <w:rsid w:val="7FFF40E4"/>
    <w:rsid w:val="7FFF46F8"/>
    <w:rsid w:val="7FFF62F2"/>
    <w:rsid w:val="7FFF6E96"/>
    <w:rsid w:val="7FFF88C4"/>
    <w:rsid w:val="7FFF9E1F"/>
    <w:rsid w:val="7FFFA3E1"/>
    <w:rsid w:val="7FFFB012"/>
    <w:rsid w:val="85FBEAF9"/>
    <w:rsid w:val="86BED35D"/>
    <w:rsid w:val="8706C9B1"/>
    <w:rsid w:val="877B0C93"/>
    <w:rsid w:val="895E1729"/>
    <w:rsid w:val="8A7FEDDE"/>
    <w:rsid w:val="8BCC6FFA"/>
    <w:rsid w:val="8BFFC1AE"/>
    <w:rsid w:val="8CBFC26D"/>
    <w:rsid w:val="8CFEEB24"/>
    <w:rsid w:val="8D5C0ED4"/>
    <w:rsid w:val="8DEF07CA"/>
    <w:rsid w:val="8E36ED42"/>
    <w:rsid w:val="8E4FD036"/>
    <w:rsid w:val="8E9D3177"/>
    <w:rsid w:val="8F63CE89"/>
    <w:rsid w:val="8F7F4B12"/>
    <w:rsid w:val="8FF2B6A3"/>
    <w:rsid w:val="8FF9743A"/>
    <w:rsid w:val="8FFD482D"/>
    <w:rsid w:val="9363ECC5"/>
    <w:rsid w:val="93CAFA44"/>
    <w:rsid w:val="94C66084"/>
    <w:rsid w:val="95DD45BD"/>
    <w:rsid w:val="97D792E7"/>
    <w:rsid w:val="97F310D7"/>
    <w:rsid w:val="97F72970"/>
    <w:rsid w:val="98993091"/>
    <w:rsid w:val="9975F7FB"/>
    <w:rsid w:val="99FFBE39"/>
    <w:rsid w:val="9A7F2540"/>
    <w:rsid w:val="9AFDD017"/>
    <w:rsid w:val="9B2DB69B"/>
    <w:rsid w:val="9B6469EA"/>
    <w:rsid w:val="9B7E341A"/>
    <w:rsid w:val="9B7F225F"/>
    <w:rsid w:val="9BEF9CA7"/>
    <w:rsid w:val="9BF8E19F"/>
    <w:rsid w:val="9C8D56BD"/>
    <w:rsid w:val="9C9EAD6C"/>
    <w:rsid w:val="9CDF8245"/>
    <w:rsid w:val="9CF33634"/>
    <w:rsid w:val="9D5B68D1"/>
    <w:rsid w:val="9D6B2D95"/>
    <w:rsid w:val="9D6FBEF0"/>
    <w:rsid w:val="9DF9444B"/>
    <w:rsid w:val="9E2B5D07"/>
    <w:rsid w:val="9E9DD08C"/>
    <w:rsid w:val="9E9E2C13"/>
    <w:rsid w:val="9EE2FA6F"/>
    <w:rsid w:val="9EEF3B3B"/>
    <w:rsid w:val="9EF5FD58"/>
    <w:rsid w:val="9EFB4521"/>
    <w:rsid w:val="9EFEF77E"/>
    <w:rsid w:val="9F5B7872"/>
    <w:rsid w:val="9F6ADC56"/>
    <w:rsid w:val="9F6BBDBC"/>
    <w:rsid w:val="9F73914E"/>
    <w:rsid w:val="9F753271"/>
    <w:rsid w:val="9F7B8FA1"/>
    <w:rsid w:val="9F7FF93B"/>
    <w:rsid w:val="9F838767"/>
    <w:rsid w:val="9FA62EC9"/>
    <w:rsid w:val="9FA92F84"/>
    <w:rsid w:val="9FABBF00"/>
    <w:rsid w:val="9FBFAF5F"/>
    <w:rsid w:val="9FCF4795"/>
    <w:rsid w:val="9FDF7B4F"/>
    <w:rsid w:val="9FEEC0A1"/>
    <w:rsid w:val="9FEFDB1E"/>
    <w:rsid w:val="9FF70616"/>
    <w:rsid w:val="9FF777AF"/>
    <w:rsid w:val="9FFB13DF"/>
    <w:rsid w:val="9FFD25FB"/>
    <w:rsid w:val="9FFE679D"/>
    <w:rsid w:val="9FFE9CA3"/>
    <w:rsid w:val="9FFEF5BE"/>
    <w:rsid w:val="9FFF43F5"/>
    <w:rsid w:val="9FFFB48D"/>
    <w:rsid w:val="A1F0E79B"/>
    <w:rsid w:val="A2F73280"/>
    <w:rsid w:val="A2FB999B"/>
    <w:rsid w:val="A33FA96A"/>
    <w:rsid w:val="A496965C"/>
    <w:rsid w:val="A4BF0727"/>
    <w:rsid w:val="A5BF3DA7"/>
    <w:rsid w:val="A63B88F9"/>
    <w:rsid w:val="A66FF91C"/>
    <w:rsid w:val="A69E732D"/>
    <w:rsid w:val="A6DBCE9D"/>
    <w:rsid w:val="A73F5745"/>
    <w:rsid w:val="A7C534E1"/>
    <w:rsid w:val="A7F7CFC9"/>
    <w:rsid w:val="A7FFE72A"/>
    <w:rsid w:val="A96E3441"/>
    <w:rsid w:val="AAD5E9B3"/>
    <w:rsid w:val="AB6BA7F8"/>
    <w:rsid w:val="ABADD1FE"/>
    <w:rsid w:val="ABB7EB30"/>
    <w:rsid w:val="ABEA601F"/>
    <w:rsid w:val="ABFAFF37"/>
    <w:rsid w:val="ACA61D54"/>
    <w:rsid w:val="ACEACBD7"/>
    <w:rsid w:val="AD3DC19B"/>
    <w:rsid w:val="AD7F0209"/>
    <w:rsid w:val="AD7FAE66"/>
    <w:rsid w:val="ADBD2674"/>
    <w:rsid w:val="ADBEE8EF"/>
    <w:rsid w:val="ADDF0B5F"/>
    <w:rsid w:val="AEADAF9A"/>
    <w:rsid w:val="AEFC02C0"/>
    <w:rsid w:val="AF4FBA95"/>
    <w:rsid w:val="AF56A94B"/>
    <w:rsid w:val="AF749968"/>
    <w:rsid w:val="AF7BC49B"/>
    <w:rsid w:val="AF7D4A53"/>
    <w:rsid w:val="AF7FCB95"/>
    <w:rsid w:val="AF7FE99A"/>
    <w:rsid w:val="AF9C3E66"/>
    <w:rsid w:val="AF9F0B28"/>
    <w:rsid w:val="AFABC4C2"/>
    <w:rsid w:val="AFACCAFD"/>
    <w:rsid w:val="AFBF91AF"/>
    <w:rsid w:val="AFDCEF93"/>
    <w:rsid w:val="AFDF2CB7"/>
    <w:rsid w:val="AFEFC8EA"/>
    <w:rsid w:val="AFF933E3"/>
    <w:rsid w:val="AFFBFE90"/>
    <w:rsid w:val="AFFE9501"/>
    <w:rsid w:val="AFFF28F4"/>
    <w:rsid w:val="AFFFE798"/>
    <w:rsid w:val="AFFFEEFB"/>
    <w:rsid w:val="B0BB0612"/>
    <w:rsid w:val="B17574F5"/>
    <w:rsid w:val="B17DD3EA"/>
    <w:rsid w:val="B34381BD"/>
    <w:rsid w:val="B3736E88"/>
    <w:rsid w:val="B3DF5C0E"/>
    <w:rsid w:val="B3E3D277"/>
    <w:rsid w:val="B3EF9175"/>
    <w:rsid w:val="B3EFA6A9"/>
    <w:rsid w:val="B3F7A24E"/>
    <w:rsid w:val="B3F7F998"/>
    <w:rsid w:val="B3FE12F9"/>
    <w:rsid w:val="B3FFE79C"/>
    <w:rsid w:val="B45F4F5A"/>
    <w:rsid w:val="B4EF8C1C"/>
    <w:rsid w:val="B567C814"/>
    <w:rsid w:val="B57E2A04"/>
    <w:rsid w:val="B59F1E71"/>
    <w:rsid w:val="B5FF1E65"/>
    <w:rsid w:val="B6FE3DD2"/>
    <w:rsid w:val="B73D5396"/>
    <w:rsid w:val="B755E025"/>
    <w:rsid w:val="B75E25D0"/>
    <w:rsid w:val="B7763BDF"/>
    <w:rsid w:val="B7B728DC"/>
    <w:rsid w:val="B7BE9B5F"/>
    <w:rsid w:val="B7BF2EB2"/>
    <w:rsid w:val="B7CF3EDB"/>
    <w:rsid w:val="B7FDFC47"/>
    <w:rsid w:val="B7FEB215"/>
    <w:rsid w:val="B7FFE968"/>
    <w:rsid w:val="B8A733D4"/>
    <w:rsid w:val="B97F7541"/>
    <w:rsid w:val="B9B3D443"/>
    <w:rsid w:val="B9F58398"/>
    <w:rsid w:val="BA5FED23"/>
    <w:rsid w:val="BA6F2D3B"/>
    <w:rsid w:val="BAC8A7AA"/>
    <w:rsid w:val="BACFE23F"/>
    <w:rsid w:val="BAD77EF7"/>
    <w:rsid w:val="BADF6A96"/>
    <w:rsid w:val="BAF36B64"/>
    <w:rsid w:val="BAFFC1BE"/>
    <w:rsid w:val="BB3DB94A"/>
    <w:rsid w:val="BB6EA881"/>
    <w:rsid w:val="BB770EB5"/>
    <w:rsid w:val="BBC511D5"/>
    <w:rsid w:val="BBDF9CAB"/>
    <w:rsid w:val="BBE9069E"/>
    <w:rsid w:val="BBEA77AF"/>
    <w:rsid w:val="BBEEE505"/>
    <w:rsid w:val="BBF705C4"/>
    <w:rsid w:val="BBF7CB20"/>
    <w:rsid w:val="BBFB088A"/>
    <w:rsid w:val="BBFE892C"/>
    <w:rsid w:val="BBFF2C2E"/>
    <w:rsid w:val="BBFFE53B"/>
    <w:rsid w:val="BC3AA213"/>
    <w:rsid w:val="BC3B9E02"/>
    <w:rsid w:val="BC772F6D"/>
    <w:rsid w:val="BCCF5AA7"/>
    <w:rsid w:val="BCCF8526"/>
    <w:rsid w:val="BCD7C5FA"/>
    <w:rsid w:val="BCE11D45"/>
    <w:rsid w:val="BCEA4EF1"/>
    <w:rsid w:val="BCF545FB"/>
    <w:rsid w:val="BCFFAB14"/>
    <w:rsid w:val="BD5FAA16"/>
    <w:rsid w:val="BD6EC4E5"/>
    <w:rsid w:val="BD7B53F7"/>
    <w:rsid w:val="BD9AE5CC"/>
    <w:rsid w:val="BDADE2CB"/>
    <w:rsid w:val="BDAFB81A"/>
    <w:rsid w:val="BDB75A3A"/>
    <w:rsid w:val="BDB7F27B"/>
    <w:rsid w:val="BDBD28C5"/>
    <w:rsid w:val="BDBE7DB7"/>
    <w:rsid w:val="BDED6499"/>
    <w:rsid w:val="BDF77F03"/>
    <w:rsid w:val="BDF79A99"/>
    <w:rsid w:val="BDFD99FC"/>
    <w:rsid w:val="BDFEA40E"/>
    <w:rsid w:val="BDFFD7D4"/>
    <w:rsid w:val="BE2DB29A"/>
    <w:rsid w:val="BE6D04B3"/>
    <w:rsid w:val="BE9FD375"/>
    <w:rsid w:val="BEB9A099"/>
    <w:rsid w:val="BED73A6C"/>
    <w:rsid w:val="BEDB1AF4"/>
    <w:rsid w:val="BEDBB084"/>
    <w:rsid w:val="BEDBEB4B"/>
    <w:rsid w:val="BEDDE3C5"/>
    <w:rsid w:val="BEE3BE45"/>
    <w:rsid w:val="BEE3BF1B"/>
    <w:rsid w:val="BEE62C42"/>
    <w:rsid w:val="BEEB58B8"/>
    <w:rsid w:val="BEEDE168"/>
    <w:rsid w:val="BEEF74DA"/>
    <w:rsid w:val="BEF9BE51"/>
    <w:rsid w:val="BEFB0582"/>
    <w:rsid w:val="BEFB3C02"/>
    <w:rsid w:val="BEFFEAE6"/>
    <w:rsid w:val="BF2C2850"/>
    <w:rsid w:val="BF31F647"/>
    <w:rsid w:val="BF3E13B0"/>
    <w:rsid w:val="BF3E2031"/>
    <w:rsid w:val="BF3F657F"/>
    <w:rsid w:val="BF65BEDD"/>
    <w:rsid w:val="BF67FA87"/>
    <w:rsid w:val="BF6F23E1"/>
    <w:rsid w:val="BF7511F8"/>
    <w:rsid w:val="BF75D5F4"/>
    <w:rsid w:val="BF7DF38D"/>
    <w:rsid w:val="BF7EB2AD"/>
    <w:rsid w:val="BF7F44C0"/>
    <w:rsid w:val="BF7FEABF"/>
    <w:rsid w:val="BF8BED8C"/>
    <w:rsid w:val="BF915145"/>
    <w:rsid w:val="BF97C311"/>
    <w:rsid w:val="BF9F442C"/>
    <w:rsid w:val="BF9FE922"/>
    <w:rsid w:val="BFA7832B"/>
    <w:rsid w:val="BFA7C1BA"/>
    <w:rsid w:val="BFADC716"/>
    <w:rsid w:val="BFB9449D"/>
    <w:rsid w:val="BFBB48B2"/>
    <w:rsid w:val="BFBF7951"/>
    <w:rsid w:val="BFBF8079"/>
    <w:rsid w:val="BFBFF901"/>
    <w:rsid w:val="BFCE4E84"/>
    <w:rsid w:val="BFD5D665"/>
    <w:rsid w:val="BFDA8222"/>
    <w:rsid w:val="BFDDC468"/>
    <w:rsid w:val="BFDF2156"/>
    <w:rsid w:val="BFDFCF4C"/>
    <w:rsid w:val="BFDFE3E4"/>
    <w:rsid w:val="BFE92913"/>
    <w:rsid w:val="BFEDB202"/>
    <w:rsid w:val="BFF373F3"/>
    <w:rsid w:val="BFF3AA9E"/>
    <w:rsid w:val="BFF5223C"/>
    <w:rsid w:val="BFF53B5E"/>
    <w:rsid w:val="BFF6E4D6"/>
    <w:rsid w:val="BFF744FE"/>
    <w:rsid w:val="BFFA5FE5"/>
    <w:rsid w:val="BFFB2097"/>
    <w:rsid w:val="BFFD0BC4"/>
    <w:rsid w:val="BFFF6777"/>
    <w:rsid w:val="BFFF6D4A"/>
    <w:rsid w:val="BFFF8395"/>
    <w:rsid w:val="BFFF8934"/>
    <w:rsid w:val="BFFFB07C"/>
    <w:rsid w:val="C1F6A42A"/>
    <w:rsid w:val="C27E541F"/>
    <w:rsid w:val="C31B19A5"/>
    <w:rsid w:val="C336FF2C"/>
    <w:rsid w:val="C3AF1A1A"/>
    <w:rsid w:val="C3F5D5F1"/>
    <w:rsid w:val="C3FFB96C"/>
    <w:rsid w:val="C77B340B"/>
    <w:rsid w:val="C7B688B6"/>
    <w:rsid w:val="C7D94CB4"/>
    <w:rsid w:val="C7EFCA35"/>
    <w:rsid w:val="C7FB38C0"/>
    <w:rsid w:val="C7FD7509"/>
    <w:rsid w:val="C7FDF96D"/>
    <w:rsid w:val="C94CFB8C"/>
    <w:rsid w:val="C97FA460"/>
    <w:rsid w:val="C9CFFCD8"/>
    <w:rsid w:val="CA9F43B3"/>
    <w:rsid w:val="CAED57BF"/>
    <w:rsid w:val="CAFF7279"/>
    <w:rsid w:val="CB6F97A1"/>
    <w:rsid w:val="CB7B991B"/>
    <w:rsid w:val="CB9790F5"/>
    <w:rsid w:val="CBBE4317"/>
    <w:rsid w:val="CBDA266D"/>
    <w:rsid w:val="CBED90DD"/>
    <w:rsid w:val="CBFBD714"/>
    <w:rsid w:val="CC3F1CFF"/>
    <w:rsid w:val="CCFF4000"/>
    <w:rsid w:val="CD5ED421"/>
    <w:rsid w:val="CDB391CB"/>
    <w:rsid w:val="CDB3CEFB"/>
    <w:rsid w:val="CDBFAE05"/>
    <w:rsid w:val="CDEE9F08"/>
    <w:rsid w:val="CDFE6C5B"/>
    <w:rsid w:val="CDFE9349"/>
    <w:rsid w:val="CDFEFEA8"/>
    <w:rsid w:val="CDFFBE44"/>
    <w:rsid w:val="CE112E8A"/>
    <w:rsid w:val="CE6BF91F"/>
    <w:rsid w:val="CE6BFF56"/>
    <w:rsid w:val="CE7DFC52"/>
    <w:rsid w:val="CE7E1CB4"/>
    <w:rsid w:val="CED7A344"/>
    <w:rsid w:val="CEF399BF"/>
    <w:rsid w:val="CEF5F16B"/>
    <w:rsid w:val="CEF94796"/>
    <w:rsid w:val="CEFCF938"/>
    <w:rsid w:val="CF1D60ED"/>
    <w:rsid w:val="CF3F1628"/>
    <w:rsid w:val="CF67F6A1"/>
    <w:rsid w:val="CF6DC319"/>
    <w:rsid w:val="CF6E8F7E"/>
    <w:rsid w:val="CF71DCCE"/>
    <w:rsid w:val="CF7A2A1F"/>
    <w:rsid w:val="CF7CC7C9"/>
    <w:rsid w:val="CF7DE08F"/>
    <w:rsid w:val="CF8DDB54"/>
    <w:rsid w:val="CF9D4A02"/>
    <w:rsid w:val="CFAF08EC"/>
    <w:rsid w:val="CFBE0303"/>
    <w:rsid w:val="CFBFF072"/>
    <w:rsid w:val="CFDE8101"/>
    <w:rsid w:val="CFDF60BE"/>
    <w:rsid w:val="CFDFA12A"/>
    <w:rsid w:val="CFDFC27D"/>
    <w:rsid w:val="CFF56F99"/>
    <w:rsid w:val="CFF92CF2"/>
    <w:rsid w:val="CFFB003D"/>
    <w:rsid w:val="CFFF33FA"/>
    <w:rsid w:val="CFFFDBED"/>
    <w:rsid w:val="D077CE08"/>
    <w:rsid w:val="D0D72DA5"/>
    <w:rsid w:val="D1F7C1AF"/>
    <w:rsid w:val="D2F4773F"/>
    <w:rsid w:val="D2FB4D0E"/>
    <w:rsid w:val="D37F7A37"/>
    <w:rsid w:val="D3DFC75D"/>
    <w:rsid w:val="D3F386F3"/>
    <w:rsid w:val="D3FB2604"/>
    <w:rsid w:val="D3FDFC1F"/>
    <w:rsid w:val="D453D59B"/>
    <w:rsid w:val="D4B7CB00"/>
    <w:rsid w:val="D4DE5B72"/>
    <w:rsid w:val="D5558C75"/>
    <w:rsid w:val="D567BDA4"/>
    <w:rsid w:val="D577EF2A"/>
    <w:rsid w:val="D57C8FF3"/>
    <w:rsid w:val="D5CF2715"/>
    <w:rsid w:val="D5E7BEFD"/>
    <w:rsid w:val="D5FF9EBA"/>
    <w:rsid w:val="D63BEC8A"/>
    <w:rsid w:val="D651D3CB"/>
    <w:rsid w:val="D69FC909"/>
    <w:rsid w:val="D6B9F1E8"/>
    <w:rsid w:val="D6F31FB0"/>
    <w:rsid w:val="D6FDF49D"/>
    <w:rsid w:val="D76B8DE9"/>
    <w:rsid w:val="D76F414F"/>
    <w:rsid w:val="D7717B37"/>
    <w:rsid w:val="D77B19B1"/>
    <w:rsid w:val="D7B1B4FB"/>
    <w:rsid w:val="D7BBA338"/>
    <w:rsid w:val="D7BC3584"/>
    <w:rsid w:val="D7BD7DFA"/>
    <w:rsid w:val="D7BE8556"/>
    <w:rsid w:val="D7CDED10"/>
    <w:rsid w:val="D7D7CFB5"/>
    <w:rsid w:val="D7E9B30B"/>
    <w:rsid w:val="D7EFC85B"/>
    <w:rsid w:val="D7F5336B"/>
    <w:rsid w:val="D7F5D15E"/>
    <w:rsid w:val="D7F78FE0"/>
    <w:rsid w:val="D7FA5D27"/>
    <w:rsid w:val="D7FDDED5"/>
    <w:rsid w:val="D7FFEA81"/>
    <w:rsid w:val="D7FFEFC9"/>
    <w:rsid w:val="D935999C"/>
    <w:rsid w:val="D9376E71"/>
    <w:rsid w:val="D99F1B95"/>
    <w:rsid w:val="D9AA6850"/>
    <w:rsid w:val="D9D9E9CA"/>
    <w:rsid w:val="D9EDCBB1"/>
    <w:rsid w:val="D9EF53E1"/>
    <w:rsid w:val="DA3FE309"/>
    <w:rsid w:val="DA7F0573"/>
    <w:rsid w:val="DA7F6B41"/>
    <w:rsid w:val="DA9FFC27"/>
    <w:rsid w:val="DAFBE17D"/>
    <w:rsid w:val="DB27B95E"/>
    <w:rsid w:val="DB3BA1DC"/>
    <w:rsid w:val="DB3D5513"/>
    <w:rsid w:val="DB3D6085"/>
    <w:rsid w:val="DB6F6414"/>
    <w:rsid w:val="DB77E416"/>
    <w:rsid w:val="DB7B101F"/>
    <w:rsid w:val="DB7F3E4B"/>
    <w:rsid w:val="DB7F94C7"/>
    <w:rsid w:val="DB7FB960"/>
    <w:rsid w:val="DB9F8FC7"/>
    <w:rsid w:val="DBBF73F1"/>
    <w:rsid w:val="DBCDEF29"/>
    <w:rsid w:val="DBDB5907"/>
    <w:rsid w:val="DBDB5E15"/>
    <w:rsid w:val="DBDF078D"/>
    <w:rsid w:val="DBE85F32"/>
    <w:rsid w:val="DBEA56B6"/>
    <w:rsid w:val="DBEF09C5"/>
    <w:rsid w:val="DBFE6D0A"/>
    <w:rsid w:val="DBFEC8EF"/>
    <w:rsid w:val="DBFEF3F1"/>
    <w:rsid w:val="DBFF1242"/>
    <w:rsid w:val="DBFF158C"/>
    <w:rsid w:val="DBFF4C3B"/>
    <w:rsid w:val="DBFFC13E"/>
    <w:rsid w:val="DBFFC749"/>
    <w:rsid w:val="DC5882AF"/>
    <w:rsid w:val="DC5F6ECF"/>
    <w:rsid w:val="DC773C8B"/>
    <w:rsid w:val="DCD70E9A"/>
    <w:rsid w:val="DCFF7429"/>
    <w:rsid w:val="DD5AC5DE"/>
    <w:rsid w:val="DD7BB2C4"/>
    <w:rsid w:val="DD7D52A7"/>
    <w:rsid w:val="DD7F1571"/>
    <w:rsid w:val="DD7F2E7C"/>
    <w:rsid w:val="DDB9E72A"/>
    <w:rsid w:val="DDBD4144"/>
    <w:rsid w:val="DDBF5BA9"/>
    <w:rsid w:val="DDCE5731"/>
    <w:rsid w:val="DDDB6887"/>
    <w:rsid w:val="DDED7D2B"/>
    <w:rsid w:val="DDEDC350"/>
    <w:rsid w:val="DDF4CBD0"/>
    <w:rsid w:val="DDFBB867"/>
    <w:rsid w:val="DDFF177C"/>
    <w:rsid w:val="DDFF584B"/>
    <w:rsid w:val="DDFFD16F"/>
    <w:rsid w:val="DDFFFF53"/>
    <w:rsid w:val="DE2FE785"/>
    <w:rsid w:val="DE774D14"/>
    <w:rsid w:val="DE7F7145"/>
    <w:rsid w:val="DE8A53A6"/>
    <w:rsid w:val="DE99AD17"/>
    <w:rsid w:val="DEAF2EB6"/>
    <w:rsid w:val="DEBFE358"/>
    <w:rsid w:val="DEEFA99A"/>
    <w:rsid w:val="DEF5FE3B"/>
    <w:rsid w:val="DEF6C901"/>
    <w:rsid w:val="DEF76B79"/>
    <w:rsid w:val="DEFB6091"/>
    <w:rsid w:val="DEFBC7A0"/>
    <w:rsid w:val="DEFF2B5C"/>
    <w:rsid w:val="DF079C08"/>
    <w:rsid w:val="DF1C465E"/>
    <w:rsid w:val="DF1FA0C8"/>
    <w:rsid w:val="DF3C0B83"/>
    <w:rsid w:val="DF598FA8"/>
    <w:rsid w:val="DF5DC454"/>
    <w:rsid w:val="DF5FE92A"/>
    <w:rsid w:val="DF8682D1"/>
    <w:rsid w:val="DF9AD503"/>
    <w:rsid w:val="DF9DCAA4"/>
    <w:rsid w:val="DFA9C107"/>
    <w:rsid w:val="DFAB8646"/>
    <w:rsid w:val="DFB8969D"/>
    <w:rsid w:val="DFBD5C44"/>
    <w:rsid w:val="DFBF7747"/>
    <w:rsid w:val="DFBF9405"/>
    <w:rsid w:val="DFCF0E35"/>
    <w:rsid w:val="DFCF27D5"/>
    <w:rsid w:val="DFCF3828"/>
    <w:rsid w:val="DFD21C7F"/>
    <w:rsid w:val="DFD3C960"/>
    <w:rsid w:val="DFD6633B"/>
    <w:rsid w:val="DFD92E82"/>
    <w:rsid w:val="DFDEA38E"/>
    <w:rsid w:val="DFDF52D6"/>
    <w:rsid w:val="DFE7C56D"/>
    <w:rsid w:val="DFEDF347"/>
    <w:rsid w:val="DFEE1D02"/>
    <w:rsid w:val="DFEF0DAD"/>
    <w:rsid w:val="DFEF5F1E"/>
    <w:rsid w:val="DFEF9860"/>
    <w:rsid w:val="DFEFA6EC"/>
    <w:rsid w:val="DFF28A93"/>
    <w:rsid w:val="DFF5D8DD"/>
    <w:rsid w:val="DFF78753"/>
    <w:rsid w:val="DFF9E651"/>
    <w:rsid w:val="DFFA018D"/>
    <w:rsid w:val="DFFCE2B8"/>
    <w:rsid w:val="DFFD3536"/>
    <w:rsid w:val="DFFE1F5C"/>
    <w:rsid w:val="DFFEE6F3"/>
    <w:rsid w:val="DFFF0E06"/>
    <w:rsid w:val="DFFF21CF"/>
    <w:rsid w:val="DFFF2E11"/>
    <w:rsid w:val="DFFF94A0"/>
    <w:rsid w:val="DFFFA3D4"/>
    <w:rsid w:val="E1FCCC7C"/>
    <w:rsid w:val="E2FEB757"/>
    <w:rsid w:val="E33AC399"/>
    <w:rsid w:val="E37E10FD"/>
    <w:rsid w:val="E3AF617A"/>
    <w:rsid w:val="E3AFEFC6"/>
    <w:rsid w:val="E3CB06CE"/>
    <w:rsid w:val="E3EB06C5"/>
    <w:rsid w:val="E3FACFB2"/>
    <w:rsid w:val="E4DE45D6"/>
    <w:rsid w:val="E4DF6C09"/>
    <w:rsid w:val="E529BB9E"/>
    <w:rsid w:val="E57ABB82"/>
    <w:rsid w:val="E5EE9185"/>
    <w:rsid w:val="E5FF840E"/>
    <w:rsid w:val="E62AD637"/>
    <w:rsid w:val="E64337F0"/>
    <w:rsid w:val="E65E8CE6"/>
    <w:rsid w:val="E67FA0D7"/>
    <w:rsid w:val="E6B3A929"/>
    <w:rsid w:val="E6D72AAD"/>
    <w:rsid w:val="E6F6342A"/>
    <w:rsid w:val="E6F647EB"/>
    <w:rsid w:val="E6F7777D"/>
    <w:rsid w:val="E6FAFF25"/>
    <w:rsid w:val="E6FF4955"/>
    <w:rsid w:val="E6FFB0BB"/>
    <w:rsid w:val="E6FFE5A1"/>
    <w:rsid w:val="E74FAFB1"/>
    <w:rsid w:val="E757DEAE"/>
    <w:rsid w:val="E76B1C30"/>
    <w:rsid w:val="E77506E2"/>
    <w:rsid w:val="E777A1C5"/>
    <w:rsid w:val="E7798E3B"/>
    <w:rsid w:val="E7955F55"/>
    <w:rsid w:val="E7BDE227"/>
    <w:rsid w:val="E7DF8A9B"/>
    <w:rsid w:val="E7EB13C8"/>
    <w:rsid w:val="E7F7C68D"/>
    <w:rsid w:val="E7FA046E"/>
    <w:rsid w:val="E7FB47D4"/>
    <w:rsid w:val="E7FDD198"/>
    <w:rsid w:val="E87F8EDB"/>
    <w:rsid w:val="E9662983"/>
    <w:rsid w:val="E97A8AE9"/>
    <w:rsid w:val="E9ADDC91"/>
    <w:rsid w:val="E9CF2F5E"/>
    <w:rsid w:val="E9DD5B37"/>
    <w:rsid w:val="E9FFA0F7"/>
    <w:rsid w:val="EA17A6E0"/>
    <w:rsid w:val="EABE6411"/>
    <w:rsid w:val="EABF874B"/>
    <w:rsid w:val="EAFFD2E8"/>
    <w:rsid w:val="EB3F9E40"/>
    <w:rsid w:val="EB758A36"/>
    <w:rsid w:val="EB7F0534"/>
    <w:rsid w:val="EB7F69FB"/>
    <w:rsid w:val="EB870C93"/>
    <w:rsid w:val="EB9B3D37"/>
    <w:rsid w:val="EBAB08C4"/>
    <w:rsid w:val="EBBDCBFA"/>
    <w:rsid w:val="EBBDF842"/>
    <w:rsid w:val="EBBF8FDF"/>
    <w:rsid w:val="EBDFCDF1"/>
    <w:rsid w:val="EBED553C"/>
    <w:rsid w:val="EBF56E6D"/>
    <w:rsid w:val="EBFDC5A7"/>
    <w:rsid w:val="EBFF9F00"/>
    <w:rsid w:val="EBFFFC82"/>
    <w:rsid w:val="EC2DE99B"/>
    <w:rsid w:val="EC7976D6"/>
    <w:rsid w:val="ECEF63E3"/>
    <w:rsid w:val="ECFD9DAD"/>
    <w:rsid w:val="ECFDDDA1"/>
    <w:rsid w:val="ECFDF061"/>
    <w:rsid w:val="ECFFCBB3"/>
    <w:rsid w:val="ECFFEFAA"/>
    <w:rsid w:val="ED5A1F6F"/>
    <w:rsid w:val="ED738C83"/>
    <w:rsid w:val="ED773686"/>
    <w:rsid w:val="ED7FE315"/>
    <w:rsid w:val="ED89F699"/>
    <w:rsid w:val="ED9B7D89"/>
    <w:rsid w:val="EDBCC9CA"/>
    <w:rsid w:val="EDBD15EA"/>
    <w:rsid w:val="EDBF9EEC"/>
    <w:rsid w:val="EDCF0A00"/>
    <w:rsid w:val="EDCF4C5A"/>
    <w:rsid w:val="EDDF62B3"/>
    <w:rsid w:val="EDE2032E"/>
    <w:rsid w:val="EDE75649"/>
    <w:rsid w:val="EDF57C50"/>
    <w:rsid w:val="EDF6DF99"/>
    <w:rsid w:val="EDFBC569"/>
    <w:rsid w:val="EDFE64F4"/>
    <w:rsid w:val="EDFF0923"/>
    <w:rsid w:val="EDFF0EA9"/>
    <w:rsid w:val="EDFF2D69"/>
    <w:rsid w:val="EDFF9A47"/>
    <w:rsid w:val="EE4F2FA0"/>
    <w:rsid w:val="EE76FAE7"/>
    <w:rsid w:val="EEAEBB31"/>
    <w:rsid w:val="EED7F010"/>
    <w:rsid w:val="EEF712BE"/>
    <w:rsid w:val="EEF76EA3"/>
    <w:rsid w:val="EEFB083D"/>
    <w:rsid w:val="EEFB3F86"/>
    <w:rsid w:val="EEFC528E"/>
    <w:rsid w:val="EEFF1741"/>
    <w:rsid w:val="EF289625"/>
    <w:rsid w:val="EF3DF793"/>
    <w:rsid w:val="EF4F19C9"/>
    <w:rsid w:val="EF575B2D"/>
    <w:rsid w:val="EF5B796D"/>
    <w:rsid w:val="EF667A34"/>
    <w:rsid w:val="EF6E7D08"/>
    <w:rsid w:val="EF770801"/>
    <w:rsid w:val="EF77FF44"/>
    <w:rsid w:val="EF7C5DF6"/>
    <w:rsid w:val="EF7D8141"/>
    <w:rsid w:val="EF7F3FF7"/>
    <w:rsid w:val="EF7F7B30"/>
    <w:rsid w:val="EF7FE4B0"/>
    <w:rsid w:val="EF9BF9FA"/>
    <w:rsid w:val="EF9C5481"/>
    <w:rsid w:val="EF9D3CA2"/>
    <w:rsid w:val="EF9FCC5B"/>
    <w:rsid w:val="EFAD4101"/>
    <w:rsid w:val="EFAE67C9"/>
    <w:rsid w:val="EFB7DEE1"/>
    <w:rsid w:val="EFBB572B"/>
    <w:rsid w:val="EFBD887C"/>
    <w:rsid w:val="EFBE5093"/>
    <w:rsid w:val="EFBF4ED1"/>
    <w:rsid w:val="EFCCC469"/>
    <w:rsid w:val="EFCFA908"/>
    <w:rsid w:val="EFCFCA3E"/>
    <w:rsid w:val="EFD8BD40"/>
    <w:rsid w:val="EFEF02B8"/>
    <w:rsid w:val="EFEF5C29"/>
    <w:rsid w:val="EFF32F91"/>
    <w:rsid w:val="EFF42225"/>
    <w:rsid w:val="EFF5434D"/>
    <w:rsid w:val="EFF7A3DB"/>
    <w:rsid w:val="EFF81FEC"/>
    <w:rsid w:val="EFF968B2"/>
    <w:rsid w:val="EFFD4584"/>
    <w:rsid w:val="EFFD9415"/>
    <w:rsid w:val="EFFE9F2A"/>
    <w:rsid w:val="EFFEF533"/>
    <w:rsid w:val="EFFF0BFC"/>
    <w:rsid w:val="EFFF16A6"/>
    <w:rsid w:val="EFFF35C2"/>
    <w:rsid w:val="EFFF65C9"/>
    <w:rsid w:val="EFFF7F71"/>
    <w:rsid w:val="EFFF88E6"/>
    <w:rsid w:val="EFFFA438"/>
    <w:rsid w:val="EFFFED4D"/>
    <w:rsid w:val="EFFFF294"/>
    <w:rsid w:val="EFFFF60C"/>
    <w:rsid w:val="F0B75B28"/>
    <w:rsid w:val="F0DB785B"/>
    <w:rsid w:val="F0DEC1C2"/>
    <w:rsid w:val="F12FD730"/>
    <w:rsid w:val="F1B16485"/>
    <w:rsid w:val="F1EC6DB1"/>
    <w:rsid w:val="F1FA1A0B"/>
    <w:rsid w:val="F1FC9F2A"/>
    <w:rsid w:val="F1FFF41A"/>
    <w:rsid w:val="F27C5AED"/>
    <w:rsid w:val="F2B58D13"/>
    <w:rsid w:val="F2DEEAC3"/>
    <w:rsid w:val="F2EB7502"/>
    <w:rsid w:val="F2ED4079"/>
    <w:rsid w:val="F2FF7C58"/>
    <w:rsid w:val="F3AE7B62"/>
    <w:rsid w:val="F3BBE905"/>
    <w:rsid w:val="F3BF1E18"/>
    <w:rsid w:val="F3DB25FE"/>
    <w:rsid w:val="F3DEB9C4"/>
    <w:rsid w:val="F3DEDE65"/>
    <w:rsid w:val="F3E37718"/>
    <w:rsid w:val="F3E7DA4F"/>
    <w:rsid w:val="F3EAE547"/>
    <w:rsid w:val="F3EFEB02"/>
    <w:rsid w:val="F3FEC146"/>
    <w:rsid w:val="F3FF2D45"/>
    <w:rsid w:val="F3FF881F"/>
    <w:rsid w:val="F4FE89C1"/>
    <w:rsid w:val="F517A44C"/>
    <w:rsid w:val="F5777142"/>
    <w:rsid w:val="F57F680B"/>
    <w:rsid w:val="F57F7B73"/>
    <w:rsid w:val="F57F8DE8"/>
    <w:rsid w:val="F59D2E96"/>
    <w:rsid w:val="F59DFF89"/>
    <w:rsid w:val="F5A2A1E5"/>
    <w:rsid w:val="F5AF4BC9"/>
    <w:rsid w:val="F5C1FDA9"/>
    <w:rsid w:val="F5E37B25"/>
    <w:rsid w:val="F5E7CFE8"/>
    <w:rsid w:val="F5FB337F"/>
    <w:rsid w:val="F5FB82CA"/>
    <w:rsid w:val="F5FD476B"/>
    <w:rsid w:val="F5FDE90E"/>
    <w:rsid w:val="F5FE3276"/>
    <w:rsid w:val="F5FE5833"/>
    <w:rsid w:val="F5FEB8DD"/>
    <w:rsid w:val="F5FF3052"/>
    <w:rsid w:val="F5FFB016"/>
    <w:rsid w:val="F613FEA0"/>
    <w:rsid w:val="F633649A"/>
    <w:rsid w:val="F64980A1"/>
    <w:rsid w:val="F659FF99"/>
    <w:rsid w:val="F65B41EA"/>
    <w:rsid w:val="F65DCA7D"/>
    <w:rsid w:val="F65FB9E6"/>
    <w:rsid w:val="F66F6B08"/>
    <w:rsid w:val="F6798500"/>
    <w:rsid w:val="F69FEDAC"/>
    <w:rsid w:val="F6B6045E"/>
    <w:rsid w:val="F6B7F817"/>
    <w:rsid w:val="F6BBBADF"/>
    <w:rsid w:val="F6BF9452"/>
    <w:rsid w:val="F6D2BD92"/>
    <w:rsid w:val="F6DD6467"/>
    <w:rsid w:val="F6EE8810"/>
    <w:rsid w:val="F6EF4CA7"/>
    <w:rsid w:val="F6F6F9A5"/>
    <w:rsid w:val="F6F7C6B6"/>
    <w:rsid w:val="F6F8348E"/>
    <w:rsid w:val="F6FA9D6B"/>
    <w:rsid w:val="F6FF3F4F"/>
    <w:rsid w:val="F7091CAA"/>
    <w:rsid w:val="F76FE674"/>
    <w:rsid w:val="F775BB74"/>
    <w:rsid w:val="F77B76ED"/>
    <w:rsid w:val="F77DED88"/>
    <w:rsid w:val="F77F1D7B"/>
    <w:rsid w:val="F7A7D9B4"/>
    <w:rsid w:val="F7BB007F"/>
    <w:rsid w:val="F7BB15ED"/>
    <w:rsid w:val="F7C9CE4C"/>
    <w:rsid w:val="F7D75EEE"/>
    <w:rsid w:val="F7D7DBF8"/>
    <w:rsid w:val="F7DE01EA"/>
    <w:rsid w:val="F7DE68E1"/>
    <w:rsid w:val="F7DE765D"/>
    <w:rsid w:val="F7DF3455"/>
    <w:rsid w:val="F7E5F2BF"/>
    <w:rsid w:val="F7EA19DC"/>
    <w:rsid w:val="F7ED2887"/>
    <w:rsid w:val="F7EDFE72"/>
    <w:rsid w:val="F7EF739F"/>
    <w:rsid w:val="F7FB8E95"/>
    <w:rsid w:val="F7FB9857"/>
    <w:rsid w:val="F7FBE97A"/>
    <w:rsid w:val="F7FCEF32"/>
    <w:rsid w:val="F7FE3595"/>
    <w:rsid w:val="F7FE5E35"/>
    <w:rsid w:val="F7FEC344"/>
    <w:rsid w:val="F7FF57E5"/>
    <w:rsid w:val="F7FF6F7D"/>
    <w:rsid w:val="F7FFAC02"/>
    <w:rsid w:val="F7FFCEA1"/>
    <w:rsid w:val="F7FFED2B"/>
    <w:rsid w:val="F7FFFE51"/>
    <w:rsid w:val="F85772FF"/>
    <w:rsid w:val="F8DEC77F"/>
    <w:rsid w:val="F8FAA1F5"/>
    <w:rsid w:val="F8FF007B"/>
    <w:rsid w:val="F95E9ACA"/>
    <w:rsid w:val="F95F7C65"/>
    <w:rsid w:val="F973BB4C"/>
    <w:rsid w:val="F97657A4"/>
    <w:rsid w:val="F97CD740"/>
    <w:rsid w:val="F97E0E7F"/>
    <w:rsid w:val="F97F0D9D"/>
    <w:rsid w:val="F97F37E0"/>
    <w:rsid w:val="F996F84E"/>
    <w:rsid w:val="F99FEE73"/>
    <w:rsid w:val="F9B5E520"/>
    <w:rsid w:val="F9B9ABBC"/>
    <w:rsid w:val="F9BBBBC6"/>
    <w:rsid w:val="F9CF2816"/>
    <w:rsid w:val="F9D660ED"/>
    <w:rsid w:val="F9EAF90D"/>
    <w:rsid w:val="F9EF87E5"/>
    <w:rsid w:val="F9FADBC1"/>
    <w:rsid w:val="F9FB1D7D"/>
    <w:rsid w:val="F9FB4822"/>
    <w:rsid w:val="F9FED0BE"/>
    <w:rsid w:val="FA1EE341"/>
    <w:rsid w:val="FA37A077"/>
    <w:rsid w:val="FA3C0696"/>
    <w:rsid w:val="FA6BBE59"/>
    <w:rsid w:val="FA7B86DC"/>
    <w:rsid w:val="FA7FB8A3"/>
    <w:rsid w:val="FA7FB937"/>
    <w:rsid w:val="FA9F792E"/>
    <w:rsid w:val="FAB93A68"/>
    <w:rsid w:val="FABAD381"/>
    <w:rsid w:val="FABFAD69"/>
    <w:rsid w:val="FABFC2A1"/>
    <w:rsid w:val="FADE54DB"/>
    <w:rsid w:val="FAF92042"/>
    <w:rsid w:val="FAFDBEAE"/>
    <w:rsid w:val="FAFF8691"/>
    <w:rsid w:val="FAFFB534"/>
    <w:rsid w:val="FB3E5A37"/>
    <w:rsid w:val="FB3F2BC9"/>
    <w:rsid w:val="FB5D63B8"/>
    <w:rsid w:val="FB5FE9D6"/>
    <w:rsid w:val="FB6953F5"/>
    <w:rsid w:val="FB7AAC7B"/>
    <w:rsid w:val="FB7D9851"/>
    <w:rsid w:val="FB7E07FA"/>
    <w:rsid w:val="FB7E360D"/>
    <w:rsid w:val="FB7F662F"/>
    <w:rsid w:val="FB7FC978"/>
    <w:rsid w:val="FB7FF8A4"/>
    <w:rsid w:val="FB898D9B"/>
    <w:rsid w:val="FB9317D2"/>
    <w:rsid w:val="FB96253B"/>
    <w:rsid w:val="FB9FA91C"/>
    <w:rsid w:val="FBAA14FF"/>
    <w:rsid w:val="FBAE4EF4"/>
    <w:rsid w:val="FBAF6B42"/>
    <w:rsid w:val="FBB1C780"/>
    <w:rsid w:val="FBB5D632"/>
    <w:rsid w:val="FBBB77D3"/>
    <w:rsid w:val="FBBD91F6"/>
    <w:rsid w:val="FBBE418A"/>
    <w:rsid w:val="FBBE5602"/>
    <w:rsid w:val="FBBF597F"/>
    <w:rsid w:val="FBBFEBE4"/>
    <w:rsid w:val="FBC57D62"/>
    <w:rsid w:val="FBC766DB"/>
    <w:rsid w:val="FBCF45A2"/>
    <w:rsid w:val="FBD3EA33"/>
    <w:rsid w:val="FBDBA2A4"/>
    <w:rsid w:val="FBDBD0D7"/>
    <w:rsid w:val="FBDEAB59"/>
    <w:rsid w:val="FBDEC89D"/>
    <w:rsid w:val="FBDF20BF"/>
    <w:rsid w:val="FBDF78EC"/>
    <w:rsid w:val="FBDFECD5"/>
    <w:rsid w:val="FBEB2ED1"/>
    <w:rsid w:val="FBEB4FB5"/>
    <w:rsid w:val="FBEFADF4"/>
    <w:rsid w:val="FBF307B8"/>
    <w:rsid w:val="FBFB0F5F"/>
    <w:rsid w:val="FBFC3B4E"/>
    <w:rsid w:val="FBFC73B1"/>
    <w:rsid w:val="FBFD1EEE"/>
    <w:rsid w:val="FBFD7022"/>
    <w:rsid w:val="FBFDB04E"/>
    <w:rsid w:val="FBFEDC7D"/>
    <w:rsid w:val="FBFF6359"/>
    <w:rsid w:val="FBFFE7C3"/>
    <w:rsid w:val="FBFFE806"/>
    <w:rsid w:val="FBFFE89A"/>
    <w:rsid w:val="FC5FC958"/>
    <w:rsid w:val="FC6ED2D9"/>
    <w:rsid w:val="FC77A843"/>
    <w:rsid w:val="FC7901D6"/>
    <w:rsid w:val="FC7B0013"/>
    <w:rsid w:val="FC9B9003"/>
    <w:rsid w:val="FC9F4415"/>
    <w:rsid w:val="FCBF239C"/>
    <w:rsid w:val="FCDBD7EB"/>
    <w:rsid w:val="FCDEBC7A"/>
    <w:rsid w:val="FCDF9466"/>
    <w:rsid w:val="FCE5DE6D"/>
    <w:rsid w:val="FCE7F4DD"/>
    <w:rsid w:val="FCEFD083"/>
    <w:rsid w:val="FCFBEA6E"/>
    <w:rsid w:val="FCFFD8A0"/>
    <w:rsid w:val="FD23BF0C"/>
    <w:rsid w:val="FD2FA4C2"/>
    <w:rsid w:val="FD3F33EB"/>
    <w:rsid w:val="FD558FF0"/>
    <w:rsid w:val="FD56BBF0"/>
    <w:rsid w:val="FD58601E"/>
    <w:rsid w:val="FD5FA778"/>
    <w:rsid w:val="FD76F35E"/>
    <w:rsid w:val="FD7D848B"/>
    <w:rsid w:val="FD7F6AC9"/>
    <w:rsid w:val="FD7F6AF7"/>
    <w:rsid w:val="FD7F9DFE"/>
    <w:rsid w:val="FD9D635F"/>
    <w:rsid w:val="FD9F1A2E"/>
    <w:rsid w:val="FDA9F4A2"/>
    <w:rsid w:val="FDB62ECD"/>
    <w:rsid w:val="FDBC2D1F"/>
    <w:rsid w:val="FDBF56E1"/>
    <w:rsid w:val="FDC51BFA"/>
    <w:rsid w:val="FDC7D6EF"/>
    <w:rsid w:val="FDCB9D37"/>
    <w:rsid w:val="FDDE5156"/>
    <w:rsid w:val="FDDECF35"/>
    <w:rsid w:val="FDDFA9CC"/>
    <w:rsid w:val="FDE19B0B"/>
    <w:rsid w:val="FDE30267"/>
    <w:rsid w:val="FDE5590B"/>
    <w:rsid w:val="FDED363C"/>
    <w:rsid w:val="FDEE7DD4"/>
    <w:rsid w:val="FDF6C477"/>
    <w:rsid w:val="FDF7BEF7"/>
    <w:rsid w:val="FDF7C37E"/>
    <w:rsid w:val="FDFB191C"/>
    <w:rsid w:val="FDFBCA91"/>
    <w:rsid w:val="FDFDAD0F"/>
    <w:rsid w:val="FDFEBE97"/>
    <w:rsid w:val="FDFEDD12"/>
    <w:rsid w:val="FDFF032A"/>
    <w:rsid w:val="FDFF2239"/>
    <w:rsid w:val="FDFF4226"/>
    <w:rsid w:val="FDFF7907"/>
    <w:rsid w:val="FDFF92C1"/>
    <w:rsid w:val="FDFFA187"/>
    <w:rsid w:val="FE2CA1FB"/>
    <w:rsid w:val="FE2FECE5"/>
    <w:rsid w:val="FE33FD1A"/>
    <w:rsid w:val="FE599BAE"/>
    <w:rsid w:val="FE676DCD"/>
    <w:rsid w:val="FE69F554"/>
    <w:rsid w:val="FE768EE1"/>
    <w:rsid w:val="FE772733"/>
    <w:rsid w:val="FE7756C9"/>
    <w:rsid w:val="FE7E64D9"/>
    <w:rsid w:val="FE7F41D0"/>
    <w:rsid w:val="FE7FDB8E"/>
    <w:rsid w:val="FE96AF63"/>
    <w:rsid w:val="FE9BDA21"/>
    <w:rsid w:val="FE9F54BE"/>
    <w:rsid w:val="FEA1429E"/>
    <w:rsid w:val="FEA5BB6D"/>
    <w:rsid w:val="FEAFF115"/>
    <w:rsid w:val="FEB3B04C"/>
    <w:rsid w:val="FEB57C88"/>
    <w:rsid w:val="FEBE22E3"/>
    <w:rsid w:val="FEBF0F45"/>
    <w:rsid w:val="FEBF9775"/>
    <w:rsid w:val="FECE055E"/>
    <w:rsid w:val="FED9D79A"/>
    <w:rsid w:val="FEDB3895"/>
    <w:rsid w:val="FEDF1A68"/>
    <w:rsid w:val="FEDF2541"/>
    <w:rsid w:val="FEDFA18B"/>
    <w:rsid w:val="FEDFF9E4"/>
    <w:rsid w:val="FEE2A8D8"/>
    <w:rsid w:val="FEE71C4B"/>
    <w:rsid w:val="FEE73BE0"/>
    <w:rsid w:val="FEE76A7E"/>
    <w:rsid w:val="FEE79D6E"/>
    <w:rsid w:val="FEEB5123"/>
    <w:rsid w:val="FEEF2D29"/>
    <w:rsid w:val="FEEF2F08"/>
    <w:rsid w:val="FEEFCB8E"/>
    <w:rsid w:val="FEEFD82E"/>
    <w:rsid w:val="FEF53337"/>
    <w:rsid w:val="FEF5CC8F"/>
    <w:rsid w:val="FEF7D768"/>
    <w:rsid w:val="FEF7EFF0"/>
    <w:rsid w:val="FEFA7358"/>
    <w:rsid w:val="FEFB07A9"/>
    <w:rsid w:val="FEFB8953"/>
    <w:rsid w:val="FEFBE9B2"/>
    <w:rsid w:val="FEFBEAB0"/>
    <w:rsid w:val="FEFC04E7"/>
    <w:rsid w:val="FEFC7F17"/>
    <w:rsid w:val="FEFCA12E"/>
    <w:rsid w:val="FEFD6001"/>
    <w:rsid w:val="FEFE0C98"/>
    <w:rsid w:val="FEFEB7A0"/>
    <w:rsid w:val="FEFEFB5E"/>
    <w:rsid w:val="FEFF2C61"/>
    <w:rsid w:val="FEFF5A0B"/>
    <w:rsid w:val="FEFF6F20"/>
    <w:rsid w:val="FEFFAE24"/>
    <w:rsid w:val="FEFFB3C6"/>
    <w:rsid w:val="FEFFCBAF"/>
    <w:rsid w:val="FEFFCEF7"/>
    <w:rsid w:val="FEFFEDE7"/>
    <w:rsid w:val="FF2FC097"/>
    <w:rsid w:val="FF37E3E0"/>
    <w:rsid w:val="FF3C0BF3"/>
    <w:rsid w:val="FF3D328C"/>
    <w:rsid w:val="FF47652E"/>
    <w:rsid w:val="FF4DA207"/>
    <w:rsid w:val="FF4F87A9"/>
    <w:rsid w:val="FF4F9D0C"/>
    <w:rsid w:val="FF58FD02"/>
    <w:rsid w:val="FF5CA30D"/>
    <w:rsid w:val="FF5FB0B2"/>
    <w:rsid w:val="FF68FDAB"/>
    <w:rsid w:val="FF6C2E96"/>
    <w:rsid w:val="FF6D9D17"/>
    <w:rsid w:val="FF6DC037"/>
    <w:rsid w:val="FF737A7A"/>
    <w:rsid w:val="FF75C4CD"/>
    <w:rsid w:val="FF76FD03"/>
    <w:rsid w:val="FF7778A4"/>
    <w:rsid w:val="FF7966F7"/>
    <w:rsid w:val="FF7B22F8"/>
    <w:rsid w:val="FF7B75B1"/>
    <w:rsid w:val="FF7D5A9F"/>
    <w:rsid w:val="FF7DCE8D"/>
    <w:rsid w:val="FF7F113C"/>
    <w:rsid w:val="FF7F8065"/>
    <w:rsid w:val="FF7FA1C5"/>
    <w:rsid w:val="FF7FC810"/>
    <w:rsid w:val="FF7FCC60"/>
    <w:rsid w:val="FF7FE200"/>
    <w:rsid w:val="FF979B15"/>
    <w:rsid w:val="FF9C343D"/>
    <w:rsid w:val="FF9F2E64"/>
    <w:rsid w:val="FF9F503C"/>
    <w:rsid w:val="FF9F851F"/>
    <w:rsid w:val="FFA9D115"/>
    <w:rsid w:val="FFAB71A2"/>
    <w:rsid w:val="FFAD31A2"/>
    <w:rsid w:val="FFAFDA62"/>
    <w:rsid w:val="FFAFE785"/>
    <w:rsid w:val="FFB2C7DE"/>
    <w:rsid w:val="FFB329F4"/>
    <w:rsid w:val="FFB54870"/>
    <w:rsid w:val="FFB6BF1F"/>
    <w:rsid w:val="FFB731F3"/>
    <w:rsid w:val="FFB74EED"/>
    <w:rsid w:val="FFB97F71"/>
    <w:rsid w:val="FFBD0D79"/>
    <w:rsid w:val="FFBD1782"/>
    <w:rsid w:val="FFBD7B70"/>
    <w:rsid w:val="FFBDAA9B"/>
    <w:rsid w:val="FFBDE437"/>
    <w:rsid w:val="FFBDFBBB"/>
    <w:rsid w:val="FFBE25A7"/>
    <w:rsid w:val="FFBF3E59"/>
    <w:rsid w:val="FFBF71D2"/>
    <w:rsid w:val="FFBF8522"/>
    <w:rsid w:val="FFBFC547"/>
    <w:rsid w:val="FFBFCF8A"/>
    <w:rsid w:val="FFC3E713"/>
    <w:rsid w:val="FFCD30DC"/>
    <w:rsid w:val="FFCFDBCA"/>
    <w:rsid w:val="FFD41235"/>
    <w:rsid w:val="FFD98F91"/>
    <w:rsid w:val="FFDC3AAE"/>
    <w:rsid w:val="FFDC6144"/>
    <w:rsid w:val="FFDE1A92"/>
    <w:rsid w:val="FFDE92FC"/>
    <w:rsid w:val="FFDEDE4A"/>
    <w:rsid w:val="FFDF0B34"/>
    <w:rsid w:val="FFDF0ECA"/>
    <w:rsid w:val="FFDF2064"/>
    <w:rsid w:val="FFE30A6F"/>
    <w:rsid w:val="FFEC61EB"/>
    <w:rsid w:val="FFED1537"/>
    <w:rsid w:val="FFED9428"/>
    <w:rsid w:val="FFEDB31E"/>
    <w:rsid w:val="FFEE4108"/>
    <w:rsid w:val="FFEE6D16"/>
    <w:rsid w:val="FFEF3429"/>
    <w:rsid w:val="FFEF363E"/>
    <w:rsid w:val="FFEF3931"/>
    <w:rsid w:val="FFEF6A03"/>
    <w:rsid w:val="FFEF6B03"/>
    <w:rsid w:val="FFEFA8DA"/>
    <w:rsid w:val="FFEFAC8E"/>
    <w:rsid w:val="FFEFC02C"/>
    <w:rsid w:val="FFEFE403"/>
    <w:rsid w:val="FFF1DBC7"/>
    <w:rsid w:val="FFF30E86"/>
    <w:rsid w:val="FFF320A6"/>
    <w:rsid w:val="FFF5858D"/>
    <w:rsid w:val="FFF5A8C0"/>
    <w:rsid w:val="FFF77806"/>
    <w:rsid w:val="FFF7AC5B"/>
    <w:rsid w:val="FFF880C2"/>
    <w:rsid w:val="FFFA7A1B"/>
    <w:rsid w:val="FFFAC5E2"/>
    <w:rsid w:val="FFFB0069"/>
    <w:rsid w:val="FFFB0AEB"/>
    <w:rsid w:val="FFFB1E57"/>
    <w:rsid w:val="FFFB5631"/>
    <w:rsid w:val="FFFBD0FA"/>
    <w:rsid w:val="FFFBFB9F"/>
    <w:rsid w:val="FFFC2597"/>
    <w:rsid w:val="FFFDF1E4"/>
    <w:rsid w:val="FFFE1ABB"/>
    <w:rsid w:val="FFFF0AEB"/>
    <w:rsid w:val="FFFF0B31"/>
    <w:rsid w:val="FFFF15C7"/>
    <w:rsid w:val="FFFF36FC"/>
    <w:rsid w:val="FFFF551B"/>
    <w:rsid w:val="FFFF7003"/>
    <w:rsid w:val="FFFF768B"/>
    <w:rsid w:val="FFFF8389"/>
    <w:rsid w:val="FFFF9604"/>
    <w:rsid w:val="FFFFBC4D"/>
    <w:rsid w:val="FFFFC5DA"/>
    <w:rsid w:val="FFFFF5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qFormat="1" w:uiPriority="99" w:semiHidden="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qFormat="1"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qFormat="1" w:uiPriority="99"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ind w:firstLine="56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72"/>
    <w:qFormat/>
    <w:uiPriority w:val="0"/>
    <w:pPr>
      <w:spacing w:before="100" w:beforeLines="100" w:after="100" w:afterLines="100"/>
      <w:jc w:val="center"/>
      <w:outlineLvl w:val="0"/>
    </w:pPr>
    <w:rPr>
      <w:rFonts w:ascii="Arial" w:hAnsi="Arial" w:eastAsia="黑体" w:cs="宋体"/>
      <w:bCs/>
      <w:kern w:val="44"/>
      <w:sz w:val="36"/>
      <w:szCs w:val="20"/>
    </w:rPr>
  </w:style>
  <w:style w:type="paragraph" w:styleId="5">
    <w:name w:val="heading 2"/>
    <w:basedOn w:val="1"/>
    <w:next w:val="1"/>
    <w:link w:val="49"/>
    <w:qFormat/>
    <w:uiPriority w:val="0"/>
    <w:pPr>
      <w:keepNext/>
      <w:keepLines/>
      <w:spacing w:before="120" w:after="120"/>
      <w:jc w:val="left"/>
      <w:outlineLvl w:val="1"/>
    </w:pPr>
    <w:rPr>
      <w:b/>
      <w:bCs/>
    </w:rPr>
  </w:style>
  <w:style w:type="paragraph" w:styleId="6">
    <w:name w:val="heading 3"/>
    <w:basedOn w:val="1"/>
    <w:next w:val="1"/>
    <w:link w:val="73"/>
    <w:qFormat/>
    <w:uiPriority w:val="0"/>
    <w:pPr>
      <w:keepNext/>
      <w:keepLines/>
      <w:spacing w:before="120" w:after="120" w:line="300" w:lineRule="auto"/>
      <w:jc w:val="left"/>
      <w:outlineLvl w:val="2"/>
    </w:pPr>
    <w:rPr>
      <w:b/>
      <w:bCs/>
      <w:szCs w:val="21"/>
    </w:rPr>
  </w:style>
  <w:style w:type="paragraph" w:styleId="7">
    <w:name w:val="heading 4"/>
    <w:basedOn w:val="1"/>
    <w:next w:val="1"/>
    <w:link w:val="88"/>
    <w:qFormat/>
    <w:uiPriority w:val="0"/>
    <w:pPr>
      <w:keepNext/>
      <w:keepLines/>
      <w:spacing w:before="280" w:after="290" w:line="376" w:lineRule="auto"/>
      <w:outlineLvl w:val="3"/>
    </w:pPr>
    <w:rPr>
      <w:rFonts w:ascii="Arial" w:hAnsi="Arial" w:eastAsia="黑体"/>
      <w:b/>
      <w:bCs/>
      <w:sz w:val="28"/>
      <w:szCs w:val="28"/>
    </w:rPr>
  </w:style>
  <w:style w:type="paragraph" w:styleId="8">
    <w:name w:val="heading 5"/>
    <w:basedOn w:val="1"/>
    <w:next w:val="1"/>
    <w:link w:val="62"/>
    <w:autoRedefine/>
    <w:qFormat/>
    <w:uiPriority w:val="9"/>
    <w:pPr>
      <w:keepNext/>
      <w:keepLines/>
      <w:spacing w:before="280" w:beforeLines="50" w:after="290" w:afterLines="50" w:line="376" w:lineRule="auto"/>
      <w:ind w:left="1008" w:hanging="1008"/>
      <w:jc w:val="left"/>
      <w:outlineLvl w:val="4"/>
    </w:pPr>
    <w:rPr>
      <w:rFonts w:ascii="黑体" w:hAnsi="黑体" w:eastAsia="黑体"/>
      <w:b/>
      <w:bCs/>
      <w:color w:val="404550"/>
      <w:sz w:val="28"/>
      <w:szCs w:val="28"/>
    </w:rPr>
  </w:style>
  <w:style w:type="paragraph" w:styleId="9">
    <w:name w:val="heading 6"/>
    <w:basedOn w:val="1"/>
    <w:next w:val="1"/>
    <w:link w:val="63"/>
    <w:qFormat/>
    <w:uiPriority w:val="9"/>
    <w:pPr>
      <w:keepNext/>
      <w:keepLines/>
      <w:spacing w:before="240" w:beforeLines="50" w:after="64" w:afterLines="50" w:line="320" w:lineRule="auto"/>
      <w:ind w:left="1152" w:hanging="1152"/>
      <w:jc w:val="left"/>
      <w:outlineLvl w:val="5"/>
    </w:pPr>
    <w:rPr>
      <w:rFonts w:ascii="Cambria" w:hAnsi="Cambria" w:eastAsia="黑体"/>
      <w:b/>
      <w:bCs/>
      <w:color w:val="404550"/>
      <w:szCs w:val="21"/>
    </w:rPr>
  </w:style>
  <w:style w:type="paragraph" w:styleId="10">
    <w:name w:val="heading 7"/>
    <w:basedOn w:val="1"/>
    <w:next w:val="1"/>
    <w:link w:val="64"/>
    <w:autoRedefine/>
    <w:qFormat/>
    <w:uiPriority w:val="9"/>
    <w:pPr>
      <w:keepNext/>
      <w:keepLines/>
      <w:spacing w:before="240" w:beforeLines="50" w:after="64" w:afterLines="50" w:line="320" w:lineRule="auto"/>
      <w:ind w:left="1296" w:hanging="1296"/>
      <w:jc w:val="left"/>
      <w:outlineLvl w:val="6"/>
    </w:pPr>
    <w:rPr>
      <w:rFonts w:ascii="黑体" w:hAnsi="黑体" w:eastAsia="黑体"/>
      <w:b/>
      <w:bCs/>
      <w:color w:val="404550"/>
      <w:szCs w:val="21"/>
    </w:rPr>
  </w:style>
  <w:style w:type="paragraph" w:styleId="11">
    <w:name w:val="heading 8"/>
    <w:basedOn w:val="1"/>
    <w:next w:val="1"/>
    <w:link w:val="65"/>
    <w:qFormat/>
    <w:uiPriority w:val="9"/>
    <w:pPr>
      <w:keepNext/>
      <w:keepLines/>
      <w:spacing w:before="240" w:beforeLines="50" w:after="64" w:afterLines="50" w:line="320" w:lineRule="auto"/>
      <w:ind w:left="1440" w:hanging="1440"/>
      <w:jc w:val="left"/>
      <w:outlineLvl w:val="7"/>
    </w:pPr>
    <w:rPr>
      <w:rFonts w:ascii="Cambria" w:hAnsi="Cambria" w:eastAsia="黑体"/>
      <w:color w:val="404550"/>
      <w:szCs w:val="21"/>
    </w:rPr>
  </w:style>
  <w:style w:type="paragraph" w:styleId="12">
    <w:name w:val="heading 9"/>
    <w:basedOn w:val="1"/>
    <w:next w:val="1"/>
    <w:link w:val="66"/>
    <w:qFormat/>
    <w:uiPriority w:val="9"/>
    <w:pPr>
      <w:keepNext/>
      <w:keepLines/>
      <w:spacing w:before="240" w:beforeLines="50" w:after="64" w:afterLines="50" w:line="320" w:lineRule="auto"/>
      <w:ind w:left="1584" w:hanging="1584"/>
      <w:jc w:val="left"/>
      <w:outlineLvl w:val="8"/>
    </w:pPr>
    <w:rPr>
      <w:rFonts w:ascii="Cambria" w:hAnsi="Cambria" w:eastAsia="黑体"/>
      <w:color w:val="404550"/>
      <w:sz w:val="21"/>
      <w:szCs w:val="21"/>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link w:val="138"/>
    <w:autoRedefine/>
    <w:unhideWhenUsed/>
    <w:qFormat/>
    <w:uiPriority w:val="0"/>
    <w:pPr>
      <w:ind w:left="0" w:leftChars="0"/>
      <w:jc w:val="center"/>
    </w:pPr>
    <w:rPr>
      <w:sz w:val="21"/>
      <w:szCs w:val="21"/>
    </w:rPr>
  </w:style>
  <w:style w:type="paragraph" w:styleId="3">
    <w:name w:val="Body Text Indent"/>
    <w:basedOn w:val="1"/>
    <w:link w:val="137"/>
    <w:autoRedefine/>
    <w:semiHidden/>
    <w:unhideWhenUsed/>
    <w:qFormat/>
    <w:uiPriority w:val="0"/>
    <w:pPr>
      <w:spacing w:after="120"/>
      <w:ind w:left="420" w:leftChars="200"/>
    </w:pPr>
  </w:style>
  <w:style w:type="paragraph" w:styleId="13">
    <w:name w:val="toc 7"/>
    <w:basedOn w:val="1"/>
    <w:next w:val="1"/>
    <w:autoRedefine/>
    <w:unhideWhenUsed/>
    <w:qFormat/>
    <w:uiPriority w:val="39"/>
    <w:pPr>
      <w:spacing w:before="156" w:beforeLines="50" w:after="156" w:afterLines="50" w:line="240" w:lineRule="auto"/>
      <w:ind w:left="1260"/>
      <w:jc w:val="left"/>
    </w:pPr>
    <w:rPr>
      <w:rFonts w:ascii="黑体" w:hAnsi="黑体" w:eastAsia="黑体"/>
      <w:color w:val="404550"/>
      <w:sz w:val="21"/>
      <w:szCs w:val="21"/>
    </w:rPr>
  </w:style>
  <w:style w:type="paragraph" w:styleId="14">
    <w:name w:val="Normal Indent"/>
    <w:basedOn w:val="1"/>
    <w:autoRedefine/>
    <w:qFormat/>
    <w:uiPriority w:val="0"/>
    <w:pPr>
      <w:spacing w:before="156" w:beforeLines="50" w:after="156" w:afterLines="50" w:line="240" w:lineRule="auto"/>
      <w:ind w:firstLine="420"/>
      <w:jc w:val="center"/>
    </w:pPr>
    <w:rPr>
      <w:rFonts w:ascii="黑体" w:hAnsi="黑体" w:eastAsia="黑体"/>
      <w:color w:val="404550"/>
      <w:sz w:val="21"/>
      <w:szCs w:val="21"/>
    </w:rPr>
  </w:style>
  <w:style w:type="paragraph" w:styleId="15">
    <w:name w:val="caption"/>
    <w:basedOn w:val="1"/>
    <w:next w:val="1"/>
    <w:autoRedefine/>
    <w:qFormat/>
    <w:uiPriority w:val="0"/>
    <w:pPr>
      <w:spacing w:before="156" w:beforeLines="50" w:after="156" w:afterLines="50" w:line="240" w:lineRule="auto"/>
      <w:jc w:val="left"/>
    </w:pPr>
    <w:rPr>
      <w:rFonts w:ascii="黑体" w:hAnsi="黑体" w:eastAsia="黑体" w:cs="Arial"/>
      <w:color w:val="404550"/>
      <w:sz w:val="18"/>
      <w:szCs w:val="18"/>
    </w:rPr>
  </w:style>
  <w:style w:type="paragraph" w:styleId="16">
    <w:name w:val="Document Map"/>
    <w:basedOn w:val="1"/>
    <w:link w:val="104"/>
    <w:autoRedefine/>
    <w:semiHidden/>
    <w:qFormat/>
    <w:uiPriority w:val="0"/>
    <w:pPr>
      <w:shd w:val="clear" w:color="auto" w:fill="000080"/>
    </w:pPr>
  </w:style>
  <w:style w:type="paragraph" w:styleId="17">
    <w:name w:val="annotation text"/>
    <w:basedOn w:val="1"/>
    <w:link w:val="56"/>
    <w:autoRedefine/>
    <w:qFormat/>
    <w:uiPriority w:val="0"/>
    <w:pPr>
      <w:jc w:val="left"/>
    </w:pPr>
  </w:style>
  <w:style w:type="paragraph" w:styleId="18">
    <w:name w:val="List Bullet 2"/>
    <w:basedOn w:val="1"/>
    <w:autoRedefine/>
    <w:qFormat/>
    <w:uiPriority w:val="0"/>
    <w:pPr>
      <w:numPr>
        <w:ilvl w:val="0"/>
        <w:numId w:val="1"/>
      </w:numPr>
      <w:spacing w:before="156" w:after="156" w:line="400" w:lineRule="exact"/>
      <w:jc w:val="left"/>
    </w:pPr>
    <w:rPr>
      <w:rFonts w:ascii="黑体" w:hAnsi="黑体" w:eastAsia="黑体"/>
      <w:color w:val="404550"/>
      <w:sz w:val="21"/>
      <w:szCs w:val="21"/>
    </w:rPr>
  </w:style>
  <w:style w:type="paragraph" w:styleId="19">
    <w:name w:val="toc 5"/>
    <w:basedOn w:val="1"/>
    <w:next w:val="1"/>
    <w:autoRedefine/>
    <w:unhideWhenUsed/>
    <w:qFormat/>
    <w:uiPriority w:val="39"/>
    <w:pPr>
      <w:spacing w:before="156" w:beforeLines="50" w:after="156" w:afterLines="50" w:line="240" w:lineRule="auto"/>
      <w:ind w:left="840"/>
      <w:jc w:val="left"/>
    </w:pPr>
    <w:rPr>
      <w:rFonts w:ascii="黑体" w:hAnsi="黑体" w:eastAsia="黑体"/>
      <w:color w:val="404550"/>
      <w:sz w:val="21"/>
      <w:szCs w:val="21"/>
    </w:rPr>
  </w:style>
  <w:style w:type="paragraph" w:styleId="20">
    <w:name w:val="toc 3"/>
    <w:basedOn w:val="1"/>
    <w:next w:val="1"/>
    <w:autoRedefine/>
    <w:qFormat/>
    <w:uiPriority w:val="39"/>
    <w:pPr>
      <w:ind w:left="840" w:leftChars="400"/>
    </w:pPr>
  </w:style>
  <w:style w:type="paragraph" w:styleId="21">
    <w:name w:val="Plain Text"/>
    <w:basedOn w:val="1"/>
    <w:link w:val="67"/>
    <w:autoRedefine/>
    <w:qFormat/>
    <w:uiPriority w:val="99"/>
    <w:pPr>
      <w:spacing w:before="156" w:beforeLines="50" w:after="156" w:afterLines="50" w:line="240" w:lineRule="auto"/>
      <w:jc w:val="left"/>
    </w:pPr>
    <w:rPr>
      <w:rFonts w:ascii="宋体" w:hAnsi="Courier New" w:eastAsia="黑体"/>
      <w:color w:val="404550"/>
      <w:sz w:val="21"/>
      <w:szCs w:val="21"/>
    </w:rPr>
  </w:style>
  <w:style w:type="paragraph" w:styleId="22">
    <w:name w:val="toc 8"/>
    <w:basedOn w:val="1"/>
    <w:next w:val="1"/>
    <w:autoRedefine/>
    <w:unhideWhenUsed/>
    <w:qFormat/>
    <w:uiPriority w:val="39"/>
    <w:pPr>
      <w:spacing w:before="156" w:beforeLines="50" w:after="156" w:afterLines="50" w:line="240" w:lineRule="auto"/>
      <w:ind w:left="1470"/>
      <w:jc w:val="left"/>
    </w:pPr>
    <w:rPr>
      <w:rFonts w:ascii="黑体" w:hAnsi="黑体" w:eastAsia="黑体"/>
      <w:color w:val="404550"/>
      <w:sz w:val="21"/>
      <w:szCs w:val="21"/>
    </w:rPr>
  </w:style>
  <w:style w:type="paragraph" w:styleId="23">
    <w:name w:val="Date"/>
    <w:basedOn w:val="1"/>
    <w:next w:val="1"/>
    <w:link w:val="68"/>
    <w:autoRedefine/>
    <w:unhideWhenUsed/>
    <w:qFormat/>
    <w:uiPriority w:val="99"/>
    <w:pPr>
      <w:spacing w:before="156" w:beforeLines="50" w:after="156" w:afterLines="50" w:line="240" w:lineRule="auto"/>
      <w:ind w:left="100" w:leftChars="2500"/>
      <w:jc w:val="left"/>
    </w:pPr>
    <w:rPr>
      <w:rFonts w:ascii="Calibri" w:hAnsi="Calibri" w:eastAsia="黑体"/>
      <w:color w:val="404550"/>
      <w:kern w:val="0"/>
      <w:sz w:val="20"/>
      <w:szCs w:val="20"/>
    </w:rPr>
  </w:style>
  <w:style w:type="paragraph" w:styleId="24">
    <w:name w:val="endnote text"/>
    <w:basedOn w:val="1"/>
    <w:link w:val="69"/>
    <w:autoRedefine/>
    <w:semiHidden/>
    <w:qFormat/>
    <w:uiPriority w:val="0"/>
    <w:pPr>
      <w:snapToGrid w:val="0"/>
      <w:spacing w:before="156" w:beforeLines="50" w:after="156" w:afterLines="50" w:line="240" w:lineRule="auto"/>
      <w:jc w:val="left"/>
    </w:pPr>
    <w:rPr>
      <w:rFonts w:ascii="黑体" w:hAnsi="黑体" w:eastAsia="黑体"/>
      <w:color w:val="404550"/>
      <w:sz w:val="21"/>
      <w:szCs w:val="21"/>
    </w:rPr>
  </w:style>
  <w:style w:type="paragraph" w:styleId="25">
    <w:name w:val="Balloon Text"/>
    <w:basedOn w:val="1"/>
    <w:link w:val="58"/>
    <w:autoRedefine/>
    <w:qFormat/>
    <w:uiPriority w:val="0"/>
    <w:rPr>
      <w:sz w:val="18"/>
      <w:szCs w:val="18"/>
    </w:rPr>
  </w:style>
  <w:style w:type="paragraph" w:styleId="26">
    <w:name w:val="footer"/>
    <w:basedOn w:val="1"/>
    <w:link w:val="74"/>
    <w:autoRedefine/>
    <w:qFormat/>
    <w:uiPriority w:val="0"/>
    <w:pPr>
      <w:snapToGrid w:val="0"/>
      <w:jc w:val="center"/>
    </w:pPr>
    <w:rPr>
      <w:rFonts w:ascii="宋体" w:hAnsi="宋体"/>
      <w:sz w:val="21"/>
      <w:szCs w:val="21"/>
    </w:rPr>
  </w:style>
  <w:style w:type="paragraph" w:styleId="27">
    <w:name w:val="header"/>
    <w:basedOn w:val="1"/>
    <w:link w:val="50"/>
    <w:autoRedefine/>
    <w:qFormat/>
    <w:uiPriority w:val="99"/>
    <w:pPr>
      <w:pBdr>
        <w:bottom w:val="single" w:color="auto" w:sz="6" w:space="1"/>
      </w:pBdr>
      <w:tabs>
        <w:tab w:val="center" w:pos="4153"/>
        <w:tab w:val="right" w:pos="8306"/>
      </w:tabs>
      <w:snapToGrid w:val="0"/>
      <w:jc w:val="center"/>
    </w:pPr>
    <w:rPr>
      <w:sz w:val="18"/>
      <w:szCs w:val="18"/>
    </w:rPr>
  </w:style>
  <w:style w:type="paragraph" w:styleId="28">
    <w:name w:val="toc 1"/>
    <w:basedOn w:val="1"/>
    <w:next w:val="1"/>
    <w:autoRedefine/>
    <w:qFormat/>
    <w:uiPriority w:val="39"/>
    <w:pPr>
      <w:tabs>
        <w:tab w:val="right" w:leader="dot" w:pos="9061"/>
      </w:tabs>
      <w:spacing w:before="100" w:beforeLines="25" w:after="100" w:afterLines="25"/>
      <w:jc w:val="left"/>
    </w:pPr>
    <w:rPr>
      <w:rFonts w:ascii="黑体" w:hAnsi="黑体" w:eastAsia="黑体"/>
      <w:bCs/>
      <w:kern w:val="44"/>
      <w:lang w:val="zh-CN"/>
    </w:rPr>
  </w:style>
  <w:style w:type="paragraph" w:styleId="29">
    <w:name w:val="toc 4"/>
    <w:basedOn w:val="1"/>
    <w:next w:val="1"/>
    <w:unhideWhenUsed/>
    <w:qFormat/>
    <w:uiPriority w:val="39"/>
    <w:pPr>
      <w:spacing w:before="156" w:beforeLines="50" w:after="156" w:afterLines="50" w:line="240" w:lineRule="auto"/>
      <w:ind w:left="630"/>
      <w:jc w:val="left"/>
    </w:pPr>
    <w:rPr>
      <w:rFonts w:ascii="黑体" w:hAnsi="黑体" w:eastAsia="黑体"/>
      <w:color w:val="404550"/>
      <w:sz w:val="21"/>
      <w:szCs w:val="21"/>
    </w:rPr>
  </w:style>
  <w:style w:type="paragraph" w:styleId="30">
    <w:name w:val="footnote text"/>
    <w:basedOn w:val="1"/>
    <w:link w:val="70"/>
    <w:autoRedefine/>
    <w:unhideWhenUsed/>
    <w:qFormat/>
    <w:uiPriority w:val="99"/>
    <w:pPr>
      <w:snapToGrid w:val="0"/>
      <w:spacing w:before="156" w:beforeLines="50" w:after="156" w:afterLines="50" w:line="240" w:lineRule="auto"/>
      <w:jc w:val="left"/>
    </w:pPr>
    <w:rPr>
      <w:rFonts w:ascii="黑体" w:hAnsi="黑体" w:eastAsia="黑体"/>
      <w:color w:val="404550"/>
      <w:sz w:val="18"/>
      <w:szCs w:val="18"/>
    </w:rPr>
  </w:style>
  <w:style w:type="paragraph" w:styleId="31">
    <w:name w:val="toc 6"/>
    <w:basedOn w:val="1"/>
    <w:next w:val="1"/>
    <w:autoRedefine/>
    <w:unhideWhenUsed/>
    <w:qFormat/>
    <w:uiPriority w:val="39"/>
    <w:pPr>
      <w:spacing w:before="156" w:beforeLines="50" w:after="156" w:afterLines="50" w:line="240" w:lineRule="auto"/>
      <w:ind w:left="1050"/>
      <w:jc w:val="left"/>
    </w:pPr>
    <w:rPr>
      <w:rFonts w:ascii="黑体" w:hAnsi="黑体" w:eastAsia="黑体"/>
      <w:color w:val="404550"/>
      <w:sz w:val="21"/>
      <w:szCs w:val="21"/>
    </w:rPr>
  </w:style>
  <w:style w:type="paragraph" w:styleId="32">
    <w:name w:val="List 5"/>
    <w:basedOn w:val="1"/>
    <w:autoRedefine/>
    <w:unhideWhenUsed/>
    <w:qFormat/>
    <w:uiPriority w:val="99"/>
    <w:pPr>
      <w:spacing w:before="156" w:beforeLines="50" w:after="156" w:afterLines="50" w:line="240" w:lineRule="auto"/>
      <w:ind w:left="100" w:leftChars="800" w:hanging="200" w:hangingChars="200"/>
      <w:contextualSpacing/>
      <w:jc w:val="left"/>
    </w:pPr>
    <w:rPr>
      <w:rFonts w:ascii="黑体" w:hAnsi="黑体" w:eastAsia="黑体"/>
      <w:color w:val="404550"/>
      <w:sz w:val="21"/>
      <w:szCs w:val="21"/>
    </w:rPr>
  </w:style>
  <w:style w:type="paragraph" w:styleId="33">
    <w:name w:val="toc 2"/>
    <w:basedOn w:val="1"/>
    <w:next w:val="1"/>
    <w:autoRedefine/>
    <w:qFormat/>
    <w:uiPriority w:val="39"/>
    <w:pPr>
      <w:tabs>
        <w:tab w:val="right" w:leader="dot" w:pos="9061"/>
      </w:tabs>
      <w:ind w:left="480" w:leftChars="200"/>
    </w:pPr>
  </w:style>
  <w:style w:type="paragraph" w:styleId="34">
    <w:name w:val="toc 9"/>
    <w:basedOn w:val="1"/>
    <w:next w:val="1"/>
    <w:autoRedefine/>
    <w:unhideWhenUsed/>
    <w:qFormat/>
    <w:uiPriority w:val="39"/>
    <w:pPr>
      <w:spacing w:before="156" w:beforeLines="50" w:after="156" w:afterLines="50" w:line="240" w:lineRule="auto"/>
      <w:ind w:left="1680"/>
      <w:jc w:val="left"/>
    </w:pPr>
    <w:rPr>
      <w:rFonts w:ascii="黑体" w:hAnsi="黑体" w:eastAsia="黑体"/>
      <w:color w:val="404550"/>
      <w:sz w:val="21"/>
      <w:szCs w:val="21"/>
    </w:rPr>
  </w:style>
  <w:style w:type="paragraph" w:styleId="35">
    <w:name w:val="HTML Preformatted"/>
    <w:basedOn w:val="1"/>
    <w:link w:val="7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6" w:after="156" w:line="240" w:lineRule="auto"/>
      <w:jc w:val="left"/>
    </w:pPr>
    <w:rPr>
      <w:rFonts w:ascii="宋体" w:hAnsi="宋体" w:eastAsia="黑体" w:cs="宋体"/>
      <w:color w:val="404550"/>
      <w:kern w:val="0"/>
    </w:rPr>
  </w:style>
  <w:style w:type="paragraph" w:styleId="36">
    <w:name w:val="Normal (Web)"/>
    <w:basedOn w:val="1"/>
    <w:autoRedefine/>
    <w:qFormat/>
    <w:uiPriority w:val="99"/>
    <w:pPr>
      <w:widowControl/>
      <w:spacing w:before="100" w:beforeLines="50" w:beforeAutospacing="1" w:after="100" w:afterLines="50" w:afterAutospacing="1" w:line="240" w:lineRule="auto"/>
      <w:jc w:val="left"/>
    </w:pPr>
    <w:rPr>
      <w:rFonts w:ascii="黑体" w:hAnsi="黑体" w:eastAsia="黑体" w:cs="宋体"/>
      <w:color w:val="404550"/>
      <w:kern w:val="0"/>
      <w:szCs w:val="21"/>
    </w:rPr>
  </w:style>
  <w:style w:type="paragraph" w:styleId="37">
    <w:name w:val="annotation subject"/>
    <w:basedOn w:val="17"/>
    <w:next w:val="17"/>
    <w:link w:val="57"/>
    <w:autoRedefine/>
    <w:qFormat/>
    <w:uiPriority w:val="0"/>
    <w:rPr>
      <w:b/>
      <w:bCs/>
    </w:r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autoRedefine/>
    <w:qFormat/>
    <w:uiPriority w:val="22"/>
    <w:rPr>
      <w:b/>
      <w:bCs/>
    </w:rPr>
  </w:style>
  <w:style w:type="character" w:styleId="42">
    <w:name w:val="endnote reference"/>
    <w:autoRedefine/>
    <w:semiHidden/>
    <w:qFormat/>
    <w:uiPriority w:val="0"/>
    <w:rPr>
      <w:vertAlign w:val="superscript"/>
    </w:rPr>
  </w:style>
  <w:style w:type="character" w:styleId="43">
    <w:name w:val="page number"/>
    <w:basedOn w:val="40"/>
    <w:autoRedefine/>
    <w:qFormat/>
    <w:uiPriority w:val="0"/>
  </w:style>
  <w:style w:type="character" w:styleId="44">
    <w:name w:val="FollowedHyperlink"/>
    <w:autoRedefine/>
    <w:semiHidden/>
    <w:unhideWhenUsed/>
    <w:qFormat/>
    <w:uiPriority w:val="99"/>
    <w:rPr>
      <w:color w:val="800080"/>
      <w:u w:val="single"/>
    </w:rPr>
  </w:style>
  <w:style w:type="character" w:styleId="45">
    <w:name w:val="Hyperlink"/>
    <w:autoRedefine/>
    <w:qFormat/>
    <w:uiPriority w:val="99"/>
    <w:rPr>
      <w:color w:val="0000FF"/>
      <w:u w:val="single"/>
    </w:rPr>
  </w:style>
  <w:style w:type="character" w:styleId="46">
    <w:name w:val="HTML Code"/>
    <w:basedOn w:val="40"/>
    <w:semiHidden/>
    <w:unhideWhenUsed/>
    <w:qFormat/>
    <w:uiPriority w:val="0"/>
    <w:rPr>
      <w:rFonts w:ascii="Courier New" w:hAnsi="Courier New"/>
      <w:sz w:val="20"/>
    </w:rPr>
  </w:style>
  <w:style w:type="character" w:styleId="47">
    <w:name w:val="annotation reference"/>
    <w:autoRedefine/>
    <w:qFormat/>
    <w:uiPriority w:val="0"/>
    <w:rPr>
      <w:sz w:val="21"/>
      <w:szCs w:val="21"/>
    </w:rPr>
  </w:style>
  <w:style w:type="character" w:styleId="48">
    <w:name w:val="footnote reference"/>
    <w:basedOn w:val="40"/>
    <w:autoRedefine/>
    <w:unhideWhenUsed/>
    <w:qFormat/>
    <w:uiPriority w:val="99"/>
    <w:rPr>
      <w:vertAlign w:val="superscript"/>
    </w:rPr>
  </w:style>
  <w:style w:type="character" w:customStyle="1" w:styleId="49">
    <w:name w:val="标题 2 Char"/>
    <w:link w:val="5"/>
    <w:autoRedefine/>
    <w:qFormat/>
    <w:uiPriority w:val="0"/>
    <w:rPr>
      <w:b/>
      <w:bCs/>
      <w:kern w:val="2"/>
      <w:sz w:val="24"/>
      <w:szCs w:val="24"/>
    </w:rPr>
  </w:style>
  <w:style w:type="character" w:customStyle="1" w:styleId="50">
    <w:name w:val="页眉 Char"/>
    <w:basedOn w:val="40"/>
    <w:link w:val="27"/>
    <w:autoRedefine/>
    <w:qFormat/>
    <w:uiPriority w:val="99"/>
    <w:rPr>
      <w:kern w:val="2"/>
      <w:sz w:val="18"/>
      <w:szCs w:val="18"/>
    </w:rPr>
  </w:style>
  <w:style w:type="paragraph" w:customStyle="1" w:styleId="51">
    <w:name w:val="节(论文)"/>
    <w:basedOn w:val="5"/>
    <w:next w:val="1"/>
    <w:autoRedefine/>
    <w:qFormat/>
    <w:uiPriority w:val="0"/>
    <w:pPr>
      <w:spacing w:before="50" w:beforeLines="50" w:after="50" w:afterLines="50"/>
    </w:pPr>
    <w:rPr>
      <w:rFonts w:ascii="Arial" w:hAnsi="Arial" w:eastAsia="黑体"/>
      <w:b w:val="0"/>
      <w:sz w:val="30"/>
      <w:szCs w:val="32"/>
    </w:rPr>
  </w:style>
  <w:style w:type="character" w:customStyle="1" w:styleId="52">
    <w:name w:val="p141"/>
    <w:autoRedefine/>
    <w:qFormat/>
    <w:uiPriority w:val="0"/>
    <w:rPr>
      <w:sz w:val="21"/>
      <w:szCs w:val="21"/>
      <w:u w:val="none"/>
      <w:vertAlign w:val="baseline"/>
    </w:rPr>
  </w:style>
  <w:style w:type="paragraph" w:customStyle="1" w:styleId="53">
    <w:name w:val="小节(论文)"/>
    <w:basedOn w:val="6"/>
    <w:next w:val="1"/>
    <w:autoRedefine/>
    <w:qFormat/>
    <w:uiPriority w:val="0"/>
    <w:pPr>
      <w:spacing w:line="360" w:lineRule="auto"/>
      <w:ind w:firstLine="0" w:firstLineChars="0"/>
      <w:jc w:val="center"/>
      <w:outlineLvl w:val="9"/>
    </w:pPr>
    <w:rPr>
      <w:rFonts w:eastAsia="黑体"/>
      <w:bCs w:val="0"/>
      <w:sz w:val="21"/>
      <w:szCs w:val="32"/>
    </w:rPr>
  </w:style>
  <w:style w:type="paragraph" w:customStyle="1" w:styleId="54">
    <w:name w:val="小小节(论文)"/>
    <w:basedOn w:val="7"/>
    <w:next w:val="1"/>
    <w:autoRedefine/>
    <w:qFormat/>
    <w:uiPriority w:val="0"/>
    <w:pPr>
      <w:spacing w:before="0" w:after="0" w:line="400" w:lineRule="exact"/>
      <w:jc w:val="left"/>
    </w:pPr>
    <w:rPr>
      <w:b w:val="0"/>
      <w:sz w:val="24"/>
    </w:rPr>
  </w:style>
  <w:style w:type="paragraph" w:customStyle="1" w:styleId="55">
    <w:name w:val="结语等(论文)"/>
    <w:basedOn w:val="1"/>
    <w:next w:val="1"/>
    <w:autoRedefine/>
    <w:qFormat/>
    <w:uiPriority w:val="0"/>
    <w:pPr>
      <w:keepNext/>
      <w:keepLines/>
      <w:pageBreakBefore/>
      <w:spacing w:before="400" w:beforeLines="100" w:after="400" w:afterLines="100" w:line="400" w:lineRule="exact"/>
      <w:jc w:val="center"/>
      <w:outlineLvl w:val="0"/>
    </w:pPr>
    <w:rPr>
      <w:rFonts w:eastAsia="黑体"/>
      <w:bCs/>
      <w:kern w:val="44"/>
      <w:sz w:val="36"/>
      <w:szCs w:val="20"/>
    </w:rPr>
  </w:style>
  <w:style w:type="character" w:customStyle="1" w:styleId="56">
    <w:name w:val="批注文字 Char"/>
    <w:link w:val="17"/>
    <w:autoRedefine/>
    <w:qFormat/>
    <w:uiPriority w:val="0"/>
    <w:rPr>
      <w:kern w:val="2"/>
      <w:sz w:val="24"/>
      <w:szCs w:val="24"/>
    </w:rPr>
  </w:style>
  <w:style w:type="character" w:customStyle="1" w:styleId="57">
    <w:name w:val="批注主题 Char"/>
    <w:link w:val="37"/>
    <w:autoRedefine/>
    <w:qFormat/>
    <w:uiPriority w:val="0"/>
    <w:rPr>
      <w:b/>
      <w:bCs/>
      <w:kern w:val="2"/>
      <w:sz w:val="24"/>
      <w:szCs w:val="24"/>
    </w:rPr>
  </w:style>
  <w:style w:type="character" w:customStyle="1" w:styleId="58">
    <w:name w:val="批注框文本 Char"/>
    <w:link w:val="25"/>
    <w:autoRedefine/>
    <w:qFormat/>
    <w:uiPriority w:val="0"/>
    <w:rPr>
      <w:kern w:val="2"/>
      <w:sz w:val="18"/>
      <w:szCs w:val="18"/>
    </w:rPr>
  </w:style>
  <w:style w:type="paragraph" w:customStyle="1" w:styleId="59">
    <w:name w:val="修订1"/>
    <w:autoRedefine/>
    <w:hidden/>
    <w:semiHidden/>
    <w:qFormat/>
    <w:uiPriority w:val="99"/>
    <w:rPr>
      <w:rFonts w:ascii="Times New Roman" w:hAnsi="Times New Roman" w:eastAsia="宋体" w:cs="Times New Roman"/>
      <w:kern w:val="2"/>
      <w:sz w:val="24"/>
      <w:szCs w:val="24"/>
      <w:lang w:val="en-US" w:eastAsia="zh-CN" w:bidi="ar-SA"/>
    </w:rPr>
  </w:style>
  <w:style w:type="paragraph" w:customStyle="1" w:styleId="60">
    <w:name w:val="TOC 标题1"/>
    <w:basedOn w:val="4"/>
    <w:next w:val="1"/>
    <w:autoRedefine/>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b/>
      <w:color w:val="2E75B6" w:themeColor="accent1" w:themeShade="BF"/>
      <w:kern w:val="0"/>
      <w:sz w:val="28"/>
      <w:szCs w:val="28"/>
    </w:rPr>
  </w:style>
  <w:style w:type="paragraph" w:customStyle="1" w:styleId="61">
    <w:name w:val="abstract内容"/>
    <w:basedOn w:val="1"/>
    <w:qFormat/>
    <w:locked/>
    <w:uiPriority w:val="0"/>
    <w:pPr>
      <w:spacing w:before="156" w:beforeLines="50" w:after="156" w:afterLines="50"/>
      <w:ind w:firstLine="480"/>
      <w:jc w:val="left"/>
    </w:pPr>
    <w:rPr>
      <w:rFonts w:ascii="宋体" w:hAnsi="宋体"/>
      <w:color w:val="404550"/>
    </w:rPr>
  </w:style>
  <w:style w:type="character" w:customStyle="1" w:styleId="62">
    <w:name w:val="标题 5 Char"/>
    <w:basedOn w:val="40"/>
    <w:link w:val="8"/>
    <w:qFormat/>
    <w:uiPriority w:val="9"/>
    <w:rPr>
      <w:rFonts w:ascii="黑体" w:hAnsi="黑体" w:eastAsia="黑体"/>
      <w:b/>
      <w:bCs/>
      <w:color w:val="404550"/>
      <w:kern w:val="2"/>
      <w:sz w:val="28"/>
      <w:szCs w:val="28"/>
    </w:rPr>
  </w:style>
  <w:style w:type="character" w:customStyle="1" w:styleId="63">
    <w:name w:val="标题 6 Char"/>
    <w:basedOn w:val="40"/>
    <w:link w:val="9"/>
    <w:qFormat/>
    <w:uiPriority w:val="9"/>
    <w:rPr>
      <w:rFonts w:ascii="Cambria" w:hAnsi="Cambria" w:eastAsia="黑体"/>
      <w:b/>
      <w:bCs/>
      <w:color w:val="404550"/>
      <w:kern w:val="2"/>
      <w:sz w:val="24"/>
      <w:szCs w:val="21"/>
    </w:rPr>
  </w:style>
  <w:style w:type="character" w:customStyle="1" w:styleId="64">
    <w:name w:val="标题 7 Char"/>
    <w:basedOn w:val="40"/>
    <w:link w:val="10"/>
    <w:qFormat/>
    <w:uiPriority w:val="9"/>
    <w:rPr>
      <w:rFonts w:ascii="黑体" w:hAnsi="黑体" w:eastAsia="黑体"/>
      <w:b/>
      <w:bCs/>
      <w:color w:val="404550"/>
      <w:kern w:val="2"/>
      <w:sz w:val="24"/>
      <w:szCs w:val="21"/>
    </w:rPr>
  </w:style>
  <w:style w:type="character" w:customStyle="1" w:styleId="65">
    <w:name w:val="标题 8 Char"/>
    <w:basedOn w:val="40"/>
    <w:link w:val="11"/>
    <w:qFormat/>
    <w:uiPriority w:val="9"/>
    <w:rPr>
      <w:rFonts w:ascii="Cambria" w:hAnsi="Cambria" w:eastAsia="黑体"/>
      <w:color w:val="404550"/>
      <w:kern w:val="2"/>
      <w:sz w:val="24"/>
      <w:szCs w:val="21"/>
    </w:rPr>
  </w:style>
  <w:style w:type="character" w:customStyle="1" w:styleId="66">
    <w:name w:val="标题 9 Char"/>
    <w:basedOn w:val="40"/>
    <w:link w:val="12"/>
    <w:qFormat/>
    <w:uiPriority w:val="9"/>
    <w:rPr>
      <w:rFonts w:ascii="Cambria" w:hAnsi="Cambria" w:eastAsia="黑体"/>
      <w:color w:val="404550"/>
      <w:kern w:val="2"/>
      <w:sz w:val="21"/>
      <w:szCs w:val="21"/>
    </w:rPr>
  </w:style>
  <w:style w:type="character" w:customStyle="1" w:styleId="67">
    <w:name w:val="纯文本 Char"/>
    <w:basedOn w:val="40"/>
    <w:link w:val="21"/>
    <w:qFormat/>
    <w:uiPriority w:val="99"/>
    <w:rPr>
      <w:rFonts w:ascii="宋体" w:hAnsi="Courier New" w:eastAsia="黑体"/>
      <w:color w:val="404550"/>
      <w:kern w:val="2"/>
      <w:sz w:val="21"/>
      <w:szCs w:val="21"/>
    </w:rPr>
  </w:style>
  <w:style w:type="character" w:customStyle="1" w:styleId="68">
    <w:name w:val="日期 Char"/>
    <w:basedOn w:val="40"/>
    <w:link w:val="23"/>
    <w:qFormat/>
    <w:uiPriority w:val="99"/>
    <w:rPr>
      <w:rFonts w:ascii="Calibri" w:hAnsi="Calibri" w:eastAsia="黑体"/>
      <w:color w:val="404550"/>
    </w:rPr>
  </w:style>
  <w:style w:type="character" w:customStyle="1" w:styleId="69">
    <w:name w:val="尾注文本 Char"/>
    <w:basedOn w:val="40"/>
    <w:link w:val="24"/>
    <w:semiHidden/>
    <w:qFormat/>
    <w:uiPriority w:val="0"/>
    <w:rPr>
      <w:rFonts w:ascii="黑体" w:hAnsi="黑体" w:eastAsia="黑体"/>
      <w:color w:val="404550"/>
      <w:kern w:val="2"/>
      <w:sz w:val="21"/>
      <w:szCs w:val="21"/>
    </w:rPr>
  </w:style>
  <w:style w:type="character" w:customStyle="1" w:styleId="70">
    <w:name w:val="脚注文本 Char"/>
    <w:basedOn w:val="40"/>
    <w:link w:val="30"/>
    <w:qFormat/>
    <w:uiPriority w:val="99"/>
    <w:rPr>
      <w:rFonts w:ascii="黑体" w:hAnsi="黑体" w:eastAsia="黑体"/>
      <w:color w:val="404550"/>
      <w:kern w:val="2"/>
      <w:sz w:val="18"/>
      <w:szCs w:val="18"/>
    </w:rPr>
  </w:style>
  <w:style w:type="character" w:customStyle="1" w:styleId="71">
    <w:name w:val="HTML 预设格式 Char"/>
    <w:basedOn w:val="40"/>
    <w:link w:val="35"/>
    <w:semiHidden/>
    <w:qFormat/>
    <w:uiPriority w:val="99"/>
    <w:rPr>
      <w:rFonts w:ascii="宋体" w:hAnsi="宋体" w:eastAsia="黑体" w:cs="宋体"/>
      <w:color w:val="404550"/>
      <w:sz w:val="24"/>
      <w:szCs w:val="24"/>
    </w:rPr>
  </w:style>
  <w:style w:type="character" w:customStyle="1" w:styleId="72">
    <w:name w:val="标题 1 Char"/>
    <w:link w:val="4"/>
    <w:autoRedefine/>
    <w:qFormat/>
    <w:uiPriority w:val="0"/>
    <w:rPr>
      <w:rFonts w:ascii="Arial" w:hAnsi="Arial" w:eastAsia="黑体" w:cs="宋体"/>
      <w:bCs/>
      <w:kern w:val="44"/>
      <w:sz w:val="36"/>
    </w:rPr>
  </w:style>
  <w:style w:type="character" w:customStyle="1" w:styleId="73">
    <w:name w:val="标题 3 Char"/>
    <w:link w:val="6"/>
    <w:autoRedefine/>
    <w:qFormat/>
    <w:uiPriority w:val="0"/>
    <w:rPr>
      <w:b/>
      <w:bCs/>
      <w:kern w:val="2"/>
      <w:sz w:val="24"/>
      <w:szCs w:val="21"/>
    </w:rPr>
  </w:style>
  <w:style w:type="character" w:customStyle="1" w:styleId="74">
    <w:name w:val="页脚 Char"/>
    <w:link w:val="26"/>
    <w:autoRedefine/>
    <w:qFormat/>
    <w:uiPriority w:val="0"/>
    <w:rPr>
      <w:rFonts w:ascii="宋体" w:hAnsi="宋体"/>
      <w:kern w:val="2"/>
      <w:sz w:val="21"/>
      <w:szCs w:val="21"/>
    </w:rPr>
  </w:style>
  <w:style w:type="paragraph" w:styleId="75">
    <w:name w:val="List Paragraph"/>
    <w:basedOn w:val="1"/>
    <w:link w:val="97"/>
    <w:autoRedefine/>
    <w:qFormat/>
    <w:uiPriority w:val="34"/>
    <w:pPr>
      <w:spacing w:before="156" w:beforeLines="50" w:after="156" w:afterLines="50" w:line="240" w:lineRule="auto"/>
      <w:ind w:firstLine="420"/>
      <w:jc w:val="left"/>
    </w:pPr>
    <w:rPr>
      <w:rFonts w:ascii="黑体" w:hAnsi="黑体" w:eastAsia="黑体"/>
      <w:color w:val="404550"/>
      <w:sz w:val="21"/>
      <w:szCs w:val="22"/>
    </w:rPr>
  </w:style>
  <w:style w:type="paragraph" w:customStyle="1" w:styleId="76">
    <w:name w:val="毕设标题"/>
    <w:basedOn w:val="1"/>
    <w:autoRedefine/>
    <w:qFormat/>
    <w:locked/>
    <w:uiPriority w:val="0"/>
    <w:pPr>
      <w:spacing w:before="156" w:beforeLines="50" w:after="156" w:afterLines="50" w:line="240" w:lineRule="auto"/>
      <w:jc w:val="center"/>
    </w:pPr>
    <w:rPr>
      <w:rFonts w:ascii="华文中宋" w:hAnsi="华文中宋" w:eastAsia="华文中宋"/>
      <w:b/>
      <w:color w:val="404550"/>
      <w:sz w:val="36"/>
      <w:szCs w:val="36"/>
    </w:rPr>
  </w:style>
  <w:style w:type="paragraph" w:customStyle="1" w:styleId="77">
    <w:name w:val="毕设1"/>
    <w:basedOn w:val="75"/>
    <w:link w:val="98"/>
    <w:autoRedefine/>
    <w:qFormat/>
    <w:locked/>
    <w:uiPriority w:val="0"/>
    <w:pPr>
      <w:ind w:firstLine="0" w:firstLineChars="0"/>
    </w:pPr>
    <w:rPr>
      <w:b/>
      <w:sz w:val="32"/>
      <w:szCs w:val="32"/>
    </w:rPr>
  </w:style>
  <w:style w:type="paragraph" w:customStyle="1" w:styleId="78">
    <w:name w:val="毕设2"/>
    <w:basedOn w:val="75"/>
    <w:autoRedefine/>
    <w:qFormat/>
    <w:locked/>
    <w:uiPriority w:val="0"/>
    <w:pPr>
      <w:tabs>
        <w:tab w:val="left" w:pos="-1910"/>
        <w:tab w:val="left" w:pos="0"/>
      </w:tabs>
      <w:spacing w:line="440" w:lineRule="exact"/>
      <w:ind w:firstLine="560"/>
      <w:outlineLvl w:val="1"/>
    </w:pPr>
    <w:rPr>
      <w:bCs/>
      <w:sz w:val="28"/>
      <w:szCs w:val="28"/>
    </w:rPr>
  </w:style>
  <w:style w:type="paragraph" w:customStyle="1" w:styleId="79">
    <w:name w:val="毕设3"/>
    <w:basedOn w:val="75"/>
    <w:autoRedefine/>
    <w:qFormat/>
    <w:locked/>
    <w:uiPriority w:val="0"/>
    <w:pPr>
      <w:numPr>
        <w:ilvl w:val="2"/>
        <w:numId w:val="2"/>
      </w:numPr>
      <w:ind w:right="210" w:firstLine="0" w:firstLineChars="0"/>
    </w:pPr>
    <w:rPr>
      <w:b/>
      <w:sz w:val="28"/>
      <w:szCs w:val="28"/>
    </w:rPr>
  </w:style>
  <w:style w:type="paragraph" w:customStyle="1" w:styleId="80">
    <w:name w:val="毕设4"/>
    <w:basedOn w:val="1"/>
    <w:autoRedefine/>
    <w:qFormat/>
    <w:locked/>
    <w:uiPriority w:val="0"/>
    <w:pPr>
      <w:spacing w:before="156" w:beforeLines="50" w:after="156" w:afterLines="50" w:line="240" w:lineRule="auto"/>
      <w:jc w:val="left"/>
    </w:pPr>
    <w:rPr>
      <w:rFonts w:ascii="黑体" w:hAnsi="黑体" w:eastAsia="黑体"/>
      <w:b/>
      <w:color w:val="404550"/>
      <w:szCs w:val="21"/>
    </w:rPr>
  </w:style>
  <w:style w:type="paragraph" w:customStyle="1" w:styleId="81">
    <w:name w:val="摘要"/>
    <w:basedOn w:val="1"/>
    <w:link w:val="83"/>
    <w:autoRedefine/>
    <w:qFormat/>
    <w:locked/>
    <w:uiPriority w:val="0"/>
    <w:pPr>
      <w:spacing w:before="156" w:beforeLines="50" w:after="156" w:afterLines="50" w:line="240" w:lineRule="auto"/>
      <w:jc w:val="left"/>
      <w:outlineLvl w:val="0"/>
    </w:pPr>
    <w:rPr>
      <w:rFonts w:ascii="Calibri" w:hAnsi="Calibri" w:eastAsia="楷体"/>
      <w:b/>
      <w:color w:val="404550"/>
      <w:kern w:val="0"/>
      <w:szCs w:val="21"/>
    </w:rPr>
  </w:style>
  <w:style w:type="paragraph" w:customStyle="1" w:styleId="82">
    <w:name w:val="五号楷体"/>
    <w:basedOn w:val="1"/>
    <w:autoRedefine/>
    <w:qFormat/>
    <w:locked/>
    <w:uiPriority w:val="0"/>
    <w:pPr>
      <w:spacing w:before="156" w:beforeLines="50" w:after="156" w:afterLines="50" w:line="240" w:lineRule="auto"/>
      <w:jc w:val="left"/>
    </w:pPr>
    <w:rPr>
      <w:rFonts w:ascii="楷体" w:hAnsi="楷体" w:eastAsia="楷体"/>
      <w:color w:val="404550"/>
      <w:sz w:val="21"/>
      <w:szCs w:val="22"/>
    </w:rPr>
  </w:style>
  <w:style w:type="character" w:customStyle="1" w:styleId="83">
    <w:name w:val="摘要 Char"/>
    <w:link w:val="81"/>
    <w:autoRedefine/>
    <w:qFormat/>
    <w:uiPriority w:val="0"/>
    <w:rPr>
      <w:rFonts w:ascii="Calibri" w:hAnsi="Calibri" w:eastAsia="楷体"/>
      <w:b/>
      <w:color w:val="404550"/>
      <w:sz w:val="24"/>
      <w:szCs w:val="21"/>
    </w:rPr>
  </w:style>
  <w:style w:type="paragraph" w:customStyle="1" w:styleId="84">
    <w:name w:val="参考文献"/>
    <w:basedOn w:val="1"/>
    <w:autoRedefine/>
    <w:qFormat/>
    <w:locked/>
    <w:uiPriority w:val="0"/>
    <w:pPr>
      <w:spacing w:before="156" w:beforeLines="50" w:after="156" w:afterLines="50" w:line="240" w:lineRule="auto"/>
      <w:jc w:val="left"/>
    </w:pPr>
    <w:rPr>
      <w:rFonts w:ascii="楷体" w:hAnsi="楷体" w:eastAsia="楷体"/>
      <w:b/>
      <w:color w:val="404550"/>
      <w:sz w:val="21"/>
      <w:szCs w:val="22"/>
    </w:rPr>
  </w:style>
  <w:style w:type="paragraph" w:customStyle="1" w:styleId="85">
    <w:name w:val="致谢"/>
    <w:basedOn w:val="1"/>
    <w:autoRedefine/>
    <w:qFormat/>
    <w:locked/>
    <w:uiPriority w:val="0"/>
    <w:pPr>
      <w:spacing w:before="156" w:beforeLines="50" w:after="156" w:afterLines="50" w:line="240" w:lineRule="auto"/>
      <w:jc w:val="center"/>
      <w:outlineLvl w:val="0"/>
    </w:pPr>
    <w:rPr>
      <w:rFonts w:ascii="黑体" w:hAnsi="黑体" w:eastAsia="黑体"/>
      <w:b/>
      <w:color w:val="404550"/>
      <w:szCs w:val="21"/>
    </w:rPr>
  </w:style>
  <w:style w:type="paragraph" w:customStyle="1" w:styleId="86">
    <w:name w:val="Abstract"/>
    <w:basedOn w:val="61"/>
    <w:autoRedefine/>
    <w:qFormat/>
    <w:locked/>
    <w:uiPriority w:val="0"/>
    <w:rPr>
      <w:b/>
    </w:rPr>
  </w:style>
  <w:style w:type="paragraph" w:customStyle="1" w:styleId="87">
    <w:name w:val="图标"/>
    <w:basedOn w:val="1"/>
    <w:autoRedefine/>
    <w:qFormat/>
    <w:locked/>
    <w:uiPriority w:val="0"/>
    <w:pPr>
      <w:spacing w:before="156" w:beforeLines="50" w:after="156" w:afterLines="50" w:line="240" w:lineRule="auto"/>
      <w:jc w:val="center"/>
    </w:pPr>
    <w:rPr>
      <w:rFonts w:ascii="黑体" w:hAnsi="黑体" w:eastAsia="黑体"/>
      <w:color w:val="404550"/>
      <w:sz w:val="18"/>
      <w:szCs w:val="18"/>
    </w:rPr>
  </w:style>
  <w:style w:type="character" w:customStyle="1" w:styleId="88">
    <w:name w:val="标题 4 Char"/>
    <w:link w:val="7"/>
    <w:autoRedefine/>
    <w:qFormat/>
    <w:uiPriority w:val="9"/>
    <w:rPr>
      <w:rFonts w:ascii="Arial" w:hAnsi="Arial" w:eastAsia="黑体"/>
      <w:b/>
      <w:bCs/>
      <w:kern w:val="2"/>
      <w:sz w:val="28"/>
      <w:szCs w:val="28"/>
    </w:rPr>
  </w:style>
  <w:style w:type="paragraph" w:customStyle="1" w:styleId="89">
    <w:name w:val="newtext"/>
    <w:basedOn w:val="1"/>
    <w:autoRedefine/>
    <w:qFormat/>
    <w:locked/>
    <w:uiPriority w:val="0"/>
    <w:pPr>
      <w:widowControl/>
      <w:spacing w:before="100" w:beforeLines="50" w:beforeAutospacing="1" w:after="100" w:afterLines="50" w:afterAutospacing="1" w:line="240" w:lineRule="auto"/>
      <w:jc w:val="left"/>
    </w:pPr>
    <w:rPr>
      <w:rFonts w:ascii="黑体" w:hAnsi="黑体" w:eastAsia="黑体" w:cs="宋体"/>
      <w:color w:val="404550"/>
      <w:kern w:val="0"/>
      <w:szCs w:val="21"/>
    </w:rPr>
  </w:style>
  <w:style w:type="character" w:customStyle="1" w:styleId="90">
    <w:name w:val="px14"/>
    <w:basedOn w:val="40"/>
    <w:autoRedefine/>
    <w:qFormat/>
    <w:locked/>
    <w:uiPriority w:val="0"/>
  </w:style>
  <w:style w:type="paragraph" w:customStyle="1" w:styleId="91">
    <w:name w:val="Style 毕设1 + Before:  7.8 pt After:  7.8 pt"/>
    <w:basedOn w:val="77"/>
    <w:link w:val="100"/>
    <w:autoRedefine/>
    <w:qFormat/>
    <w:locked/>
    <w:uiPriority w:val="0"/>
    <w:pPr>
      <w:ind w:left="1488" w:hanging="1128"/>
      <w:jc w:val="center"/>
      <w:outlineLvl w:val="0"/>
    </w:pPr>
    <w:rPr>
      <w:rFonts w:cs="宋体"/>
      <w:bCs/>
      <w:szCs w:val="20"/>
    </w:rPr>
  </w:style>
  <w:style w:type="paragraph" w:customStyle="1" w:styleId="92">
    <w:name w:val="Style1"/>
    <w:basedOn w:val="77"/>
    <w:link w:val="99"/>
    <w:autoRedefine/>
    <w:qFormat/>
    <w:locked/>
    <w:uiPriority w:val="0"/>
  </w:style>
  <w:style w:type="paragraph" w:customStyle="1" w:styleId="93">
    <w:name w:val="Style2"/>
    <w:basedOn w:val="77"/>
    <w:link w:val="101"/>
    <w:autoRedefine/>
    <w:qFormat/>
    <w:locked/>
    <w:uiPriority w:val="0"/>
  </w:style>
  <w:style w:type="paragraph" w:customStyle="1" w:styleId="94">
    <w:name w:val="Style3"/>
    <w:basedOn w:val="91"/>
    <w:next w:val="93"/>
    <w:autoRedefine/>
    <w:qFormat/>
    <w:locked/>
    <w:uiPriority w:val="0"/>
  </w:style>
  <w:style w:type="paragraph" w:customStyle="1" w:styleId="95">
    <w:name w:val="Style (Latin) 宋体"/>
    <w:basedOn w:val="1"/>
    <w:link w:val="96"/>
    <w:autoRedefine/>
    <w:qFormat/>
    <w:locked/>
    <w:uiPriority w:val="0"/>
    <w:pPr>
      <w:spacing w:before="156" w:beforeLines="50" w:after="156" w:afterLines="50" w:line="240" w:lineRule="auto"/>
      <w:ind w:firstLine="420"/>
      <w:jc w:val="left"/>
    </w:pPr>
    <w:rPr>
      <w:rFonts w:ascii="黑体" w:hAnsi="黑体" w:eastAsia="黑体" w:cs="宋体"/>
      <w:color w:val="404550"/>
      <w:sz w:val="21"/>
      <w:szCs w:val="21"/>
    </w:rPr>
  </w:style>
  <w:style w:type="character" w:customStyle="1" w:styleId="96">
    <w:name w:val="Style (Latin) 宋体 Char"/>
    <w:link w:val="95"/>
    <w:autoRedefine/>
    <w:qFormat/>
    <w:uiPriority w:val="0"/>
    <w:rPr>
      <w:rFonts w:ascii="黑体" w:hAnsi="黑体" w:eastAsia="黑体" w:cs="宋体"/>
      <w:color w:val="404550"/>
      <w:kern w:val="2"/>
      <w:sz w:val="21"/>
      <w:szCs w:val="21"/>
    </w:rPr>
  </w:style>
  <w:style w:type="character" w:customStyle="1" w:styleId="97">
    <w:name w:val="列出段落 Char"/>
    <w:link w:val="75"/>
    <w:autoRedefine/>
    <w:qFormat/>
    <w:uiPriority w:val="34"/>
    <w:rPr>
      <w:rFonts w:ascii="黑体" w:hAnsi="黑体" w:eastAsia="黑体"/>
      <w:color w:val="404550"/>
      <w:kern w:val="2"/>
      <w:sz w:val="21"/>
      <w:szCs w:val="22"/>
    </w:rPr>
  </w:style>
  <w:style w:type="character" w:customStyle="1" w:styleId="98">
    <w:name w:val="毕设1 Char"/>
    <w:link w:val="77"/>
    <w:autoRedefine/>
    <w:qFormat/>
    <w:uiPriority w:val="0"/>
    <w:rPr>
      <w:rFonts w:ascii="黑体" w:hAnsi="黑体" w:eastAsia="黑体"/>
      <w:b/>
      <w:color w:val="404550"/>
      <w:kern w:val="2"/>
      <w:sz w:val="32"/>
      <w:szCs w:val="32"/>
    </w:rPr>
  </w:style>
  <w:style w:type="character" w:customStyle="1" w:styleId="99">
    <w:name w:val="Style1 Char"/>
    <w:basedOn w:val="98"/>
    <w:link w:val="92"/>
    <w:autoRedefine/>
    <w:qFormat/>
    <w:uiPriority w:val="0"/>
    <w:rPr>
      <w:rFonts w:ascii="黑体" w:hAnsi="黑体" w:eastAsia="黑体"/>
      <w:color w:val="404550"/>
      <w:kern w:val="2"/>
      <w:sz w:val="32"/>
      <w:szCs w:val="32"/>
    </w:rPr>
  </w:style>
  <w:style w:type="character" w:customStyle="1" w:styleId="100">
    <w:name w:val="Style 毕设1 + Before:  7.8 pt After:  7.8 pt Char"/>
    <w:link w:val="91"/>
    <w:autoRedefine/>
    <w:qFormat/>
    <w:uiPriority w:val="0"/>
    <w:rPr>
      <w:rFonts w:ascii="黑体" w:hAnsi="黑体" w:eastAsia="黑体" w:cs="宋体"/>
      <w:b/>
      <w:bCs/>
      <w:color w:val="404550"/>
      <w:kern w:val="2"/>
      <w:sz w:val="32"/>
    </w:rPr>
  </w:style>
  <w:style w:type="character" w:customStyle="1" w:styleId="101">
    <w:name w:val="Style2 Char"/>
    <w:basedOn w:val="98"/>
    <w:link w:val="93"/>
    <w:autoRedefine/>
    <w:qFormat/>
    <w:uiPriority w:val="0"/>
    <w:rPr>
      <w:rFonts w:ascii="黑体" w:hAnsi="黑体" w:eastAsia="黑体"/>
      <w:color w:val="404550"/>
      <w:kern w:val="2"/>
      <w:sz w:val="32"/>
      <w:szCs w:val="32"/>
    </w:rPr>
  </w:style>
  <w:style w:type="paragraph" w:customStyle="1" w:styleId="102">
    <w:name w:val="Style4"/>
    <w:basedOn w:val="1"/>
    <w:link w:val="103"/>
    <w:autoRedefine/>
    <w:qFormat/>
    <w:locked/>
    <w:uiPriority w:val="0"/>
    <w:pPr>
      <w:spacing w:before="156" w:beforeLines="50" w:after="156" w:afterLines="50" w:line="240" w:lineRule="auto"/>
      <w:ind w:firstLine="420"/>
      <w:jc w:val="left"/>
      <w:outlineLvl w:val="0"/>
    </w:pPr>
    <w:rPr>
      <w:rFonts w:ascii="黑体" w:hAnsi="黑体" w:eastAsia="黑体"/>
      <w:color w:val="404550"/>
      <w:sz w:val="21"/>
      <w:szCs w:val="21"/>
    </w:rPr>
  </w:style>
  <w:style w:type="character" w:customStyle="1" w:styleId="103">
    <w:name w:val="Style4 Char"/>
    <w:link w:val="102"/>
    <w:autoRedefine/>
    <w:qFormat/>
    <w:uiPriority w:val="0"/>
    <w:rPr>
      <w:rFonts w:ascii="黑体" w:hAnsi="黑体" w:eastAsia="黑体"/>
      <w:color w:val="404550"/>
      <w:kern w:val="2"/>
      <w:sz w:val="21"/>
      <w:szCs w:val="21"/>
    </w:rPr>
  </w:style>
  <w:style w:type="character" w:customStyle="1" w:styleId="104">
    <w:name w:val="文档结构图 Char"/>
    <w:link w:val="16"/>
    <w:autoRedefine/>
    <w:semiHidden/>
    <w:qFormat/>
    <w:uiPriority w:val="99"/>
    <w:rPr>
      <w:kern w:val="2"/>
      <w:sz w:val="24"/>
      <w:szCs w:val="24"/>
      <w:shd w:val="clear" w:color="auto" w:fill="000080"/>
    </w:rPr>
  </w:style>
  <w:style w:type="character" w:styleId="105">
    <w:name w:val="Placeholder Text"/>
    <w:basedOn w:val="40"/>
    <w:autoRedefine/>
    <w:semiHidden/>
    <w:qFormat/>
    <w:uiPriority w:val="99"/>
    <w:rPr>
      <w:color w:val="808080"/>
    </w:rPr>
  </w:style>
  <w:style w:type="paragraph" w:customStyle="1" w:styleId="106">
    <w:name w:val="code"/>
    <w:basedOn w:val="1"/>
    <w:autoRedefine/>
    <w:qFormat/>
    <w:locked/>
    <w:uiPriority w:val="0"/>
    <w:pPr>
      <w:widowControl/>
      <w:tabs>
        <w:tab w:val="left" w:pos="481"/>
      </w:tabs>
      <w:autoSpaceDE w:val="0"/>
      <w:autoSpaceDN w:val="0"/>
      <w:adjustRightInd w:val="0"/>
      <w:snapToGrid w:val="0"/>
      <w:spacing w:before="156" w:after="156" w:line="240" w:lineRule="auto"/>
      <w:jc w:val="left"/>
    </w:pPr>
    <w:rPr>
      <w:rFonts w:ascii="Menlo" w:hAnsi="Menlo" w:eastAsia="Menlo" w:cs="Menlo"/>
      <w:color w:val="404040"/>
      <w:kern w:val="0"/>
      <w:sz w:val="15"/>
      <w:szCs w:val="15"/>
    </w:rPr>
  </w:style>
  <w:style w:type="paragraph" w:customStyle="1" w:styleId="107">
    <w:name w:val="Formula"/>
    <w:basedOn w:val="1"/>
    <w:next w:val="1"/>
    <w:autoRedefine/>
    <w:qFormat/>
    <w:locked/>
    <w:uiPriority w:val="0"/>
    <w:pPr>
      <w:tabs>
        <w:tab w:val="center" w:pos="4200"/>
        <w:tab w:val="right" w:pos="8190"/>
      </w:tabs>
      <w:spacing w:before="156" w:beforeLines="50" w:after="156" w:afterLines="50" w:line="240" w:lineRule="auto"/>
      <w:ind w:left="780"/>
      <w:jc w:val="center"/>
    </w:pPr>
    <w:rPr>
      <w:rFonts w:ascii="黑体" w:hAnsi="黑体" w:eastAsia="黑体"/>
      <w:color w:val="404550"/>
      <w:sz w:val="21"/>
      <w:szCs w:val="21"/>
    </w:rPr>
  </w:style>
  <w:style w:type="paragraph" w:customStyle="1" w:styleId="108">
    <w:name w:val="Endnotes !!!"/>
    <w:basedOn w:val="24"/>
    <w:autoRedefine/>
    <w:qFormat/>
    <w:locked/>
    <w:uiPriority w:val="0"/>
    <w:rPr>
      <w:rFonts w:ascii="楷体_GB2312" w:hAnsi="楷体" w:eastAsia="楷体_GB2312"/>
      <w:sz w:val="18"/>
      <w:szCs w:val="18"/>
    </w:rPr>
  </w:style>
  <w:style w:type="paragraph" w:customStyle="1" w:styleId="109">
    <w:name w:val="文献"/>
    <w:basedOn w:val="1"/>
    <w:autoRedefine/>
    <w:qFormat/>
    <w:locked/>
    <w:uiPriority w:val="0"/>
    <w:pPr>
      <w:numPr>
        <w:ilvl w:val="0"/>
        <w:numId w:val="3"/>
      </w:numPr>
      <w:spacing w:before="156" w:beforeLines="50" w:after="156" w:afterLines="50" w:line="240" w:lineRule="auto"/>
      <w:ind w:firstLine="0" w:firstLineChars="0"/>
      <w:jc w:val="left"/>
    </w:pPr>
    <w:rPr>
      <w:rFonts w:ascii="楷体_GB2312" w:hAnsi="楷体" w:eastAsia="楷体_GB2312"/>
      <w:color w:val="404550"/>
      <w:sz w:val="18"/>
      <w:szCs w:val="18"/>
    </w:rPr>
  </w:style>
  <w:style w:type="paragraph" w:customStyle="1" w:styleId="110">
    <w:name w:val="参考文献大标题"/>
    <w:basedOn w:val="24"/>
    <w:autoRedefine/>
    <w:qFormat/>
    <w:locked/>
    <w:uiPriority w:val="0"/>
    <w:pPr>
      <w:spacing w:beforeLines="0"/>
      <w:outlineLvl w:val="0"/>
    </w:pPr>
    <w:rPr>
      <w:rFonts w:ascii="楷体_GB2312" w:eastAsia="楷体_GB2312"/>
      <w:b/>
    </w:rPr>
  </w:style>
  <w:style w:type="character" w:customStyle="1" w:styleId="111">
    <w:name w:val="未处理的提及1"/>
    <w:basedOn w:val="40"/>
    <w:autoRedefine/>
    <w:semiHidden/>
    <w:unhideWhenUsed/>
    <w:qFormat/>
    <w:locked/>
    <w:uiPriority w:val="99"/>
    <w:rPr>
      <w:color w:val="808080"/>
      <w:shd w:val="clear" w:color="auto" w:fill="E6E6E6"/>
    </w:rPr>
  </w:style>
  <w:style w:type="character" w:customStyle="1" w:styleId="112">
    <w:name w:val="图片 Char"/>
    <w:link w:val="113"/>
    <w:autoRedefine/>
    <w:qFormat/>
    <w:uiPriority w:val="0"/>
    <w:rPr>
      <w:sz w:val="21"/>
    </w:rPr>
  </w:style>
  <w:style w:type="paragraph" w:customStyle="1" w:styleId="113">
    <w:name w:val="图片"/>
    <w:basedOn w:val="1"/>
    <w:link w:val="112"/>
    <w:autoRedefine/>
    <w:qFormat/>
    <w:locked/>
    <w:uiPriority w:val="0"/>
    <w:pPr>
      <w:spacing w:before="156" w:after="156" w:line="240" w:lineRule="auto"/>
      <w:jc w:val="center"/>
    </w:pPr>
    <w:rPr>
      <w:kern w:val="0"/>
      <w:sz w:val="21"/>
      <w:szCs w:val="20"/>
    </w:rPr>
  </w:style>
  <w:style w:type="paragraph" w:styleId="114">
    <w:name w:val="No Spacing"/>
    <w:basedOn w:val="1"/>
    <w:autoRedefine/>
    <w:qFormat/>
    <w:uiPriority w:val="0"/>
    <w:pPr>
      <w:spacing w:before="156" w:beforeLines="50" w:after="156" w:afterLines="50"/>
      <w:ind w:firstLine="200"/>
      <w:jc w:val="left"/>
      <w:outlineLvl w:val="3"/>
    </w:pPr>
    <w:rPr>
      <w:rFonts w:ascii="Cambria" w:hAnsi="Cambria" w:eastAsia="黑体"/>
      <w:color w:val="404550"/>
      <w:szCs w:val="21"/>
      <w:lang w:bidi="en-US"/>
    </w:rPr>
  </w:style>
  <w:style w:type="character" w:customStyle="1" w:styleId="115">
    <w:name w:val="k"/>
    <w:basedOn w:val="40"/>
    <w:autoRedefine/>
    <w:qFormat/>
    <w:locked/>
    <w:uiPriority w:val="0"/>
  </w:style>
  <w:style w:type="character" w:customStyle="1" w:styleId="116">
    <w:name w:val="nf"/>
    <w:basedOn w:val="40"/>
    <w:autoRedefine/>
    <w:qFormat/>
    <w:locked/>
    <w:uiPriority w:val="0"/>
  </w:style>
  <w:style w:type="character" w:customStyle="1" w:styleId="117">
    <w:name w:val="p"/>
    <w:basedOn w:val="40"/>
    <w:autoRedefine/>
    <w:qFormat/>
    <w:locked/>
    <w:uiPriority w:val="0"/>
  </w:style>
  <w:style w:type="character" w:customStyle="1" w:styleId="118">
    <w:name w:val="n"/>
    <w:basedOn w:val="40"/>
    <w:autoRedefine/>
    <w:qFormat/>
    <w:locked/>
    <w:uiPriority w:val="0"/>
  </w:style>
  <w:style w:type="character" w:customStyle="1" w:styleId="119">
    <w:name w:val="o"/>
    <w:basedOn w:val="40"/>
    <w:autoRedefine/>
    <w:qFormat/>
    <w:locked/>
    <w:uiPriority w:val="0"/>
  </w:style>
  <w:style w:type="character" w:customStyle="1" w:styleId="120">
    <w:name w:val="s1"/>
    <w:basedOn w:val="40"/>
    <w:autoRedefine/>
    <w:qFormat/>
    <w:locked/>
    <w:uiPriority w:val="0"/>
  </w:style>
  <w:style w:type="character" w:customStyle="1" w:styleId="121">
    <w:name w:val="ow"/>
    <w:basedOn w:val="40"/>
    <w:autoRedefine/>
    <w:qFormat/>
    <w:locked/>
    <w:uiPriority w:val="0"/>
  </w:style>
  <w:style w:type="character" w:customStyle="1" w:styleId="122">
    <w:name w:val="nb"/>
    <w:basedOn w:val="40"/>
    <w:autoRedefine/>
    <w:qFormat/>
    <w:locked/>
    <w:uiPriority w:val="0"/>
  </w:style>
  <w:style w:type="character" w:customStyle="1" w:styleId="123">
    <w:name w:val="mi"/>
    <w:basedOn w:val="40"/>
    <w:autoRedefine/>
    <w:qFormat/>
    <w:locked/>
    <w:uiPriority w:val="0"/>
  </w:style>
  <w:style w:type="character" w:customStyle="1" w:styleId="124">
    <w:name w:val="si"/>
    <w:basedOn w:val="40"/>
    <w:autoRedefine/>
    <w:qFormat/>
    <w:locked/>
    <w:uiPriority w:val="0"/>
  </w:style>
  <w:style w:type="character" w:customStyle="1" w:styleId="125">
    <w:name w:val="mf"/>
    <w:basedOn w:val="40"/>
    <w:autoRedefine/>
    <w:qFormat/>
    <w:locked/>
    <w:uiPriority w:val="0"/>
  </w:style>
  <w:style w:type="character" w:customStyle="1" w:styleId="126">
    <w:name w:val="kn"/>
    <w:basedOn w:val="40"/>
    <w:autoRedefine/>
    <w:qFormat/>
    <w:locked/>
    <w:uiPriority w:val="0"/>
  </w:style>
  <w:style w:type="character" w:customStyle="1" w:styleId="127">
    <w:name w:val="nn"/>
    <w:basedOn w:val="40"/>
    <w:autoRedefine/>
    <w:qFormat/>
    <w:locked/>
    <w:uiPriority w:val="0"/>
  </w:style>
  <w:style w:type="character" w:customStyle="1" w:styleId="128">
    <w:name w:val="c1"/>
    <w:basedOn w:val="40"/>
    <w:autoRedefine/>
    <w:qFormat/>
    <w:locked/>
    <w:uiPriority w:val="0"/>
  </w:style>
  <w:style w:type="character" w:customStyle="1" w:styleId="129">
    <w:name w:val="se"/>
    <w:basedOn w:val="40"/>
    <w:autoRedefine/>
    <w:qFormat/>
    <w:locked/>
    <w:uiPriority w:val="0"/>
  </w:style>
  <w:style w:type="character" w:customStyle="1" w:styleId="130">
    <w:name w:val="nc"/>
    <w:basedOn w:val="40"/>
    <w:autoRedefine/>
    <w:qFormat/>
    <w:locked/>
    <w:uiPriority w:val="0"/>
  </w:style>
  <w:style w:type="character" w:customStyle="1" w:styleId="131">
    <w:name w:val="bp"/>
    <w:basedOn w:val="40"/>
    <w:autoRedefine/>
    <w:qFormat/>
    <w:locked/>
    <w:uiPriority w:val="0"/>
  </w:style>
  <w:style w:type="character" w:customStyle="1" w:styleId="132">
    <w:name w:val="kc"/>
    <w:basedOn w:val="40"/>
    <w:autoRedefine/>
    <w:qFormat/>
    <w:locked/>
    <w:uiPriority w:val="0"/>
  </w:style>
  <w:style w:type="character" w:customStyle="1" w:styleId="133">
    <w:name w:val="sd"/>
    <w:basedOn w:val="40"/>
    <w:autoRedefine/>
    <w:qFormat/>
    <w:locked/>
    <w:uiPriority w:val="0"/>
  </w:style>
  <w:style w:type="character" w:customStyle="1" w:styleId="134">
    <w:name w:val="fm"/>
    <w:basedOn w:val="40"/>
    <w:autoRedefine/>
    <w:qFormat/>
    <w:locked/>
    <w:uiPriority w:val="0"/>
  </w:style>
  <w:style w:type="character" w:customStyle="1" w:styleId="135">
    <w:name w:val="s2"/>
    <w:basedOn w:val="40"/>
    <w:autoRedefine/>
    <w:qFormat/>
    <w:locked/>
    <w:uiPriority w:val="0"/>
  </w:style>
  <w:style w:type="paragraph" w:customStyle="1" w:styleId="136">
    <w:name w:val="论文正文"/>
    <w:basedOn w:val="14"/>
    <w:autoRedefine/>
    <w:qFormat/>
    <w:locked/>
    <w:uiPriority w:val="0"/>
    <w:pPr>
      <w:tabs>
        <w:tab w:val="left" w:pos="377"/>
        <w:tab w:val="left" w:pos="1568"/>
      </w:tabs>
      <w:ind w:firstLine="0" w:firstLineChars="0"/>
    </w:pPr>
  </w:style>
  <w:style w:type="character" w:customStyle="1" w:styleId="137">
    <w:name w:val="正文文本缩进 Char"/>
    <w:basedOn w:val="40"/>
    <w:link w:val="3"/>
    <w:semiHidden/>
    <w:qFormat/>
    <w:uiPriority w:val="99"/>
    <w:rPr>
      <w:kern w:val="2"/>
      <w:sz w:val="24"/>
      <w:szCs w:val="24"/>
    </w:rPr>
  </w:style>
  <w:style w:type="character" w:customStyle="1" w:styleId="138">
    <w:name w:val="正文首行缩进 2 Char"/>
    <w:basedOn w:val="137"/>
    <w:link w:val="2"/>
    <w:qFormat/>
    <w:uiPriority w:val="0"/>
    <w:rPr>
      <w:kern w:val="2"/>
      <w:sz w:val="21"/>
      <w:szCs w:val="21"/>
    </w:rPr>
  </w:style>
  <w:style w:type="paragraph" w:customStyle="1" w:styleId="139">
    <w:name w:val="TOC 标题2"/>
    <w:basedOn w:val="4"/>
    <w:next w:val="1"/>
    <w:unhideWhenUsed/>
    <w:qFormat/>
    <w:locked/>
    <w:uiPriority w:val="39"/>
    <w:pPr>
      <w:keepNext/>
      <w:keepLines/>
      <w:widowControl/>
      <w:spacing w:before="240" w:beforeLines="0" w:after="0" w:afterLines="0" w:line="259" w:lineRule="auto"/>
      <w:jc w:val="left"/>
      <w:outlineLvl w:val="9"/>
    </w:pPr>
    <w:rPr>
      <w:rFonts w:ascii="等线 Light" w:hAnsi="等线 Light" w:eastAsia="等线 Light" w:cs="Times New Roman"/>
      <w:b/>
      <w:color w:val="2E74B5"/>
      <w:kern w:val="0"/>
      <w:sz w:val="32"/>
      <w:szCs w:val="32"/>
    </w:rPr>
  </w:style>
  <w:style w:type="character" w:customStyle="1" w:styleId="140">
    <w:name w:val="token"/>
    <w:basedOn w:val="40"/>
    <w:qFormat/>
    <w:uiPriority w:val="0"/>
  </w:style>
  <w:style w:type="character" w:customStyle="1" w:styleId="141">
    <w:name w:val="hljs-keyword"/>
    <w:basedOn w:val="40"/>
    <w:qFormat/>
    <w:uiPriority w:val="0"/>
  </w:style>
  <w:style w:type="character" w:customStyle="1" w:styleId="142">
    <w:name w:val="hljs-comment"/>
    <w:basedOn w:val="40"/>
    <w:qFormat/>
    <w:uiPriority w:val="0"/>
  </w:style>
  <w:style w:type="character" w:customStyle="1" w:styleId="143">
    <w:name w:val="hljs-number"/>
    <w:basedOn w:val="40"/>
    <w:qFormat/>
    <w:uiPriority w:val="0"/>
  </w:style>
  <w:style w:type="character" w:customStyle="1" w:styleId="144">
    <w:name w:val="hljs-string"/>
    <w:basedOn w:val="40"/>
    <w:qFormat/>
    <w:uiPriority w:val="0"/>
  </w:style>
  <w:style w:type="paragraph" w:customStyle="1" w:styleId="145">
    <w:name w:val="TOC 标题3"/>
    <w:basedOn w:val="4"/>
    <w:next w:val="1"/>
    <w:unhideWhenUsed/>
    <w:qFormat/>
    <w:locked/>
    <w:uiPriority w:val="39"/>
    <w:pPr>
      <w:keepNext/>
      <w:keepLines/>
      <w:widowControl/>
      <w:spacing w:before="240" w:beforeLines="0" w:after="0" w:afterLines="0" w:line="259" w:lineRule="auto"/>
      <w:jc w:val="left"/>
      <w:outlineLvl w:val="9"/>
    </w:pPr>
    <w:rPr>
      <w:rFonts w:ascii="等线 Light" w:hAnsi="等线 Light" w:eastAsia="等线 Light" w:cs="Times New Roman"/>
      <w:b/>
      <w:color w:val="2E74B5"/>
      <w:kern w:val="0"/>
      <w:sz w:val="32"/>
      <w:szCs w:val="32"/>
    </w:rPr>
  </w:style>
  <w:style w:type="paragraph" w:customStyle="1" w:styleId="146">
    <w:name w:val="TOC 标题4"/>
    <w:basedOn w:val="4"/>
    <w:next w:val="1"/>
    <w:unhideWhenUsed/>
    <w:qFormat/>
    <w:uiPriority w:val="39"/>
    <w:pPr>
      <w:keepNext/>
      <w:keepLines/>
      <w:widowControl/>
      <w:spacing w:before="240" w:beforeLines="0" w:after="0" w:afterLines="0" w:line="259" w:lineRule="auto"/>
      <w:jc w:val="left"/>
      <w:outlineLvl w:val="9"/>
    </w:pPr>
    <w:rPr>
      <w:rFonts w:asciiTheme="majorHAnsi" w:hAnsiTheme="majorHAnsi" w:eastAsiaTheme="majorEastAsia" w:cstheme="majorBidi"/>
      <w:bCs w:val="0"/>
      <w:color w:val="2E75B6" w:themeColor="accent1" w:themeShade="BF"/>
      <w:kern w:val="0"/>
      <w:sz w:val="32"/>
      <w:szCs w:val="32"/>
    </w:rPr>
  </w:style>
  <w:style w:type="character" w:customStyle="1" w:styleId="147">
    <w:name w:val="font31"/>
    <w:basedOn w:val="40"/>
    <w:qFormat/>
    <w:uiPriority w:val="0"/>
    <w:rPr>
      <w:rFonts w:ascii="宋体" w:hAnsi="宋体" w:eastAsia="宋体" w:cs="宋体"/>
      <w:b/>
      <w:bCs/>
      <w:color w:val="000000"/>
      <w:sz w:val="22"/>
      <w:szCs w:val="22"/>
      <w:u w:val="none"/>
    </w:rPr>
  </w:style>
  <w:style w:type="character" w:customStyle="1" w:styleId="148">
    <w:name w:val="font41"/>
    <w:basedOn w:val="40"/>
    <w:qFormat/>
    <w:uiPriority w:val="0"/>
    <w:rPr>
      <w:rFonts w:ascii="宋体" w:hAnsi="宋体" w:eastAsia="宋体" w:cs="宋体"/>
      <w:color w:val="000000"/>
      <w:sz w:val="22"/>
      <w:szCs w:val="22"/>
      <w:u w:val="none"/>
    </w:rPr>
  </w:style>
  <w:style w:type="paragraph" w:customStyle="1" w:styleId="149">
    <w:name w:val="12表格内容"/>
    <w:basedOn w:val="150"/>
    <w:qFormat/>
    <w:uiPriority w:val="0"/>
    <w:pPr>
      <w:spacing w:line="240" w:lineRule="auto"/>
      <w:ind w:firstLine="0" w:firstLineChars="0"/>
      <w:jc w:val="center"/>
    </w:pPr>
    <w:rPr>
      <w:sz w:val="21"/>
      <w:szCs w:val="21"/>
    </w:rPr>
  </w:style>
  <w:style w:type="paragraph" w:customStyle="1" w:styleId="150">
    <w:name w:val="正文1"/>
    <w:basedOn w:val="1"/>
    <w:qFormat/>
    <w:uiPriority w:val="0"/>
    <w:pPr>
      <w:spacing w:line="460" w:lineRule="exact"/>
      <w:ind w:firstLine="200"/>
      <w:jc w:val="left"/>
    </w:pPr>
    <w:rPr>
      <w:rFonts w:ascii="宋体" w:hAnsi="宋体"/>
    </w:rPr>
  </w:style>
  <w:style w:type="paragraph" w:customStyle="1" w:styleId="151">
    <w:name w:val="WPSOffice手动目录 1"/>
    <w:qFormat/>
    <w:uiPriority w:val="0"/>
    <w:pPr>
      <w:ind w:leftChars="0"/>
    </w:pPr>
    <w:rPr>
      <w:rFonts w:ascii="Times New Roman" w:hAnsi="Times New Roman" w:eastAsia="宋体" w:cs="Times New Roman"/>
      <w:sz w:val="20"/>
      <w:szCs w:val="20"/>
    </w:rPr>
  </w:style>
  <w:style w:type="paragraph" w:customStyle="1" w:styleId="152">
    <w:name w:val="WPSOffice手动目录 2"/>
    <w:qFormat/>
    <w:uiPriority w:val="0"/>
    <w:pPr>
      <w:ind w:leftChars="200"/>
    </w:pPr>
    <w:rPr>
      <w:rFonts w:ascii="Times New Roman" w:hAnsi="Times New Roman" w:eastAsia="宋体" w:cs="Times New Roman"/>
      <w:sz w:val="20"/>
      <w:szCs w:val="20"/>
    </w:rPr>
  </w:style>
  <w:style w:type="paragraph" w:customStyle="1" w:styleId="153">
    <w:name w:val="WPSOffice手动目录 3"/>
    <w:qFormat/>
    <w:uiPriority w:val="0"/>
    <w:pPr>
      <w:ind w:leftChars="400"/>
    </w:pPr>
    <w:rPr>
      <w:rFonts w:ascii="Times New Roman" w:hAnsi="Times New Roman" w:eastAsia="宋体" w:cs="Times New Roman"/>
      <w:sz w:val="20"/>
      <w:szCs w:val="20"/>
    </w:rPr>
  </w:style>
  <w:style w:type="paragraph" w:customStyle="1" w:styleId="154">
    <w:name w:val="代码样式"/>
    <w:basedOn w:val="1"/>
    <w:qFormat/>
    <w:uiPriority w:val="0"/>
    <w:pPr>
      <w:spacing w:line="360" w:lineRule="auto"/>
      <w:jc w:val="left"/>
    </w:pPr>
    <w:rPr>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microsoft.com/office/2006/relationships/keyMapCustomizations" Target="customizations.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D9BC8E-1F21-47E7-AA2D-571E87F1B0DA}">
  <ds:schemaRefs/>
</ds:datastoreItem>
</file>

<file path=docProps/app.xml><?xml version="1.0" encoding="utf-8"?>
<Properties xmlns="http://schemas.openxmlformats.org/officeDocument/2006/extended-properties" xmlns:vt="http://schemas.openxmlformats.org/officeDocument/2006/docPropsVTypes">
  <Company>西南交通大学</Company>
  <Pages>66</Pages>
  <Words>11743</Words>
  <Characters>14691</Characters>
  <Lines>341</Lines>
  <Paragraphs>96</Paragraphs>
  <TotalTime>0</TotalTime>
  <ScaleCrop>false</ScaleCrop>
  <LinksUpToDate>false</LinksUpToDate>
  <CharactersWithSpaces>15413</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2024-06-02T17:31:00Z</dcterms:created>
  <dc:creator>Tao Hongcai</dc:creator>
  <cp:lastModifiedBy>小梁</cp:lastModifiedBy>
  <cp:lastPrinted>2024-06-24T04:52:00Z</cp:lastPrinted>
  <dcterms:modified xsi:type="dcterms:W3CDTF">2026-03-10T11:16:29Z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4C6807F3D904C03E0D8DAF696E6C8584_43</vt:lpwstr>
  </property>
  <property fmtid="{D5CDD505-2E9C-101B-9397-08002B2CF9AE}" pid="4" name="KSOTemplateDocerSaveRecord">
    <vt:lpwstr>eyJoZGlkIjoiNzE3YWVlYjM2MDA4MzhkNDFkMTU1YjQyNGQzZDI5ZDAiLCJ1c2VySWQiOiIxMDAyMDk4MjMzIn0=</vt:lpwstr>
  </property>
</Properties>
</file>