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 Overview</w:t>
      </w:r>
    </w:p>
    <w:p>
      <w:pPr>
        <w:pStyle w:val="Normal"/>
        <w:rPr>
          <w:b/>
          <w:b/>
        </w:rPr>
      </w:pPr>
      <w:r>
        <w:rPr>
          <w:b/>
        </w:rPr>
      </w:r>
    </w:p>
    <w:p>
      <w:pPr>
        <w:pStyle w:val="Normal"/>
        <w:rPr>
          <w:b/>
          <w:b/>
        </w:rPr>
      </w:pPr>
      <w:r>
        <w:rPr>
          <w:b/>
        </w:rPr>
        <w:t xml:space="preserve">          </w:t>
      </w:r>
      <w:r>
        <w:rPr>
          <w:b/>
        </w:rPr>
        <w:t>directory: GliderWinchItems/BMS/docs/description</w:t>
      </w:r>
    </w:p>
    <w:p>
      <w:pPr>
        <w:pStyle w:val="Normal"/>
        <w:rPr>
          <w:b/>
          <w:b/>
        </w:rPr>
      </w:pPr>
      <w:r>
        <w:rPr>
          <w:b/>
        </w:rPr>
        <w:t xml:space="preserve">                    </w:t>
      </w:r>
      <w:r>
        <w:rPr>
          <w:b/>
        </w:rPr>
        <w:t>file: bmsbmsBQ_TI_BQ76952_description.docx</w:t>
      </w:r>
    </w:p>
    <w:p>
      <w:pPr>
        <w:pStyle w:val="Normal"/>
        <w:rPr>
          <w:b/>
          <w:b/>
        </w:rPr>
      </w:pPr>
      <w:r>
        <w:rPr>
          <w:b/>
        </w:rPr>
        <w:t>eagle directory: GliderWinchItems/BMS/hw/eagle/bmsbmsBQ</w:t>
      </w:r>
    </w:p>
    <w:p>
      <w:pPr>
        <w:pStyle w:val="Normal"/>
        <w:rPr>
          <w:b/>
          <w:b/>
        </w:rPr>
      </w:pPr>
      <w:r>
        <w:rPr>
          <w:b/>
        </w:rPr>
        <w:t xml:space="preserve">                    </w:t>
      </w:r>
      <w:r>
        <w:rPr>
          <w:b/>
        </w:rPr>
        <w:t>file: bmsbq.sch,brd</w:t>
      </w:r>
    </w:p>
    <w:p>
      <w:pPr>
        <w:pStyle w:val="Normal"/>
        <w:rPr/>
      </w:pPr>
      <w:r>
        <w:rPr/>
      </w:r>
    </w:p>
    <w:p>
      <w:pPr>
        <w:pStyle w:val="Normal"/>
        <w:rPr/>
      </w:pPr>
      <w:r>
        <w:rPr/>
        <w:t>The following provides a description and some of the thinking in the pcb design. The design intends to provide a number of hardware configuration options. Some of these are to facilitate testing and program development and would not be needed in a later refined design. Provisions have been included in a number of places for implementing the same function using alternate parts that have differing footprints, e.g. a 8 pin and 16 pin isolated CAN driver packages.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which might be required for discharging for storage. This CAN bus cable carries the two CAN signals, “system” ground and system 12v (nominal), plus a signal line for a master reset. In addition to the CAN bus nodes for the battery module bmses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is not grounded to the system and floats, or is lightly biased via very large resistors, all of the battery modules and therefore the bmses are isolated from the system ground. The bms board processor and bms ic ground is at battery module minus level and isolated from system ground. The CAN drive, FAN control, master reset, dc-dc power, are at system ground. More detail on this later.</w:t>
      </w:r>
    </w:p>
    <w:p>
      <w:pPr>
        <w:pStyle w:val="Normal"/>
        <w:rPr/>
      </w:pPr>
      <w:r>
        <w:rPr/>
      </w:r>
    </w:p>
    <w:p>
      <w:pPr>
        <w:pStyle w:val="Normal"/>
        <w:rPr/>
      </w:pPr>
      <w:r>
        <w:rPr/>
        <w:t>This board can accommodate a STM32F405RxT6, STM32F446RxT6, or STM32L431RxT6 processors. These are all 64 pin LPFQ packages. There are small differences in the power pins so there is provision of the pcb for zero ohm or capacitors in several locations. The main target processor is the ‘L431. This processor has comparator and op-amp features that are not available in the ‘F405 or ‘F446, and is somewhat lower power as well, but less sram. The pcb layout allows the comparators and op-amp in th ‘L431 to be used for controlling the on-board 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cell-by-cell discharging</w:t>
      </w:r>
    </w:p>
    <w:p>
      <w:pPr>
        <w:pStyle w:val="Normal"/>
        <w:rPr/>
      </w:pPr>
      <w:r>
        <w:rPr/>
        <w:t>- Header for I2C bus (3.3v)</w:t>
      </w:r>
    </w:p>
    <w:p>
      <w:pPr>
        <w:pStyle w:val="Normal"/>
        <w:rPr/>
      </w:pPr>
      <w:r>
        <w:rPr/>
        <w:t>- 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eastAsia="Courier New" w:cs="Courier New"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eastAsia="Courier New" w:cs="Courier New" w:ascii="Courier New" w:hAnsi="Courier New"/>
          <w:sz w:val="20"/>
          <w:szCs w:val="20"/>
        </w:rPr>
        <w:t>hw/eagle/bmsbmsBQ/bmsbq.sch</w:t>
      </w:r>
      <w:r>
        <w:rPr/>
        <w:t xml:space="preserve"> and ‘</w:t>
      </w:r>
      <w:r>
        <w:rPr>
          <w:rFonts w:eastAsia="Courier New" w:cs="Courier New"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rPr>
        <w:t xml:space="preserve">Note: </w:t>
      </w:r>
      <w:r>
        <w:rPr/>
        <w:t>The eagle file was renumbered with the prefix “100” for parts on the underside layer.</w:t>
      </w:r>
      <w:r>
        <w:rPr>
          <w:b/>
        </w:rPr>
        <w:t xml:space="preserve"> </w:t>
      </w:r>
      <w:r>
        <w:rPr/>
        <w:t xml:space="preserve">Later part additions retain the top/bottom “100” prefix but may not correspond to the location strategy the eagle renumbering script uses whereby the part numbers start at a board corner and work up and across. </w:t>
      </w:r>
    </w:p>
    <w:p>
      <w:pPr>
        <w:pStyle w:val="Normal"/>
        <w:rPr/>
      </w:pPr>
      <w:r>
        <w:rPr/>
      </w:r>
    </w:p>
    <w:p>
      <w:pPr>
        <w:pStyle w:val="Normal"/>
        <w:rPr/>
      </w:pPr>
      <w:r>
        <w:rPr>
          <w:b/>
        </w:rPr>
        <w:t>Note:</w:t>
      </w:r>
      <w:r>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pPr>
      <w:r>
        <w:rPr/>
      </w:r>
    </w:p>
    <w:p>
      <w:pPr>
        <w:pStyle w:val="Normal"/>
        <w:rPr/>
      </w:pPr>
      <w:r>
        <w:rPr>
          <w:b/>
        </w:rPr>
        <w:t>Note:</w:t>
      </w:r>
      <w:r>
        <w:rPr/>
        <w:t xml:space="preserve"> Values of resistors, capacitors are tentative and subject to change during development.</w:t>
      </w:r>
    </w:p>
    <w:p>
      <w:pPr>
        <w:pStyle w:val="Normal"/>
        <w:rPr/>
      </w:pPr>
      <w:r>
        <w:rPr/>
      </w:r>
    </w:p>
    <w:p>
      <w:pPr>
        <w:pStyle w:val="Normal"/>
        <w:rPr/>
      </w:pPr>
      <w:r>
        <w:rPr/>
      </w:r>
    </w:p>
    <w:p>
      <w:pPr>
        <w:pStyle w:val="Normal"/>
        <w:rPr/>
      </w:pPr>
      <w:r>
        <w:rPr/>
      </w:r>
    </w:p>
    <w:p>
      <w:pPr>
        <w:pStyle w:val="Normal"/>
        <w:rPr>
          <w:b/>
          <w:b/>
        </w:rPr>
      </w:pPr>
      <w:r>
        <w:rPr>
          <w:b/>
        </w:rPr>
        <w:t>B. CAN bus cable connections</w:t>
      </w:r>
    </w:p>
    <w:p>
      <w:pPr>
        <w:pStyle w:val="Normal"/>
        <w:rPr/>
      </w:pPr>
      <w:r>
        <w:rPr/>
      </w:r>
    </w:p>
    <w:p>
      <w:pPr>
        <w:pStyle w:val="Normal"/>
        <w:rPr/>
      </w:pPr>
      <w:r>
        <w:rPr/>
        <w:t xml:space="preserve">A 10-pin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sz w:val="20"/>
          <w:szCs w:val="20"/>
        </w:rPr>
        <w:t>1 – system +12V</w:t>
      </w:r>
    </w:p>
    <w:p>
      <w:pPr>
        <w:pStyle w:val="Normal"/>
        <w:rPr>
          <w:rFonts w:ascii="Courier New" w:hAnsi="Courier New" w:eastAsia="Courier New" w:cs="Courier New"/>
          <w:sz w:val="20"/>
          <w:szCs w:val="20"/>
        </w:rPr>
      </w:pPr>
      <w:r>
        <w:rPr>
          <w:rFonts w:eastAsia="Courier New" w:cs="Courier New" w:ascii="Courier New" w:hAnsi="Courier New"/>
          <w:sz w:val="20"/>
          <w:szCs w:val="20"/>
        </w:rPr>
        <w:t>2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3 – CAN L2</w:t>
      </w:r>
    </w:p>
    <w:p>
      <w:pPr>
        <w:pStyle w:val="Normal"/>
        <w:rPr>
          <w:rFonts w:ascii="Courier New" w:hAnsi="Courier New" w:eastAsia="Courier New" w:cs="Courier New"/>
          <w:sz w:val="20"/>
          <w:szCs w:val="20"/>
        </w:rPr>
      </w:pPr>
      <w:r>
        <w:rPr>
          <w:rFonts w:eastAsia="Courier New" w:cs="Courier New" w:ascii="Courier New" w:hAnsi="Courier New"/>
          <w:sz w:val="20"/>
          <w:szCs w:val="20"/>
        </w:rPr>
        <w:t>4 – CAN H2</w:t>
      </w:r>
    </w:p>
    <w:p>
      <w:pPr>
        <w:pStyle w:val="Normal"/>
        <w:rPr>
          <w:rFonts w:ascii="Courier New" w:hAnsi="Courier New" w:eastAsia="Courier New" w:cs="Courier New"/>
          <w:sz w:val="20"/>
          <w:szCs w:val="20"/>
        </w:rPr>
      </w:pPr>
      <w:r>
        <w:rPr>
          <w:rFonts w:eastAsia="Courier New" w:cs="Courier New" w:ascii="Courier New" w:hAnsi="Courier New"/>
          <w:sz w:val="20"/>
          <w:szCs w:val="20"/>
        </w:rPr>
        <w:t>5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6 – master reset</w:t>
      </w:r>
    </w:p>
    <w:p>
      <w:pPr>
        <w:pStyle w:val="Normal"/>
        <w:rPr>
          <w:rFonts w:ascii="Courier New" w:hAnsi="Courier New" w:eastAsia="Courier New" w:cs="Courier New"/>
          <w:sz w:val="20"/>
          <w:szCs w:val="20"/>
        </w:rPr>
      </w:pPr>
      <w:r>
        <w:rPr>
          <w:rFonts w:eastAsia="Courier New" w:cs="Courier New" w:ascii="Courier New" w:hAnsi="Courier New"/>
          <w:sz w:val="20"/>
          <w:szCs w:val="20"/>
        </w:rPr>
        <w:t>7 - system +12V</w:t>
      </w:r>
    </w:p>
    <w:p>
      <w:pPr>
        <w:pStyle w:val="Normal"/>
        <w:rPr>
          <w:rFonts w:ascii="Courier New" w:hAnsi="Courier New" w:eastAsia="Courier New" w:cs="Courier New"/>
          <w:sz w:val="20"/>
          <w:szCs w:val="20"/>
        </w:rPr>
      </w:pPr>
      <w:r>
        <w:rPr>
          <w:rFonts w:eastAsia="Courier New" w:cs="Courier New" w:ascii="Courier New" w:hAnsi="Courier New"/>
          <w:sz w:val="20"/>
          <w:szCs w:val="20"/>
        </w:rPr>
        <w:t>8 - system +12V</w:t>
      </w:r>
    </w:p>
    <w:p>
      <w:pPr>
        <w:pStyle w:val="Normal"/>
        <w:rPr>
          <w:rFonts w:ascii="Courier New" w:hAnsi="Courier New" w:eastAsia="Courier New" w:cs="Courier New"/>
          <w:sz w:val="20"/>
          <w:szCs w:val="20"/>
        </w:rPr>
      </w:pPr>
      <w:r>
        <w:rPr>
          <w:rFonts w:eastAsia="Courier New" w:cs="Courier New" w:ascii="Courier New" w:hAnsi="Courier New"/>
          <w:sz w:val="20"/>
          <w:szCs w:val="20"/>
        </w:rPr>
        <w:t>9 -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10 - unused</w:t>
      </w:r>
    </w:p>
    <w:p>
      <w:pPr>
        <w:pStyle w:val="Normal"/>
        <w:rPr/>
      </w:pPr>
      <w:r>
        <w:rPr/>
      </w:r>
    </w:p>
    <w:p>
      <w:pPr>
        <w:pStyle w:val="Normal"/>
        <w:rPr>
          <w:b/>
          <w:b/>
        </w:rPr>
      </w:pPr>
      <w:r>
        <w:rPr>
          <w:b/>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rPr>
      </w:pPr>
      <w:r>
        <w:rPr>
          <w:b/>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b/>
          <w:b/>
        </w:rPr>
      </w:pPr>
      <w:r>
        <w:rPr>
          <w:b/>
        </w:rPr>
        <w:t>Master reset--</w:t>
      </w:r>
    </w:p>
    <w:p>
      <w:pPr>
        <w:pStyle w:val="Normal"/>
        <w:rPr>
          <w:b/>
          <w:b/>
        </w:rPr>
      </w:pPr>
      <w:r>
        <w:rPr>
          <w:b/>
        </w:rPr>
      </w:r>
    </w:p>
    <w:p>
      <w:pPr>
        <w:pStyle w:val="Normal"/>
        <w:rPr/>
      </w:pPr>
      <w:r>
        <w:rPr/>
        <w:t>The master reset line is used to reset the processors on the CAN nodes, i.e. reboot. This might be used to reset for program re-loading over CAN, or simply restart during development.</w:t>
      </w:r>
    </w:p>
    <w:p>
      <w:pPr>
        <w:pStyle w:val="Normal"/>
        <w:rPr>
          <w:b/>
          <w:b/>
        </w:rPr>
      </w:pPr>
      <w:r>
        <w:rPr>
          <w:b/>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b/>
          <w:b/>
        </w:rPr>
      </w:pPr>
      <w:r>
        <w:rPr>
          <w:b/>
        </w:rPr>
        <w:t>LED-12V power--</w:t>
      </w:r>
    </w:p>
    <w:p>
      <w:pPr>
        <w:pStyle w:val="Normal"/>
        <w:rPr>
          <w:b/>
          <w:b/>
        </w:rPr>
      </w:pPr>
      <w:r>
        <w:rPr>
          <w:b/>
        </w:rPr>
      </w:r>
    </w:p>
    <w:p>
      <w:pPr>
        <w:pStyle w:val="Normal"/>
        <w:rPr/>
      </w:pPr>
      <w:r>
        <w:rPr/>
        <w:t>LED1, 6.8K, R2 indicates that 12V power (of correct polarity) is present.</w:t>
      </w:r>
    </w:p>
    <w:p>
      <w:pPr>
        <w:pStyle w:val="Normal"/>
        <w:rPr/>
      </w:pPr>
      <w:r>
        <w:rPr/>
      </w:r>
    </w:p>
    <w:p>
      <w:pPr>
        <w:pStyle w:val="Normal"/>
        <w:rPr>
          <w:b/>
          <w:b/>
        </w:rPr>
      </w:pPr>
      <w:r>
        <w:rPr>
          <w:b/>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rPr>
      </w:pPr>
      <w:r>
        <w:rPr>
          <w:b/>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C121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sz w:val="20"/>
          <w:szCs w:val="20"/>
        </w:rPr>
        <w:t>1 – system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FAN regulated +12v</w:t>
      </w:r>
    </w:p>
    <w:p>
      <w:pPr>
        <w:pStyle w:val="Normal"/>
        <w:rPr>
          <w:rFonts w:ascii="Courier New" w:hAnsi="Courier New" w:eastAsia="Courier New" w:cs="Courier New"/>
          <w:sz w:val="20"/>
          <w:szCs w:val="20"/>
        </w:rPr>
      </w:pPr>
      <w:r>
        <w:rPr>
          <w:rFonts w:eastAsia="Courier New" w:cs="Courier New" w:ascii="Courier New" w:hAnsi="Courier New"/>
          <w:sz w:val="20"/>
          <w:szCs w:val="20"/>
        </w:rPr>
        <w:t>3 – FAN tachometer</w:t>
      </w:r>
    </w:p>
    <w:p>
      <w:pPr>
        <w:pStyle w:val="Normal"/>
        <w:rPr>
          <w:rFonts w:ascii="Courier New" w:hAnsi="Courier New" w:eastAsia="Courier New" w:cs="Courier New"/>
          <w:sz w:val="20"/>
          <w:szCs w:val="20"/>
        </w:rPr>
      </w:pPr>
      <w:r>
        <w:rPr>
          <w:rFonts w:eastAsia="Courier New" w:cs="Courier New" w:ascii="Courier New" w:hAnsi="Courier New"/>
          <w:sz w:val="20"/>
          <w:szCs w:val="20"/>
        </w:rPr>
        <w:t>4 – FAN on/off/pwm</w:t>
      </w:r>
    </w:p>
    <w:p>
      <w:pPr>
        <w:pStyle w:val="Normal"/>
        <w:rPr/>
      </w:pPr>
      <w:r>
        <w:rPr/>
      </w:r>
    </w:p>
    <w:p>
      <w:pPr>
        <w:pStyle w:val="Normal"/>
        <w:rPr/>
      </w:pPr>
      <w:r>
        <w:rPr/>
        <w:t>The fan on/off/pwm signal is zero for off; open circuit (fan has a weak fan pull-up) or 5v for full on; or pwm 0-5v. To assure the FAN does not run when the processor is off, or not controlling the i/o pin, a 74LVC1G14 inverter (P$1) with its input pulled up with the 10K R107 resistor holds the FAN off when the opto-isolator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rPr>
      </w:pPr>
      <w:r>
        <w:rPr>
          <w:b/>
        </w:rPr>
      </w:r>
    </w:p>
    <w:p>
      <w:pPr>
        <w:pStyle w:val="Normal"/>
        <w:rPr/>
      </w:pPr>
      <w:r>
        <w:rPr/>
      </w:r>
    </w:p>
    <w:p>
      <w:pPr>
        <w:pStyle w:val="Normal"/>
        <w:rPr>
          <w:b/>
          <w:b/>
        </w:rPr>
      </w:pPr>
      <w:r>
        <w:rPr>
          <w:b/>
        </w:rPr>
        <w:t>C. Power supply chain</w:t>
      </w:r>
    </w:p>
    <w:p>
      <w:pPr>
        <w:pStyle w:val="Normal"/>
        <w:rPr/>
      </w:pPr>
      <w:r>
        <w:rPr/>
      </w:r>
    </w:p>
    <w:p>
      <w:pPr>
        <w:pStyle w:val="Normal"/>
        <w:rPr>
          <w:b/>
          <w:b/>
        </w:rPr>
      </w:pPr>
      <w:r>
        <w:rPr>
          <w:b/>
        </w:rPr>
        <w:t>DC-DC 12 to 15v converter</w:t>
      </w:r>
    </w:p>
    <w:p>
      <w:pPr>
        <w:pStyle w:val="Normal"/>
        <w:rPr>
          <w:b/>
          <w:b/>
        </w:rPr>
      </w:pPr>
      <w:r>
        <w:rPr>
          <w:b/>
        </w:rPr>
      </w:r>
    </w:p>
    <w:p>
      <w:pPr>
        <w:pStyle w:val="Normal"/>
        <w:rPr/>
      </w:pPr>
      <w:r>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pPr>
      <w:r>
        <w:rPr/>
      </w:r>
    </w:p>
    <w:p>
      <w:pPr>
        <w:pStyle w:val="Normal"/>
        <w:rPr/>
      </w:pPr>
      <w:r>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pPr>
      <w:r>
        <w:rPr/>
      </w:r>
    </w:p>
    <w:p>
      <w:pPr>
        <w:pStyle w:val="Normal"/>
        <w:rPr>
          <w:b/>
          <w:b/>
        </w:rPr>
      </w:pPr>
      <w:r>
        <w:rPr>
          <w:b/>
        </w:rPr>
        <w:t>5 volt processor (5V/1)</w:t>
      </w:r>
    </w:p>
    <w:p>
      <w:pPr>
        <w:pStyle w:val="Normal"/>
        <w:rPr/>
      </w:pPr>
      <w:r>
        <w:rPr/>
      </w:r>
    </w:p>
    <w:p>
      <w:pPr>
        <w:pStyle w:val="Normal"/>
        <w:rPr/>
      </w:pPr>
      <w:r>
        <w:rPr/>
        <w:t>AP7380Y (REG100), with C111, 4.7u, and C123, 4.7u, supplies 5v for the processor side. It drives the following--</w:t>
      </w:r>
    </w:p>
    <w:p>
      <w:pPr>
        <w:pStyle w:val="Normal"/>
        <w:rPr/>
      </w:pPr>
      <w:r>
        <w:rPr/>
        <w:t xml:space="preserve">      </w:t>
      </w:r>
      <w:r>
        <w:rPr/>
        <w:t>74HC00 (IC1) FET gate drive logic (to drive dump and heater FETs)</w:t>
      </w:r>
    </w:p>
    <w:p>
      <w:pPr>
        <w:pStyle w:val="Normal"/>
        <w:rPr/>
      </w:pPr>
      <w:r>
        <w:rPr/>
        <w:t xml:space="preserve">      </w:t>
      </w:r>
      <w:r>
        <w:rPr/>
        <w:t>I2C2 bus (spare I2C, e.g. 5v LCD displays)</w:t>
      </w:r>
    </w:p>
    <w:p>
      <w:pPr>
        <w:pStyle w:val="Normal"/>
        <w:rPr/>
      </w:pPr>
      <w:r>
        <w:rPr/>
      </w:r>
    </w:p>
    <w:p>
      <w:pPr>
        <w:pStyle w:val="Normal"/>
        <w:rPr>
          <w:b/>
          <w:b/>
        </w:rPr>
      </w:pPr>
      <w:r>
        <w:rPr>
          <w:b/>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ferrite bead and by-passed with C105 (0.1u) to reduce Vcc digital noise.</w:t>
      </w:r>
    </w:p>
    <w:p>
      <w:pPr>
        <w:pStyle w:val="Normal"/>
        <w:rPr/>
      </w:pPr>
      <w:r>
        <w:rPr/>
      </w:r>
    </w:p>
    <w:p>
      <w:pPr>
        <w:pStyle w:val="Normal"/>
        <w:rPr/>
      </w:pPr>
      <w:r>
        <w:rPr/>
        <w:t>Two Vcc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three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avoids OR’ing the output of the Vcc regulator. The program controls the configuration of BQ REG2 and whether the BQ REG2 is on/off.</w:t>
      </w:r>
    </w:p>
    <w:p>
      <w:pPr>
        <w:pStyle w:val="Normal"/>
        <w:rPr/>
      </w:pPr>
      <w:r>
        <w:rPr/>
      </w:r>
    </w:p>
    <w:p>
      <w:pPr>
        <w:pStyle w:val="Normal"/>
        <w:rPr/>
      </w:pPr>
      <w:r>
        <w:rPr/>
        <w:t>The third input to the OR, via D3, is from a P-FET, N-FET combination to switch directly to cell #3 of the battery module. Cell #3 provides a voltage that is less than the 15v dc-dc converter and greater than 5v,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(low speed external osc, i.e. xtal) can run and a time setting signal an “alarm” in the RTC. The alarm routes to PC13 to turn on the P/N switch at which point the processor executes a power-on-reset and restarts.</w:t>
        <w:br/>
      </w:r>
    </w:p>
    <w:p>
      <w:pPr>
        <w:pStyle w:val="Normal"/>
        <w:rPr>
          <w:b/>
          <w:b/>
        </w:rPr>
      </w:pPr>
      <w:r>
        <w:rPr>
          <w:b/>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some data when the processor is in shutdown mode with VBAT present.</w:t>
      </w:r>
    </w:p>
    <w:p>
      <w:pPr>
        <w:pStyle w:val="Normal"/>
        <w:rPr/>
      </w:pPr>
      <w:r>
        <w:rPr/>
      </w:r>
    </w:p>
    <w:p>
      <w:pPr>
        <w:pStyle w:val="Normal"/>
        <w:rPr/>
      </w:pPr>
      <w:r>
        <w:rPr/>
        <w:t>It requires a minimum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of that cell from the others is negligible. R123 and C118 give some protection for hot-plugging the battery module to the board. R123 and the MCP1810 would not be installed if the BQ (REG1) is used for VBAT.</w:t>
      </w:r>
    </w:p>
    <w:p>
      <w:pPr>
        <w:pStyle w:val="Normal"/>
        <w:rPr/>
      </w:pPr>
      <w:r>
        <w:rPr/>
      </w:r>
    </w:p>
    <w:p>
      <w:pPr>
        <w:pStyle w:val="Normal"/>
        <w:rPr/>
      </w:pPr>
      <w:r>
        <w:rPr/>
        <w:t>Note: The processor internally connects VBAT to Vcc when Vcc exceeds the VBAT pin voltage.</w:t>
      </w:r>
    </w:p>
    <w:p>
      <w:pPr>
        <w:pStyle w:val="Normal"/>
        <w:rPr/>
      </w:pPr>
      <w:r>
        <w:rPr/>
      </w:r>
    </w:p>
    <w:p>
      <w:pPr>
        <w:pStyle w:val="Normal"/>
        <w:rPr/>
      </w:pPr>
      <w:r>
        <w:rPr>
          <w:b/>
        </w:rPr>
        <w:t>D. Charger</w:t>
      </w:r>
      <w:r>
        <w:rPr/>
        <w:br/>
        <w:br/>
        <w:t>A low current charger boosts the 15v dc-dc isolated converter to the voltage of the battery module by switching an inductor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conduction mode (DCM). Using this mode, the average output current can be set without feedback, i.e., open-loop.</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signal.</w:t>
      </w:r>
    </w:p>
    <w:p>
      <w:pPr>
        <w:pStyle w:val="Normal"/>
        <w:rPr/>
      </w:pPr>
      <w:r>
        <w:rPr/>
      </w:r>
    </w:p>
    <w:p>
      <w:pPr>
        <w:pStyle w:val="Normal"/>
        <w:rPr/>
      </w:pPr>
      <w:r>
        <w:rPr/>
        <w:t>The size and type of inductor for the charger (L1) will be selected after some experimenting. The Coilcraft RFB1010 series, 47 uH, is expected to be a reasonable mid-point for the inductances.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The 1.1a current rating is sufficient to handle the peak currents.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plus zener is used to limit the voltage, and several schemes using the ‘L431 comparators with DAC, and/or ADC are used to shutdown the FET switching quickly.</w:t>
      </w:r>
    </w:p>
    <w:p>
      <w:pPr>
        <w:pStyle w:val="Normal"/>
        <w:rPr/>
      </w:pPr>
      <w:r>
        <w:rPr/>
      </w:r>
    </w:p>
    <w:p>
      <w:pPr>
        <w:pStyle w:val="Normal"/>
        <w:rPr/>
      </w:pPr>
      <w:r>
        <w:rPr/>
        <w:t xml:space="preserve">In the open circuit situation, capacitor C5 (thru-hole) or C112 (smd), </w:t>
      </w:r>
      <w:hyperlink r:id="rId2">
        <w:r>
          <w:rPr>
            <w:rStyle w:val="InternetLink"/>
            <w:color w:val="000080"/>
            <w:u w:val="single"/>
          </w:rPr>
          <w:t>1u</w:t>
        </w:r>
      </w:hyperlink>
      <w:hyperlink r:id="rId3">
        <w:ins w:id="0" w:author="George Moore" w:date="2021-03-19T19:56:00Z">
          <w:r>
            <w:rPr>
              <w:rStyle w:val="InternetLink"/>
              <w:color w:val="000080"/>
              <w:u w:val="single"/>
            </w:rPr>
            <w:t>F</w:t>
          </w:r>
        </w:ins>
      </w:hyperlink>
      <w:hyperlink r:id="rId4">
        <w:r>
          <w:rPr>
            <w:rStyle w:val="InternetLink"/>
            <w:color w:val="000080"/>
            <w:u w:val="single"/>
          </w:rPr>
          <w:t>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A simplified circuit sketch, config_02202100.PDF, in the repo directory docs/description, shows the pins and internal switches for the various configurations that use the internal op-amp and two comparators in the ‘L431. Reference to this sketch may be helpful in following the following.</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w:t>
      </w:r>
      <w:del w:id="1" w:author="George Moore" w:date="2021-03-19T20:19:00Z">
        <w:r>
          <w:rPr/>
          <w:delText>s</w:delText>
        </w:r>
      </w:del>
      <w:r>
        <w:rPr/>
        <w:t xml:space="preserve"> that draw very little current from the output, e.g. 4M|210K. That divider impedance is too large for the processor ADC; 50K is about the amount where variable leakages begin to affect the ADC readings. Provision to deal with this is the inclusion of an op-amp follower, a TLV521 (IC101). The op-amp output feeds PA7 and PB2. PB2 can be configured for comparator 1 input (COMP1_INP). PA7 [‘L431-ADC1_IN12] for the ADC measurement. DAC1 can be configured to connect to the comparator minus (COMP1_INM). The comparator output can be configured to internally activate the break-input (BKIN2) to timer TIM1 and immediately turn off the timer output pin driving the FET. If the comparator is not used, or not available in the case of using the ‘F405 or ‘F446 processors,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(D109). This isolates the battery module from the voltage divider. With the voltage divider isolated, the divider is no longer a continuous drain on the battery module. Smaller resistors can be used for the R115|R119 voltage divider and the op-amp follower eliminated, e.g. 64K|3.3K. However, the voltage measured by the divider is higher than the battery module voltage due to the diode drop. But, the bms BQ can measure the total battery module voltage, but the measurement take much longer (but is 16b adc rather than 12b).</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PB4 and a zero ohm bridge to PA0. In the L431 this PB4 can be configured for comparator 2 input (COMP2_INP); DAC2 can be configured for internal connection to COMP2_INM. The output of the comparator can be configured as a break signal to timer TIM1 and turn the FET drive off whenever the current sense voltage exceeds the DAC setting. This scheme is a hardware means for preventing the FET current from exceeding its rating. </w:t>
      </w:r>
    </w:p>
    <w:p>
      <w:pPr>
        <w:pStyle w:val="Normal"/>
        <w:rPr/>
      </w:pPr>
      <w:r>
        <w:rPr/>
      </w:r>
    </w:p>
    <w:p>
      <w:pPr>
        <w:pStyle w:val="Normal"/>
        <w:rPr/>
      </w:pPr>
      <w:r>
        <w:rPr/>
        <w:t>A possible enhancement is to install the zero ohm bridge 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current, but with gain in</w:t>
      </w:r>
      <w:ins w:id="2" w:author="George Moore" w:date="2021-03-21T09:10:00Z">
        <w:r>
          <w:rPr/>
          <w:t xml:space="preserve"> </w:t>
        </w:r>
      </w:ins>
      <w:r>
        <w:rPr/>
        <w:t>the sensing of the sense resistor voltage.</w:t>
      </w:r>
    </w:p>
    <w:p>
      <w:pPr>
        <w:pStyle w:val="Normal"/>
        <w:rPr/>
      </w:pPr>
      <w:r>
        <w:rPr/>
      </w:r>
    </w:p>
    <w:p>
      <w:pPr>
        <w:pStyle w:val="Normal"/>
        <w:rPr/>
      </w:pPr>
      <w:r>
        <w:rPr/>
        <w:t>The output of the 0.1 ohm sense resistor R6 is passed through a RC filter for average current monitoring: R7-C6, 1.5K-0.1u. PC1 connects to this filter output and ADC measurement [‘L431-ADC1-IN5]. For the ‘L431, PA0 can be connected to the RC output via zero ohm R9. PA0 can be configured for OPAMP use as previously described, however the output can be configured to internally connect to ADC-IN8. For the ‘F405 or ‘F446 one has to be content with PC1 ADC and/or PA0 configured for ADC input. With the ‘L431 and this configuration the smoothed FET current waveform can be measured with op-amp gain.</w:t>
      </w:r>
    </w:p>
    <w:p>
      <w:pPr>
        <w:pStyle w:val="Normal"/>
        <w:rPr/>
      </w:pPr>
      <w:r>
        <w:rPr/>
      </w:r>
    </w:p>
    <w:p>
      <w:pPr>
        <w:pStyle w:val="Normal"/>
        <w:rPr/>
      </w:pPr>
      <w:r>
        <w:rPr/>
        <w:t>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Similarly, comparator 1, COMP1, can be linked with TIM1CH5 so that TIM1CH5 can blank the comparator.</w:t>
      </w:r>
    </w:p>
    <w:p>
      <w:pPr>
        <w:pStyle w:val="Normal"/>
        <w:rPr/>
      </w:pPr>
      <w:r>
        <w:rPr/>
      </w:r>
    </w:p>
    <w:p>
      <w:pPr>
        <w:pStyle w:val="Normal"/>
        <w:rPr/>
      </w:pPr>
      <w:r>
        <w:rPr/>
        <w:t>For software control of the charging there are a number of strategies that can be employed to make use of the above measurement techniques. Using the L431 processor and comparators gives the most flexibility, as well as providing protection of the fet.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eastAsia="Courier New" w:cs="Courier New"/>
          <w:sz w:val="20"/>
          <w:szCs w:val="20"/>
        </w:rPr>
      </w:pPr>
      <w:r>
        <w:rPr>
          <w:rFonts w:eastAsia="Courier New" w:cs="Courier New" w:ascii="Courier New" w:hAnsi="Courier New"/>
          <w:sz w:val="20"/>
          <w:szCs w:val="20"/>
        </w:rPr>
        <w:t>TP1 – FET102 gate</w:t>
      </w:r>
    </w:p>
    <w:p>
      <w:pPr>
        <w:pStyle w:val="Normal"/>
        <w:rPr>
          <w:rFonts w:ascii="Courier New" w:hAnsi="Courier New" w:eastAsia="Courier New" w:cs="Courier New"/>
          <w:sz w:val="20"/>
          <w:szCs w:val="20"/>
        </w:rPr>
      </w:pPr>
      <w:r>
        <w:rPr>
          <w:rFonts w:eastAsia="Courier New" w:cs="Courier New" w:ascii="Courier New" w:hAnsi="Courier New"/>
          <w:sz w:val="20"/>
          <w:szCs w:val="20"/>
        </w:rPr>
        <w:t>TP2 – PA0  OPAMP_INP</w:t>
      </w:r>
    </w:p>
    <w:p>
      <w:pPr>
        <w:pStyle w:val="Normal"/>
        <w:rPr>
          <w:rFonts w:ascii="Courier New" w:hAnsi="Courier New" w:eastAsia="Courier New" w:cs="Courier New"/>
          <w:sz w:val="20"/>
          <w:szCs w:val="20"/>
        </w:rPr>
      </w:pPr>
      <w:r>
        <w:rPr>
          <w:rFonts w:eastAsia="Courier New" w:cs="Courier New" w:ascii="Courier New" w:hAnsi="Courier New"/>
          <w:sz w:val="20"/>
          <w:szCs w:val="20"/>
        </w:rPr>
        <w:t>TP3 – PA2  COMP2_OUT</w:t>
      </w:r>
    </w:p>
    <w:p>
      <w:pPr>
        <w:pStyle w:val="Normal"/>
        <w:rPr>
          <w:rFonts w:ascii="Courier New" w:hAnsi="Courier New" w:eastAsia="Courier New" w:cs="Courier New"/>
          <w:sz w:val="20"/>
          <w:szCs w:val="20"/>
        </w:rPr>
      </w:pPr>
      <w:r>
        <w:rPr>
          <w:rFonts w:eastAsia="Courier New" w:cs="Courier New" w:ascii="Courier New" w:hAnsi="Courier New"/>
          <w:sz w:val="20"/>
          <w:szCs w:val="20"/>
        </w:rPr>
        <w:t>TP3A – FET CURRENT SENSE RESISTOR</w:t>
      </w:r>
    </w:p>
    <w:p>
      <w:pPr>
        <w:pStyle w:val="Normal"/>
        <w:rPr>
          <w:rFonts w:ascii="Courier New" w:hAnsi="Courier New" w:eastAsia="Courier New" w:cs="Courier New"/>
          <w:sz w:val="20"/>
          <w:szCs w:val="20"/>
        </w:rPr>
      </w:pPr>
      <w:r>
        <w:rPr>
          <w:rFonts w:eastAsia="Courier New" w:cs="Courier New" w:ascii="Courier New" w:hAnsi="Courier New"/>
          <w:sz w:val="20"/>
          <w:szCs w:val="20"/>
        </w:rPr>
        <w:t>TP4 – PA3  OPAMP OUTPUT</w:t>
      </w:r>
    </w:p>
    <w:p>
      <w:pPr>
        <w:pStyle w:val="Normal"/>
        <w:rPr>
          <w:rFonts w:ascii="Courier New" w:hAnsi="Courier New" w:eastAsia="Courier New" w:cs="Courier New"/>
          <w:sz w:val="20"/>
          <w:szCs w:val="20"/>
        </w:rPr>
      </w:pPr>
      <w:r>
        <w:rPr>
          <w:rFonts w:eastAsia="Courier New" w:cs="Courier New" w:ascii="Courier New" w:hAnsi="Courier New"/>
          <w:sz w:val="20"/>
          <w:szCs w:val="20"/>
        </w:rPr>
        <w:t>TP5 – PA6  TIM1_BKIN_COMP2</w:t>
      </w:r>
    </w:p>
    <w:p>
      <w:pPr>
        <w:pStyle w:val="Normal"/>
        <w:rPr>
          <w:rFonts w:ascii="Courier New" w:hAnsi="Courier New" w:eastAsia="Courier New" w:cs="Courier New"/>
          <w:sz w:val="20"/>
          <w:szCs w:val="20"/>
        </w:rPr>
      </w:pPr>
      <w:r>
        <w:rPr>
          <w:rFonts w:eastAsia="Courier New" w:cs="Courier New" w:ascii="Courier New" w:hAnsi="Courier New"/>
          <w:sz w:val="20"/>
          <w:szCs w:val="20"/>
        </w:rPr>
        <w:t>TP6 – PA11 TIM1_BKIN2_COMP1</w:t>
      </w:r>
    </w:p>
    <w:p>
      <w:pPr>
        <w:pStyle w:val="Normal"/>
        <w:rPr/>
      </w:pPr>
      <w:r>
        <w:rPr/>
      </w:r>
    </w:p>
    <w:p>
      <w:pPr>
        <w:pStyle w:val="Normal"/>
        <w:rPr>
          <w:b/>
          <w:b/>
        </w:rPr>
      </w:pPr>
      <w:r>
        <w:rPr>
          <w:b/>
        </w:rPr>
        <w:t>NOTE: The above test points are at battery module ground, not system ground.</w:t>
      </w:r>
    </w:p>
    <w:p>
      <w:pPr>
        <w:pStyle w:val="Normal"/>
        <w:rPr/>
      </w:pPr>
      <w:r>
        <w:rPr/>
      </w:r>
    </w:p>
    <w:p>
      <w:pPr>
        <w:pStyle w:val="Normal"/>
        <w:rPr>
          <w:b/>
          <w:b/>
        </w:rPr>
      </w:pPr>
      <w:r>
        <w:rPr>
          <w:b/>
        </w:rPr>
        <w:t>E. BMS</w:t>
      </w:r>
    </w:p>
    <w:p>
      <w:pPr>
        <w:pStyle w:val="Normal"/>
        <w:rPr/>
      </w:pPr>
      <w:r>
        <w:rPr/>
      </w:r>
    </w:p>
    <w:p>
      <w:pPr>
        <w:pStyle w:val="Normal"/>
        <w:rPr>
          <w:b/>
          <w:b/>
        </w:rPr>
      </w:pPr>
      <w:r>
        <w:rPr>
          <w:b/>
        </w:rPr>
        <w:t>Battery cabling</w:t>
      </w:r>
    </w:p>
    <w:p>
      <w:pPr>
        <w:pStyle w:val="Normal"/>
        <w:rPr/>
      </w:pPr>
      <w:r>
        <w:rPr/>
      </w:r>
    </w:p>
    <w:p>
      <w:pPr>
        <w:pStyle w:val="Normal"/>
        <w:rPr/>
      </w:pPr>
      <w:r>
        <w:rPr/>
        <w:t xml:space="preserve">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 </w:t>
      </w:r>
    </w:p>
    <w:p>
      <w:pPr>
        <w:pStyle w:val="Normal"/>
        <w:rPr/>
      </w:pPr>
      <w:r>
        <w:rPr/>
      </w:r>
    </w:p>
    <w:p>
      <w:pPr>
        <w:pStyle w:val="Normal"/>
        <w:rPr/>
      </w:pPr>
      <w:r>
        <w:rPr/>
        <w:t>The general scheme for splitting and routing the ribbon cable is shown in crude sketch. See pdf--</w:t>
      </w:r>
    </w:p>
    <w:p>
      <w:pPr>
        <w:pStyle w:val="Normal"/>
        <w:rPr>
          <w:rFonts w:ascii="Courier New" w:hAnsi="Courier New"/>
          <w:sz w:val="18"/>
          <w:szCs w:val="18"/>
        </w:rPr>
      </w:pPr>
      <w:r>
        <w:rPr>
          <w:rFonts w:ascii="Courier New" w:hAnsi="Courier New"/>
          <w:sz w:val="18"/>
          <w:szCs w:val="18"/>
        </w:rPr>
        <w:t>GliderWinchItems/BMS/hw/docs/wiring/Ribbon-wiring-sketch.pdf</w:t>
      </w:r>
    </w:p>
    <w:p>
      <w:pPr>
        <w:pStyle w:val="Normal"/>
        <w:rPr/>
      </w:pPr>
      <w:r>
        <w:rPr/>
        <w:t>Note that the order of the first four wires listed below (3/21/2021) is slightly different from the order shown in the sketch.</w:t>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Pictures of the battery module (18 positions, 16 cells installed) can be found in the repo directory </w:t>
      </w:r>
      <w:r>
        <w:rPr>
          <w:rFonts w:eastAsia="Courier New" w:cs="Courier New"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eastAsia="Courier New" w:cs="Courier New"/>
          <w:sz w:val="18"/>
          <w:szCs w:val="18"/>
        </w:rPr>
      </w:pPr>
      <w:r>
        <w:rPr>
          <w:rFonts w:eastAsia="Courier New" w:cs="Courier New" w:ascii="Courier New" w:hAnsi="Courier New"/>
          <w:sz w:val="18"/>
          <w:szCs w:val="18"/>
        </w:rPr>
        <w:t>col 1: 2x10 header pin number</w:t>
      </w:r>
    </w:p>
    <w:p>
      <w:pPr>
        <w:pStyle w:val="Normal"/>
        <w:rPr>
          <w:rFonts w:ascii="Courier New" w:hAnsi="Courier New" w:eastAsia="Courier New" w:cs="Courier New"/>
          <w:sz w:val="18"/>
          <w:szCs w:val="18"/>
        </w:rPr>
      </w:pPr>
      <w:r>
        <w:rPr>
          <w:rFonts w:eastAsia="Courier New" w:cs="Courier New" w:ascii="Courier New" w:hAnsi="Courier New"/>
          <w:sz w:val="18"/>
          <w:szCs w:val="18"/>
        </w:rPr>
        <w:t>col 2: 20 pin ribbon color</w:t>
      </w:r>
    </w:p>
    <w:p>
      <w:pPr>
        <w:pStyle w:val="Normal"/>
        <w:rPr>
          <w:rFonts w:ascii="Courier New" w:hAnsi="Courier New" w:eastAsia="Courier New" w:cs="Courier New"/>
          <w:sz w:val="18"/>
          <w:szCs w:val="18"/>
        </w:rPr>
      </w:pPr>
      <w:r>
        <w:rPr>
          <w:rFonts w:eastAsia="Courier New" w:cs="Courier New" w:ascii="Courier New" w:hAnsi="Courier New"/>
          <w:sz w:val="18"/>
          <w:szCs w:val="18"/>
        </w:rPr>
        <w:t>col 3: module cell number</w:t>
      </w:r>
    </w:p>
    <w:p>
      <w:pPr>
        <w:pStyle w:val="Normal"/>
        <w:rPr>
          <w:rFonts w:ascii="Courier New" w:hAnsi="Courier New" w:eastAsia="Courier New" w:cs="Courier New"/>
          <w:sz w:val="18"/>
          <w:szCs w:val="18"/>
        </w:rPr>
      </w:pPr>
      <w:r>
        <w:rPr>
          <w:rFonts w:eastAsia="Courier New" w:cs="Courier New" w:ascii="Courier New" w:hAnsi="Courier New"/>
          <w:sz w:val="18"/>
          <w:szCs w:val="18"/>
        </w:rPr>
        <w:t>col 4: additional description</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t>---------TOP SPLIT-------------</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1 BLK - PGND/SRN (BATTERY MODULE MINUS)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2 WHT - SRP (CURRENT SENSE POS)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3 GRY - VSS (CURRENT SENSE NEG)P</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4 PUR - C0 (CELL #1 MINUS)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5 BLU - C2 (CELL #2 PLUS)</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6 GRN - C4</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7 YEL - C6</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8 ORG - C8</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9 RED - C10</w:t>
      </w:r>
    </w:p>
    <w:p>
      <w:pPr>
        <w:pStyle w:val="Normal"/>
        <w:rPr>
          <w:rFonts w:ascii="Courier New" w:hAnsi="Courier New" w:eastAsia="Courier New" w:cs="Courier New"/>
          <w:sz w:val="18"/>
          <w:szCs w:val="18"/>
        </w:rPr>
      </w:pPr>
      <w:r>
        <w:rPr>
          <w:rFonts w:eastAsia="Courier New" w:cs="Courier New" w:ascii="Courier New" w:hAnsi="Courier New"/>
          <w:sz w:val="18"/>
          <w:szCs w:val="18"/>
        </w:rPr>
        <w:t>10 BRN - C12</w:t>
      </w:r>
    </w:p>
    <w:p>
      <w:pPr>
        <w:pStyle w:val="Normal"/>
        <w:rPr>
          <w:rFonts w:ascii="Courier New" w:hAnsi="Courier New" w:eastAsia="Courier New" w:cs="Courier New"/>
          <w:sz w:val="18"/>
          <w:szCs w:val="18"/>
        </w:rPr>
      </w:pPr>
      <w:r>
        <w:rPr>
          <w:rFonts w:eastAsia="Courier New" w:cs="Courier New" w:ascii="Courier New" w:hAnsi="Courier New"/>
          <w:sz w:val="18"/>
          <w:szCs w:val="18"/>
        </w:rPr>
        <w:t>11 BLK - C14</w:t>
      </w:r>
    </w:p>
    <w:p>
      <w:pPr>
        <w:pStyle w:val="Normal"/>
        <w:rPr>
          <w:rFonts w:ascii="Courier New" w:hAnsi="Courier New" w:eastAsia="Courier New" w:cs="Courier New"/>
          <w:sz w:val="18"/>
          <w:szCs w:val="18"/>
        </w:rPr>
      </w:pPr>
      <w:r>
        <w:rPr>
          <w:rFonts w:eastAsia="Courier New" w:cs="Courier New" w:ascii="Courier New" w:hAnsi="Courier New"/>
          <w:sz w:val="18"/>
          <w:szCs w:val="18"/>
        </w:rPr>
        <w:t>12 WHT - C16 (CELL #16 PLUS) (BATTERY MODULE PLUS)</w:t>
      </w:r>
    </w:p>
    <w:p>
      <w:pPr>
        <w:pStyle w:val="Normal"/>
        <w:rPr>
          <w:rFonts w:ascii="Courier New" w:hAnsi="Courier New" w:eastAsia="Courier New" w:cs="Courier New"/>
          <w:sz w:val="18"/>
          <w:szCs w:val="18"/>
        </w:rPr>
      </w:pPr>
      <w:r>
        <w:rPr>
          <w:rFonts w:eastAsia="Courier New" w:cs="Courier New" w:ascii="Courier New" w:hAnsi="Courier New"/>
          <w:sz w:val="18"/>
          <w:szCs w:val="18"/>
        </w:rPr>
        <w:t>----------BOTTOM SPLIT ---------</w:t>
      </w:r>
    </w:p>
    <w:p>
      <w:pPr>
        <w:pStyle w:val="Normal"/>
        <w:rPr>
          <w:rFonts w:ascii="Courier New" w:hAnsi="Courier New" w:eastAsia="Courier New" w:cs="Courier New"/>
          <w:sz w:val="18"/>
          <w:szCs w:val="18"/>
        </w:rPr>
      </w:pPr>
      <w:r>
        <w:rPr>
          <w:rFonts w:eastAsia="Courier New" w:cs="Courier New" w:ascii="Courier New" w:hAnsi="Courier New"/>
          <w:sz w:val="18"/>
          <w:szCs w:val="18"/>
        </w:rPr>
        <w:t>13 GRY - C1 (CELL #1 PLUS)</w:t>
      </w:r>
    </w:p>
    <w:p>
      <w:pPr>
        <w:pStyle w:val="Normal"/>
        <w:rPr>
          <w:rFonts w:ascii="Courier New" w:hAnsi="Courier New" w:eastAsia="Courier New" w:cs="Courier New"/>
          <w:sz w:val="18"/>
          <w:szCs w:val="18"/>
        </w:rPr>
      </w:pPr>
      <w:r>
        <w:rPr>
          <w:rFonts w:eastAsia="Courier New" w:cs="Courier New" w:ascii="Courier New" w:hAnsi="Courier New"/>
          <w:sz w:val="18"/>
          <w:szCs w:val="18"/>
        </w:rPr>
        <w:t>14 PUR - C3</w:t>
      </w:r>
    </w:p>
    <w:p>
      <w:pPr>
        <w:pStyle w:val="Normal"/>
        <w:rPr>
          <w:rFonts w:ascii="Courier New" w:hAnsi="Courier New" w:eastAsia="Courier New" w:cs="Courier New"/>
          <w:sz w:val="18"/>
          <w:szCs w:val="18"/>
        </w:rPr>
      </w:pPr>
      <w:r>
        <w:rPr>
          <w:rFonts w:eastAsia="Courier New" w:cs="Courier New" w:ascii="Courier New" w:hAnsi="Courier New"/>
          <w:sz w:val="18"/>
          <w:szCs w:val="18"/>
        </w:rPr>
        <w:t>15 BLU - C5</w:t>
      </w:r>
    </w:p>
    <w:p>
      <w:pPr>
        <w:pStyle w:val="Normal"/>
        <w:rPr>
          <w:rFonts w:ascii="Courier New" w:hAnsi="Courier New" w:eastAsia="Courier New" w:cs="Courier New"/>
          <w:sz w:val="18"/>
          <w:szCs w:val="18"/>
        </w:rPr>
      </w:pPr>
      <w:r>
        <w:rPr>
          <w:rFonts w:eastAsia="Courier New" w:cs="Courier New" w:ascii="Courier New" w:hAnsi="Courier New"/>
          <w:sz w:val="18"/>
          <w:szCs w:val="18"/>
        </w:rPr>
        <w:t>16 GRN - C7</w:t>
      </w:r>
    </w:p>
    <w:p>
      <w:pPr>
        <w:pStyle w:val="Normal"/>
        <w:rPr>
          <w:rFonts w:ascii="Courier New" w:hAnsi="Courier New" w:eastAsia="Courier New" w:cs="Courier New"/>
          <w:sz w:val="18"/>
          <w:szCs w:val="18"/>
        </w:rPr>
      </w:pPr>
      <w:r>
        <w:rPr>
          <w:rFonts w:eastAsia="Courier New" w:cs="Courier New" w:ascii="Courier New" w:hAnsi="Courier New"/>
          <w:sz w:val="18"/>
          <w:szCs w:val="18"/>
        </w:rPr>
        <w:t>17 YEL - C9</w:t>
      </w:r>
    </w:p>
    <w:p>
      <w:pPr>
        <w:pStyle w:val="Normal"/>
        <w:rPr>
          <w:rFonts w:ascii="Courier New" w:hAnsi="Courier New" w:eastAsia="Courier New" w:cs="Courier New"/>
          <w:sz w:val="18"/>
          <w:szCs w:val="18"/>
        </w:rPr>
      </w:pPr>
      <w:r>
        <w:rPr>
          <w:rFonts w:eastAsia="Courier New" w:cs="Courier New" w:ascii="Courier New" w:hAnsi="Courier New"/>
          <w:sz w:val="18"/>
          <w:szCs w:val="18"/>
        </w:rPr>
        <w:t>18 ORG - C11</w:t>
      </w:r>
    </w:p>
    <w:p>
      <w:pPr>
        <w:pStyle w:val="Normal"/>
        <w:rPr>
          <w:rFonts w:ascii="Courier New" w:hAnsi="Courier New" w:eastAsia="Courier New" w:cs="Courier New"/>
          <w:sz w:val="18"/>
          <w:szCs w:val="18"/>
        </w:rPr>
      </w:pPr>
      <w:r>
        <w:rPr>
          <w:rFonts w:eastAsia="Courier New" w:cs="Courier New" w:ascii="Courier New" w:hAnsi="Courier New"/>
          <w:sz w:val="18"/>
          <w:szCs w:val="18"/>
        </w:rPr>
        <w:t>19 RED - C13</w:t>
      </w:r>
    </w:p>
    <w:p>
      <w:pPr>
        <w:pStyle w:val="Normal"/>
        <w:rPr>
          <w:rFonts w:ascii="Courier New" w:hAnsi="Courier New" w:eastAsia="Courier New" w:cs="Courier New"/>
          <w:sz w:val="18"/>
          <w:szCs w:val="18"/>
        </w:rPr>
      </w:pPr>
      <w:r>
        <w:rPr>
          <w:rFonts w:eastAsia="Courier New" w:cs="Courier New" w:ascii="Courier New" w:hAnsi="Courier New"/>
          <w:sz w:val="18"/>
          <w:szCs w:val="18"/>
        </w:rPr>
        <w:t>20 BRN - C15</w:t>
      </w:r>
    </w:p>
    <w:p>
      <w:pPr>
        <w:pStyle w:val="Normal"/>
        <w:rPr/>
      </w:pPr>
      <w:r>
        <w:rPr/>
      </w:r>
    </w:p>
    <w:p>
      <w:pPr>
        <w:pStyle w:val="Normal"/>
        <w:rPr/>
      </w:pPr>
      <w:r>
        <w:rPr/>
      </w:r>
    </w:p>
    <w:p>
      <w:pPr>
        <w:pStyle w:val="Normal"/>
        <w:rPr/>
      </w:pPr>
      <w:r>
        <w:rPr/>
        <w:t>The individual cell connections go through a 20 ohm series resistor (schematic labels RC101-RC116) to the BQ76952 input pin, and each pin has a 0.1u by-pass capacitor (CR101-CR116). The discharge resistance is a combination of the series resistor, in conjunction with the internal fet resistance (15 ohm typical). (Note: when adjacent cells are being discharged they share a common series resistor with the result that the discharge current for the cells are</w:t>
      </w:r>
      <w:ins w:id="3" w:author="George Moore" w:date="2021-03-21T09:35:00Z">
        <w:r>
          <w:rPr/>
          <w:t xml:space="preserve"> </w:t>
        </w:r>
      </w:ins>
      <w:r>
        <w:rPr/>
        <w:t xml:space="preserve">not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rPr>
      </w:pPr>
      <w:r>
        <w:rPr>
          <w:b/>
        </w:rPr>
        <w:t>I2C communication</w:t>
      </w:r>
    </w:p>
    <w:p>
      <w:pPr>
        <w:pStyle w:val="Normal"/>
        <w:rPr/>
      </w:pPr>
      <w:r>
        <w:rPr/>
      </w:r>
    </w:p>
    <w:p>
      <w:pPr>
        <w:pStyle w:val="Normal"/>
        <w:rPr/>
      </w:pPr>
      <w:r>
        <w:rPr/>
        <w:t>There is provision for two I2C buses; I2C1 and I2C2. I2C1 is powered with Vcc at 3.3v and I2C2 is powered with 5V/1 at 5v. I2C2 provides for 5v external modules such as an LCD. I2C2 is described later. I2C1 is key to the ‘L431-to-BQ76952 communication, and also the provision for a port expander on a sub-board for external fet discharging.</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eastAsia="Courier New" w:cs="Courier New"/>
          <w:sz w:val="20"/>
          <w:szCs w:val="20"/>
        </w:rPr>
      </w:pPr>
      <w:r>
        <w:rPr>
          <w:rFonts w:eastAsia="Courier New" w:cs="Courier New" w:ascii="Courier New" w:hAnsi="Courier New"/>
          <w:sz w:val="20"/>
          <w:szCs w:val="20"/>
        </w:rPr>
        <w:t>1 –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+3.3v (VCC)</w:t>
      </w:r>
    </w:p>
    <w:p>
      <w:pPr>
        <w:pStyle w:val="Normal"/>
        <w:rPr>
          <w:rFonts w:ascii="Courier New" w:hAnsi="Courier New" w:eastAsia="Courier New" w:cs="Courier New"/>
          <w:sz w:val="20"/>
          <w:szCs w:val="20"/>
        </w:rPr>
      </w:pPr>
      <w:r>
        <w:rPr>
          <w:rFonts w:eastAsia="Courier New" w:cs="Courier New" w:ascii="Courier New" w:hAnsi="Courier New"/>
          <w:sz w:val="20"/>
          <w:szCs w:val="20"/>
        </w:rPr>
        <w:t>3 – PB7 – I2C1 SDA w 3.3K (R11) pull-up to Vcc</w:t>
      </w:r>
    </w:p>
    <w:p>
      <w:pPr>
        <w:pStyle w:val="Normal"/>
        <w:rPr>
          <w:rFonts w:ascii="Courier New" w:hAnsi="Courier New" w:eastAsia="Courier New" w:cs="Courier New"/>
          <w:sz w:val="20"/>
          <w:szCs w:val="20"/>
        </w:rPr>
      </w:pPr>
      <w:r>
        <w:rPr>
          <w:rFonts w:eastAsia="Courier New" w:cs="Courier New" w:ascii="Courier New" w:hAnsi="Courier New"/>
          <w:sz w:val="20"/>
          <w:szCs w:val="20"/>
        </w:rPr>
        <w:t>4 – PB6 – I2C1 SCL w 3.3K (R14) pull-up to Vcc</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w:t>
      </w:r>
    </w:p>
    <w:p>
      <w:pPr>
        <w:pStyle w:val="Normal"/>
        <w:rPr/>
      </w:pPr>
      <w:r>
        <w:rPr/>
      </w:r>
    </w:p>
    <w:p>
      <w:pPr>
        <w:pStyle w:val="Normal"/>
        <w:rPr>
          <w:b/>
          <w:b/>
        </w:rPr>
      </w:pPr>
      <w:r>
        <w:rPr>
          <w:b/>
        </w:rPr>
        <w:t>Control</w:t>
      </w:r>
    </w:p>
    <w:p>
      <w:pPr>
        <w:pStyle w:val="Normal"/>
        <w:rPr/>
      </w:pPr>
      <w:r>
        <w:rPr/>
      </w:r>
    </w:p>
    <w:p>
      <w:pPr>
        <w:pStyle w:val="Normal"/>
        <w:rPr/>
      </w:pPr>
      <w:r>
        <w:rPr>
          <w:b/>
        </w:rPr>
        <w:t>ALERT</w:t>
      </w:r>
      <w:r>
        <w:rPr/>
        <w:t xml:space="preserve"> connects to PB3. The error detection in the BQ76952 can to cause an interrupt in the processor via the ALERT pin. Enabling the internal pull-up on the processor is necessary. An external pull-up on the pcb is not provided. The ALERT pin is active low, i.e. normally high and pulls low when the BQ detects a fault.</w:t>
      </w:r>
    </w:p>
    <w:p>
      <w:pPr>
        <w:pStyle w:val="Normal"/>
        <w:rPr/>
      </w:pPr>
      <w:r>
        <w:rPr/>
      </w:r>
    </w:p>
    <w:p>
      <w:pPr>
        <w:pStyle w:val="Normal"/>
        <w:rPr/>
      </w:pPr>
      <w:r>
        <w:rPr>
          <w:b/>
        </w:rPr>
        <w:t>RST_SHUT</w:t>
      </w:r>
      <w:r>
        <w:rPr/>
        <w:t xml:space="preserve"> connects to PB5. PB5 configured for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rPr>
        <w:t>LD</w:t>
      </w:r>
      <w:r>
        <w:rPr/>
        <w:t xml:space="preserve"> is connected to PD2. Control of LD might have some use in controlling the entry and exit from shutdown, and is more of a jic provision.</w:t>
      </w:r>
    </w:p>
    <w:p>
      <w:pPr>
        <w:pStyle w:val="Normal"/>
        <w:rPr/>
      </w:pPr>
      <w:r>
        <w:rPr/>
      </w:r>
    </w:p>
    <w:p>
      <w:pPr>
        <w:pStyle w:val="Normal"/>
        <w:rPr>
          <w:b/>
          <w:b/>
        </w:rPr>
      </w:pPr>
      <w:r>
        <w:rPr>
          <w:b/>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or 3.0v 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rPr>
      </w:pPr>
      <w:r>
        <w:rPr>
          <w:b/>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rPr>
      </w:pPr>
      <w:r>
        <w:rPr>
          <w:b/>
        </w:rPr>
        <w:t>F. Misc</w:t>
      </w:r>
    </w:p>
    <w:p>
      <w:pPr>
        <w:pStyle w:val="Normal"/>
        <w:rPr/>
      </w:pPr>
      <w:r>
        <w:rPr/>
      </w:r>
    </w:p>
    <w:p>
      <w:pPr>
        <w:pStyle w:val="Normal"/>
        <w:rPr>
          <w:b/>
          <w:b/>
        </w:rPr>
      </w:pPr>
      <w:r>
        <w:rPr>
          <w:b/>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avoids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(5V/3) is required for powering IC1 which supplies the gate drive for the FET100 and FET2. </w:t>
      </w:r>
    </w:p>
    <w:p>
      <w:pPr>
        <w:pStyle w:val="Normal"/>
        <w:rPr/>
      </w:pPr>
      <w:r>
        <w:rPr/>
      </w:r>
    </w:p>
    <w:p>
      <w:pPr>
        <w:pStyle w:val="Normal"/>
        <w:rPr/>
      </w:pPr>
      <w:r>
        <w:rPr/>
        <w:t>Item: When the battery module is not connected the BQ chip will only be powered if the charger is active, i.e. the 1uF, 100v capacitor C112 with zener or software over-voltage control powers the BQ.</w:t>
      </w:r>
    </w:p>
    <w:p>
      <w:pPr>
        <w:pStyle w:val="Normal"/>
        <w:rPr/>
      </w:pPr>
      <w:r>
        <w:rPr/>
      </w:r>
    </w:p>
    <w:p>
      <w:pPr>
        <w:pStyle w:val="Normal"/>
        <w:rPr>
          <w:b/>
          <w:b/>
        </w:rPr>
      </w:pPr>
      <w:r>
        <w:rPr>
          <w:b/>
        </w:rPr>
        <w:t>Heater</w:t>
      </w:r>
    </w:p>
    <w:p>
      <w:pPr>
        <w:pStyle w:val="Normal"/>
        <w:rPr/>
      </w:pPr>
      <w:r>
        <w:rPr/>
      </w:r>
    </w:p>
    <w:p>
      <w:pPr>
        <w:pStyle w:val="Normal"/>
        <w:rPr/>
      </w:pPr>
      <w:r>
        <w:rPr/>
        <w:t>At times it may be necessary to warm the battery module before the first launch. A FET, FET2, for switching on a high wattage resistance is provided. A TO-220 footprint for FET2 provides for a high current fet. The same logic as above for “Dump” is used. In this case it is PC12 high and PC11 low that enables the FET. Two spade terminals are provide beside the FET for the external connections to the heater. The same as for “Dump,” R126 limits current should the external battery minus be missing. R124 assures FET off when the processor is not powered.  R104 assures the FET would not turn on if PC12 is floating.</w:t>
      </w:r>
    </w:p>
    <w:p>
      <w:pPr>
        <w:pStyle w:val="Normal"/>
        <w:rPr/>
      </w:pPr>
      <w:r>
        <w:rPr/>
      </w:r>
    </w:p>
    <w:p>
      <w:pPr>
        <w:pStyle w:val="Normal"/>
        <w:rPr>
          <w:b/>
          <w:b/>
        </w:rPr>
      </w:pPr>
      <w:r>
        <w:rPr>
          <w:b/>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rPr>
      </w:pPr>
      <w:r>
        <w:rPr>
          <w:b/>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rPr>
      </w:pPr>
      <w:r>
        <w:rPr>
          <w:b/>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rPr>
      </w:pPr>
      <w:r>
        <w:rPr>
          <w:b/>
        </w:rPr>
        <w:t>LSE: 32 Khz oscillator</w:t>
      </w:r>
    </w:p>
    <w:p>
      <w:pPr>
        <w:pStyle w:val="Normal"/>
        <w:rPr/>
      </w:pPr>
      <w:r>
        <w:rPr/>
      </w:r>
    </w:p>
    <w:p>
      <w:pPr>
        <w:pStyle w:val="Normal"/>
        <w:rPr/>
      </w:pPr>
      <w:r>
        <w:rPr/>
        <w:t>A crystal (X101) provides for 32 Khz LSE (Low Speed External)  oscillator implementation. C100, C101 (22p) are the xtal loading capacitors. The LSE uses processor pins PC14, PC15.</w:t>
      </w:r>
    </w:p>
    <w:p>
      <w:pPr>
        <w:pStyle w:val="Normal"/>
        <w:rPr/>
      </w:pPr>
      <w:r>
        <w:rPr/>
      </w:r>
    </w:p>
    <w:p>
      <w:pPr>
        <w:pStyle w:val="Normal"/>
        <w:rPr/>
      </w:pPr>
      <w:r>
        <w:rPr/>
        <w:t>In the processor shutdown mode the RTC internal 32 Khz osc (LSI) is shut down as it is not part of the RTC domain. However with the xtal it will run in the LSE mode. In the other current low power modes the RTC LSI osc runs.</w:t>
      </w:r>
    </w:p>
    <w:p>
      <w:pPr>
        <w:pStyle w:val="Normal"/>
        <w:rPr/>
      </w:pPr>
      <w:r>
        <w:rPr/>
      </w:r>
    </w:p>
    <w:p>
      <w:pPr>
        <w:pStyle w:val="Normal"/>
        <w:rPr>
          <w:b/>
          <w:b/>
        </w:rPr>
      </w:pPr>
      <w:r>
        <w:rPr>
          <w:b/>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with pad PD1. R3 can be a resistor for limiting sparkover current or fusing in more catastrophic situations.</w:t>
      </w:r>
    </w:p>
    <w:p>
      <w:pPr>
        <w:pStyle w:val="Normal"/>
        <w:rPr/>
      </w:pPr>
      <w:r>
        <w:rPr/>
      </w:r>
    </w:p>
    <w:p>
      <w:pPr>
        <w:pStyle w:val="Normal"/>
        <w:rPr/>
      </w:pPr>
      <w:r>
        <w:rPr/>
        <w:t>Thru-hole pads are located near the pcb spark gap for mounting a gas discharge type spark gap.</w:t>
      </w:r>
    </w:p>
    <w:p>
      <w:pPr>
        <w:pStyle w:val="Normal"/>
        <w:rPr/>
      </w:pPr>
      <w:r>
        <w:rPr/>
      </w:r>
    </w:p>
    <w:p>
      <w:pPr>
        <w:pStyle w:val="Normal"/>
        <w:rPr>
          <w:b/>
          <w:b/>
        </w:rPr>
      </w:pPr>
      <w:r>
        <w:rPr>
          <w:b/>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if this I2C bus is not implemented. </w:t>
      </w:r>
    </w:p>
    <w:p>
      <w:pPr>
        <w:pStyle w:val="Normal"/>
        <w:rPr/>
      </w:pPr>
      <w:r>
        <w:rPr/>
      </w:r>
    </w:p>
    <w:p>
      <w:pPr>
        <w:pStyle w:val="Normal"/>
        <w:rPr/>
      </w:pPr>
      <w:r>
        <w:rPr/>
        <w:t>Header JP21 pin assignment--</w:t>
      </w:r>
    </w:p>
    <w:p>
      <w:pPr>
        <w:pStyle w:val="Normal"/>
        <w:rPr>
          <w:rFonts w:ascii="Courier New" w:hAnsi="Courier New" w:eastAsia="Courier New" w:cs="Courier New"/>
          <w:sz w:val="20"/>
          <w:szCs w:val="20"/>
        </w:rPr>
      </w:pPr>
      <w:r>
        <w:rPr>
          <w:rFonts w:eastAsia="Courier New" w:cs="Courier New" w:ascii="Courier New" w:hAnsi="Courier New"/>
          <w:sz w:val="20"/>
          <w:szCs w:val="20"/>
        </w:rPr>
        <w:t>1 – ground</w:t>
      </w:r>
    </w:p>
    <w:p>
      <w:pPr>
        <w:pStyle w:val="Normal"/>
        <w:rPr>
          <w:rFonts w:ascii="Courier New" w:hAnsi="Courier New" w:eastAsia="Courier New" w:cs="Courier New"/>
          <w:sz w:val="20"/>
          <w:szCs w:val="20"/>
        </w:rPr>
      </w:pPr>
      <w:r>
        <w:rPr>
          <w:rFonts w:eastAsia="Courier New" w:cs="Courier New" w:ascii="Courier New" w:hAnsi="Courier New"/>
          <w:sz w:val="20"/>
          <w:szCs w:val="20"/>
        </w:rPr>
        <w:t>2 – +5.0v (5V/1)</w:t>
      </w:r>
    </w:p>
    <w:p>
      <w:pPr>
        <w:pStyle w:val="Normal"/>
        <w:rPr>
          <w:rFonts w:ascii="Courier New" w:hAnsi="Courier New" w:eastAsia="Courier New" w:cs="Courier New"/>
          <w:sz w:val="20"/>
          <w:szCs w:val="20"/>
        </w:rPr>
      </w:pPr>
      <w:r>
        <w:rPr>
          <w:rFonts w:eastAsia="Courier New" w:cs="Courier New" w:ascii="Courier New" w:hAnsi="Courier New"/>
          <w:sz w:val="20"/>
          <w:szCs w:val="20"/>
        </w:rPr>
        <w:t>3 – PB14 – I2C1 SDA w 3.3K (R11) pull-up to 5V/1</w:t>
      </w:r>
    </w:p>
    <w:p>
      <w:pPr>
        <w:pStyle w:val="Normal"/>
        <w:rPr>
          <w:rFonts w:ascii="Courier New" w:hAnsi="Courier New" w:eastAsia="Courier New" w:cs="Courier New"/>
          <w:sz w:val="20"/>
          <w:szCs w:val="20"/>
        </w:rPr>
      </w:pPr>
      <w:r>
        <w:rPr>
          <w:rFonts w:eastAsia="Courier New" w:cs="Courier New" w:ascii="Courier New" w:hAnsi="Courier New"/>
          <w:sz w:val="20"/>
          <w:szCs w:val="20"/>
        </w:rPr>
        <w:t>4 – PB13 – I2C1 SCL w 3.3K (R14) pull-up to 5V/1</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b/>
          <w:b/>
        </w:rPr>
      </w:pPr>
      <w:r>
        <w:rPr>
          <w:b/>
        </w:rPr>
        <w:t>LEDs</w:t>
      </w:r>
    </w:p>
    <w:p>
      <w:pPr>
        <w:pStyle w:val="Normal"/>
        <w:rPr/>
      </w:pPr>
      <w:r>
        <w:rPr/>
      </w:r>
    </w:p>
    <w:p>
      <w:pPr>
        <w:pStyle w:val="Normal"/>
        <w:rPr/>
      </w:pPr>
      <w:r>
        <w:rPr/>
        <w:t>LED1 (R2) 6.8K – CAN bus cable +12v protected</w:t>
      </w:r>
    </w:p>
    <w:p>
      <w:pPr>
        <w:pStyle w:val="Normal"/>
        <w:rPr/>
      </w:pPr>
      <w:r>
        <w:rPr/>
      </w:r>
    </w:p>
    <w:p>
      <w:pPr>
        <w:pStyle w:val="Normal"/>
        <w:rPr/>
      </w:pPr>
      <w:r>
        <w:rPr/>
        <w:t>LED2 (R15) 3.3K – GRN – PB0 also pin2 JP13</w:t>
      </w:r>
    </w:p>
    <w:p>
      <w:pPr>
        <w:pStyle w:val="Normal"/>
        <w:rPr/>
      </w:pPr>
      <w:r>
        <w:rPr/>
        <w:t>LED3 (R16) 3.3K – RED – PB1 also pin 3 JP13</w:t>
      </w:r>
    </w:p>
    <w:p>
      <w:pPr>
        <w:pStyle w:val="Normal"/>
        <w:rPr/>
      </w:pPr>
      <w:r>
        <w:rPr/>
      </w:r>
    </w:p>
    <w:p>
      <w:pPr>
        <w:pStyle w:val="Normal"/>
        <w:rPr/>
      </w:pPr>
      <w:r>
        <w:rPr/>
        <w:t>Provision for LED2 and 3 on-board and three pin JP13 header for (low current) external LEDs.</w:t>
      </w:r>
    </w:p>
    <w:p>
      <w:pPr>
        <w:pStyle w:val="Normal"/>
        <w:rPr/>
      </w:pPr>
      <w:r>
        <w:rPr/>
        <w:t>JP13 pin1 – 3.3v (VCC). PB0 and PB1 pull down, i.e. set to 0 turns the LED on; 1 is off.</w:t>
      </w:r>
    </w:p>
    <w:p>
      <w:pPr>
        <w:pStyle w:val="Normal"/>
        <w:rPr/>
      </w:pPr>
      <w:r>
        <w:rPr/>
      </w:r>
    </w:p>
    <w:p>
      <w:pPr>
        <w:pStyle w:val="Normal"/>
        <w:rPr/>
      </w:pPr>
      <w:r>
        <w:rPr/>
      </w:r>
    </w:p>
    <w:sectPr>
      <w:headerReference w:type="default" r:id="rId5"/>
      <w:type w:val="nextPage"/>
      <w:pgSz w:w="12240" w:h="15840"/>
      <w:pgMar w:left="1134" w:right="1134" w:header="1134" w:top="1693"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fill="FFFFFF" w:val="clear"/>
      <w:spacing w:lineRule="auto" w:line="240" w:before="0" w:after="0"/>
      <w:ind w:left="0" w:right="0" w:hanging="0"/>
      <w:jc w:val="center"/>
      <w:rPr/>
    </w:pPr>
    <w:r>
      <w:rPr>
        <w:rFonts w:eastAsia="Liberation Serif" w:cs="Liberation Serif"/>
        <w:b/>
        <w:i w:val="false"/>
        <w:caps w:val="false"/>
        <w:smallCaps w:val="false"/>
        <w:strike w:val="false"/>
        <w:dstrike w:val="false"/>
        <w:color w:val="00000A"/>
        <w:position w:val="0"/>
        <w:sz w:val="24"/>
        <w:sz w:val="24"/>
        <w:szCs w:val="24"/>
        <w:highlight w:val="white"/>
        <w:u w:val="none"/>
        <w:vertAlign w:val="baseline"/>
      </w:rPr>
      <w:t xml:space="preserve">bmsbmsBQ_TI_BQ76952_description.docx: eagle board design   Page </w:t>
    </w:r>
    <w:r>
      <w:rPr>
        <w:rFonts w:eastAsia="Liberation Serif" w:cs="Liberation Serif"/>
        <w:b/>
        <w:i w:val="false"/>
        <w:caps w:val="false"/>
        <w:smallCaps w:val="false"/>
        <w:strike w:val="false"/>
        <w:dstrike w:val="false"/>
        <w:color w:val="00000A"/>
        <w:position w:val="0"/>
        <w:sz w:val="24"/>
        <w:sz w:val="24"/>
        <w:szCs w:val="24"/>
        <w:highlight w:val="white"/>
        <w:u w:val="none"/>
        <w:vertAlign w:val="baseline"/>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Liberation Serif" w:cs="Liberation Serif"/>
      <w:color w:val="00000A"/>
      <w:sz w:val="24"/>
      <w:szCs w:val="24"/>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DefaultParagraphFont">
    <w:name w:val="Default Paragraph Font"/>
    <w:qFormat/>
    <w:rPr/>
  </w:style>
  <w:style w:type="character" w:styleId="InternetLink">
    <w:name w:val="Internet Link"/>
    <w:rPr>
      <w:color w:val="000080"/>
      <w:u w:val="single"/>
    </w:rPr>
  </w:style>
  <w:style w:type="character" w:styleId="NumberingSymbols">
    <w:name w:val="Numbering Symbols"/>
    <w:qFormat/>
    <w:rPr/>
  </w:style>
  <w:style w:type="character" w:styleId="BalloonTextChar">
    <w:name w:val="Balloon Text Char"/>
    <w:basedOn w:val="DefaultParagraphFont"/>
    <w:qFormat/>
    <w:rPr>
      <w:rFonts w:ascii="Segoe UI" w:hAnsi="Segoe UI" w:cs="Mangal"/>
      <w:color w:val="00000A"/>
      <w:sz w:val="18"/>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paragraph" w:styleId="Heading">
    <w:name w:val="Heading"/>
    <w:basedOn w:val="Normal1"/>
    <w:next w:val="TextBody"/>
    <w:qFormat/>
    <w:pPr>
      <w:keepNext/>
      <w:spacing w:before="240" w:after="120"/>
    </w:pPr>
    <w:rPr>
      <w:rFonts w:ascii="Liberation Sans" w:hAnsi="Liberation Sans"/>
      <w:sz w:val="28"/>
      <w:szCs w:val="28"/>
    </w:rPr>
  </w:style>
  <w:style w:type="paragraph" w:styleId="TextBody">
    <w:name w:val="Body Text"/>
    <w:basedOn w:val="Normal1"/>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1"/>
    <w:qFormat/>
    <w:pPr>
      <w:suppressLineNumbers/>
    </w:pPr>
    <w:rPr/>
  </w:style>
  <w:style w:type="paragraph" w:styleId="Normal1">
    <w:name w:val="LO-normal"/>
    <w:qFormat/>
    <w:pPr>
      <w:widowControl/>
      <w:kinsoku w:val="true"/>
      <w:overflowPunct w:val="true"/>
      <w:autoSpaceDE w:val="true"/>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Caption1">
    <w:name w:val="caption"/>
    <w:basedOn w:val="Normal1"/>
    <w:qFormat/>
    <w:pPr>
      <w:suppressLineNumbers/>
      <w:spacing w:before="120" w:after="120"/>
    </w:pPr>
    <w:rPr>
      <w:i/>
      <w:iCs/>
    </w:rPr>
  </w:style>
  <w:style w:type="paragraph" w:styleId="Header">
    <w:name w:val="Header"/>
    <w:basedOn w:val="Normal1"/>
    <w:pPr/>
    <w:rPr/>
  </w:style>
  <w:style w:type="paragraph" w:styleId="BalloonText">
    <w:name w:val="Balloon Text"/>
    <w:basedOn w:val="Normal1"/>
    <w:qFormat/>
    <w:pPr/>
    <w:rPr>
      <w:rFonts w:ascii="Segoe UI" w:hAnsi="Segoe UI" w:cs="Mangal"/>
      <w:sz w:val="18"/>
      <w:szCs w:val="16"/>
    </w:rPr>
  </w:style>
  <w:style w:type="paragraph" w:styleId="Annotationtext">
    <w:name w:val="annotation text"/>
    <w:basedOn w:val="Normal1"/>
    <w:qFormat/>
    <w:pPr/>
    <w:rPr>
      <w:rFonts w:cs="Mangal"/>
      <w:sz w:val="20"/>
      <w:szCs w:val="18"/>
    </w:rPr>
  </w:style>
  <w:style w:type="paragraph" w:styleId="Annotationsubject">
    <w:name w:val="annotation subject"/>
    <w:basedOn w:val="Annotationtext"/>
    <w:qFormat/>
    <w:pPr/>
    <w:rPr>
      <w:b/>
      <w:bCs/>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13</Pages>
  <Words>5578</Words>
  <Characters>26591</Characters>
  <CharactersWithSpaces>32145</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2021-03-20T02:55:00Z</dcterms:created>
  <dc:creator>George Moore</dc:creator>
  <dc:description/>
  <dc:language>en-US</dc:language>
  <cp:lastModifiedBy/>
  <dcterms:modified xsi:type="dcterms:W3CDTF">2021-03-22T19:40:27Z</dcterms:modified>
  <cp:revision>2</cp:revision>
  <dc:subject/>
  <dc:title/>
</cp:coreProperties>
</file>