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CANID_MSG_BMS_CELLVsmR</w:t>
      </w:r>
    </w:p>
    <w:p>
      <w:pPr>
        <w:pStyle w:val="Normal"/>
        <w:rPr/>
      </w:pPr>
      <w:r>
        <w:rPr/>
      </w:r>
    </w:p>
    <w:p>
      <w:pPr>
        <w:pStyle w:val="Normal"/>
        <w:rPr/>
      </w:pPr>
      <w:r>
        <w:rPr/>
        <w:t>Battery module BMS node “</w:t>
      </w:r>
      <w:r>
        <w:rPr>
          <w:b/>
          <w:bCs/>
        </w:rPr>
        <w:t>CELL V</w:t>
      </w:r>
      <w:r>
        <w:rPr/>
        <w:t xml:space="preserve">oltage </w:t>
      </w:r>
      <w:r>
        <w:rPr>
          <w:b/>
          <w:bCs/>
        </w:rPr>
        <w:t>s</w:t>
      </w:r>
      <w:r>
        <w:rPr/>
        <w:t xml:space="preserve">tring &amp; </w:t>
      </w:r>
      <w:r>
        <w:rPr>
          <w:b/>
          <w:bCs/>
        </w:rPr>
        <w:t>m</w:t>
      </w:r>
      <w:r>
        <w:rPr/>
        <w:t xml:space="preserve">odule </w:t>
      </w:r>
      <w:r>
        <w:rPr>
          <w:b/>
          <w:bCs/>
        </w:rPr>
        <w:t>R</w:t>
      </w:r>
      <w:r>
        <w:rPr/>
        <w:t>esponse”,</w:t>
      </w:r>
    </w:p>
    <w:p>
      <w:pPr>
        <w:pStyle w:val="Normal"/>
        <w:rPr/>
      </w:pPr>
      <w:r>
        <w:rPr/>
      </w:r>
    </w:p>
    <w:p>
      <w:pPr>
        <w:pStyle w:val="Normal"/>
        <w:rPr/>
      </w:pPr>
      <w:r>
        <w:rPr/>
        <w:t>payload layout</w:t>
      </w:r>
    </w:p>
    <w:p>
      <w:pPr>
        <w:pStyle w:val="Normal"/>
        <w:rPr/>
      </w:pPr>
      <w:r>
        <w:rPr/>
        <w:t>11/08`/2021</w:t>
      </w:r>
    </w:p>
    <w:p>
      <w:pPr>
        <w:pStyle w:val="Normal"/>
        <w:rPr/>
      </w:pPr>
      <w:r>
        <w:rPr/>
      </w:r>
    </w:p>
    <w:p>
      <w:pPr>
        <w:pStyle w:val="Normal"/>
        <w:rPr/>
      </w:pPr>
      <w:r>
        <w:rPr>
          <w:b/>
          <w:bCs/>
        </w:rPr>
        <w:t>Initiator</w:t>
      </w:r>
      <w:r>
        <w:rPr/>
        <w:t xml:space="preserve"> of command:</w:t>
      </w:r>
    </w:p>
    <w:p>
      <w:pPr>
        <w:pStyle w:val="Normal"/>
        <w:rPr/>
      </w:pPr>
      <w:r>
        <w:rPr/>
        <w:t>EMC sends and module(s) respond with cell readings</w:t>
      </w:r>
    </w:p>
    <w:p>
      <w:pPr>
        <w:pStyle w:val="Normal"/>
        <w:rPr>
          <w:b w:val="false"/>
          <w:b w:val="false"/>
          <w:bCs w:val="false"/>
        </w:rPr>
      </w:pPr>
      <w:r>
        <w:rPr>
          <w:b w:val="false"/>
          <w:bCs w:val="false"/>
        </w:rPr>
        <w:t>CANID_CMD_BMS_CELLVQ'</w:t>
      </w:r>
    </w:p>
    <w:p>
      <w:pPr>
        <w:pStyle w:val="Normal"/>
        <w:rPr>
          <w:b w:val="false"/>
          <w:b w:val="false"/>
          <w:bCs w:val="false"/>
        </w:rPr>
      </w:pPr>
      <w:r>
        <w:rPr>
          <w:b w:val="false"/>
          <w:bCs w:val="false"/>
        </w:rPr>
        <w:t>payload [0] U8: Module identification</w:t>
      </w:r>
    </w:p>
    <w:p>
      <w:pPr>
        <w:pStyle w:val="Normal"/>
        <w:rPr>
          <w:b w:val="false"/>
          <w:b w:val="false"/>
          <w:bCs w:val="false"/>
        </w:rPr>
      </w:pPr>
      <w:r>
        <w:rPr>
          <w:b w:val="false"/>
          <w:bCs w:val="false"/>
        </w:rPr>
        <w:t xml:space="preserve">  </w:t>
      </w:r>
      <w:r>
        <w:rPr>
          <w:b w:val="false"/>
          <w:bCs w:val="false"/>
        </w:rPr>
        <w:t xml:space="preserve">[7:6] </w:t>
      </w:r>
    </w:p>
    <w:p>
      <w:pPr>
        <w:pStyle w:val="Normal"/>
        <w:rPr>
          <w:b w:val="false"/>
          <w:b w:val="false"/>
          <w:bCs w:val="false"/>
        </w:rPr>
      </w:pPr>
      <w:r>
        <w:rPr>
          <w:b w:val="false"/>
          <w:bCs w:val="false"/>
        </w:rPr>
        <w:t xml:space="preserve">     </w:t>
      </w:r>
      <w:r>
        <w:rPr>
          <w:b w:val="false"/>
          <w:bCs w:val="false"/>
        </w:rPr>
        <w:t>11 = All modules respond</w:t>
      </w:r>
    </w:p>
    <w:p>
      <w:pPr>
        <w:pStyle w:val="Normal"/>
        <w:rPr>
          <w:b w:val="false"/>
          <w:b w:val="false"/>
          <w:bCs w:val="false"/>
        </w:rPr>
      </w:pPr>
      <w:r>
        <w:rPr>
          <w:b w:val="false"/>
          <w:bCs w:val="false"/>
        </w:rPr>
        <w:t xml:space="preserve">     </w:t>
      </w:r>
      <w:r>
        <w:rPr>
          <w:b w:val="false"/>
          <w:bCs w:val="false"/>
        </w:rPr>
        <w:t>10 = All modules on identified string respond</w:t>
      </w:r>
    </w:p>
    <w:p>
      <w:pPr>
        <w:pStyle w:val="Normal"/>
        <w:rPr>
          <w:b w:val="false"/>
          <w:b w:val="false"/>
          <w:bCs w:val="false"/>
        </w:rPr>
      </w:pPr>
      <w:r>
        <w:rPr>
          <w:b w:val="false"/>
          <w:bCs w:val="false"/>
        </w:rPr>
        <w:t xml:space="preserve">     </w:t>
      </w:r>
      <w:r>
        <w:rPr>
          <w:b w:val="false"/>
          <w:bCs w:val="false"/>
        </w:rPr>
        <w:t>01 = Only identified string and module responds</w:t>
      </w:r>
    </w:p>
    <w:p>
      <w:pPr>
        <w:pStyle w:val="Normal"/>
        <w:rPr>
          <w:b w:val="false"/>
          <w:b w:val="false"/>
          <w:bCs w:val="false"/>
        </w:rPr>
      </w:pPr>
      <w:r>
        <w:rPr>
          <w:b w:val="false"/>
          <w:bCs w:val="false"/>
        </w:rPr>
        <w:t xml:space="preserve">     </w:t>
      </w:r>
      <w:r>
        <w:rPr>
          <w:b w:val="false"/>
          <w:bCs w:val="false"/>
        </w:rPr>
        <w:t>00 = spare; no response expected</w:t>
      </w:r>
    </w:p>
    <w:p>
      <w:pPr>
        <w:pStyle w:val="Normal"/>
        <w:rPr>
          <w:b w:val="false"/>
          <w:b w:val="false"/>
          <w:bCs w:val="false"/>
        </w:rPr>
      </w:pPr>
      <w:bookmarkStart w:id="0" w:name="__DdeLink__120_2006543833"/>
      <w:bookmarkEnd w:id="0"/>
      <w:r>
        <w:rPr>
          <w:b w:val="false"/>
          <w:bCs w:val="false"/>
        </w:rPr>
        <w:t xml:space="preserve">  </w:t>
      </w:r>
      <w:r>
        <w:rPr>
          <w:b w:val="false"/>
          <w:bCs w:val="false"/>
        </w:rPr>
        <w:t>[5:4] Battery string number (0 – 3) (string #1 - #4)</w:t>
      </w:r>
    </w:p>
    <w:p>
      <w:pPr>
        <w:pStyle w:val="Normal"/>
        <w:rPr>
          <w:b w:val="false"/>
          <w:b w:val="false"/>
          <w:bCs w:val="false"/>
        </w:rPr>
      </w:pPr>
      <w:r>
        <w:rPr>
          <w:b w:val="false"/>
          <w:bCs w:val="false"/>
        </w:rPr>
        <w:t xml:space="preserve">  </w:t>
      </w:r>
      <w:r>
        <w:rPr>
          <w:b w:val="false"/>
          <w:bCs w:val="false"/>
        </w:rPr>
        <w:t>[3:0] Module number (0 – 15) (module #1 - #16)</w:t>
      </w:r>
    </w:p>
    <w:p>
      <w:pPr>
        <w:pStyle w:val="Normal"/>
        <w:rPr/>
      </w:pPr>
      <w:bookmarkStart w:id="1" w:name="__DdeLink__120_20065438331"/>
      <w:bookmarkStart w:id="2" w:name="__DdeLink__120_20065438331"/>
      <w:bookmarkEnd w:id="2"/>
      <w:r>
        <w:rPr/>
      </w:r>
    </w:p>
    <w:p>
      <w:pPr>
        <w:pStyle w:val="Normal"/>
        <w:rPr/>
      </w:pPr>
      <w:r>
        <w:rPr/>
        <w:t xml:space="preserve">Battery module </w:t>
      </w:r>
      <w:r>
        <w:rPr>
          <w:b/>
          <w:bCs/>
        </w:rPr>
        <w:t>response</w:t>
      </w:r>
      <w:r>
        <w:rPr/>
        <w:t xml:space="preserve"> to command:</w:t>
      </w:r>
    </w:p>
    <w:p>
      <w:pPr>
        <w:pStyle w:val="Normal"/>
        <w:rPr/>
      </w:pPr>
      <w:r>
        <w:rPr/>
        <w:t>29b CAN ID maps to string and module.</w:t>
      </w:r>
    </w:p>
    <w:p>
      <w:pPr>
        <w:pStyle w:val="Normal"/>
        <w:rPr/>
      </w:pPr>
      <w:r>
        <w:rPr/>
        <w:t>CANID_MSG_BMS_CELLVsmR</w:t>
      </w:r>
    </w:p>
    <w:p>
      <w:pPr>
        <w:pStyle w:val="Normal"/>
        <w:rPr/>
      </w:pPr>
      <w:r>
        <w:rPr/>
        <w:t>where:</w:t>
      </w:r>
    </w:p>
    <w:p>
      <w:pPr>
        <w:pStyle w:val="Normal"/>
        <w:rPr/>
      </w:pPr>
      <w:r>
        <w:rPr/>
        <w:t xml:space="preserve">  </w:t>
      </w:r>
      <w:r>
        <w:rPr/>
        <w:t>s  = string number</w:t>
      </w:r>
    </w:p>
    <w:p>
      <w:pPr>
        <w:pStyle w:val="Normal"/>
        <w:rPr/>
      </w:pPr>
      <w:r>
        <w:rPr/>
        <w:t xml:space="preserve">  </w:t>
      </w:r>
      <w:r>
        <w:rPr/>
        <w:t xml:space="preserve">m = module within string </w:t>
      </w:r>
    </w:p>
    <w:p>
      <w:pPr>
        <w:pStyle w:val="Normal"/>
        <w:rPr/>
      </w:pPr>
      <w:r>
        <w:rPr/>
      </w:r>
    </w:p>
    <w:p>
      <w:pPr>
        <w:pStyle w:val="Normal"/>
        <w:rPr/>
      </w:pPr>
      <w:r>
        <w:rPr/>
        <w:t>DLC: 4, 6, or 8</w:t>
      </w:r>
    </w:p>
    <w:p>
      <w:pPr>
        <w:pStyle w:val="Normal"/>
        <w:rPr/>
      </w:pPr>
      <w:bookmarkStart w:id="3" w:name="__DdeLink__1078_536159351"/>
      <w:bookmarkEnd w:id="3"/>
      <w:r>
        <w:rPr/>
        <w:t>PAYLOAD_TYPE: U16_U16_U16_U16</w:t>
      </w:r>
    </w:p>
    <w:p>
      <w:pPr>
        <w:pStyle w:val="Normal"/>
        <w:rPr/>
      </w:pPr>
      <w:r>
        <w:rPr/>
      </w:r>
    </w:p>
    <w:p>
      <w:pPr>
        <w:pStyle w:val="Normal"/>
        <w:rPr/>
      </w:pPr>
      <w:r>
        <w:rPr/>
        <w:t>DLC determines number of U16 readings.</w:t>
      </w:r>
    </w:p>
    <w:p>
      <w:pPr>
        <w:pStyle w:val="Normal"/>
        <w:rPr/>
      </w:pPr>
      <w:r>
        <w:rPr/>
        <w:t>U16 readings sent little Endian, i.e. low order byte sent first.</w:t>
      </w:r>
    </w:p>
    <w:p>
      <w:pPr>
        <w:pStyle w:val="Normal"/>
        <w:rPr/>
      </w:pPr>
      <w:r>
        <w:rPr/>
      </w:r>
    </w:p>
    <w:p>
      <w:pPr>
        <w:pStyle w:val="Normal"/>
        <w:rPr/>
      </w:pPr>
      <w:r>
        <w:rPr/>
        <w:t>payload [0-1] U16 – Payload Identification</w:t>
      </w:r>
    </w:p>
    <w:p>
      <w:pPr>
        <w:pStyle w:val="Normal"/>
        <w:rPr/>
      </w:pPr>
      <w:r>
        <w:rPr/>
        <w:t xml:space="preserve">  </w:t>
      </w:r>
      <w:r>
        <w:rPr/>
        <w:t>[15:14] Winch (0 - 3)(winch #1 - #4)</w:t>
      </w:r>
    </w:p>
    <w:p>
      <w:pPr>
        <w:pStyle w:val="Normal"/>
        <w:rPr/>
      </w:pPr>
      <w:r>
        <w:rPr>
          <w:b w:val="false"/>
          <w:bCs w:val="false"/>
        </w:rPr>
        <w:t xml:space="preserve">  </w:t>
      </w:r>
      <w:r>
        <w:rPr>
          <w:b w:val="false"/>
          <w:bCs w:val="false"/>
        </w:rPr>
        <w:t>[13:12] Battery string (0 – 3) (string #1 - #4)</w:t>
      </w:r>
    </w:p>
    <w:p>
      <w:pPr>
        <w:pStyle w:val="Normal"/>
        <w:rPr/>
      </w:pPr>
      <w:r>
        <w:rPr>
          <w:b w:val="false"/>
          <w:bCs w:val="false"/>
        </w:rPr>
        <w:t xml:space="preserve">  </w:t>
      </w:r>
      <w:r>
        <w:rPr>
          <w:b w:val="false"/>
          <w:bCs w:val="false"/>
        </w:rPr>
        <w:t>[11:8] Module (0 – 15) (module #1 - #16)</w:t>
      </w:r>
    </w:p>
    <w:p>
      <w:pPr>
        <w:pStyle w:val="Normal"/>
        <w:rPr/>
      </w:pPr>
      <w:r>
        <w:rPr>
          <w:b w:val="false"/>
          <w:bCs w:val="false"/>
        </w:rPr>
        <w:t xml:space="preserve">  </w:t>
      </w:r>
      <w:r>
        <w:rPr>
          <w:b w:val="false"/>
          <w:bCs w:val="false"/>
        </w:rPr>
        <w:t>[7:3] Cell (0 - 31) (cell #1 - #</w:t>
      </w:r>
      <w:r>
        <w:rPr>
          <w:b w:val="false"/>
          <w:bCs w:val="false"/>
        </w:rPr>
        <w:t>18, current sensor #19</w:t>
      </w:r>
      <w:r>
        <w:rPr>
          <w:b w:val="false"/>
          <w:bCs w:val="false"/>
        </w:rPr>
        <w:t>)</w:t>
      </w:r>
    </w:p>
    <w:p>
      <w:pPr>
        <w:pStyle w:val="Normal"/>
        <w:rPr/>
      </w:pPr>
      <w:r>
        <w:rPr>
          <w:b w:val="false"/>
          <w:bCs w:val="false"/>
        </w:rPr>
        <w:t xml:space="preserve">  </w:t>
      </w:r>
      <w:r>
        <w:rPr>
          <w:b w:val="false"/>
          <w:bCs w:val="false"/>
        </w:rPr>
        <w:t>[2:0] Group sequence number (0 - 7)</w:t>
      </w:r>
    </w:p>
    <w:p>
      <w:pPr>
        <w:pStyle w:val="Normal"/>
        <w:rPr/>
      </w:pPr>
      <w:r>
        <w:rPr/>
      </w:r>
    </w:p>
    <w:p>
      <w:pPr>
        <w:pStyle w:val="Normal"/>
        <w:rPr/>
      </w:pPr>
      <w:r>
        <w:rPr/>
        <w:t xml:space="preserve">payload [2-3] U16 – Cell n reading (0.1 mv) </w:t>
      </w:r>
      <w:r>
        <w:rPr/>
        <w:t>or (current 0.1a)</w:t>
      </w:r>
    </w:p>
    <w:p>
      <w:pPr>
        <w:pStyle w:val="Normal"/>
        <w:rPr/>
      </w:pPr>
      <w:r>
        <w:rPr/>
      </w:r>
    </w:p>
    <w:p>
      <w:pPr>
        <w:pStyle w:val="Normal"/>
        <w:rPr/>
      </w:pPr>
      <w:r>
        <w:rPr/>
        <w:t>payload [4-5] U16 – Cell n+1 reading (0.1 mv)</w:t>
      </w:r>
    </w:p>
    <w:p>
      <w:pPr>
        <w:pStyle w:val="Normal"/>
        <w:rPr/>
      </w:pPr>
      <w:r>
        <w:rPr/>
      </w:r>
    </w:p>
    <w:p>
      <w:pPr>
        <w:pStyle w:val="Normal"/>
        <w:rPr/>
      </w:pPr>
      <w:r>
        <w:rPr/>
        <w:t>payload [5-6] U16 – Cell n+2 reading (0.1 mv)</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Narrative</w:t>
      </w:r>
    </w:p>
    <w:p>
      <w:pPr>
        <w:pStyle w:val="Normal"/>
        <w:rPr/>
      </w:pPr>
      <w:r>
        <w:rPr/>
      </w:r>
    </w:p>
    <w:p>
      <w:pPr>
        <w:pStyle w:val="Normal"/>
        <w:rPr/>
      </w:pPr>
      <w:r>
        <w:rPr/>
        <w:t xml:space="preserve">This CAN msgs follows the the general approach used for CANID_CMD_BMS_MISCsmR. The main difference is that in normal operations CAN cell voltages will be read at a high rate during operations. </w:t>
      </w:r>
    </w:p>
    <w:p>
      <w:pPr>
        <w:pStyle w:val="Normal"/>
        <w:rPr/>
      </w:pPr>
      <w:r>
        <w:rPr/>
      </w:r>
    </w:p>
    <w:p>
      <w:pPr>
        <w:pStyle w:val="Normal"/>
        <w:rPr/>
      </w:pPr>
      <w:r>
        <w:rPr/>
        <w:t xml:space="preserve">A payload carries up to three cell voltages as 16b unsigned integers, calibrated in 0.1mv units. Zero represents no reading, zero, or negative values. For an 18 cell module three CAN msgs will convey all 18 cell voltages. </w:t>
      </w:r>
      <w:r>
        <w:rPr/>
        <w:t>And additional msg is required if the current sensor reading associated with cell measurement is used. The DLC sets the number of readings in the payload.</w:t>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rPr/>
      </w:pPr>
      <w:r>
        <w:rPr/>
        <w:t xml:space="preserve">Since three </w:t>
      </w:r>
      <w:r>
        <w:rPr/>
        <w:t>(or four)</w:t>
      </w:r>
      <w:r>
        <w:rPr/>
        <w:t xml:space="preserve"> CAN msgs are required to send all cell readings there is a chance for one or more to be missing. Readings that are coordinated with current measurements will be misleading of a cell reading CAN msg is missing. For those receiving the msgs, the sequence number provides a means for detecting a missing cell reading.</w:t>
      </w:r>
    </w:p>
    <w:p>
      <w:pPr>
        <w:pStyle w:val="Normal"/>
        <w:rPr/>
      </w:pPr>
      <w:r>
        <w:rPr/>
        <w:t>CANID_CMD_BMS_MISCsmR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2376</TotalTime>
  <Application>LibreOffice/5.1.6.2$Linux_X86_64 LibreOffice_project/10m0$Build-2</Application>
  <Pages>3</Pages>
  <Words>358</Words>
  <Characters>1791</Characters>
  <CharactersWithSpaces>2162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2021-11-06T19:31:12Z</dcterms:created>
  <dc:creator/>
  <dc:description/>
  <dc:language>en-US</dc:language>
  <cp:lastModifiedBy/>
  <dcterms:modified xsi:type="dcterms:W3CDTF">2022-08-20T12:06:08Z</dcterms:modified>
  <cp:revision>12</cp:revision>
  <dc:subject/>
  <dc:title/>
</cp:coreProperties>
</file>