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402" w:rsidRPr="007B1402" w:rsidRDefault="00DD4A2A" w:rsidP="007B1402">
      <w:pPr>
        <w:pStyle w:val="Title"/>
        <w:jc w:val="right"/>
        <w:rPr>
          <w:lang w:val="sr-Latn-CS"/>
        </w:rPr>
      </w:pPr>
      <w:r>
        <w:rPr>
          <w:lang w:val="sr-Latn-CS"/>
        </w:rPr>
        <w:t>MeinMeister</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DD4A2A" w:rsidP="007B1402">
            <w:pPr>
              <w:pStyle w:val="Tabletext"/>
              <w:rPr>
                <w:lang w:val="sr-Latn-CS"/>
              </w:rPr>
            </w:pPr>
            <w:r>
              <w:rPr>
                <w:lang w:val="sr-Latn-CS"/>
              </w:rPr>
              <w:t>13.05.2023</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Default="00DD4A2A" w:rsidP="007B1402">
            <w:pPr>
              <w:pStyle w:val="Tabletext"/>
              <w:rPr>
                <w:lang w:val="sr-Latn-CS"/>
              </w:rPr>
            </w:pPr>
            <w:r>
              <w:rPr>
                <w:lang w:val="sr-Latn-CS"/>
              </w:rPr>
              <w:t>Darko Gligorijevic,</w:t>
            </w:r>
          </w:p>
          <w:p w:rsidR="00DD4A2A" w:rsidRPr="007B1402" w:rsidRDefault="00DD4A2A" w:rsidP="007B1402">
            <w:pPr>
              <w:pStyle w:val="Tabletext"/>
              <w:rPr>
                <w:lang w:val="sr-Latn-CS"/>
              </w:rPr>
            </w:pPr>
            <w:r>
              <w:rPr>
                <w:lang w:val="sr-Latn-CS"/>
              </w:rPr>
              <w:t>Darko Gligorijevic</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D5FD1">
      <w:pPr>
        <w:pStyle w:val="TOC1"/>
        <w:tabs>
          <w:tab w:val="left" w:pos="432"/>
        </w:tabs>
        <w:rPr>
          <w:noProof/>
          <w:sz w:val="24"/>
          <w:szCs w:val="24"/>
        </w:rPr>
      </w:pPr>
      <w:r w:rsidRPr="007D5FD1">
        <w:rPr>
          <w:lang w:val="sr-Latn-CS"/>
        </w:rPr>
        <w:fldChar w:fldCharType="begin"/>
      </w:r>
      <w:r w:rsidR="007B1402" w:rsidRPr="007B1402">
        <w:rPr>
          <w:lang w:val="sr-Latn-CS"/>
        </w:rPr>
        <w:instrText xml:space="preserve"> TOC \o "1-3" </w:instrText>
      </w:r>
      <w:r w:rsidRPr="007D5FD1">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Pr>
          <w:noProof/>
        </w:rPr>
        <w:fldChar w:fldCharType="begin"/>
      </w:r>
      <w:r w:rsidR="00065C9F">
        <w:rPr>
          <w:noProof/>
        </w:rPr>
        <w:instrText xml:space="preserve"> PAGEREF _Toc166369058 \h </w:instrText>
      </w:r>
      <w:r>
        <w:rPr>
          <w:noProof/>
        </w:rPr>
      </w:r>
      <w:r>
        <w:rPr>
          <w:noProof/>
        </w:rPr>
        <w:fldChar w:fldCharType="separate"/>
      </w:r>
      <w:r w:rsidR="00065C9F">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sidR="007D5FD1">
        <w:rPr>
          <w:noProof/>
        </w:rPr>
        <w:fldChar w:fldCharType="begin"/>
      </w:r>
      <w:r>
        <w:rPr>
          <w:noProof/>
        </w:rPr>
        <w:instrText xml:space="preserve"> PAGEREF _Toc166369059 \h </w:instrText>
      </w:r>
      <w:r w:rsidR="007D5FD1">
        <w:rPr>
          <w:noProof/>
        </w:rPr>
      </w:r>
      <w:r w:rsidR="007D5FD1">
        <w:rPr>
          <w:noProof/>
        </w:rPr>
        <w:fldChar w:fldCharType="separate"/>
      </w:r>
      <w:r>
        <w:rPr>
          <w:noProof/>
        </w:rPr>
        <w:t>4</w:t>
      </w:r>
      <w:r w:rsidR="007D5FD1">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sidR="007D5FD1">
        <w:rPr>
          <w:noProof/>
        </w:rPr>
        <w:fldChar w:fldCharType="begin"/>
      </w:r>
      <w:r>
        <w:rPr>
          <w:noProof/>
        </w:rPr>
        <w:instrText xml:space="preserve"> PAGEREF _Toc166369060 \h </w:instrText>
      </w:r>
      <w:r w:rsidR="007D5FD1">
        <w:rPr>
          <w:noProof/>
        </w:rPr>
      </w:r>
      <w:r w:rsidR="007D5FD1">
        <w:rPr>
          <w:noProof/>
        </w:rPr>
        <w:fldChar w:fldCharType="separate"/>
      </w:r>
      <w:r>
        <w:rPr>
          <w:noProof/>
        </w:rPr>
        <w:t>4</w:t>
      </w:r>
      <w:r w:rsidR="007D5FD1">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sidR="007D5FD1">
        <w:rPr>
          <w:noProof/>
        </w:rPr>
        <w:fldChar w:fldCharType="begin"/>
      </w:r>
      <w:r>
        <w:rPr>
          <w:noProof/>
        </w:rPr>
        <w:instrText xml:space="preserve"> PAGEREF _Toc166369061 \h </w:instrText>
      </w:r>
      <w:r w:rsidR="007D5FD1">
        <w:rPr>
          <w:noProof/>
        </w:rPr>
      </w:r>
      <w:r w:rsidR="007D5FD1">
        <w:rPr>
          <w:noProof/>
        </w:rPr>
        <w:fldChar w:fldCharType="separate"/>
      </w:r>
      <w:r>
        <w:rPr>
          <w:noProof/>
        </w:rPr>
        <w:t>4</w:t>
      </w:r>
      <w:r w:rsidR="007D5FD1">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sidR="007D5FD1">
        <w:rPr>
          <w:noProof/>
        </w:rPr>
        <w:fldChar w:fldCharType="begin"/>
      </w:r>
      <w:r>
        <w:rPr>
          <w:noProof/>
        </w:rPr>
        <w:instrText xml:space="preserve"> PAGEREF _Toc166369062 \h </w:instrText>
      </w:r>
      <w:r w:rsidR="007D5FD1">
        <w:rPr>
          <w:noProof/>
        </w:rPr>
      </w:r>
      <w:r w:rsidR="007D5FD1">
        <w:rPr>
          <w:noProof/>
        </w:rPr>
        <w:fldChar w:fldCharType="separate"/>
      </w:r>
      <w:r>
        <w:rPr>
          <w:noProof/>
        </w:rPr>
        <w:t>7</w:t>
      </w:r>
      <w:r w:rsidR="007D5FD1">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sidR="007D5FD1">
        <w:rPr>
          <w:noProof/>
        </w:rPr>
        <w:fldChar w:fldCharType="begin"/>
      </w:r>
      <w:r>
        <w:rPr>
          <w:noProof/>
        </w:rPr>
        <w:instrText xml:space="preserve"> PAGEREF _Toc166369063 \h </w:instrText>
      </w:r>
      <w:r w:rsidR="007D5FD1">
        <w:rPr>
          <w:noProof/>
        </w:rPr>
      </w:r>
      <w:r w:rsidR="007D5FD1">
        <w:rPr>
          <w:noProof/>
        </w:rPr>
        <w:fldChar w:fldCharType="separate"/>
      </w:r>
      <w:r>
        <w:rPr>
          <w:noProof/>
        </w:rPr>
        <w:t>7</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sidR="007D5FD1">
        <w:rPr>
          <w:noProof/>
        </w:rPr>
        <w:fldChar w:fldCharType="begin"/>
      </w:r>
      <w:r>
        <w:rPr>
          <w:noProof/>
        </w:rPr>
        <w:instrText xml:space="preserve"> PAGEREF _Toc166369064 \h </w:instrText>
      </w:r>
      <w:r w:rsidR="007D5FD1">
        <w:rPr>
          <w:noProof/>
        </w:rPr>
      </w:r>
      <w:r w:rsidR="007D5FD1">
        <w:rPr>
          <w:noProof/>
        </w:rPr>
        <w:fldChar w:fldCharType="separate"/>
      </w:r>
      <w:r>
        <w:rPr>
          <w:noProof/>
        </w:rPr>
        <w:t>7</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sidR="007D5FD1">
        <w:rPr>
          <w:noProof/>
        </w:rPr>
        <w:fldChar w:fldCharType="begin"/>
      </w:r>
      <w:r>
        <w:rPr>
          <w:noProof/>
        </w:rPr>
        <w:instrText xml:space="preserve"> PAGEREF _Toc166369065 \h </w:instrText>
      </w:r>
      <w:r w:rsidR="007D5FD1">
        <w:rPr>
          <w:noProof/>
        </w:rPr>
      </w:r>
      <w:r w:rsidR="007D5FD1">
        <w:rPr>
          <w:noProof/>
        </w:rPr>
        <w:fldChar w:fldCharType="separate"/>
      </w:r>
      <w:r>
        <w:rPr>
          <w:noProof/>
        </w:rPr>
        <w:t>7</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sidR="007D5FD1">
        <w:rPr>
          <w:noProof/>
        </w:rPr>
        <w:fldChar w:fldCharType="begin"/>
      </w:r>
      <w:r>
        <w:rPr>
          <w:noProof/>
        </w:rPr>
        <w:instrText xml:space="preserve"> PAGEREF _Toc166369066 \h </w:instrText>
      </w:r>
      <w:r w:rsidR="007D5FD1">
        <w:rPr>
          <w:noProof/>
        </w:rPr>
      </w:r>
      <w:r w:rsidR="007D5FD1">
        <w:rPr>
          <w:noProof/>
        </w:rPr>
        <w:fldChar w:fldCharType="separate"/>
      </w:r>
      <w:r>
        <w:rPr>
          <w:noProof/>
        </w:rPr>
        <w:t>8</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sidR="007D5FD1">
        <w:rPr>
          <w:noProof/>
        </w:rPr>
        <w:fldChar w:fldCharType="begin"/>
      </w:r>
      <w:r>
        <w:rPr>
          <w:noProof/>
        </w:rPr>
        <w:instrText xml:space="preserve"> PAGEREF _Toc166369067 \h </w:instrText>
      </w:r>
      <w:r w:rsidR="007D5FD1">
        <w:rPr>
          <w:noProof/>
        </w:rPr>
      </w:r>
      <w:r w:rsidR="007D5FD1">
        <w:rPr>
          <w:noProof/>
        </w:rPr>
        <w:fldChar w:fldCharType="separate"/>
      </w:r>
      <w:r>
        <w:rPr>
          <w:noProof/>
        </w:rPr>
        <w:t>9</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sidR="007D5FD1">
        <w:rPr>
          <w:noProof/>
        </w:rPr>
        <w:fldChar w:fldCharType="begin"/>
      </w:r>
      <w:r>
        <w:rPr>
          <w:noProof/>
        </w:rPr>
        <w:instrText xml:space="preserve"> PAGEREF _Toc166369068 \h </w:instrText>
      </w:r>
      <w:r w:rsidR="007D5FD1">
        <w:rPr>
          <w:noProof/>
        </w:rPr>
      </w:r>
      <w:r w:rsidR="007D5FD1">
        <w:rPr>
          <w:noProof/>
        </w:rPr>
        <w:fldChar w:fldCharType="separate"/>
      </w:r>
      <w:r>
        <w:rPr>
          <w:noProof/>
        </w:rPr>
        <w:t>9</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sidR="007D5FD1">
        <w:rPr>
          <w:noProof/>
        </w:rPr>
        <w:fldChar w:fldCharType="begin"/>
      </w:r>
      <w:r>
        <w:rPr>
          <w:noProof/>
        </w:rPr>
        <w:instrText xml:space="preserve"> PAGEREF _Toc166369069 \h </w:instrText>
      </w:r>
      <w:r w:rsidR="007D5FD1">
        <w:rPr>
          <w:noProof/>
        </w:rPr>
      </w:r>
      <w:r w:rsidR="007D5FD1">
        <w:rPr>
          <w:noProof/>
        </w:rPr>
        <w:fldChar w:fldCharType="separate"/>
      </w:r>
      <w:r>
        <w:rPr>
          <w:noProof/>
        </w:rPr>
        <w:t>10</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sidR="007D5FD1">
        <w:rPr>
          <w:noProof/>
        </w:rPr>
        <w:fldChar w:fldCharType="begin"/>
      </w:r>
      <w:r>
        <w:rPr>
          <w:noProof/>
        </w:rPr>
        <w:instrText xml:space="preserve"> PAGEREF _Toc166369070 \h </w:instrText>
      </w:r>
      <w:r w:rsidR="007D5FD1">
        <w:rPr>
          <w:noProof/>
        </w:rPr>
      </w:r>
      <w:r w:rsidR="007D5FD1">
        <w:rPr>
          <w:noProof/>
        </w:rPr>
        <w:fldChar w:fldCharType="separate"/>
      </w:r>
      <w:r>
        <w:rPr>
          <w:noProof/>
        </w:rPr>
        <w:t>11</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sidR="007D5FD1">
        <w:rPr>
          <w:noProof/>
        </w:rPr>
        <w:fldChar w:fldCharType="begin"/>
      </w:r>
      <w:r>
        <w:rPr>
          <w:noProof/>
        </w:rPr>
        <w:instrText xml:space="preserve"> PAGEREF _Toc166369071 \h </w:instrText>
      </w:r>
      <w:r w:rsidR="007D5FD1">
        <w:rPr>
          <w:noProof/>
        </w:rPr>
      </w:r>
      <w:r w:rsidR="007D5FD1">
        <w:rPr>
          <w:noProof/>
        </w:rPr>
        <w:fldChar w:fldCharType="separate"/>
      </w:r>
      <w:r>
        <w:rPr>
          <w:noProof/>
        </w:rPr>
        <w:t>12</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sidR="007D5FD1">
        <w:rPr>
          <w:noProof/>
        </w:rPr>
        <w:fldChar w:fldCharType="begin"/>
      </w:r>
      <w:r>
        <w:rPr>
          <w:noProof/>
        </w:rPr>
        <w:instrText xml:space="preserve"> PAGEREF _Toc166369072 \h </w:instrText>
      </w:r>
      <w:r w:rsidR="007D5FD1">
        <w:rPr>
          <w:noProof/>
        </w:rPr>
      </w:r>
      <w:r w:rsidR="007D5FD1">
        <w:rPr>
          <w:noProof/>
        </w:rPr>
        <w:fldChar w:fldCharType="separate"/>
      </w:r>
      <w:r>
        <w:rPr>
          <w:noProof/>
        </w:rPr>
        <w:t>12</w:t>
      </w:r>
      <w:r w:rsidR="007D5FD1">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sidR="007D5FD1">
        <w:rPr>
          <w:noProof/>
        </w:rPr>
        <w:fldChar w:fldCharType="begin"/>
      </w:r>
      <w:r>
        <w:rPr>
          <w:noProof/>
        </w:rPr>
        <w:instrText xml:space="preserve"> PAGEREF _Toc166369073 \h </w:instrText>
      </w:r>
      <w:r w:rsidR="007D5FD1">
        <w:rPr>
          <w:noProof/>
        </w:rPr>
      </w:r>
      <w:r w:rsidR="007D5FD1">
        <w:rPr>
          <w:noProof/>
        </w:rPr>
        <w:fldChar w:fldCharType="separate"/>
      </w:r>
      <w:r>
        <w:rPr>
          <w:noProof/>
        </w:rPr>
        <w:t>13</w:t>
      </w:r>
      <w:r w:rsidR="007D5FD1">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sidR="007D5FD1">
        <w:rPr>
          <w:noProof/>
        </w:rPr>
        <w:fldChar w:fldCharType="begin"/>
      </w:r>
      <w:r w:rsidRPr="00065C9F">
        <w:rPr>
          <w:noProof/>
          <w:lang w:val="fr-FR"/>
        </w:rPr>
        <w:instrText xml:space="preserve"> PAGEREF _Toc166369074 \h </w:instrText>
      </w:r>
      <w:r w:rsidR="007D5FD1">
        <w:rPr>
          <w:noProof/>
        </w:rPr>
      </w:r>
      <w:r w:rsidR="007D5FD1">
        <w:rPr>
          <w:noProof/>
        </w:rPr>
        <w:fldChar w:fldCharType="separate"/>
      </w:r>
      <w:r w:rsidRPr="00065C9F">
        <w:rPr>
          <w:noProof/>
          <w:lang w:val="fr-FR"/>
        </w:rPr>
        <w:t>15</w:t>
      </w:r>
      <w:r w:rsidR="007D5FD1">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sidR="007D5FD1">
        <w:rPr>
          <w:noProof/>
        </w:rPr>
        <w:fldChar w:fldCharType="begin"/>
      </w:r>
      <w:r w:rsidRPr="00065C9F">
        <w:rPr>
          <w:noProof/>
          <w:lang w:val="fr-FR"/>
        </w:rPr>
        <w:instrText xml:space="preserve"> PAGEREF _Toc166369075 \h </w:instrText>
      </w:r>
      <w:r w:rsidR="007D5FD1">
        <w:rPr>
          <w:noProof/>
        </w:rPr>
      </w:r>
      <w:r w:rsidR="007D5FD1">
        <w:rPr>
          <w:noProof/>
        </w:rPr>
        <w:fldChar w:fldCharType="separate"/>
      </w:r>
      <w:r w:rsidRPr="00065C9F">
        <w:rPr>
          <w:noProof/>
          <w:lang w:val="fr-FR"/>
        </w:rPr>
        <w:t>15</w:t>
      </w:r>
      <w:r w:rsidR="007D5FD1">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sidR="007D5FD1">
        <w:rPr>
          <w:noProof/>
        </w:rPr>
        <w:fldChar w:fldCharType="begin"/>
      </w:r>
      <w:r w:rsidRPr="00065C9F">
        <w:rPr>
          <w:noProof/>
          <w:lang w:val="fr-FR"/>
        </w:rPr>
        <w:instrText xml:space="preserve"> PAGEREF _Toc166369076 \h </w:instrText>
      </w:r>
      <w:r w:rsidR="007D5FD1">
        <w:rPr>
          <w:noProof/>
        </w:rPr>
      </w:r>
      <w:r w:rsidR="007D5FD1">
        <w:rPr>
          <w:noProof/>
        </w:rPr>
        <w:fldChar w:fldCharType="separate"/>
      </w:r>
      <w:r w:rsidRPr="00065C9F">
        <w:rPr>
          <w:noProof/>
          <w:lang w:val="fr-FR"/>
        </w:rPr>
        <w:t>16</w:t>
      </w:r>
      <w:r w:rsidR="007D5FD1">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sidR="007D5FD1">
        <w:rPr>
          <w:noProof/>
        </w:rPr>
        <w:fldChar w:fldCharType="begin"/>
      </w:r>
      <w:r w:rsidRPr="00065C9F">
        <w:rPr>
          <w:noProof/>
          <w:lang w:val="fr-FR"/>
        </w:rPr>
        <w:instrText xml:space="preserve"> PAGEREF _Toc166369077 \h </w:instrText>
      </w:r>
      <w:r w:rsidR="007D5FD1">
        <w:rPr>
          <w:noProof/>
        </w:rPr>
      </w:r>
      <w:r w:rsidR="007D5FD1">
        <w:rPr>
          <w:noProof/>
        </w:rPr>
        <w:fldChar w:fldCharType="separate"/>
      </w:r>
      <w:r w:rsidRPr="00065C9F">
        <w:rPr>
          <w:noProof/>
          <w:lang w:val="fr-FR"/>
        </w:rPr>
        <w:t>16</w:t>
      </w:r>
      <w:r w:rsidR="007D5FD1">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sidR="007D5FD1">
        <w:rPr>
          <w:noProof/>
        </w:rPr>
        <w:fldChar w:fldCharType="begin"/>
      </w:r>
      <w:r w:rsidRPr="00065C9F">
        <w:rPr>
          <w:noProof/>
          <w:lang w:val="fr-FR"/>
        </w:rPr>
        <w:instrText xml:space="preserve"> PAGEREF _Toc166369078 \h </w:instrText>
      </w:r>
      <w:r w:rsidR="007D5FD1">
        <w:rPr>
          <w:noProof/>
        </w:rPr>
      </w:r>
      <w:r w:rsidR="007D5FD1">
        <w:rPr>
          <w:noProof/>
        </w:rPr>
        <w:fldChar w:fldCharType="separate"/>
      </w:r>
      <w:r w:rsidRPr="00065C9F">
        <w:rPr>
          <w:noProof/>
          <w:lang w:val="fr-FR"/>
        </w:rPr>
        <w:t>17</w:t>
      </w:r>
      <w:r w:rsidR="007D5FD1">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sidR="007D5FD1">
        <w:rPr>
          <w:noProof/>
        </w:rPr>
        <w:fldChar w:fldCharType="begin"/>
      </w:r>
      <w:r w:rsidRPr="00065C9F">
        <w:rPr>
          <w:noProof/>
          <w:lang w:val="fr-FR"/>
        </w:rPr>
        <w:instrText xml:space="preserve"> PAGEREF _Toc166369079 \h </w:instrText>
      </w:r>
      <w:r w:rsidR="007D5FD1">
        <w:rPr>
          <w:noProof/>
        </w:rPr>
      </w:r>
      <w:r w:rsidR="007D5FD1">
        <w:rPr>
          <w:noProof/>
        </w:rPr>
        <w:fldChar w:fldCharType="separate"/>
      </w:r>
      <w:r w:rsidRPr="00065C9F">
        <w:rPr>
          <w:noProof/>
          <w:lang w:val="fr-FR"/>
        </w:rPr>
        <w:t>18</w:t>
      </w:r>
      <w:r w:rsidR="007D5FD1">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sidR="007D5FD1">
        <w:rPr>
          <w:noProof/>
        </w:rPr>
        <w:fldChar w:fldCharType="begin"/>
      </w:r>
      <w:r w:rsidRPr="00065C9F">
        <w:rPr>
          <w:noProof/>
          <w:lang w:val="fr-FR"/>
        </w:rPr>
        <w:instrText xml:space="preserve"> PAGEREF _Toc166369080 \h </w:instrText>
      </w:r>
      <w:r w:rsidR="007D5FD1">
        <w:rPr>
          <w:noProof/>
        </w:rPr>
      </w:r>
      <w:r w:rsidR="007D5FD1">
        <w:rPr>
          <w:noProof/>
        </w:rPr>
        <w:fldChar w:fldCharType="separate"/>
      </w:r>
      <w:r w:rsidRPr="00065C9F">
        <w:rPr>
          <w:noProof/>
          <w:lang w:val="fr-FR"/>
        </w:rPr>
        <w:t>19</w:t>
      </w:r>
      <w:r w:rsidR="007D5FD1">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sidR="007D5FD1">
        <w:rPr>
          <w:noProof/>
        </w:rPr>
        <w:fldChar w:fldCharType="begin"/>
      </w:r>
      <w:r>
        <w:rPr>
          <w:noProof/>
        </w:rPr>
        <w:instrText xml:space="preserve"> PAGEREF _Toc166369081 \h </w:instrText>
      </w:r>
      <w:r w:rsidR="007D5FD1">
        <w:rPr>
          <w:noProof/>
        </w:rPr>
      </w:r>
      <w:r w:rsidR="007D5FD1">
        <w:rPr>
          <w:noProof/>
        </w:rPr>
        <w:fldChar w:fldCharType="separate"/>
      </w:r>
      <w:r>
        <w:rPr>
          <w:noProof/>
        </w:rPr>
        <w:t>19</w:t>
      </w:r>
      <w:r w:rsidR="007D5FD1">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sidR="007D5FD1">
        <w:rPr>
          <w:noProof/>
        </w:rPr>
        <w:fldChar w:fldCharType="begin"/>
      </w:r>
      <w:r>
        <w:rPr>
          <w:noProof/>
        </w:rPr>
        <w:instrText xml:space="preserve"> PAGEREF _Toc166369082 \h </w:instrText>
      </w:r>
      <w:r w:rsidR="007D5FD1">
        <w:rPr>
          <w:noProof/>
        </w:rPr>
      </w:r>
      <w:r w:rsidR="007D5FD1">
        <w:rPr>
          <w:noProof/>
        </w:rPr>
        <w:fldChar w:fldCharType="separate"/>
      </w:r>
      <w:r>
        <w:rPr>
          <w:noProof/>
        </w:rPr>
        <w:t>19</w:t>
      </w:r>
      <w:r w:rsidR="007D5FD1">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sidR="007D5FD1">
        <w:rPr>
          <w:noProof/>
        </w:rPr>
        <w:fldChar w:fldCharType="begin"/>
      </w:r>
      <w:r>
        <w:rPr>
          <w:noProof/>
        </w:rPr>
        <w:instrText xml:space="preserve"> PAGEREF _Toc166369083 \h </w:instrText>
      </w:r>
      <w:r w:rsidR="007D5FD1">
        <w:rPr>
          <w:noProof/>
        </w:rPr>
      </w:r>
      <w:r w:rsidR="007D5FD1">
        <w:rPr>
          <w:noProof/>
        </w:rPr>
        <w:fldChar w:fldCharType="separate"/>
      </w:r>
      <w:r>
        <w:rPr>
          <w:noProof/>
        </w:rPr>
        <w:t>20</w:t>
      </w:r>
      <w:r w:rsidR="007D5FD1">
        <w:rPr>
          <w:noProof/>
        </w:rPr>
        <w:fldChar w:fldCharType="end"/>
      </w:r>
    </w:p>
    <w:p w:rsidR="007B1402" w:rsidRPr="007B1402" w:rsidRDefault="007D5FD1" w:rsidP="007B1402">
      <w:pPr>
        <w:pStyle w:val="Title"/>
        <w:rPr>
          <w:lang w:val="sr-Latn-CS"/>
        </w:rPr>
      </w:pPr>
      <w:r w:rsidRPr="007B1402">
        <w:rPr>
          <w:rFonts w:ascii="Times New Roman" w:hAnsi="Times New Roman"/>
          <w:sz w:val="20"/>
          <w:lang w:val="sr-Latn-CS"/>
        </w:rPr>
        <w:fldChar w:fldCharType="end"/>
      </w:r>
      <w:r w:rsidR="007B1402" w:rsidRPr="007B1402">
        <w:rPr>
          <w:lang w:val="sr-Latn-CS"/>
        </w:rPr>
        <w:br w:type="page"/>
      </w:r>
      <w:fldSimple w:instr=" TITLE  \* MERGEFORMAT ">
        <w:r w:rsidR="007B1402" w:rsidRPr="007B1402">
          <w:rPr>
            <w:lang w:val="sr-Latn-CS"/>
          </w:rPr>
          <w:t>Pla</w:t>
        </w:r>
        <w:r w:rsidR="00516485">
          <w:rPr>
            <w:lang w:val="sr-Latn-CS"/>
          </w:rPr>
          <w:t>n Testiranja</w:t>
        </w:r>
      </w:fldSimple>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sadrži opis</w:t>
      </w:r>
      <w:r w:rsidR="00DD4A2A">
        <w:rPr>
          <w:lang w:val="sr-Latn-CS"/>
        </w:rPr>
        <w:t xml:space="preserve"> plana testiranja sistema MeinMeister</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proveru i</w:t>
      </w:r>
      <w:r w:rsidR="00DD4A2A">
        <w:rPr>
          <w:lang w:val="sr-Latn-CS"/>
        </w:rPr>
        <w:t>zvršne verzije aplikacije  MeinMeister</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152132" w:rsidP="007B1402">
      <w:pPr>
        <w:pStyle w:val="BodyText"/>
        <w:numPr>
          <w:ilvl w:val="0"/>
          <w:numId w:val="2"/>
        </w:numPr>
        <w:ind w:left="1440"/>
        <w:rPr>
          <w:lang w:val="sr-Latn-CS"/>
        </w:rPr>
      </w:pPr>
      <w:r>
        <w:rPr>
          <w:lang w:val="sr-Latn-CS"/>
        </w:rPr>
        <w:t>Vizija sistema MeinMeister</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Spec</w:t>
      </w:r>
      <w:r w:rsidR="00152132">
        <w:rPr>
          <w:lang w:val="sr-Latn-CS"/>
        </w:rPr>
        <w:t>ifikacija zahteva sistema MeinMeister</w:t>
      </w:r>
      <w:r w:rsidR="00B70FA2">
        <w:rPr>
          <w:lang w:val="sr-Latn-CS"/>
        </w:rPr>
        <w:t xml:space="preserve"> i</w:t>
      </w:r>
    </w:p>
    <w:p w:rsidR="007B1402" w:rsidRPr="00F564B5" w:rsidRDefault="00B70FA2" w:rsidP="007B1402">
      <w:pPr>
        <w:pStyle w:val="BodyText"/>
        <w:numPr>
          <w:ilvl w:val="0"/>
          <w:numId w:val="2"/>
        </w:numPr>
        <w:ind w:left="1440"/>
        <w:rPr>
          <w:lang w:val="sr-Latn-CS"/>
        </w:rPr>
      </w:pPr>
      <w:r>
        <w:rPr>
          <w:lang w:val="sr-Latn-CS"/>
        </w:rPr>
        <w:t>Detaljn</w:t>
      </w:r>
      <w:r w:rsidR="00152132">
        <w:rPr>
          <w:lang w:val="sr-Latn-CS"/>
        </w:rPr>
        <w:t>o – arhitekturni projekat MeinMeister</w:t>
      </w:r>
      <w:r w:rsidR="00F564B5" w:rsidRPr="00F564B5">
        <w:rPr>
          <w:lang w:val="sr-Latn-CS"/>
        </w:rPr>
        <w:t>.</w:t>
      </w:r>
    </w:p>
    <w:p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152132">
        <w:rPr>
          <w:lang w:val="sr-Latn-CS"/>
        </w:rPr>
        <w:t>MeinMeister</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P</w:t>
      </w:r>
      <w:r w:rsidR="00152132">
        <w:rPr>
          <w:lang w:val="sr-Latn-CS"/>
        </w:rPr>
        <w:t>roveriti slučaj korišćenja Pregled usluga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Registrovanje.</w:t>
      </w:r>
    </w:p>
    <w:p w:rsidR="001617AC" w:rsidRPr="00607382" w:rsidRDefault="001617AC" w:rsidP="007B1402">
      <w:pPr>
        <w:pStyle w:val="BodyText"/>
        <w:ind w:left="1440"/>
        <w:rPr>
          <w:lang w:val="sr-Latn-CS"/>
        </w:rPr>
      </w:pPr>
      <w:r w:rsidRPr="00607382">
        <w:rPr>
          <w:lang w:val="sr-Latn-CS"/>
        </w:rPr>
        <w:t xml:space="preserve">Proveriti slučaj korišćenja Pregled </w:t>
      </w:r>
      <w:r w:rsidR="00152132">
        <w:rPr>
          <w:lang w:val="sr-Latn-CS"/>
        </w:rPr>
        <w:t>zahteva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Odabir zahteva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Odabir usluga.</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Dodavanje usluga.</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Brisanje usluga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Azuriranje informacija o usluzi.</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Prijavljivanje.</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Ocenjivanje majstora</w:t>
      </w:r>
      <w:r w:rsidRPr="00607382">
        <w:rPr>
          <w:lang w:val="sr-Latn-CS"/>
        </w:rPr>
        <w:t>.</w:t>
      </w:r>
    </w:p>
    <w:p w:rsidR="00152132" w:rsidRPr="00607382" w:rsidRDefault="00152132" w:rsidP="00152132">
      <w:pPr>
        <w:pStyle w:val="BodyText"/>
        <w:ind w:left="1440"/>
        <w:rPr>
          <w:lang w:val="sr-Latn-CS"/>
        </w:rPr>
      </w:pPr>
      <w:r w:rsidRPr="00607382">
        <w:rPr>
          <w:lang w:val="sr-Latn-CS"/>
        </w:rPr>
        <w:t xml:space="preserve">Proveriti slučaj korišćenja </w:t>
      </w:r>
      <w:r w:rsidR="00990D53">
        <w:rPr>
          <w:lang w:val="sr-Latn-CS"/>
        </w:rPr>
        <w:t>Upravljanje nepozeljnim sa</w:t>
      </w:r>
      <w:r>
        <w:rPr>
          <w:lang w:val="sr-Latn-CS"/>
        </w:rPr>
        <w:t>drzajem</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Kreiranja majstora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Brisanje majstora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Azuriranje informacija o majstoru</w:t>
      </w:r>
      <w:r w:rsidRPr="00607382">
        <w:rPr>
          <w:lang w:val="sr-Latn-CS"/>
        </w:rPr>
        <w:t>.</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EE1707">
        <w:rPr>
          <w:lang w:val="sr-Latn-CS"/>
        </w:rPr>
        <w:t>korisnika</w:t>
      </w:r>
      <w:r w:rsidRPr="00607382">
        <w:rPr>
          <w:lang w:val="sr-Latn-CS"/>
        </w:rPr>
        <w:t>.</w:t>
      </w:r>
    </w:p>
    <w:p w:rsidR="00EE1707" w:rsidRPr="00607382" w:rsidRDefault="00EE1707" w:rsidP="00EE1707">
      <w:pPr>
        <w:pStyle w:val="BodyText"/>
        <w:ind w:left="1440"/>
        <w:rPr>
          <w:lang w:val="sr-Latn-CS"/>
        </w:rPr>
      </w:pPr>
      <w:r w:rsidRPr="00607382">
        <w:rPr>
          <w:lang w:val="sr-Latn-CS"/>
        </w:rPr>
        <w:t>Proveri</w:t>
      </w:r>
      <w:r>
        <w:rPr>
          <w:lang w:val="sr-Latn-CS"/>
        </w:rPr>
        <w:t>ti posledice operacije dodavanja nove usluge.</w:t>
      </w:r>
    </w:p>
    <w:p w:rsidR="00EE1707" w:rsidRDefault="00EE1707" w:rsidP="00EE1707">
      <w:pPr>
        <w:pStyle w:val="BodyText"/>
        <w:ind w:left="1440"/>
        <w:rPr>
          <w:lang w:val="sr-Latn-CS"/>
        </w:rPr>
      </w:pPr>
      <w:r>
        <w:rPr>
          <w:lang w:val="sr-Latn-CS"/>
        </w:rPr>
        <w:t>Proveriti posledice operacije administratorskog upravljanja.</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lastRenderedPageBreak/>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w:t>
      </w:r>
      <w:r w:rsidR="00EE1707">
        <w:rPr>
          <w:lang w:val="sr-Latn-CS"/>
        </w:rPr>
        <w:t>reme potrebno za dodavanje nove usluge</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EE1707">
        <w:rPr>
          <w:noProof/>
          <w:lang w:val="sr-Latn-CS"/>
        </w:rPr>
        <w:t>usluga</w:t>
      </w:r>
      <w:r>
        <w:rPr>
          <w:noProof/>
          <w:lang w:val="sr-Latn-CS"/>
        </w:rPr>
        <w:t>.</w:t>
      </w:r>
    </w:p>
    <w:p w:rsidR="007F6642" w:rsidRDefault="007F6642" w:rsidP="00EE1707">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EE1707">
        <w:rPr>
          <w:noProof/>
          <w:lang w:val="sr-Latn-CS"/>
        </w:rPr>
        <w:t>jedne usluge</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EE1707">
        <w:rPr>
          <w:noProof/>
          <w:lang w:val="sr-Latn-CS"/>
        </w:rPr>
        <w:t>usluga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EE1707">
        <w:rPr>
          <w:lang w:val="sr-Latn-CS"/>
        </w:rPr>
        <w:t>korisnika</w:t>
      </w:r>
      <w:r>
        <w:rPr>
          <w:lang w:val="sr-Latn-CS"/>
        </w:rPr>
        <w:t xml:space="preserve">, </w:t>
      </w:r>
      <w:r w:rsidR="00EE1707">
        <w:rPr>
          <w:lang w:val="sr-Latn-CS"/>
        </w:rPr>
        <w:t>majstora</w:t>
      </w:r>
      <w:r>
        <w:rPr>
          <w:lang w:val="sr-Latn-CS"/>
        </w:rPr>
        <w:t xml:space="preserve">, Vođa projekta, </w:t>
      </w:r>
      <w:r w:rsidRPr="00D5660E">
        <w:rPr>
          <w:lang w:val="sr-Latn-CS"/>
        </w:rPr>
        <w:t>Administrator</w:t>
      </w:r>
      <w:r>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152132">
        <w:rPr>
          <w:lang w:val="sr-Latn-CS"/>
        </w:rPr>
        <w:t>MeinMeister</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r w:rsidR="00385E89">
        <w:rPr>
          <w:lang w:val="sr-Latn-CS"/>
        </w:rPr>
        <w:tab/>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152132">
        <w:rPr>
          <w:lang w:val="sr-Latn-CS"/>
        </w:rPr>
        <w:t>MeinMeister</w:t>
      </w:r>
      <w:r>
        <w:rPr>
          <w:lang w:val="sr-Latn-CS"/>
        </w:rPr>
        <w:t xml:space="preserve"> portala može da se koristi pomoću Web čitača: Internet Explorer 6.0 i noviji,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lastRenderedPageBreak/>
        <w:t>Proveriti instalaciju sistema na serveru.</w:t>
      </w:r>
    </w:p>
    <w:p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rsidR="007B1402" w:rsidRPr="00450467" w:rsidRDefault="00543125" w:rsidP="007B1402">
      <w:pPr>
        <w:pStyle w:val="Heading3"/>
        <w:rPr>
          <w:lang w:val="sr-Latn-CS"/>
        </w:rPr>
      </w:pPr>
      <w:bookmarkStart w:id="21" w:name="_Toc324843641"/>
      <w:bookmarkStart w:id="22" w:name="_Toc324851948"/>
      <w:bookmarkStart w:id="23" w:name="_Toc324915531"/>
      <w:bookmarkStart w:id="24" w:name="_Toc433104444"/>
      <w:bookmarkStart w:id="25" w:name="_Toc166369064"/>
      <w:bookmarkStart w:id="26"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1"/>
      <w:bookmarkEnd w:id="22"/>
      <w:bookmarkEnd w:id="23"/>
      <w:bookmarkEnd w:id="24"/>
      <w:r>
        <w:rPr>
          <w:lang w:val="sr-Latn-CS"/>
        </w:rPr>
        <w:t>)</w:t>
      </w:r>
      <w:bookmarkEnd w:id="25"/>
    </w:p>
    <w:p w:rsidR="00155B69" w:rsidRPr="00450467" w:rsidRDefault="00155B69" w:rsidP="00543125">
      <w:pPr>
        <w:pStyle w:val="bodytext0"/>
        <w:ind w:left="720"/>
        <w:rPr>
          <w:lang w:val="sr-Latn-CS"/>
        </w:rPr>
      </w:pPr>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7" w:name="_Toc433104445"/>
      <w:bookmarkStart w:id="28" w:name="_Toc166369065"/>
      <w:bookmarkEnd w:id="26"/>
      <w:r>
        <w:rPr>
          <w:lang w:val="sr-Latn-CS"/>
        </w:rPr>
        <w:t>Testiranje sistema (</w:t>
      </w:r>
      <w:r w:rsidR="007B1402" w:rsidRPr="00450467">
        <w:rPr>
          <w:lang w:val="sr-Latn-CS"/>
        </w:rPr>
        <w:t>System Testing</w:t>
      </w:r>
      <w:bookmarkEnd w:id="27"/>
      <w:r>
        <w:rPr>
          <w:lang w:val="sr-Latn-CS"/>
        </w:rPr>
        <w:t>)</w:t>
      </w:r>
      <w:bookmarkEnd w:id="28"/>
    </w:p>
    <w:p w:rsidR="00155B69" w:rsidRPr="00450467" w:rsidRDefault="00155B69" w:rsidP="00C47217">
      <w:pPr>
        <w:pStyle w:val="bodytext0"/>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0"/>
              <w:numPr>
                <w:ilvl w:val="12"/>
                <w:numId w:val="0"/>
              </w:numPr>
              <w:rPr>
                <w:lang w:val="sr-Latn-CS"/>
              </w:rPr>
            </w:pPr>
            <w:r>
              <w:rPr>
                <w:lang w:val="sr-Latn-CS"/>
              </w:rPr>
              <w:lastRenderedPageBreak/>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rsidR="00155B69" w:rsidRPr="00450467" w:rsidRDefault="00155B69" w:rsidP="00155B69">
      <w:pPr>
        <w:pStyle w:val="BodyText"/>
        <w:rPr>
          <w:lang w:val="sr-Latn-CS"/>
        </w:rPr>
      </w:pPr>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lastRenderedPageBreak/>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5" w:name="_Toc433104448"/>
      <w:bookmarkStart w:id="46" w:name="_Toc166369068"/>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rsidR="002473DD" w:rsidRDefault="002473DD" w:rsidP="007B1402">
      <w:pPr>
        <w:pStyle w:val="BodyText"/>
        <w:rPr>
          <w:lang w:val="sr-Latn-CS"/>
        </w:rPr>
      </w:pPr>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 xml:space="preserve">Pozivati transakcije direktno na serveru, obično u formi </w:t>
            </w:r>
            <w:r w:rsidR="00385E89">
              <w:rPr>
                <w:lang w:val="sr-Latn-CS"/>
              </w:rPr>
              <w:t>No</w:t>
            </w:r>
            <w:r>
              <w:rPr>
                <w:lang w:val="sr-Latn-CS"/>
              </w:rPr>
              <w:t>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7" w:name="_Toc417790796"/>
      <w:bookmarkStart w:id="48" w:name="_Toc433104449"/>
      <w:bookmarkStart w:id="49" w:name="_Toc166369069"/>
      <w:r>
        <w:rPr>
          <w:lang w:val="sr-Latn-CS"/>
        </w:rPr>
        <w:t>Testiranje opterećenja (</w:t>
      </w:r>
      <w:r w:rsidR="007B1402" w:rsidRPr="003955B4">
        <w:rPr>
          <w:lang w:val="sr-Latn-CS"/>
        </w:rPr>
        <w:t>Load Testing</w:t>
      </w:r>
      <w:bookmarkEnd w:id="47"/>
      <w:bookmarkEnd w:id="48"/>
      <w:r>
        <w:rPr>
          <w:lang w:val="sr-Latn-CS"/>
        </w:rPr>
        <w:t>)</w:t>
      </w:r>
      <w:bookmarkEnd w:id="49"/>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0C73F5" w:rsidP="007B1402">
            <w:pPr>
              <w:pStyle w:val="bodytext0"/>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7" w:name="_Toc445538393"/>
      <w:bookmarkStart w:id="58" w:name="_Toc166369071"/>
      <w:r>
        <w:rPr>
          <w:lang w:val="sr-Latn-CS"/>
        </w:rPr>
        <w:t>Testiranje volumena (</w:t>
      </w:r>
      <w:r w:rsidR="007B1402" w:rsidRPr="003955B4">
        <w:rPr>
          <w:lang w:val="sr-Latn-CS"/>
        </w:rPr>
        <w:t>Volume Testing</w:t>
      </w:r>
      <w:bookmarkEnd w:id="57"/>
      <w:r>
        <w:rPr>
          <w:lang w:val="sr-Latn-CS"/>
        </w:rPr>
        <w:t>)</w:t>
      </w:r>
      <w:bookmarkEnd w:id="58"/>
    </w:p>
    <w:p w:rsidR="007B1402" w:rsidRPr="003955B4" w:rsidRDefault="007B1402" w:rsidP="007B1402">
      <w:pPr>
        <w:pStyle w:val="bodytext0"/>
        <w:ind w:left="720"/>
        <w:rPr>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59" w:name="_Toc433104452"/>
      <w:bookmarkStart w:id="60" w:name="_Toc166369072"/>
      <w:bookmarkStart w:id="61" w:name="_Toc314978541"/>
      <w:bookmarkStart w:id="62" w:name="_Toc327254070"/>
      <w:bookmarkStart w:id="63" w:name="_Toc327255035"/>
      <w:bookmarkStart w:id="64" w:name="_Toc327255104"/>
      <w:bookmarkStart w:id="65" w:name="_Toc327255343"/>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59"/>
      <w:r>
        <w:rPr>
          <w:lang w:val="sr-Latn-CS"/>
        </w:rPr>
        <w:t>)</w:t>
      </w:r>
      <w:bookmarkEnd w:id="60"/>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6" w:name="_Toc417790800"/>
      <w:bookmarkStart w:id="67" w:name="_Toc433104453"/>
      <w:bookmarkStart w:id="68" w:name="_Toc166369073"/>
      <w:bookmarkEnd w:id="61"/>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000"/>
      </w:tblPr>
      <w:tblGrid>
        <w:gridCol w:w="2682"/>
        <w:gridCol w:w="5238"/>
      </w:tblGrid>
      <w:tr w:rsidR="007B1402" w:rsidRPr="00D65DD4">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4" w:name="_Toc166369074"/>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tblPr>
      <w:tblGrid>
        <w:gridCol w:w="2682"/>
        <w:gridCol w:w="5238"/>
      </w:tblGrid>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tblPr>
      <w:tblGrid>
        <w:gridCol w:w="2682"/>
        <w:gridCol w:w="5238"/>
      </w:tblGrid>
      <w:tr w:rsidR="007B1402" w:rsidRPr="00D21BFE">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8040EE" w:rsidP="007B1402">
            <w:pPr>
              <w:numPr>
                <w:ilvl w:val="12"/>
                <w:numId w:val="0"/>
              </w:numPr>
              <w:ind w:left="6"/>
              <w:rPr>
                <w:lang w:val="sr-Latn-CS"/>
              </w:rPr>
            </w:pPr>
            <w:r>
              <w:rPr>
                <w:lang w:val="sr-Latn-CS"/>
              </w:rPr>
              <w:t>MongoDB</w:t>
            </w:r>
          </w:p>
        </w:tc>
        <w:tc>
          <w:tcPr>
            <w:tcW w:w="1890" w:type="dxa"/>
          </w:tcPr>
          <w:p w:rsidR="007B1402" w:rsidRPr="00D42AB8" w:rsidRDefault="00385E89" w:rsidP="007B1402">
            <w:pPr>
              <w:numPr>
                <w:ilvl w:val="12"/>
                <w:numId w:val="0"/>
              </w:numPr>
              <w:ind w:left="-18" w:firstLine="18"/>
              <w:rPr>
                <w:lang w:val="sr-Latn-CS"/>
              </w:rPr>
            </w:pPr>
            <w:r>
              <w:rPr>
                <w:lang w:val="sr-Latn-CS"/>
              </w:rPr>
              <w:t>AWS</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1" w:name="_Toc433104457"/>
    </w:p>
    <w:p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t>Radnici</w:t>
      </w:r>
      <w:bookmarkEnd w:id="96"/>
      <w:bookmarkEnd w:id="97"/>
      <w:bookmarkEnd w:id="98"/>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r w:rsidR="00D565F8">
              <w:rPr>
                <w:lang w:val="sr-Latn-CS"/>
              </w:rPr>
              <w:t xml:space="preserve">, </w:t>
            </w: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r w:rsidR="00D565F8">
              <w:rPr>
                <w:lang w:val="sr-Latn-CS"/>
              </w:rPr>
              <w:t xml:space="preserve">, </w:t>
            </w: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 Darko</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152132">
        <w:rPr>
          <w:sz w:val="20"/>
          <w:szCs w:val="20"/>
          <w:lang w:val="sr-Latn-CS"/>
        </w:rPr>
        <w:t>MeinMeister</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lastRenderedPageBreak/>
        <w:t xml:space="preserve">Kontrolne tačke </w:t>
      </w:r>
      <w:bookmarkEnd w:id="102"/>
      <w:bookmarkEnd w:id="103"/>
      <w:bookmarkEnd w:id="104"/>
      <w:bookmarkEnd w:id="105"/>
      <w:r w:rsidR="00C41F98">
        <w:rPr>
          <w:lang w:val="sr-Latn-CS"/>
        </w:rPr>
        <w:t>testiranja</w:t>
      </w:r>
      <w:bookmarkEnd w:id="106"/>
    </w:p>
    <w:p w:rsidR="00C41F98" w:rsidRDefault="00C41F98" w:rsidP="007B1402">
      <w:pPr>
        <w:pStyle w:val="BodyText"/>
        <w:rPr>
          <w:lang w:val="sr-Latn-CS"/>
        </w:rPr>
      </w:pPr>
      <w:r>
        <w:rPr>
          <w:lang w:val="sr-Latn-CS"/>
        </w:rPr>
        <w:t xml:space="preserve">Aktivnosti testiranja zavise od iteracija u razvoju softvera. Ciklus razvoja softvera </w:t>
      </w:r>
      <w:r w:rsidR="00152132">
        <w:rPr>
          <w:lang w:val="sr-Latn-CS"/>
        </w:rPr>
        <w:t>MeinMeister</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8040EE">
              <w:rPr>
                <w:rFonts w:ascii="Times New Roman" w:hAnsi="Times New Roman"/>
                <w:lang w:val="sr-Latn-CS"/>
              </w:rPr>
              <w:t>08</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8040EE">
              <w:rPr>
                <w:rFonts w:ascii="Times New Roman" w:hAnsi="Times New Roman"/>
                <w:lang w:val="sr-Latn-CS"/>
              </w:rPr>
              <w:t>3</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8</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8</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8040EE" w:rsidP="007B1402">
            <w:pPr>
              <w:pStyle w:val="BodyText"/>
              <w:ind w:left="0"/>
              <w:rPr>
                <w:lang w:val="sr-Latn-CS"/>
              </w:rPr>
            </w:pPr>
            <w:r>
              <w:rPr>
                <w:lang w:val="sr-Latn-CS"/>
              </w:rPr>
              <w:t>Darko</w:t>
            </w:r>
            <w:r w:rsidR="002F1949">
              <w:rPr>
                <w:lang w:val="sr-Latn-CS"/>
              </w:rPr>
              <w:t xml:space="preserve"> i </w:t>
            </w:r>
            <w:r>
              <w:rPr>
                <w:lang w:val="sr-Latn-CS"/>
              </w:rPr>
              <w:t>Darko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8</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9</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9</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9</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8040EE">
              <w:rPr>
                <w:lang w:val="sr-Latn-CS"/>
              </w:rPr>
              <w:t>10</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8040EE" w:rsidP="007B1402">
            <w:pPr>
              <w:pStyle w:val="BodyText"/>
              <w:ind w:left="0"/>
              <w:rPr>
                <w:lang w:val="sr-Latn-CS"/>
              </w:rPr>
            </w:pPr>
            <w:r>
              <w:rPr>
                <w:lang w:val="sr-Latn-CS"/>
              </w:rPr>
              <w:t>Darko i Darko</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1</w:t>
            </w:r>
            <w:r w:rsidR="008040EE">
              <w:rPr>
                <w:lang w:val="sr-Latn-CS"/>
              </w:rPr>
              <w:t>1</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8040EE">
              <w:rPr>
                <w:lang w:val="sr-Latn-CS"/>
              </w:rPr>
              <w:t>2</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8040EE">
              <w:rPr>
                <w:lang w:val="sr-Latn-CS"/>
              </w:rPr>
              <w:t>3</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8" w:name="_Toc166369082"/>
      <w:r>
        <w:rPr>
          <w:lang w:val="sr-Latn-CS"/>
        </w:rPr>
        <w:t>Model testiranja</w:t>
      </w:r>
      <w:bookmarkEnd w:id="108"/>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09" w:name="_Toc166369083"/>
      <w:r>
        <w:rPr>
          <w:lang w:val="sr-Latn-CS"/>
        </w:rPr>
        <w:t>Projektni zadaci</w:t>
      </w:r>
      <w:bookmarkEnd w:id="109"/>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lastRenderedPageBreak/>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rsidSect="00797797">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76A" w:rsidRDefault="0014576A">
      <w:r>
        <w:separator/>
      </w:r>
    </w:p>
  </w:endnote>
  <w:endnote w:type="continuationSeparator" w:id="0">
    <w:p w:rsidR="0014576A" w:rsidRDefault="001457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7D5FD1">
    <w:pPr>
      <w:pStyle w:val="Footer"/>
      <w:framePr w:wrap="around" w:vAnchor="text" w:hAnchor="margin" w:xAlign="right" w:y="1"/>
      <w:rPr>
        <w:rStyle w:val="PageNumber"/>
      </w:rPr>
    </w:pPr>
    <w:r>
      <w:rPr>
        <w:rStyle w:val="PageNumber"/>
      </w:rPr>
      <w:fldChar w:fldCharType="begin"/>
    </w:r>
    <w:r w:rsidR="0022410D">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680"/>
      <w:gridCol w:w="2358"/>
    </w:tblGrid>
    <w:tr w:rsidR="0022410D">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22410D">
          <w:pPr>
            <w:jc w:val="center"/>
          </w:pPr>
          <w:r>
            <w:sym w:font="Symbol" w:char="F0D3"/>
          </w:r>
          <w:r w:rsidR="00DD4A2A">
            <w:t>DoubleD, 2023</w:t>
          </w:r>
        </w:p>
      </w:tc>
      <w:tc>
        <w:tcPr>
          <w:tcW w:w="2358" w:type="dxa"/>
          <w:tcBorders>
            <w:top w:val="nil"/>
            <w:left w:val="nil"/>
            <w:bottom w:val="nil"/>
            <w:right w:val="nil"/>
          </w:tcBorders>
        </w:tcPr>
        <w:p w:rsidR="0022410D" w:rsidRDefault="0022410D">
          <w:pPr>
            <w:jc w:val="right"/>
          </w:pPr>
          <w:r>
            <w:t xml:space="preserve">Page </w:t>
          </w:r>
          <w:r w:rsidR="007D5FD1">
            <w:rPr>
              <w:rStyle w:val="PageNumber"/>
            </w:rPr>
            <w:fldChar w:fldCharType="begin"/>
          </w:r>
          <w:r>
            <w:rPr>
              <w:rStyle w:val="PageNumber"/>
            </w:rPr>
            <w:instrText xml:space="preserve"> PAGE </w:instrText>
          </w:r>
          <w:r w:rsidR="007D5FD1">
            <w:rPr>
              <w:rStyle w:val="PageNumber"/>
            </w:rPr>
            <w:fldChar w:fldCharType="separate"/>
          </w:r>
          <w:r w:rsidR="00D5660E">
            <w:rPr>
              <w:rStyle w:val="PageNumber"/>
              <w:noProof/>
            </w:rPr>
            <w:t>2</w:t>
          </w:r>
          <w:r w:rsidR="007D5FD1">
            <w:rPr>
              <w:rStyle w:val="PageNumber"/>
            </w:rPr>
            <w:fldChar w:fldCharType="end"/>
          </w:r>
          <w:r>
            <w:rPr>
              <w:rStyle w:val="PageNumber"/>
            </w:rPr>
            <w:t xml:space="preserve"> of </w:t>
          </w:r>
          <w:fldSimple w:instr=" NUMPAGES  \* MERGEFORMAT ">
            <w:r w:rsidR="00D5660E" w:rsidRPr="00D5660E">
              <w:rPr>
                <w:rStyle w:val="PageNumber"/>
                <w:noProof/>
              </w:rPr>
              <w:t>19</w:t>
            </w:r>
          </w:fldSimple>
        </w:p>
      </w:tc>
    </w:tr>
  </w:tbl>
  <w:p w:rsidR="0022410D" w:rsidRDefault="002241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76A" w:rsidRDefault="0014576A">
      <w:r>
        <w:separator/>
      </w:r>
    </w:p>
  </w:footnote>
  <w:footnote w:type="continuationSeparator" w:id="0">
    <w:p w:rsidR="0014576A" w:rsidRDefault="001457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 w:rsidR="0022410D" w:rsidRDefault="0022410D">
    <w:pPr>
      <w:pBdr>
        <w:top w:val="single" w:sz="6" w:space="1" w:color="auto"/>
      </w:pBdr>
    </w:pPr>
  </w:p>
  <w:p w:rsidR="0022410D" w:rsidRDefault="00DD4A2A">
    <w:pPr>
      <w:pBdr>
        <w:bottom w:val="single" w:sz="6" w:space="1" w:color="auto"/>
      </w:pBdr>
      <w:jc w:val="right"/>
      <w:rPr>
        <w:rFonts w:ascii="Arial" w:hAnsi="Arial"/>
        <w:b/>
        <w:sz w:val="36"/>
      </w:rPr>
    </w:pPr>
    <w:r>
      <w:rPr>
        <w:rFonts w:ascii="Arial" w:hAnsi="Arial"/>
        <w:b/>
        <w:sz w:val="36"/>
      </w:rPr>
      <w:t>DoubleD</w:t>
    </w:r>
  </w:p>
  <w:p w:rsidR="0022410D" w:rsidRDefault="0022410D">
    <w:pPr>
      <w:pBdr>
        <w:bottom w:val="single" w:sz="6" w:space="1" w:color="auto"/>
      </w:pBdr>
      <w:jc w:val="right"/>
    </w:pPr>
  </w:p>
  <w:p w:rsidR="0022410D" w:rsidRDefault="002241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2410D">
      <w:tc>
        <w:tcPr>
          <w:tcW w:w="6379" w:type="dxa"/>
        </w:tcPr>
        <w:p w:rsidR="0022410D" w:rsidRDefault="00DD4A2A">
          <w:r>
            <w:t>MeinMeister</w:t>
          </w:r>
        </w:p>
      </w:tc>
      <w:tc>
        <w:tcPr>
          <w:tcW w:w="3179" w:type="dxa"/>
        </w:tcPr>
        <w:p w:rsidR="0022410D" w:rsidRDefault="0022410D">
          <w:pPr>
            <w:tabs>
              <w:tab w:val="left" w:pos="1135"/>
            </w:tabs>
            <w:spacing w:before="40"/>
            <w:ind w:right="68"/>
          </w:pPr>
          <w:r>
            <w:t xml:space="preserve">  Verzija:           1.0</w:t>
          </w:r>
        </w:p>
      </w:tc>
    </w:tr>
    <w:tr w:rsidR="0022410D">
      <w:tc>
        <w:tcPr>
          <w:tcW w:w="6379" w:type="dxa"/>
        </w:tcPr>
        <w:p w:rsidR="0022410D" w:rsidRDefault="0022410D">
          <w:r>
            <w:t xml:space="preserve">Plan testiranja </w:t>
          </w:r>
        </w:p>
      </w:tc>
      <w:tc>
        <w:tcPr>
          <w:tcW w:w="3179" w:type="dxa"/>
        </w:tcPr>
        <w:p w:rsidR="0022410D" w:rsidRDefault="00DD4A2A">
          <w:r>
            <w:t xml:space="preserve">  Datum: 13 maj 2023</w:t>
          </w:r>
        </w:p>
      </w:tc>
    </w:tr>
    <w:tr w:rsidR="0022410D">
      <w:tc>
        <w:tcPr>
          <w:tcW w:w="9558" w:type="dxa"/>
          <w:gridSpan w:val="2"/>
        </w:tcPr>
        <w:p w:rsidR="0022410D" w:rsidRDefault="00DD4A2A" w:rsidP="00DD4A2A">
          <w:pPr>
            <w:tabs>
              <w:tab w:val="left" w:pos="2060"/>
            </w:tabs>
          </w:pPr>
          <w:r>
            <w:t>DoubleD</w:t>
          </w:r>
        </w:p>
      </w:tc>
    </w:tr>
  </w:tbl>
  <w:p w:rsidR="0022410D" w:rsidRDefault="002241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76A"/>
    <w:rsid w:val="00145AA6"/>
    <w:rsid w:val="00152132"/>
    <w:rsid w:val="00155B69"/>
    <w:rsid w:val="001617AC"/>
    <w:rsid w:val="00184FE6"/>
    <w:rsid w:val="001A6C8E"/>
    <w:rsid w:val="001D38A1"/>
    <w:rsid w:val="001F0F74"/>
    <w:rsid w:val="001F2D42"/>
    <w:rsid w:val="0020440A"/>
    <w:rsid w:val="00222052"/>
    <w:rsid w:val="0022410D"/>
    <w:rsid w:val="00243DBD"/>
    <w:rsid w:val="002473DD"/>
    <w:rsid w:val="00282525"/>
    <w:rsid w:val="002F1949"/>
    <w:rsid w:val="00325797"/>
    <w:rsid w:val="0036011B"/>
    <w:rsid w:val="0036142B"/>
    <w:rsid w:val="0037246B"/>
    <w:rsid w:val="00374806"/>
    <w:rsid w:val="00385E89"/>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E2072"/>
    <w:rsid w:val="0070717A"/>
    <w:rsid w:val="00717DA3"/>
    <w:rsid w:val="007828D5"/>
    <w:rsid w:val="00797797"/>
    <w:rsid w:val="007A16E8"/>
    <w:rsid w:val="007B1402"/>
    <w:rsid w:val="007B558D"/>
    <w:rsid w:val="007C11D2"/>
    <w:rsid w:val="007C193D"/>
    <w:rsid w:val="007D5FD1"/>
    <w:rsid w:val="007F6642"/>
    <w:rsid w:val="008040EE"/>
    <w:rsid w:val="00814C92"/>
    <w:rsid w:val="00845D44"/>
    <w:rsid w:val="00872B35"/>
    <w:rsid w:val="00885D8C"/>
    <w:rsid w:val="008A75A9"/>
    <w:rsid w:val="008D5302"/>
    <w:rsid w:val="008D6D28"/>
    <w:rsid w:val="008D73D8"/>
    <w:rsid w:val="008E2265"/>
    <w:rsid w:val="008F6C44"/>
    <w:rsid w:val="009173E1"/>
    <w:rsid w:val="00937245"/>
    <w:rsid w:val="00945F05"/>
    <w:rsid w:val="009618F6"/>
    <w:rsid w:val="00990D53"/>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2853"/>
    <w:rsid w:val="00D0362A"/>
    <w:rsid w:val="00D17C76"/>
    <w:rsid w:val="00D21BFE"/>
    <w:rsid w:val="00D22718"/>
    <w:rsid w:val="00D42AB8"/>
    <w:rsid w:val="00D565F8"/>
    <w:rsid w:val="00D5660E"/>
    <w:rsid w:val="00D65DD4"/>
    <w:rsid w:val="00D937CA"/>
    <w:rsid w:val="00D938CD"/>
    <w:rsid w:val="00DA6911"/>
    <w:rsid w:val="00DD4A2A"/>
    <w:rsid w:val="00E065C5"/>
    <w:rsid w:val="00E35D8B"/>
    <w:rsid w:val="00E407CE"/>
    <w:rsid w:val="00E5120E"/>
    <w:rsid w:val="00E62C6D"/>
    <w:rsid w:val="00E67B85"/>
    <w:rsid w:val="00E836E6"/>
    <w:rsid w:val="00EA09D9"/>
    <w:rsid w:val="00EB222D"/>
    <w:rsid w:val="00ED7E5E"/>
    <w:rsid w:val="00EE1707"/>
    <w:rsid w:val="00F036B0"/>
    <w:rsid w:val="00F37B62"/>
    <w:rsid w:val="00F45957"/>
    <w:rsid w:val="00F53963"/>
    <w:rsid w:val="00F564B5"/>
    <w:rsid w:val="00F76016"/>
    <w:rsid w:val="00FC6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7797"/>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152132"/>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Dejan</cp:lastModifiedBy>
  <cp:revision>4</cp:revision>
  <dcterms:created xsi:type="dcterms:W3CDTF">2023-05-13T15:08:00Z</dcterms:created>
  <dcterms:modified xsi:type="dcterms:W3CDTF">2023-06-12T12:45:00Z</dcterms:modified>
</cp:coreProperties>
</file>