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6120C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6120C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6120C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6120C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6120C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6120C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6120C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6120C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008E5617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commentRangeEnd w:id="18"/>
      <w:r w:rsidR="00B75090">
        <w:rPr>
          <w:rStyle w:val="ae"/>
        </w:rPr>
        <w:commentReference w:id="18"/>
      </w:r>
      <w:commentRangeEnd w:id="19"/>
      <w:r w:rsidR="00987CFC">
        <w:rPr>
          <w:rStyle w:val="ae"/>
        </w:rPr>
        <w:commentReference w:id="19"/>
      </w:r>
      <w:commentRangeEnd w:id="20"/>
      <w:r w:rsidR="0090513F">
        <w:rPr>
          <w:rStyle w:val="ae"/>
        </w:rPr>
        <w:commentReference w:id="20"/>
      </w:r>
      <w:r w:rsidR="0090513F">
        <w:rPr>
          <w:noProof/>
        </w:rPr>
        <w:drawing>
          <wp:inline distT="0" distB="0" distL="0" distR="0" wp14:anchorId="4D2D7E09" wp14:editId="3E7B1AF1">
            <wp:extent cx="4526280" cy="5194553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9" cy="51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21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21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0E9B242D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29014A">
        <w:t>10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90513F" w:rsidRPr="00CA6F6B" w14:paraId="71323A6D" w14:textId="77777777" w:rsidTr="008853B7">
        <w:tc>
          <w:tcPr>
            <w:tcW w:w="1774" w:type="dxa"/>
          </w:tcPr>
          <w:p w14:paraId="458FB1C7" w14:textId="40206892" w:rsidR="0090513F" w:rsidRPr="0090513F" w:rsidRDefault="0090513F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758" w:type="dxa"/>
          </w:tcPr>
          <w:p w14:paraId="34A3F7DC" w14:textId="538CAFAA" w:rsidR="0090513F" w:rsidRPr="00CA6F6B" w:rsidRDefault="0090513F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013" w:type="dxa"/>
          </w:tcPr>
          <w:p w14:paraId="1168813A" w14:textId="2C03075E" w:rsidR="0090513F" w:rsidRPr="00CA6F6B" w:rsidRDefault="0090513F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выбранный цвет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8853B7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8853B7">
              <w:rPr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264"/>
        <w:gridCol w:w="1560"/>
        <w:gridCol w:w="4536"/>
      </w:tblGrid>
      <w:tr w:rsidR="008853B7" w:rsidRPr="00CA6F6B" w14:paraId="2DC95042" w14:textId="77777777" w:rsidTr="0090513F">
        <w:tc>
          <w:tcPr>
            <w:tcW w:w="3264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60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536" w:type="dxa"/>
          </w:tcPr>
          <w:p w14:paraId="00AAA6B0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90513F">
        <w:tc>
          <w:tcPr>
            <w:tcW w:w="3264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560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D295DDD" w14:textId="0B3E643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</w:p>
        </w:tc>
      </w:tr>
      <w:tr w:rsidR="008853B7" w:rsidRPr="00CA6F6B" w14:paraId="3A913FA4" w14:textId="77777777" w:rsidTr="0090513F">
        <w:tc>
          <w:tcPr>
            <w:tcW w:w="3264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CheckChange</w:t>
            </w:r>
            <w:proofErr w:type="spellEnd"/>
          </w:p>
        </w:tc>
        <w:tc>
          <w:tcPr>
            <w:tcW w:w="1560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0FFB6653" w14:textId="739734E5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</w:p>
        </w:tc>
      </w:tr>
      <w:tr w:rsidR="008853B7" w:rsidRPr="00CA6F6B" w14:paraId="090E5CB0" w14:textId="77777777" w:rsidTr="0090513F">
        <w:tc>
          <w:tcPr>
            <w:tcW w:w="3264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853B7">
              <w:rPr>
                <w:sz w:val="24"/>
                <w:szCs w:val="24"/>
                <w:lang w:val="en-US"/>
              </w:rPr>
              <w:t>UpdateErrorList</w:t>
            </w:r>
            <w:proofErr w:type="spellEnd"/>
          </w:p>
        </w:tc>
        <w:tc>
          <w:tcPr>
            <w:tcW w:w="1560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51B72C3" w14:textId="0AD527C3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</w:p>
        </w:tc>
      </w:tr>
      <w:tr w:rsidR="00431DC3" w:rsidRPr="00CA6F6B" w14:paraId="46DE0181" w14:textId="77777777" w:rsidTr="0090513F">
        <w:tc>
          <w:tcPr>
            <w:tcW w:w="3264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560" w:type="dxa"/>
          </w:tcPr>
          <w:p w14:paraId="576A314E" w14:textId="69FD246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F82C576" w14:textId="2E630CF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</w:t>
            </w:r>
          </w:p>
        </w:tc>
      </w:tr>
      <w:tr w:rsidR="00431DC3" w:rsidRPr="00CA6F6B" w14:paraId="5B0CB74D" w14:textId="77777777" w:rsidTr="0090513F">
        <w:tc>
          <w:tcPr>
            <w:tcW w:w="3264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560" w:type="dxa"/>
          </w:tcPr>
          <w:p w14:paraId="4F0478E2" w14:textId="3780FE73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7AD3666" w14:textId="28F5A1F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</w:t>
            </w:r>
          </w:p>
        </w:tc>
      </w:tr>
      <w:tr w:rsidR="00431DC3" w:rsidRPr="00CA6F6B" w14:paraId="3499FCD6" w14:textId="77777777" w:rsidTr="0090513F">
        <w:tc>
          <w:tcPr>
            <w:tcW w:w="3264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560" w:type="dxa"/>
          </w:tcPr>
          <w:p w14:paraId="10D78A78" w14:textId="2CDCB81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39FCD76" w14:textId="725293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</w:p>
        </w:tc>
      </w:tr>
      <w:tr w:rsidR="00431DC3" w:rsidRPr="00CA6F6B" w14:paraId="4B5E252D" w14:textId="77777777" w:rsidTr="0090513F">
        <w:tc>
          <w:tcPr>
            <w:tcW w:w="3264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TBDiameterLid_KeyPress</w:t>
            </w:r>
            <w:proofErr w:type="spellEnd"/>
          </w:p>
        </w:tc>
        <w:tc>
          <w:tcPr>
            <w:tcW w:w="1560" w:type="dxa"/>
          </w:tcPr>
          <w:p w14:paraId="1356013D" w14:textId="3692D498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1EFF8355" w14:textId="64F3BC3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</w:t>
            </w:r>
          </w:p>
        </w:tc>
      </w:tr>
      <w:tr w:rsidR="00431DC3" w:rsidRPr="00CA6F6B" w14:paraId="6653C689" w14:textId="77777777" w:rsidTr="0090513F">
        <w:tc>
          <w:tcPr>
            <w:tcW w:w="3264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TBHandleHeight_KeyPress</w:t>
            </w:r>
            <w:proofErr w:type="spellEnd"/>
          </w:p>
        </w:tc>
        <w:tc>
          <w:tcPr>
            <w:tcW w:w="1560" w:type="dxa"/>
          </w:tcPr>
          <w:p w14:paraId="41469592" w14:textId="27400AD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68C1023" w14:textId="7587D60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</w:p>
        </w:tc>
      </w:tr>
      <w:tr w:rsidR="00431DC3" w:rsidRPr="00CA6F6B" w14:paraId="5C0AC597" w14:textId="77777777" w:rsidTr="0090513F">
        <w:tc>
          <w:tcPr>
            <w:tcW w:w="3264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proofErr w:type="spellStart"/>
            <w:r w:rsidRPr="00431DC3">
              <w:rPr>
                <w:sz w:val="24"/>
                <w:szCs w:val="24"/>
              </w:rPr>
              <w:t>ChoiceColor_Click</w:t>
            </w:r>
            <w:proofErr w:type="spellEnd"/>
          </w:p>
        </w:tc>
        <w:tc>
          <w:tcPr>
            <w:tcW w:w="1560" w:type="dxa"/>
          </w:tcPr>
          <w:p w14:paraId="0D2D4A6A" w14:textId="7BAA9767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0B2F26B" w14:textId="772BB5A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</w:t>
            </w:r>
          </w:p>
        </w:tc>
      </w:tr>
      <w:tr w:rsidR="00431DC3" w:rsidRPr="00CA6F6B" w14:paraId="2A9B2B83" w14:textId="77777777" w:rsidTr="0090513F">
        <w:tc>
          <w:tcPr>
            <w:tcW w:w="3264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BottomDiameter</w:t>
            </w:r>
            <w:proofErr w:type="spellEnd"/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</w:t>
            </w:r>
            <w:proofErr w:type="spellStart"/>
            <w:r w:rsidRPr="00431DC3">
              <w:rPr>
                <w:sz w:val="24"/>
                <w:szCs w:val="24"/>
              </w:rPr>
              <w:t>CheckedChanged</w:t>
            </w:r>
            <w:proofErr w:type="spellEnd"/>
          </w:p>
        </w:tc>
        <w:tc>
          <w:tcPr>
            <w:tcW w:w="1560" w:type="dxa"/>
          </w:tcPr>
          <w:p w14:paraId="16843575" w14:textId="4388983D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532029D" w14:textId="62E45DC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</w:t>
            </w:r>
          </w:p>
        </w:tc>
      </w:tr>
      <w:tr w:rsidR="00431DC3" w:rsidRPr="00CA6F6B" w14:paraId="1419E280" w14:textId="77777777" w:rsidTr="0090513F">
        <w:tc>
          <w:tcPr>
            <w:tcW w:w="3264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HeightBase_CheckedChanged</w:t>
            </w:r>
            <w:proofErr w:type="spellEnd"/>
          </w:p>
        </w:tc>
        <w:tc>
          <w:tcPr>
            <w:tcW w:w="1560" w:type="dxa"/>
          </w:tcPr>
          <w:p w14:paraId="2B7FED37" w14:textId="61AB5CB9" w:rsidR="00431DC3" w:rsidRPr="00431DC3" w:rsidRDefault="0046722B" w:rsidP="0046722B">
            <w:pPr>
              <w:tabs>
                <w:tab w:val="left" w:pos="336"/>
                <w:tab w:val="center" w:pos="571"/>
              </w:tabs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D53D4DB" w14:textId="6DEE3EE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</w:t>
            </w:r>
          </w:p>
        </w:tc>
      </w:tr>
      <w:tr w:rsidR="00431DC3" w:rsidRPr="00CA6F6B" w14:paraId="5F81E436" w14:textId="77777777" w:rsidTr="0090513F">
        <w:tc>
          <w:tcPr>
            <w:tcW w:w="3264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Volume_CheckedChanged</w:t>
            </w:r>
            <w:proofErr w:type="spellEnd"/>
          </w:p>
        </w:tc>
        <w:tc>
          <w:tcPr>
            <w:tcW w:w="1560" w:type="dxa"/>
          </w:tcPr>
          <w:p w14:paraId="7CDC6AFC" w14:textId="53AFC36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CCEBE0" w14:textId="67EF48A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</w:t>
            </w:r>
          </w:p>
        </w:tc>
      </w:tr>
      <w:tr w:rsidR="00431DC3" w:rsidRPr="00CA6F6B" w14:paraId="728E027E" w14:textId="77777777" w:rsidTr="0090513F">
        <w:tc>
          <w:tcPr>
            <w:tcW w:w="3264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ColorChanges</w:t>
            </w:r>
            <w:proofErr w:type="spellEnd"/>
          </w:p>
        </w:tc>
        <w:tc>
          <w:tcPr>
            <w:tcW w:w="1560" w:type="dxa"/>
          </w:tcPr>
          <w:p w14:paraId="743221E5" w14:textId="61AC0B8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DAC395" w14:textId="61C325E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Обновляет цвет </w:t>
            </w:r>
            <w:proofErr w:type="spellStart"/>
            <w:r w:rsidRPr="00431DC3">
              <w:rPr>
                <w:sz w:val="24"/>
                <w:szCs w:val="24"/>
              </w:rPr>
              <w:t>текстбоксов</w:t>
            </w:r>
            <w:proofErr w:type="spellEnd"/>
            <w:r w:rsidRPr="00431DC3">
              <w:rPr>
                <w:sz w:val="24"/>
                <w:szCs w:val="24"/>
              </w:rPr>
              <w:t xml:space="preserve"> при валидации</w:t>
            </w:r>
          </w:p>
        </w:tc>
      </w:tr>
      <w:tr w:rsidR="00431DC3" w:rsidRPr="00CA6F6B" w14:paraId="2EC9A115" w14:textId="77777777" w:rsidTr="0090513F">
        <w:tc>
          <w:tcPr>
            <w:tcW w:w="3264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ValidateDependentParameters</w:t>
            </w:r>
            <w:proofErr w:type="spellEnd"/>
          </w:p>
        </w:tc>
        <w:tc>
          <w:tcPr>
            <w:tcW w:w="1560" w:type="dxa"/>
          </w:tcPr>
          <w:p w14:paraId="45F91BE5" w14:textId="5A9A2E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4E741E" w14:textId="1691023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</w:t>
            </w:r>
          </w:p>
        </w:tc>
      </w:tr>
      <w:tr w:rsidR="00431DC3" w:rsidRPr="00CA6F6B" w14:paraId="105EE1AA" w14:textId="77777777" w:rsidTr="0090513F">
        <w:tc>
          <w:tcPr>
            <w:tcW w:w="3264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560" w:type="dxa"/>
          </w:tcPr>
          <w:p w14:paraId="5DD84F12" w14:textId="0B8E7D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E3D34" w14:textId="540E5A1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</w:t>
            </w:r>
          </w:p>
        </w:tc>
      </w:tr>
      <w:tr w:rsidR="00431DC3" w:rsidRPr="00CA6F6B" w14:paraId="607F257D" w14:textId="77777777" w:rsidTr="0090513F">
        <w:tc>
          <w:tcPr>
            <w:tcW w:w="3264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560" w:type="dxa"/>
          </w:tcPr>
          <w:p w14:paraId="588A57B1" w14:textId="475A80B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2FB4A" w14:textId="45A2C5A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</w:t>
            </w:r>
          </w:p>
        </w:tc>
      </w:tr>
      <w:tr w:rsidR="00431DC3" w:rsidRPr="00CA6F6B" w14:paraId="63470146" w14:textId="77777777" w:rsidTr="0090513F">
        <w:tc>
          <w:tcPr>
            <w:tcW w:w="3264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560" w:type="dxa"/>
          </w:tcPr>
          <w:p w14:paraId="663364D3" w14:textId="44B7C1F4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CAFE73D" w14:textId="1084577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</w:t>
            </w:r>
          </w:p>
        </w:tc>
      </w:tr>
      <w:tr w:rsidR="00431DC3" w:rsidRPr="00CA6F6B" w14:paraId="2762B0D0" w14:textId="77777777" w:rsidTr="0090513F">
        <w:tc>
          <w:tcPr>
            <w:tcW w:w="3264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560" w:type="dxa"/>
          </w:tcPr>
          <w:p w14:paraId="13B0A9EF" w14:textId="22F39156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B73DFEE" w14:textId="401CC0A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</w:t>
            </w:r>
          </w:p>
        </w:tc>
      </w:tr>
      <w:tr w:rsidR="00431DC3" w:rsidRPr="00CA6F6B" w14:paraId="1F49B356" w14:textId="77777777" w:rsidTr="0090513F">
        <w:tc>
          <w:tcPr>
            <w:tcW w:w="3264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BTBDiameterLid_Leave</w:t>
            </w:r>
            <w:proofErr w:type="spellEnd"/>
          </w:p>
        </w:tc>
        <w:tc>
          <w:tcPr>
            <w:tcW w:w="1560" w:type="dxa"/>
          </w:tcPr>
          <w:p w14:paraId="71094857" w14:textId="2F6591CF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C291650" w14:textId="2A18B97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</w:p>
        </w:tc>
      </w:tr>
      <w:tr w:rsidR="00431DC3" w:rsidRPr="00CA6F6B" w14:paraId="749F81DB" w14:textId="77777777" w:rsidTr="0090513F">
        <w:tc>
          <w:tcPr>
            <w:tcW w:w="3264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TBHandleHeight_Leave</w:t>
            </w:r>
            <w:proofErr w:type="spellEnd"/>
          </w:p>
        </w:tc>
        <w:tc>
          <w:tcPr>
            <w:tcW w:w="1560" w:type="dxa"/>
          </w:tcPr>
          <w:p w14:paraId="4A084F29" w14:textId="1A5B600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90513F">
        <w:tc>
          <w:tcPr>
            <w:tcW w:w="3264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560" w:type="dxa"/>
          </w:tcPr>
          <w:p w14:paraId="106384AB" w14:textId="780C5114" w:rsidR="00431DC3" w:rsidRPr="0090513F" w:rsidRDefault="0090513F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Parameters, int</w:t>
            </w:r>
          </w:p>
        </w:tc>
        <w:tc>
          <w:tcPr>
            <w:tcW w:w="4536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0C1F4121" w14:textId="77777777" w:rsidR="00912885" w:rsidRDefault="00912885" w:rsidP="0090513F">
      <w:pPr>
        <w:spacing w:line="360" w:lineRule="auto"/>
        <w:ind w:right="5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2DE891BE" w:rsidR="00572A38" w:rsidRPr="0090513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  <w:r w:rsidR="0090513F">
              <w:rPr>
                <w:sz w:val="24"/>
                <w:szCs w:val="24"/>
              </w:rPr>
              <w:t xml:space="preserve">, </w:t>
            </w:r>
            <w:r w:rsidR="0090513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3DA00A2E" w14:textId="77777777" w:rsidTr="00F566DF">
        <w:tc>
          <w:tcPr>
            <w:tcW w:w="1847" w:type="dxa"/>
          </w:tcPr>
          <w:p w14:paraId="27CE18E4" w14:textId="6F101D7D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289D9901" w14:textId="66D0948A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41037B5A" w14:textId="16FBD86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29014A" w:rsidRPr="00CA6F6B" w14:paraId="5FAF8F6A" w14:textId="77777777" w:rsidTr="00F566DF">
        <w:tc>
          <w:tcPr>
            <w:tcW w:w="1847" w:type="dxa"/>
          </w:tcPr>
          <w:p w14:paraId="28D039AF" w14:textId="3908CF3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5741B036" w14:textId="3F3ECA4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08E3498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29014A" w:rsidRPr="00CA6F6B" w14:paraId="6FF948B4" w14:textId="77777777" w:rsidTr="00F566DF">
        <w:tc>
          <w:tcPr>
            <w:tcW w:w="1847" w:type="dxa"/>
          </w:tcPr>
          <w:p w14:paraId="6D1DC42D" w14:textId="0C398BF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29FBD70E" w14:textId="014454C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4945E75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5C51FA9F" w14:textId="77777777" w:rsidR="0029014A" w:rsidRDefault="0029014A" w:rsidP="0029014A">
      <w:pPr>
        <w:spacing w:line="360" w:lineRule="auto"/>
        <w:ind w:right="59" w:firstLine="709"/>
        <w:rPr>
          <w:sz w:val="28"/>
          <w:szCs w:val="28"/>
        </w:rPr>
      </w:pPr>
    </w:p>
    <w:p w14:paraId="6CFB4524" w14:textId="53FACDAC" w:rsidR="0029014A" w:rsidRPr="00F566DF" w:rsidRDefault="0029014A" w:rsidP="0029014A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  <w:lang w:val="en-US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7513"/>
      </w:tblGrid>
      <w:tr w:rsidR="0029014A" w:rsidRPr="00CA6F6B" w14:paraId="7F76B3CA" w14:textId="77777777" w:rsidTr="0029014A">
        <w:tc>
          <w:tcPr>
            <w:tcW w:w="1847" w:type="dxa"/>
          </w:tcPr>
          <w:p w14:paraId="1F3EBC90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7513" w:type="dxa"/>
          </w:tcPr>
          <w:p w14:paraId="2B83EF0E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2202A8E4" w14:textId="77777777" w:rsidTr="0029014A">
        <w:tc>
          <w:tcPr>
            <w:tcW w:w="1847" w:type="dxa"/>
          </w:tcPr>
          <w:p w14:paraId="07DC4612" w14:textId="42234EBD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7513" w:type="dxa"/>
          </w:tcPr>
          <w:p w14:paraId="3E537029" w14:textId="03EBE60F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40F44D83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2335">
              <w:rPr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5103" w:type="dxa"/>
          </w:tcPr>
          <w:p w14:paraId="3DFD409B" w14:textId="4498EBF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5374D84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188578B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510DC683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E52335">
              <w:rPr>
                <w:sz w:val="24"/>
                <w:szCs w:val="24"/>
              </w:rPr>
              <w:t>lane</w:t>
            </w:r>
            <w:proofErr w:type="spellEnd"/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7A52AEE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190C7E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0AA6FCA0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 xml:space="preserve">10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46722B" w:rsidRPr="00CA6F6B" w14:paraId="6DDDD2CD" w14:textId="77777777" w:rsidTr="0046722B">
        <w:tc>
          <w:tcPr>
            <w:tcW w:w="1847" w:type="dxa"/>
          </w:tcPr>
          <w:p w14:paraId="5365C491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</w:tcPr>
          <w:p w14:paraId="7C915103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46722B" w:rsidRPr="00CA6F6B" w14:paraId="12C234BF" w14:textId="77777777" w:rsidTr="0046722B">
        <w:tc>
          <w:tcPr>
            <w:tcW w:w="1847" w:type="dxa"/>
          </w:tcPr>
          <w:p w14:paraId="71ED0645" w14:textId="6EA7240A" w:rsidR="0046722B" w:rsidRPr="00587291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5103" w:type="dxa"/>
          </w:tcPr>
          <w:p w14:paraId="1714C47A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46722B" w:rsidRPr="00CA6F6B" w14:paraId="49415027" w14:textId="77777777" w:rsidTr="0046722B">
        <w:tc>
          <w:tcPr>
            <w:tcW w:w="1847" w:type="dxa"/>
          </w:tcPr>
          <w:p w14:paraId="3F6E2E3F" w14:textId="426F233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5103" w:type="dxa"/>
          </w:tcPr>
          <w:p w14:paraId="470FEE99" w14:textId="412C0DB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46722B" w:rsidRPr="00CA6F6B" w14:paraId="77227899" w14:textId="77777777" w:rsidTr="0046722B">
        <w:tc>
          <w:tcPr>
            <w:tcW w:w="1847" w:type="dxa"/>
          </w:tcPr>
          <w:p w14:paraId="69ACC993" w14:textId="358FE316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2AE03A1F" w14:textId="542F554D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46722B" w:rsidRPr="00CA6F6B" w14:paraId="2A599336" w14:textId="77777777" w:rsidTr="0046722B">
        <w:tc>
          <w:tcPr>
            <w:tcW w:w="1847" w:type="dxa"/>
          </w:tcPr>
          <w:p w14:paraId="1785688F" w14:textId="42A70C88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49F3D5B0" w14:textId="58ED519C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46722B" w:rsidRPr="00CA6F6B" w14:paraId="3E59FA3E" w14:textId="77777777" w:rsidTr="0046722B">
        <w:tc>
          <w:tcPr>
            <w:tcW w:w="1847" w:type="dxa"/>
          </w:tcPr>
          <w:p w14:paraId="23E98E43" w14:textId="7FA36B2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Point, double</w:t>
            </w:r>
          </w:p>
        </w:tc>
        <w:tc>
          <w:tcPr>
            <w:tcW w:w="5103" w:type="dxa"/>
          </w:tcPr>
          <w:p w14:paraId="4E4EC149" w14:textId="3402466B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46722B" w:rsidRPr="00CA6F6B" w14:paraId="5CAB6DB3" w14:textId="77777777" w:rsidTr="0046722B">
        <w:tc>
          <w:tcPr>
            <w:tcW w:w="1847" w:type="dxa"/>
          </w:tcPr>
          <w:p w14:paraId="522D3380" w14:textId="153667F8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5103" w:type="dxa"/>
          </w:tcPr>
          <w:p w14:paraId="1DA84D55" w14:textId="0430A9D6" w:rsidR="0046722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2" w:name="_bookmark8"/>
      <w:bookmarkEnd w:id="22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23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3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 xml:space="preserve">при заполнении двух полей автоматически и затем </w:t>
      </w:r>
      <w:proofErr w:type="spellStart"/>
      <w:r w:rsidR="006A657E">
        <w:t>валидируется</w:t>
      </w:r>
      <w:proofErr w:type="spellEnd"/>
      <w:r w:rsidR="006A657E">
        <w:t>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6A657E" w:rsidP="006A657E">
      <w:pPr>
        <w:pStyle w:val="a3"/>
        <w:spacing w:line="360" w:lineRule="auto"/>
        <w:ind w:right="112"/>
        <w:jc w:val="center"/>
        <w:rPr>
          <w:noProof/>
        </w:rPr>
      </w:pPr>
      <w:r w:rsidRPr="006A6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8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9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0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3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2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E4850">
        <w:rPr>
          <w:sz w:val="28"/>
          <w:szCs w:val="28"/>
        </w:rPr>
        <w:t>Фаулер</w:t>
      </w:r>
      <w:proofErr w:type="spellEnd"/>
      <w:r w:rsidRPr="005E4850">
        <w:rPr>
          <w:sz w:val="28"/>
          <w:szCs w:val="28"/>
        </w:rPr>
        <w:t xml:space="preserve">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ValidateParameter</w:t>
      </w:r>
      <w:proofErr w:type="spellEnd"/>
      <w:r w:rsidRPr="006A657E">
        <w:t xml:space="preserve"> </w:t>
      </w:r>
      <w:r>
        <w:t>лучше</w:t>
      </w:r>
      <w:r w:rsidRPr="006A657E">
        <w:t xml:space="preserve"> </w:t>
      </w:r>
      <w:r>
        <w:t>опустить</w:t>
      </w:r>
      <w:r w:rsidRPr="006A657E">
        <w:t xml:space="preserve"> </w:t>
      </w:r>
      <w:r>
        <w:t>в</w:t>
      </w:r>
      <w:r w:rsidRPr="006A657E"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>Wrapper</w:t>
      </w:r>
      <w:r w:rsidRPr="00B75090">
        <w:t xml:space="preserve"> – </w:t>
      </w:r>
      <w:proofErr w:type="spellStart"/>
      <w:r>
        <w:t>сслыка</w:t>
      </w:r>
      <w:proofErr w:type="spellEnd"/>
      <w:r>
        <w:t xml:space="preserve"> на компас</w:t>
      </w:r>
    </w:p>
  </w:comment>
  <w:comment w:id="18" w:author="Никита Хайбулин" w:date="2024-12-16T13:35:00Z" w:initials="НХ">
    <w:p w14:paraId="2A62DE15" w14:textId="116B7329" w:rsidR="00B75090" w:rsidRPr="0046722B" w:rsidRDefault="00B75090">
      <w:pPr>
        <w:pStyle w:val="af"/>
      </w:pPr>
      <w:r>
        <w:rPr>
          <w:rStyle w:val="ae"/>
        </w:rPr>
        <w:annotationRef/>
      </w:r>
      <w:r w:rsidRPr="0046722B">
        <w:t>+</w:t>
      </w:r>
    </w:p>
  </w:comment>
  <w:comment w:id="19" w:author="Kalentyev Alexey" w:date="2024-12-23T11:28:00Z" w:initials="KA">
    <w:p w14:paraId="39A8A260" w14:textId="0AA4E829" w:rsidR="00987CFC" w:rsidRPr="0090513F" w:rsidRDefault="00987CFC">
      <w:pPr>
        <w:pStyle w:val="af"/>
      </w:pPr>
      <w:r>
        <w:rPr>
          <w:rStyle w:val="ae"/>
        </w:rPr>
        <w:annotationRef/>
      </w:r>
      <w:r>
        <w:rPr>
          <w:lang w:val="en-US"/>
        </w:rPr>
        <w:t>Color</w:t>
      </w:r>
      <w:r w:rsidRPr="0090513F">
        <w:t xml:space="preserve"> </w:t>
      </w:r>
      <w:r>
        <w:t xml:space="preserve">поднять в </w:t>
      </w:r>
      <w:proofErr w:type="spellStart"/>
      <w:r>
        <w:rPr>
          <w:lang w:val="en-US"/>
        </w:rPr>
        <w:t>MainForm</w:t>
      </w:r>
      <w:proofErr w:type="spellEnd"/>
    </w:p>
  </w:comment>
  <w:comment w:id="20" w:author="Никита Хайбулин" w:date="2024-12-23T12:26:00Z" w:initials="НХ">
    <w:p w14:paraId="5C09B9C4" w14:textId="2449F00A" w:rsidR="0090513F" w:rsidRDefault="0090513F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2A62DE15" w15:paraIdParent="184FF3BF" w15:done="0"/>
  <w15:commentEx w15:paraId="39A8A260" w15:paraIdParent="184FF3BF" w15:done="0"/>
  <w15:commentEx w15:paraId="5C09B9C4" w15:paraIdParent="184FF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2B0AAB04" w16cex:dateUtc="2024-12-16T06:35:00Z"/>
  <w16cex:commentExtensible w16cex:durableId="6EB60F2A" w16cex:dateUtc="2024-12-23T04:28:00Z"/>
  <w16cex:commentExtensible w16cex:durableId="2B13D568" w16cex:dateUtc="2024-12-23T0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2A62DE15" w16cid:durableId="2B0AAB04"/>
  <w16cid:commentId w16cid:paraId="39A8A260" w16cid:durableId="6EB60F2A"/>
  <w16cid:commentId w16cid:paraId="5C09B9C4" w16cid:durableId="2B13D5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8E13" w14:textId="77777777" w:rsidR="006120C6" w:rsidRDefault="006120C6">
      <w:r>
        <w:separator/>
      </w:r>
    </w:p>
  </w:endnote>
  <w:endnote w:type="continuationSeparator" w:id="0">
    <w:p w14:paraId="5A0801A4" w14:textId="77777777" w:rsidR="006120C6" w:rsidRDefault="0061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6936" w14:textId="77777777" w:rsidR="006120C6" w:rsidRDefault="006120C6">
      <w:r>
        <w:separator/>
      </w:r>
    </w:p>
  </w:footnote>
  <w:footnote w:type="continuationSeparator" w:id="0">
    <w:p w14:paraId="092FA50B" w14:textId="77777777" w:rsidR="006120C6" w:rsidRDefault="0061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9014A"/>
    <w:rsid w:val="002B1E45"/>
    <w:rsid w:val="002B274B"/>
    <w:rsid w:val="002C53E8"/>
    <w:rsid w:val="002E485D"/>
    <w:rsid w:val="002E499C"/>
    <w:rsid w:val="00310056"/>
    <w:rsid w:val="00321C68"/>
    <w:rsid w:val="003319C1"/>
    <w:rsid w:val="003464AD"/>
    <w:rsid w:val="00346856"/>
    <w:rsid w:val="00355CF6"/>
    <w:rsid w:val="00357FCC"/>
    <w:rsid w:val="00363E76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6722B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20C6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13F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87CFC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207C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17BF4"/>
    <w:rsid w:val="00E27D33"/>
    <w:rsid w:val="00E4120B"/>
    <w:rsid w:val="00E52335"/>
    <w:rsid w:val="00E56733"/>
    <w:rsid w:val="00E7729A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redkit.pro/easykitchen/easykitchen-pro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kompas.ru/kompas-3d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www.driveworks.co.uk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elp.ascon.ru/KOMPAS_SDK/22/ru-RU/applicate.html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16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90</cp:revision>
  <dcterms:created xsi:type="dcterms:W3CDTF">2024-10-07T00:42:00Z</dcterms:created>
  <dcterms:modified xsi:type="dcterms:W3CDTF">2024-12-23T05:30:00Z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