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17BF" w14:textId="55CB7256" w:rsidR="008265D3" w:rsidRDefault="008265D3" w:rsidP="00C96BBD">
      <w:pPr>
        <w:pStyle w:val="Heading1"/>
        <w:spacing w:line="360" w:lineRule="auto"/>
      </w:pPr>
      <w:r w:rsidRPr="00713D65">
        <w:t xml:space="preserve">Radiomic features </w:t>
      </w:r>
    </w:p>
    <w:p w14:paraId="78EE3923" w14:textId="77777777" w:rsidR="00713D65" w:rsidRPr="00713D65" w:rsidRDefault="00713D65" w:rsidP="00C96BBD">
      <w:pPr>
        <w:spacing w:line="360" w:lineRule="auto"/>
      </w:pPr>
    </w:p>
    <w:p w14:paraId="391F229C" w14:textId="36DB23F9" w:rsidR="008265D3" w:rsidRDefault="00713D65" w:rsidP="00C96BBD">
      <w:pPr>
        <w:pStyle w:val="Heading2"/>
        <w:numPr>
          <w:ilvl w:val="0"/>
          <w:numId w:val="1"/>
        </w:numPr>
        <w:spacing w:line="360" w:lineRule="auto"/>
      </w:pPr>
      <w:r>
        <w:t>First-Order Statistics Feature</w:t>
      </w:r>
      <w:r w:rsidR="001A6B7D">
        <w:t>s</w:t>
      </w:r>
    </w:p>
    <w:p w14:paraId="39387AD8" w14:textId="17126A6F" w:rsidR="008265D3" w:rsidRDefault="008265D3" w:rsidP="00C96BBD">
      <w:pPr>
        <w:pStyle w:val="Heading3"/>
        <w:numPr>
          <w:ilvl w:val="1"/>
          <w:numId w:val="1"/>
        </w:numPr>
        <w:spacing w:line="360" w:lineRule="auto"/>
      </w:pPr>
      <w:r>
        <w:t>Mean</w:t>
      </w:r>
    </w:p>
    <w:p w14:paraId="07FC0550" w14:textId="3C48CF04" w:rsidR="00B239B9" w:rsidRDefault="008265D3" w:rsidP="00C96BBD">
      <w:pPr>
        <w:spacing w:line="360" w:lineRule="auto"/>
      </w:pPr>
      <w:r>
        <w:t xml:space="preserve">The </w:t>
      </w:r>
      <w:r w:rsidR="005D42B1">
        <w:t>average intensity value</w:t>
      </w:r>
      <w:r w:rsidR="0066254B">
        <w:t xml:space="preserve"> of all voxels in the region of interest (ROI).</w:t>
      </w:r>
    </w:p>
    <w:p w14:paraId="652C8EF3" w14:textId="08A3BAF9" w:rsidR="0066254B" w:rsidRDefault="00B239B9" w:rsidP="00C96BBD">
      <w:pPr>
        <w:spacing w:line="360" w:lineRule="auto"/>
      </w:pPr>
      <m:oMathPara>
        <m:oMath>
          <m:r>
            <m:rPr>
              <m:nor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4BC6981" w14:textId="0F93EBF7" w:rsidR="008265D3" w:rsidRDefault="00B239B9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</w:t>
      </w:r>
      <w:r w:rsidR="00387F90">
        <w:t>.</w:t>
      </w:r>
    </w:p>
    <w:p w14:paraId="6F57024E" w14:textId="38D019BB" w:rsidR="00B239B9" w:rsidRDefault="00B239B9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</w:t>
      </w:r>
      <w:r w:rsidR="00387F90">
        <w:t>.</w:t>
      </w:r>
    </w:p>
    <w:p w14:paraId="364F36C2" w14:textId="1833B826" w:rsidR="00B239B9" w:rsidRDefault="00B239B9" w:rsidP="00C96BBD">
      <w:pPr>
        <w:pStyle w:val="Heading3"/>
        <w:numPr>
          <w:ilvl w:val="1"/>
          <w:numId w:val="1"/>
        </w:numPr>
        <w:spacing w:line="360" w:lineRule="auto"/>
      </w:pPr>
      <w:r>
        <w:t>Median</w:t>
      </w:r>
    </w:p>
    <w:p w14:paraId="39E78322" w14:textId="6ABFF230" w:rsidR="00B239B9" w:rsidRDefault="00B239B9" w:rsidP="00C96BBD">
      <w:pPr>
        <w:spacing w:line="360" w:lineRule="auto"/>
      </w:pPr>
      <w:r>
        <w:t xml:space="preserve">The middle </w:t>
      </w:r>
      <w:r w:rsidR="00387F90">
        <w:t>value when intensity values are sorted.</w:t>
      </w:r>
    </w:p>
    <w:p w14:paraId="60BB1173" w14:textId="503AA6D1" w:rsidR="00387F90" w:rsidRPr="00387F90" w:rsidRDefault="00387F90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Median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median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1E7C02" w14:textId="6B138E59" w:rsidR="00387F90" w:rsidRDefault="00387F90" w:rsidP="00C96BBD">
      <w:pPr>
        <w:spacing w:line="36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x = </w:t>
      </w:r>
      <w:r>
        <w:rPr>
          <w:rFonts w:eastAsiaTheme="minorEastAsia"/>
        </w:rPr>
        <w:t xml:space="preserve">Set of voxel intensities. </w:t>
      </w:r>
    </w:p>
    <w:p w14:paraId="6848CC2A" w14:textId="0A481572" w:rsidR="00387F90" w:rsidRDefault="00387F90" w:rsidP="00C96BBD">
      <w:pPr>
        <w:pStyle w:val="Heading3"/>
        <w:numPr>
          <w:ilvl w:val="1"/>
          <w:numId w:val="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Mode</w:t>
      </w:r>
    </w:p>
    <w:p w14:paraId="4075D402" w14:textId="72373D6F" w:rsidR="00387F90" w:rsidRPr="00387F90" w:rsidRDefault="00387F90" w:rsidP="00C96BBD">
      <w:pPr>
        <w:spacing w:line="360" w:lineRule="auto"/>
      </w:pPr>
      <w:r>
        <w:t>The most frequently occ</w:t>
      </w:r>
    </w:p>
    <w:p w14:paraId="694ACDD9" w14:textId="73B32055" w:rsidR="00387F90" w:rsidRPr="008431E6" w:rsidRDefault="00387F90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Mode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mode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019B1E1" w14:textId="77777777" w:rsidR="008431E6" w:rsidRDefault="008431E6" w:rsidP="00C96BBD">
      <w:pPr>
        <w:spacing w:line="36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x = </w:t>
      </w:r>
      <w:r>
        <w:rPr>
          <w:rFonts w:eastAsiaTheme="minorEastAsia"/>
        </w:rPr>
        <w:t xml:space="preserve">Set of voxel intensities. </w:t>
      </w:r>
    </w:p>
    <w:p w14:paraId="39EC4002" w14:textId="6D6BE02C" w:rsidR="008431E6" w:rsidRDefault="008431E6" w:rsidP="00C96BBD">
      <w:pPr>
        <w:pStyle w:val="Heading3"/>
        <w:numPr>
          <w:ilvl w:val="1"/>
          <w:numId w:val="1"/>
        </w:numPr>
        <w:spacing w:line="360" w:lineRule="auto"/>
      </w:pPr>
      <w:r>
        <w:t>Minimum</w:t>
      </w:r>
    </w:p>
    <w:p w14:paraId="6AF22307" w14:textId="1E2D6120" w:rsidR="008431E6" w:rsidRDefault="008431E6" w:rsidP="00C96BBD">
      <w:pPr>
        <w:spacing w:line="360" w:lineRule="auto"/>
        <w:rPr>
          <w:rFonts w:eastAsiaTheme="majorEastAsia" w:cstheme="majorBidi"/>
        </w:rPr>
      </w:pPr>
      <w:r>
        <w:rPr>
          <w:rFonts w:eastAsiaTheme="majorEastAsia" w:cstheme="majorBidi"/>
        </w:rPr>
        <w:t>The lowest intensity value in the ROI.</w:t>
      </w:r>
    </w:p>
    <w:p w14:paraId="6592BFF4" w14:textId="35752AA7" w:rsidR="008431E6" w:rsidRPr="008431E6" w:rsidRDefault="008431E6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4686FDD4" w14:textId="1EF11421" w:rsidR="008431E6" w:rsidRDefault="008431E6" w:rsidP="00C96BBD">
      <w:pPr>
        <w:pStyle w:val="Heading3"/>
        <w:numPr>
          <w:ilvl w:val="1"/>
          <w:numId w:val="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Maximum</w:t>
      </w:r>
    </w:p>
    <w:p w14:paraId="396A135A" w14:textId="4DF3CCE2" w:rsidR="008431E6" w:rsidRDefault="008431E6" w:rsidP="00C96BBD">
      <w:pPr>
        <w:spacing w:line="360" w:lineRule="auto"/>
      </w:pPr>
      <w:r>
        <w:t>The highest intensity value in the ROI.</w:t>
      </w:r>
    </w:p>
    <w:p w14:paraId="725488FD" w14:textId="5C8D654A" w:rsidR="008431E6" w:rsidRPr="008431E6" w:rsidRDefault="008431E6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3773BAC0" w14:textId="4107F6C8" w:rsidR="008431E6" w:rsidRDefault="008431E6" w:rsidP="00C96BBD">
      <w:pPr>
        <w:pStyle w:val="Heading3"/>
        <w:numPr>
          <w:ilvl w:val="1"/>
          <w:numId w:val="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Range </w:t>
      </w:r>
    </w:p>
    <w:p w14:paraId="4E5CFCD9" w14:textId="1D07E627" w:rsidR="008431E6" w:rsidRDefault="008431E6" w:rsidP="00C96BBD">
      <w:pPr>
        <w:spacing w:line="360" w:lineRule="auto"/>
      </w:pPr>
      <w:r>
        <w:t>The spread of intensity values.</w:t>
      </w:r>
    </w:p>
    <w:p w14:paraId="519DEE37" w14:textId="23D1999F" w:rsidR="008431E6" w:rsidRPr="008431E6" w:rsidRDefault="008431E6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Range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236A67E" w14:textId="5F3F0AA4" w:rsidR="008431E6" w:rsidRDefault="008431E6" w:rsidP="00C96BBD">
      <w:pPr>
        <w:pStyle w:val="Heading3"/>
        <w:numPr>
          <w:ilvl w:val="1"/>
          <w:numId w:val="1"/>
        </w:numPr>
        <w:spacing w:line="360" w:lineRule="auto"/>
      </w:pPr>
      <w:r>
        <w:t>Interquartile Range (IQR)</w:t>
      </w:r>
    </w:p>
    <w:p w14:paraId="3F431D71" w14:textId="732DD06C" w:rsidR="008431E6" w:rsidRDefault="008431E6" w:rsidP="00C96BBD">
      <w:pPr>
        <w:spacing w:line="360" w:lineRule="auto"/>
      </w:pPr>
      <w:r>
        <w:t>The range between the 75</w:t>
      </w:r>
      <w:r w:rsidRPr="008431E6">
        <w:rPr>
          <w:vertAlign w:val="superscript"/>
        </w:rPr>
        <w:t>th</w:t>
      </w:r>
      <w:r>
        <w:t xml:space="preserve"> and 25</w:t>
      </w:r>
      <w:r w:rsidRPr="008431E6">
        <w:rPr>
          <w:vertAlign w:val="superscript"/>
        </w:rPr>
        <w:t>th</w:t>
      </w:r>
      <w:r>
        <w:t xml:space="preserve"> percentiles. </w:t>
      </w:r>
    </w:p>
    <w:p w14:paraId="3FA1B64C" w14:textId="1743F7FC" w:rsidR="008431E6" w:rsidRPr="008431E6" w:rsidRDefault="008431E6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IQR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58D4176" w14:textId="32C8A13A" w:rsidR="008431E6" w:rsidRDefault="008431E6" w:rsidP="00C96BBD">
      <w:pPr>
        <w:spacing w:line="360" w:lineRule="auto"/>
        <w:rPr>
          <w:rFonts w:eastAsiaTheme="minorEastAsia"/>
        </w:rPr>
      </w:pPr>
      <w:r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= </w:t>
      </w:r>
      <w:r>
        <w:rPr>
          <w:rFonts w:eastAsiaTheme="minorEastAsia"/>
        </w:rPr>
        <w:t>25</w:t>
      </w:r>
      <w:r w:rsidRPr="008431E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percentile</w:t>
      </w:r>
    </w:p>
    <w:p w14:paraId="55DE0177" w14:textId="4F3F9851" w:rsidR="008431E6" w:rsidRDefault="008431E6" w:rsidP="00C96BBD">
      <w:pPr>
        <w:spacing w:line="360" w:lineRule="auto"/>
        <w:rPr>
          <w:rFonts w:eastAsiaTheme="minorEastAsia"/>
        </w:rPr>
      </w:pPr>
      <w:r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  <w:vertAlign w:val="subscript"/>
        </w:rPr>
        <w:t>2</w:t>
      </w:r>
      <w:r>
        <w:rPr>
          <w:rFonts w:eastAsiaTheme="minorEastAsia"/>
        </w:rPr>
        <w:t xml:space="preserve"> = 75</w:t>
      </w:r>
      <w:r w:rsidRPr="008431E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percentile </w:t>
      </w:r>
    </w:p>
    <w:p w14:paraId="55C34BF8" w14:textId="664ACE7F" w:rsidR="00B951B8" w:rsidRDefault="00B951B8" w:rsidP="00C96BBD">
      <w:pPr>
        <w:pStyle w:val="Heading3"/>
        <w:numPr>
          <w:ilvl w:val="1"/>
          <w:numId w:val="1"/>
        </w:numPr>
        <w:spacing w:line="360" w:lineRule="auto"/>
      </w:pPr>
      <w:r>
        <w:t>Variance</w:t>
      </w:r>
    </w:p>
    <w:p w14:paraId="26701CF4" w14:textId="1E6591B5" w:rsidR="00B951B8" w:rsidRDefault="00B951B8" w:rsidP="00C96BBD">
      <w:pPr>
        <w:spacing w:line="360" w:lineRule="auto"/>
      </w:pPr>
      <w:r>
        <w:t>The average squared deviation from the mean.</w:t>
      </w:r>
    </w:p>
    <w:p w14:paraId="39938E8B" w14:textId="6AEF6E4C" w:rsidR="00B951B8" w:rsidRPr="00B951B8" w:rsidRDefault="00B951B8" w:rsidP="00C96BBD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E6737A4" w14:textId="07C44F71" w:rsidR="00B951B8" w:rsidRPr="00B951B8" w:rsidRDefault="00B951B8" w:rsidP="00C96BBD">
      <w:pPr>
        <w:spacing w:line="360" w:lineRule="auto"/>
      </w:pPr>
    </w:p>
    <w:p w14:paraId="0F06E276" w14:textId="77777777" w:rsidR="00B951B8" w:rsidRDefault="00B951B8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voxel.</w:t>
      </w:r>
    </w:p>
    <w:p w14:paraId="162A89FC" w14:textId="77777777" w:rsidR="00B951B8" w:rsidRDefault="00B951B8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voxels.</w:t>
      </w:r>
    </w:p>
    <w:p w14:paraId="0D93153D" w14:textId="4808CBE1" w:rsidR="008431E6" w:rsidRDefault="00B951B8" w:rsidP="00C96BBD">
      <w:pPr>
        <w:pStyle w:val="Heading3"/>
        <w:numPr>
          <w:ilvl w:val="1"/>
          <w:numId w:val="1"/>
        </w:numPr>
        <w:spacing w:line="360" w:lineRule="auto"/>
      </w:pPr>
      <w:r>
        <w:t>Standard Deviation</w:t>
      </w:r>
    </w:p>
    <w:p w14:paraId="47B5C84A" w14:textId="77777777" w:rsidR="00C96BBD" w:rsidRDefault="00B951B8" w:rsidP="00C96BBD">
      <w:pPr>
        <w:spacing w:line="360" w:lineRule="auto"/>
      </w:pPr>
      <w:r>
        <w:t>The square root of the variance.</w:t>
      </w:r>
    </w:p>
    <w:p w14:paraId="2667B207" w14:textId="0E6B5C04" w:rsidR="00B951B8" w:rsidRPr="00B951B8" w:rsidRDefault="00B951B8" w:rsidP="00C96BBD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</m:oMath>
      </m:oMathPara>
    </w:p>
    <w:p w14:paraId="1065C293" w14:textId="77777777" w:rsidR="00B951B8" w:rsidRDefault="00B951B8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voxel.</w:t>
      </w:r>
    </w:p>
    <w:p w14:paraId="2AE630FC" w14:textId="7CA481A5" w:rsidR="00B951B8" w:rsidRDefault="00B951B8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</w:t>
      </w:r>
      <w:r w:rsidR="00C96BBD">
        <w:t>.</w:t>
      </w:r>
    </w:p>
    <w:p w14:paraId="4E0E8529" w14:textId="1E17573B" w:rsidR="00C96BBD" w:rsidRDefault="00C96BBD" w:rsidP="00C96BBD">
      <w:pPr>
        <w:spacing w:line="360" w:lineRule="auto"/>
      </w:pPr>
    </w:p>
    <w:p w14:paraId="007A240A" w14:textId="77777777" w:rsidR="00C96BBD" w:rsidRDefault="00C96BBD" w:rsidP="00C96BBD">
      <w:pPr>
        <w:spacing w:line="360" w:lineRule="auto"/>
      </w:pPr>
    </w:p>
    <w:p w14:paraId="6D87DE3D" w14:textId="4F71F193" w:rsidR="00B951B8" w:rsidRPr="00713D65" w:rsidRDefault="00B951B8" w:rsidP="00C96BBD">
      <w:pPr>
        <w:pStyle w:val="Heading3"/>
        <w:numPr>
          <w:ilvl w:val="1"/>
          <w:numId w:val="1"/>
        </w:numPr>
        <w:spacing w:line="360" w:lineRule="auto"/>
      </w:pPr>
      <w:r w:rsidRPr="00713D65">
        <w:lastRenderedPageBreak/>
        <w:t>Skewness</w:t>
      </w:r>
    </w:p>
    <w:p w14:paraId="7CB4A79A" w14:textId="70EE3841" w:rsidR="00B951B8" w:rsidRDefault="00B951B8" w:rsidP="00C96BBD">
      <w:pPr>
        <w:spacing w:line="360" w:lineRule="auto"/>
      </w:pPr>
      <w:r>
        <w:t>Measure of asymmetry of the intensity distribution.</w:t>
      </w:r>
    </w:p>
    <w:p w14:paraId="7DF109F9" w14:textId="4368B0C0" w:rsidR="00B951B8" w:rsidRPr="00B951B8" w:rsidRDefault="00B951B8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Skewness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0D466E2" w14:textId="77777777" w:rsidR="00B951B8" w:rsidRDefault="00B951B8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voxel.</w:t>
      </w:r>
    </w:p>
    <w:p w14:paraId="1F7BE1AB" w14:textId="77777777" w:rsidR="00B951B8" w:rsidRDefault="00B951B8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voxels.</w:t>
      </w:r>
    </w:p>
    <w:p w14:paraId="22519882" w14:textId="4E3862B2" w:rsidR="00B951B8" w:rsidRDefault="0002163A" w:rsidP="00C96BBD">
      <w:pPr>
        <w:spacing w:line="360" w:lineRule="auto"/>
      </w:pPr>
      <w:r>
        <w:t xml:space="preserve">σ = </w:t>
      </w:r>
      <w:r>
        <w:t>Standard Deviation</w:t>
      </w:r>
    </w:p>
    <w:p w14:paraId="642F2200" w14:textId="7F3843F2" w:rsidR="0002163A" w:rsidRDefault="0002163A" w:rsidP="00C96BBD">
      <w:pPr>
        <w:spacing w:line="360" w:lineRule="auto"/>
      </w:pPr>
    </w:p>
    <w:p w14:paraId="2C9394F9" w14:textId="77777777" w:rsidR="0002163A" w:rsidRDefault="0002163A" w:rsidP="00C96BBD">
      <w:pPr>
        <w:spacing w:line="360" w:lineRule="auto"/>
      </w:pPr>
    </w:p>
    <w:p w14:paraId="51F7B7F4" w14:textId="21BC6D62" w:rsidR="0002163A" w:rsidRDefault="0002163A" w:rsidP="00C96BBD">
      <w:pPr>
        <w:pStyle w:val="Heading3"/>
        <w:numPr>
          <w:ilvl w:val="1"/>
          <w:numId w:val="1"/>
        </w:numPr>
        <w:spacing w:line="360" w:lineRule="auto"/>
      </w:pPr>
      <w:r>
        <w:t>Kurtosis</w:t>
      </w:r>
    </w:p>
    <w:p w14:paraId="47F6D447" w14:textId="30815263" w:rsidR="0002163A" w:rsidRDefault="0002163A" w:rsidP="00C96BBD">
      <w:pPr>
        <w:spacing w:line="360" w:lineRule="auto"/>
      </w:pPr>
      <w:r>
        <w:t xml:space="preserve">Measure of </w:t>
      </w:r>
      <w:r>
        <w:t>peaked Ness</w:t>
      </w:r>
      <w:r>
        <w:t xml:space="preserve"> or flatness of the distribution.</w:t>
      </w:r>
    </w:p>
    <w:p w14:paraId="6C428014" w14:textId="7B24413F" w:rsidR="0002163A" w:rsidRPr="0002163A" w:rsidRDefault="0002163A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Kurtosis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-3</m:t>
          </m:r>
        </m:oMath>
      </m:oMathPara>
    </w:p>
    <w:p w14:paraId="38E809D2" w14:textId="22C354EC" w:rsidR="0002163A" w:rsidRDefault="0002163A" w:rsidP="00C96BBD">
      <w:pPr>
        <w:spacing w:line="360" w:lineRule="auto"/>
      </w:pPr>
      <w:r>
        <w:t>Subtracting 3 gives the excess kurtosis</w:t>
      </w:r>
      <w:r>
        <w:t>.</w:t>
      </w:r>
    </w:p>
    <w:p w14:paraId="66CF4AC9" w14:textId="77777777" w:rsidR="0002163A" w:rsidRDefault="0002163A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voxel.</w:t>
      </w:r>
    </w:p>
    <w:p w14:paraId="3974F3F6" w14:textId="77777777" w:rsidR="0002163A" w:rsidRDefault="0002163A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voxels.</w:t>
      </w:r>
    </w:p>
    <w:p w14:paraId="56BFF045" w14:textId="77777777" w:rsidR="0002163A" w:rsidRDefault="0002163A" w:rsidP="00C96BBD">
      <w:pPr>
        <w:spacing w:line="360" w:lineRule="auto"/>
      </w:pPr>
      <w:r>
        <w:t>σ = Standard Deviation</w:t>
      </w:r>
    </w:p>
    <w:p w14:paraId="50A4BB82" w14:textId="07B169AF" w:rsidR="0002163A" w:rsidRDefault="0002163A" w:rsidP="00C96BBD">
      <w:pPr>
        <w:pStyle w:val="Heading3"/>
        <w:numPr>
          <w:ilvl w:val="1"/>
          <w:numId w:val="1"/>
        </w:numPr>
        <w:spacing w:line="360" w:lineRule="auto"/>
      </w:pPr>
      <w:r>
        <w:t>Energy</w:t>
      </w:r>
    </w:p>
    <w:p w14:paraId="45DEA082" w14:textId="3F105144" w:rsidR="0002163A" w:rsidRDefault="0002163A" w:rsidP="00C96BBD">
      <w:pPr>
        <w:spacing w:line="360" w:lineRule="auto"/>
      </w:pPr>
      <w:r>
        <w:t>Sum of squared intensity values</w:t>
      </w:r>
      <w:r>
        <w:t>.</w:t>
      </w:r>
    </w:p>
    <w:p w14:paraId="700A8148" w14:textId="77654876" w:rsidR="0002163A" w:rsidRPr="0002163A" w:rsidRDefault="0002163A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Energy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4BB2DDE" w14:textId="77777777" w:rsidR="0002163A" w:rsidRDefault="0002163A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voxel.</w:t>
      </w:r>
    </w:p>
    <w:p w14:paraId="2BDB74CB" w14:textId="77777777" w:rsidR="0002163A" w:rsidRDefault="0002163A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voxels.</w:t>
      </w:r>
    </w:p>
    <w:p w14:paraId="0399C95D" w14:textId="09FCFA1A" w:rsidR="0002163A" w:rsidRDefault="0002163A" w:rsidP="00C96BBD">
      <w:pPr>
        <w:pStyle w:val="Heading3"/>
        <w:numPr>
          <w:ilvl w:val="1"/>
          <w:numId w:val="1"/>
        </w:numPr>
        <w:spacing w:line="360" w:lineRule="auto"/>
      </w:pPr>
      <w:r>
        <w:lastRenderedPageBreak/>
        <w:t>Entropy</w:t>
      </w:r>
    </w:p>
    <w:p w14:paraId="02A3900C" w14:textId="3E798A16" w:rsidR="0002163A" w:rsidRDefault="0002163A" w:rsidP="00C96BBD">
      <w:pPr>
        <w:spacing w:line="360" w:lineRule="auto"/>
      </w:pPr>
      <w:r>
        <w:t>Measure of randomness in the intensity distribution.</w:t>
      </w:r>
    </w:p>
    <w:p w14:paraId="57B34941" w14:textId="1D06D53F" w:rsidR="0002163A" w:rsidRPr="0002163A" w:rsidRDefault="0002163A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Entropy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4222355" w14:textId="16C88C71" w:rsidR="0002163A" w:rsidRDefault="0002163A" w:rsidP="00C96BBD">
      <w:pPr>
        <w:pStyle w:val="NormalWeb"/>
        <w:spacing w:line="360" w:lineRule="auto"/>
      </w:pPr>
      <w:proofErr w:type="spellStart"/>
      <w:r w:rsidRPr="0002163A">
        <w:rPr>
          <w:rStyle w:val="mord"/>
          <w:i/>
          <w:iCs/>
        </w:rPr>
        <w:t>P</w:t>
      </w:r>
      <w:r>
        <w:rPr>
          <w:rStyle w:val="mord"/>
          <w:i/>
          <w:iCs/>
          <w:vertAlign w:val="subscript"/>
        </w:rPr>
        <w:t>j</w:t>
      </w:r>
      <w:proofErr w:type="spellEnd"/>
      <w:r>
        <w:t xml:space="preserve">: Probability of intensity in bin </w:t>
      </w:r>
      <w:r>
        <w:rPr>
          <w:rStyle w:val="katex-mathml"/>
          <w:i/>
          <w:iCs/>
        </w:rPr>
        <w:t>j</w:t>
      </w:r>
      <w:r>
        <w:t xml:space="preserve"> (from histogram)</w:t>
      </w:r>
    </w:p>
    <w:p w14:paraId="2CB231EC" w14:textId="26C07CBB" w:rsidR="0002163A" w:rsidRDefault="0002163A" w:rsidP="00C96BBD">
      <w:pPr>
        <w:pStyle w:val="NormalWeb"/>
        <w:spacing w:line="360" w:lineRule="auto"/>
      </w:pPr>
      <w:r w:rsidRPr="0002163A">
        <w:rPr>
          <w:rStyle w:val="mord"/>
          <w:i/>
          <w:iCs/>
        </w:rPr>
        <w:t>M</w:t>
      </w:r>
      <w:r>
        <w:t>: Number of histogram bins</w:t>
      </w:r>
    </w:p>
    <w:p w14:paraId="417DD5D2" w14:textId="598E380E" w:rsidR="0002163A" w:rsidRDefault="0002163A" w:rsidP="00C96BBD">
      <w:pPr>
        <w:pStyle w:val="Heading3"/>
        <w:numPr>
          <w:ilvl w:val="1"/>
          <w:numId w:val="1"/>
        </w:numPr>
        <w:spacing w:line="360" w:lineRule="auto"/>
      </w:pPr>
      <w:r>
        <w:t>Uniformity (Angular Second Moment)</w:t>
      </w:r>
    </w:p>
    <w:p w14:paraId="0AD0647F" w14:textId="55DA3BE2" w:rsidR="0002163A" w:rsidRDefault="0002163A" w:rsidP="00C96BBD">
      <w:pPr>
        <w:spacing w:line="360" w:lineRule="auto"/>
      </w:pPr>
      <w:r>
        <w:t>Sum of squared probabilities (higher means more uniform).</w:t>
      </w:r>
    </w:p>
    <w:p w14:paraId="30382F69" w14:textId="38D1FF72" w:rsidR="0002163A" w:rsidRPr="0002163A" w:rsidRDefault="006E22EE" w:rsidP="00C96BBD">
      <w:pPr>
        <w:spacing w:line="360" w:lineRule="auto"/>
      </w:pPr>
      <m:oMathPara>
        <m:oMath>
          <m:r>
            <m:rPr>
              <m:nor/>
            </m:rPr>
            <w:rPr>
              <w:rFonts w:ascii="Cambria Math" w:hAnsi="Cambria Math"/>
            </w:rPr>
            <m:t>Uniformity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B6A581F" w14:textId="77777777" w:rsidR="006E22EE" w:rsidRDefault="006E22EE" w:rsidP="00C96BBD">
      <w:pPr>
        <w:pStyle w:val="NormalWeb"/>
        <w:spacing w:line="360" w:lineRule="auto"/>
      </w:pPr>
      <w:proofErr w:type="spellStart"/>
      <w:r w:rsidRPr="0002163A">
        <w:rPr>
          <w:rStyle w:val="mord"/>
          <w:i/>
          <w:iCs/>
        </w:rPr>
        <w:t>P</w:t>
      </w:r>
      <w:r>
        <w:rPr>
          <w:rStyle w:val="mord"/>
          <w:i/>
          <w:iCs/>
          <w:vertAlign w:val="subscript"/>
        </w:rPr>
        <w:t>j</w:t>
      </w:r>
      <w:proofErr w:type="spellEnd"/>
      <w:r>
        <w:t xml:space="preserve">: Probability of intensity in bin </w:t>
      </w:r>
      <w:r>
        <w:rPr>
          <w:rStyle w:val="katex-mathml"/>
          <w:i/>
          <w:iCs/>
        </w:rPr>
        <w:t>j</w:t>
      </w:r>
      <w:r>
        <w:t xml:space="preserve"> (from histogram</w:t>
      </w:r>
      <w:r>
        <w:t>)</w:t>
      </w:r>
    </w:p>
    <w:p w14:paraId="1E6E9CCA" w14:textId="10CC5F22" w:rsidR="006E22EE" w:rsidRDefault="006E22EE" w:rsidP="00C96BBD">
      <w:pPr>
        <w:pStyle w:val="NormalWeb"/>
        <w:spacing w:line="360" w:lineRule="auto"/>
      </w:pPr>
      <w:r w:rsidRPr="0002163A">
        <w:rPr>
          <w:rStyle w:val="mord"/>
          <w:i/>
          <w:iCs/>
        </w:rPr>
        <w:t>M</w:t>
      </w:r>
      <w:r>
        <w:t>: Number of histogram bins</w:t>
      </w:r>
    </w:p>
    <w:p w14:paraId="2A2FA489" w14:textId="03DDD390" w:rsidR="0002163A" w:rsidRDefault="006E22EE" w:rsidP="00C96BBD">
      <w:pPr>
        <w:pStyle w:val="Heading3"/>
        <w:numPr>
          <w:ilvl w:val="1"/>
          <w:numId w:val="1"/>
        </w:numPr>
        <w:spacing w:line="360" w:lineRule="auto"/>
        <w:rPr>
          <w:rStyle w:val="Strong"/>
          <w:b/>
          <w:bCs w:val="0"/>
        </w:rPr>
      </w:pPr>
      <w:r w:rsidRPr="006E22EE">
        <w:rPr>
          <w:rStyle w:val="Strong"/>
          <w:b/>
          <w:bCs w:val="0"/>
        </w:rPr>
        <w:t>Root Mean Square (RMS)</w:t>
      </w:r>
    </w:p>
    <w:p w14:paraId="1F258773" w14:textId="76774A0B" w:rsidR="006E22EE" w:rsidRDefault="006E22EE" w:rsidP="00C96BBD">
      <w:pPr>
        <w:spacing w:line="360" w:lineRule="auto"/>
      </w:pPr>
      <w:r>
        <w:t>Square root of the mean of squared values.</w:t>
      </w:r>
    </w:p>
    <w:p w14:paraId="596077A3" w14:textId="3C65C7C8" w:rsidR="006E22EE" w:rsidRPr="006E22EE" w:rsidRDefault="006E22EE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RMS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</m:oMath>
      </m:oMathPara>
    </w:p>
    <w:p w14:paraId="3B003698" w14:textId="77777777" w:rsidR="006E22EE" w:rsidRDefault="006E22EE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voxel.</w:t>
      </w:r>
    </w:p>
    <w:p w14:paraId="123B3984" w14:textId="75B96ACA" w:rsidR="006E22EE" w:rsidRDefault="006E22EE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voxels.</w:t>
      </w:r>
    </w:p>
    <w:p w14:paraId="6542AD0F" w14:textId="49F60505" w:rsidR="00C96BBD" w:rsidRDefault="00C96BBD" w:rsidP="00C96BBD">
      <w:pPr>
        <w:spacing w:line="360" w:lineRule="auto"/>
      </w:pPr>
    </w:p>
    <w:p w14:paraId="7E2B7238" w14:textId="63C9D3A4" w:rsidR="00C96BBD" w:rsidRDefault="00C96BBD" w:rsidP="00C96BBD">
      <w:pPr>
        <w:spacing w:line="360" w:lineRule="auto"/>
      </w:pPr>
    </w:p>
    <w:p w14:paraId="50C919D0" w14:textId="77777777" w:rsidR="00C96BBD" w:rsidRDefault="00C96BBD" w:rsidP="00C96BBD">
      <w:pPr>
        <w:spacing w:line="360" w:lineRule="auto"/>
      </w:pPr>
    </w:p>
    <w:p w14:paraId="27AE0FEF" w14:textId="0D6FD711" w:rsidR="006E22EE" w:rsidRPr="00713D65" w:rsidRDefault="006E22EE" w:rsidP="00C96BBD">
      <w:pPr>
        <w:pStyle w:val="Heading3"/>
        <w:numPr>
          <w:ilvl w:val="1"/>
          <w:numId w:val="1"/>
        </w:numPr>
        <w:spacing w:line="360" w:lineRule="auto"/>
      </w:pPr>
      <w:r w:rsidRPr="00713D65">
        <w:lastRenderedPageBreak/>
        <w:t>Mean Absolute Deviation (MAD)</w:t>
      </w:r>
    </w:p>
    <w:p w14:paraId="1B1AA7BD" w14:textId="5787255A" w:rsidR="006E22EE" w:rsidRDefault="006E22EE" w:rsidP="00C96BBD">
      <w:pPr>
        <w:spacing w:line="360" w:lineRule="auto"/>
      </w:pPr>
      <w:r>
        <w:t>Average absolute difference from the mean.</w:t>
      </w:r>
    </w:p>
    <w:p w14:paraId="76B0C968" w14:textId="2C94E113" w:rsidR="006E22EE" w:rsidRPr="006E22EE" w:rsidRDefault="006E22EE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MAD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A562236" w14:textId="77777777" w:rsidR="006E22EE" w:rsidRDefault="006E22EE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voxel.</w:t>
      </w:r>
    </w:p>
    <w:p w14:paraId="056B5979" w14:textId="77777777" w:rsidR="006E22EE" w:rsidRDefault="006E22EE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voxels.</w:t>
      </w:r>
    </w:p>
    <w:p w14:paraId="668B5810" w14:textId="7F774076" w:rsidR="006E22EE" w:rsidRDefault="006E22EE" w:rsidP="00C96BBD">
      <w:pPr>
        <w:spacing w:line="360" w:lineRule="auto"/>
      </w:pPr>
      <w:r>
        <w:t>µ = Mean</w:t>
      </w:r>
    </w:p>
    <w:p w14:paraId="1CF0DF0A" w14:textId="7B3E838F" w:rsidR="006E22EE" w:rsidRDefault="006E22EE" w:rsidP="00C96BBD">
      <w:pPr>
        <w:pStyle w:val="Heading3"/>
        <w:numPr>
          <w:ilvl w:val="1"/>
          <w:numId w:val="1"/>
        </w:numPr>
        <w:spacing w:line="360" w:lineRule="auto"/>
      </w:pPr>
      <w:r>
        <w:t>Robust MAD</w:t>
      </w:r>
    </w:p>
    <w:p w14:paraId="1CE6D3CA" w14:textId="56B4611F" w:rsidR="006E22EE" w:rsidRDefault="006E22EE" w:rsidP="00C96BBD">
      <w:pPr>
        <w:spacing w:line="360" w:lineRule="auto"/>
        <w:rPr>
          <w:shd w:val="clear" w:color="auto" w:fill="FCFCFC"/>
        </w:rPr>
      </w:pPr>
      <w:r w:rsidRPr="006E22EE">
        <w:rPr>
          <w:shd w:val="clear" w:color="auto" w:fill="FCFCFC"/>
        </w:rPr>
        <w:t>T</w:t>
      </w:r>
      <w:r w:rsidRPr="006E22EE">
        <w:rPr>
          <w:shd w:val="clear" w:color="auto" w:fill="FCFCFC"/>
        </w:rPr>
        <w:t>he mean distance of all intensity values from the Mean Value calculated on the subset of image array with gray levels in between, or equal to the 10</w:t>
      </w:r>
      <w:r w:rsidRPr="006E22EE">
        <w:rPr>
          <w:sz w:val="18"/>
          <w:szCs w:val="18"/>
          <w:shd w:val="clear" w:color="auto" w:fill="FCFCFC"/>
          <w:vertAlign w:val="superscript"/>
        </w:rPr>
        <w:t>th</w:t>
      </w:r>
      <w:r w:rsidRPr="006E22EE">
        <w:rPr>
          <w:shd w:val="clear" w:color="auto" w:fill="FCFCFC"/>
        </w:rPr>
        <w:t> and 90</w:t>
      </w:r>
      <w:r w:rsidRPr="006E22EE">
        <w:rPr>
          <w:sz w:val="18"/>
          <w:szCs w:val="18"/>
          <w:shd w:val="clear" w:color="auto" w:fill="FCFCFC"/>
          <w:vertAlign w:val="superscript"/>
        </w:rPr>
        <w:t>th</w:t>
      </w:r>
      <w:r w:rsidRPr="006E22EE">
        <w:rPr>
          <w:shd w:val="clear" w:color="auto" w:fill="FCFCFC"/>
        </w:rPr>
        <w:t> percentile.</w:t>
      </w:r>
    </w:p>
    <w:p w14:paraId="60FED892" w14:textId="09AE2922" w:rsidR="006E22EE" w:rsidRPr="006E22EE" w:rsidRDefault="006E22EE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Robust MAD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trim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51180EA" w14:textId="77777777" w:rsidR="006E22EE" w:rsidRDefault="006E22EE" w:rsidP="00C96BBD">
      <w:pPr>
        <w:spacing w:line="360" w:lineRule="auto"/>
      </w:pPr>
      <w:r w:rsidRPr="00B239B9"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= Intensity of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>voxel.</w:t>
      </w:r>
    </w:p>
    <w:p w14:paraId="6B8B84C5" w14:textId="77777777" w:rsidR="006E22EE" w:rsidRDefault="006E22EE" w:rsidP="00C96BBD">
      <w:pPr>
        <w:spacing w:line="360" w:lineRule="auto"/>
      </w:pPr>
      <w:r>
        <w:rPr>
          <w:i/>
          <w:iCs/>
        </w:rPr>
        <w:t>N</w:t>
      </w:r>
      <w:r>
        <w:t xml:space="preserve"> = Total number of voxels.</w:t>
      </w:r>
    </w:p>
    <w:p w14:paraId="796CA942" w14:textId="33917F50" w:rsidR="006E22EE" w:rsidRDefault="006E22EE" w:rsidP="00C96BBD">
      <w:pPr>
        <w:spacing w:line="360" w:lineRule="auto"/>
      </w:pPr>
      <w:r>
        <w:t>µ</w:t>
      </w:r>
      <w:r>
        <w:rPr>
          <w:i/>
          <w:iCs/>
          <w:vertAlign w:val="subscript"/>
        </w:rPr>
        <w:t>trim</w:t>
      </w:r>
      <w:r>
        <w:t xml:space="preserve"> = Mean after trimming lower 10% and upper 10% of values</w:t>
      </w:r>
    </w:p>
    <w:p w14:paraId="6FCDE226" w14:textId="0C7D030A" w:rsidR="006E22EE" w:rsidRDefault="006E22EE" w:rsidP="00C96BBD">
      <w:pPr>
        <w:pStyle w:val="Heading3"/>
        <w:numPr>
          <w:ilvl w:val="1"/>
          <w:numId w:val="1"/>
        </w:numPr>
        <w:spacing w:line="360" w:lineRule="auto"/>
      </w:pPr>
      <w:r>
        <w:t>Median Absolute Deviation</w:t>
      </w:r>
    </w:p>
    <w:p w14:paraId="62E8D1C3" w14:textId="10857A18" w:rsidR="001D2F5A" w:rsidRDefault="001D2F5A" w:rsidP="00C96BBD">
      <w:pPr>
        <w:spacing w:line="360" w:lineRule="auto"/>
      </w:pPr>
      <w:r w:rsidRPr="001D2F5A">
        <w:t>Median of the absolute deviations from the median.</w:t>
      </w:r>
    </w:p>
    <w:p w14:paraId="6F24AA44" w14:textId="67F0B092" w:rsidR="001D2F5A" w:rsidRDefault="001D2F5A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Median AD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median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median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3139A360" w14:textId="3EF8C029" w:rsidR="001D2F5A" w:rsidRDefault="001D2F5A" w:rsidP="00C96BBD">
      <w:pPr>
        <w:pStyle w:val="Heading3"/>
        <w:numPr>
          <w:ilvl w:val="1"/>
          <w:numId w:val="1"/>
        </w:numPr>
        <w:spacing w:line="360" w:lineRule="auto"/>
      </w:pPr>
      <w:r>
        <w:t>Coefficient of Variation (</w:t>
      </w:r>
      <w:proofErr w:type="spellStart"/>
      <w:r>
        <w:t>CoV</w:t>
      </w:r>
      <w:proofErr w:type="spellEnd"/>
      <w:r>
        <w:t>)</w:t>
      </w:r>
    </w:p>
    <w:p w14:paraId="35C01809" w14:textId="68BDDDBF" w:rsidR="001D2F5A" w:rsidRDefault="001D2F5A" w:rsidP="00C96BBD">
      <w:pPr>
        <w:spacing w:line="360" w:lineRule="auto"/>
      </w:pPr>
      <w:r>
        <w:t>Ratio of standard deviation to mean (normalized dispersion).</w:t>
      </w:r>
    </w:p>
    <w:p w14:paraId="56F0DB07" w14:textId="3ED7B39E" w:rsidR="001D2F5A" w:rsidRPr="001D2F5A" w:rsidRDefault="001D2F5A" w:rsidP="00C96BBD">
      <w:pPr>
        <w:spacing w:line="360" w:lineRule="auto"/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CoV</m:t>
          </m:r>
          <w:proofErr w:type="spellEnd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2589F7A" w14:textId="77777777" w:rsidR="001D2F5A" w:rsidRDefault="001D2F5A" w:rsidP="00C96BBD">
      <w:pPr>
        <w:spacing w:line="360" w:lineRule="auto"/>
      </w:pPr>
      <w:r>
        <w:t>σ = Standard Deviation</w:t>
      </w:r>
    </w:p>
    <w:p w14:paraId="741295E1" w14:textId="46DC6B1F" w:rsidR="001D2F5A" w:rsidRDefault="001D2F5A" w:rsidP="00C96BBD">
      <w:pPr>
        <w:spacing w:line="360" w:lineRule="auto"/>
      </w:pPr>
      <w:r>
        <w:t>µ = Mean</w:t>
      </w:r>
    </w:p>
    <w:p w14:paraId="11065D6E" w14:textId="3C3AFE48" w:rsidR="001A6B7D" w:rsidRDefault="001A6B7D" w:rsidP="00C96BBD">
      <w:pPr>
        <w:spacing w:line="360" w:lineRule="auto"/>
      </w:pPr>
    </w:p>
    <w:p w14:paraId="3E39E846" w14:textId="4E909048" w:rsidR="001A6B7D" w:rsidRDefault="001A6B7D" w:rsidP="00C96BBD">
      <w:pPr>
        <w:spacing w:line="360" w:lineRule="auto"/>
      </w:pPr>
    </w:p>
    <w:p w14:paraId="1AFC059B" w14:textId="516FD0EB" w:rsidR="001A6B7D" w:rsidRDefault="001A6B7D" w:rsidP="00C96BBD">
      <w:pPr>
        <w:spacing w:line="360" w:lineRule="auto"/>
      </w:pPr>
    </w:p>
    <w:p w14:paraId="49AE9765" w14:textId="77777777" w:rsidR="001A6B7D" w:rsidRDefault="001A6B7D" w:rsidP="00C96BBD">
      <w:pPr>
        <w:spacing w:line="360" w:lineRule="auto"/>
      </w:pPr>
    </w:p>
    <w:p w14:paraId="351E9C61" w14:textId="786FD7DE" w:rsidR="00E93030" w:rsidRPr="00E93030" w:rsidRDefault="001A6B7D" w:rsidP="00C96BBD">
      <w:pPr>
        <w:pStyle w:val="Heading2"/>
        <w:numPr>
          <w:ilvl w:val="0"/>
          <w:numId w:val="1"/>
        </w:numPr>
        <w:spacing w:line="360" w:lineRule="auto"/>
      </w:pPr>
      <w:r w:rsidRPr="001A6B7D">
        <w:t>GLCM (Gray Level Co-occurrence Matrix)</w:t>
      </w:r>
      <w:r w:rsidRPr="001A6B7D">
        <w:t xml:space="preserve"> </w:t>
      </w:r>
      <w:r w:rsidRPr="001A6B7D">
        <w:t>Features</w:t>
      </w:r>
    </w:p>
    <w:p w14:paraId="2F4C3B07" w14:textId="5A4463C3" w:rsidR="001A6B7D" w:rsidRDefault="001A6B7D" w:rsidP="00C96BBD">
      <w:pPr>
        <w:pStyle w:val="Heading3"/>
        <w:numPr>
          <w:ilvl w:val="1"/>
          <w:numId w:val="1"/>
        </w:numPr>
        <w:spacing w:line="360" w:lineRule="auto"/>
      </w:pPr>
      <w:r>
        <w:t>Autocorrelation</w:t>
      </w:r>
    </w:p>
    <w:p w14:paraId="7E885B5C" w14:textId="44B8295D" w:rsidR="001A6B7D" w:rsidRPr="001A6B7D" w:rsidRDefault="001A6B7D" w:rsidP="00C96BBD">
      <w:pPr>
        <w:spacing w:line="360" w:lineRule="auto"/>
        <w:rPr>
          <w:rFonts w:ascii="Cambria Math" w:hAnsi="Cambria Math"/>
          <w:oMath/>
        </w:rPr>
      </w:pPr>
    </w:p>
    <w:p w14:paraId="5025D0C2" w14:textId="51B71021" w:rsidR="001A6B7D" w:rsidRPr="001A6B7D" w:rsidRDefault="001A6B7D" w:rsidP="00C96BBD">
      <w:pPr>
        <w:spacing w:line="360" w:lineRule="auto"/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Autocorrelation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0CB42601" w14:textId="354E2C69" w:rsidR="001A6B7D" w:rsidRDefault="001A6B7D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130A79A3" w14:textId="25110612" w:rsidR="001A6B7D" w:rsidRDefault="001A6B7D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1922A76D" w14:textId="1C4989B7" w:rsidR="001A6B7D" w:rsidRDefault="001A6B7D" w:rsidP="00C96BBD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6BDCAEC0" w14:textId="4655CEEC" w:rsidR="001A6B7D" w:rsidRDefault="001A6B7D" w:rsidP="00C96BBD">
      <w:pPr>
        <w:spacing w:line="360" w:lineRule="auto"/>
      </w:pPr>
      <w:r>
        <w:t>Autocorrelation measures the linear dependency of gray levels in neighboring pixels</w:t>
      </w:r>
      <w:r>
        <w:t xml:space="preserve"> and i</w:t>
      </w:r>
      <w:r>
        <w:t>t provides insight into the texture’s repetitiveness or periodicity. High values indicate a strong spatial relationship between pixel pairs.</w:t>
      </w:r>
    </w:p>
    <w:p w14:paraId="64EFFF1C" w14:textId="5A112B6B" w:rsidR="001A6B7D" w:rsidRDefault="001A6B7D" w:rsidP="00C96BBD">
      <w:pPr>
        <w:pStyle w:val="Heading3"/>
        <w:numPr>
          <w:ilvl w:val="1"/>
          <w:numId w:val="1"/>
        </w:numPr>
        <w:spacing w:line="360" w:lineRule="auto"/>
      </w:pPr>
      <w:r>
        <w:t>Contrast</w:t>
      </w:r>
    </w:p>
    <w:p w14:paraId="5FBB8FF2" w14:textId="763190D5" w:rsidR="001A6B7D" w:rsidRPr="007C1A9F" w:rsidRDefault="001A6B7D" w:rsidP="00C96BBD">
      <w:pPr>
        <w:spacing w:line="36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Contrast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439D0374" w14:textId="77777777" w:rsidR="007C1A9F" w:rsidRDefault="007C1A9F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799A608A" w14:textId="77777777" w:rsidR="007C1A9F" w:rsidRDefault="007C1A9F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32768173" w14:textId="77777777" w:rsidR="007C1A9F" w:rsidRDefault="007C1A9F" w:rsidP="00C96BBD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668E4399" w14:textId="68C5508C" w:rsidR="007C1A9F" w:rsidRDefault="007C1A9F" w:rsidP="00C96BBD">
      <w:pPr>
        <w:spacing w:line="360" w:lineRule="auto"/>
      </w:pPr>
      <w:r>
        <w:t>captures the intensity contrast between a pixel and its neighbor. High contrast values suggest large intensity differences while low values indicate smoother textures.</w:t>
      </w:r>
    </w:p>
    <w:p w14:paraId="74AFFE8C" w14:textId="77777777" w:rsidR="00C96BBD" w:rsidRDefault="00C96BBD" w:rsidP="00C96BBD">
      <w:pPr>
        <w:spacing w:line="360" w:lineRule="auto"/>
      </w:pPr>
    </w:p>
    <w:p w14:paraId="4B18C15F" w14:textId="124BB4E6" w:rsidR="007C1A9F" w:rsidRDefault="007C1A9F" w:rsidP="00C96BBD">
      <w:pPr>
        <w:pStyle w:val="Heading3"/>
        <w:numPr>
          <w:ilvl w:val="1"/>
          <w:numId w:val="1"/>
        </w:numPr>
        <w:spacing w:line="360" w:lineRule="auto"/>
      </w:pPr>
      <w:r>
        <w:lastRenderedPageBreak/>
        <w:t>Correlation</w:t>
      </w:r>
    </w:p>
    <w:p w14:paraId="1A1C8A19" w14:textId="6D00D933" w:rsidR="007C1A9F" w:rsidRPr="007C1A9F" w:rsidRDefault="007C1A9F" w:rsidP="00C96BBD">
      <w:pPr>
        <w:spacing w:line="360" w:lineRule="auto"/>
        <w:rPr>
          <w:rFonts w:eastAsiaTheme="majorEastAsia" w:cstheme="majorBid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Correlation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D759CFA" w14:textId="77777777" w:rsidR="007C1A9F" w:rsidRDefault="007C1A9F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4413F158" w14:textId="77777777" w:rsidR="007C1A9F" w:rsidRDefault="007C1A9F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5499704A" w14:textId="24448BD9" w:rsidR="007C1A9F" w:rsidRDefault="007C1A9F" w:rsidP="00C96BBD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74B5DB45" w14:textId="58A92A25" w:rsidR="007C1A9F" w:rsidRPr="007C1A9F" w:rsidRDefault="007C1A9F" w:rsidP="00C96BBD">
      <w:pPr>
        <w:spacing w:line="360" w:lineRule="auto"/>
      </w:pPr>
      <w:r>
        <w:t>µ</w:t>
      </w:r>
      <w:proofErr w:type="spellStart"/>
      <w:r>
        <w:rPr>
          <w:vertAlign w:val="subscript"/>
        </w:rPr>
        <w:t>i</w:t>
      </w:r>
      <w:proofErr w:type="spellEnd"/>
      <w:r>
        <w:t>, µ</w:t>
      </w:r>
      <w:r>
        <w:rPr>
          <w:vertAlign w:val="subscript"/>
        </w:rPr>
        <w:t>j</w:t>
      </w:r>
      <w:r>
        <w:t xml:space="preserve"> = </w:t>
      </w:r>
      <w:r>
        <w:t>Means of row and column GLCM marginal distributions</w:t>
      </w:r>
    </w:p>
    <w:p w14:paraId="3B864B08" w14:textId="00063A0C" w:rsidR="007C1A9F" w:rsidRPr="007C1A9F" w:rsidRDefault="007C1A9F" w:rsidP="00C96BBD">
      <w:pPr>
        <w:spacing w:line="360" w:lineRule="auto"/>
        <w:rPr>
          <w:rFonts w:eastAsiaTheme="majorEastAsia" w:cstheme="majorBidi"/>
        </w:rPr>
      </w:pPr>
      <w:proofErr w:type="spellStart"/>
      <w:r>
        <w:rPr>
          <w:rFonts w:eastAsiaTheme="majorEastAsia"/>
        </w:rPr>
        <w:t>σ</w:t>
      </w:r>
      <w:r>
        <w:rPr>
          <w:rFonts w:eastAsiaTheme="majorEastAsia"/>
          <w:vertAlign w:val="subscript"/>
        </w:rPr>
        <w:t>i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σ</w:t>
      </w:r>
      <w:r>
        <w:rPr>
          <w:rFonts w:eastAsiaTheme="majorEastAsia"/>
          <w:vertAlign w:val="subscript"/>
        </w:rPr>
        <w:t>j</w:t>
      </w:r>
      <w:proofErr w:type="spellEnd"/>
      <w:r>
        <w:rPr>
          <w:rFonts w:eastAsiaTheme="majorEastAsia"/>
        </w:rPr>
        <w:t xml:space="preserve"> = </w:t>
      </w:r>
      <w:r>
        <w:t>Standard deviations</w:t>
      </w:r>
    </w:p>
    <w:p w14:paraId="4C007E47" w14:textId="3556DE07" w:rsidR="005411E4" w:rsidRDefault="007C1A9F" w:rsidP="00C96BBD">
      <w:pPr>
        <w:spacing w:line="360" w:lineRule="auto"/>
      </w:pPr>
      <w:r>
        <w:t>Correlation assesses the linear relationship between gray levels in pixel pairs.</w:t>
      </w:r>
    </w:p>
    <w:p w14:paraId="7D4CE108" w14:textId="6FD94C51" w:rsidR="005411E4" w:rsidRPr="005411E4" w:rsidRDefault="005411E4" w:rsidP="00C96BBD">
      <w:pPr>
        <w:pStyle w:val="Heading3"/>
        <w:numPr>
          <w:ilvl w:val="1"/>
          <w:numId w:val="1"/>
        </w:numPr>
        <w:spacing w:line="360" w:lineRule="auto"/>
      </w:pPr>
      <w:r>
        <w:t>Cluster Prominence</w:t>
      </w:r>
    </w:p>
    <w:p w14:paraId="0961DF67" w14:textId="4A384C52" w:rsidR="005411E4" w:rsidRPr="005411E4" w:rsidRDefault="005411E4" w:rsidP="00C96BBD">
      <w:pPr>
        <w:spacing w:line="360" w:lineRule="auto"/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Cluster Prominence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39F0FCA" w14:textId="77777777" w:rsidR="005411E4" w:rsidRDefault="005411E4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682DB3B6" w14:textId="77777777" w:rsidR="005411E4" w:rsidRDefault="005411E4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3C544C92" w14:textId="77777777" w:rsidR="005411E4" w:rsidRDefault="005411E4" w:rsidP="00C96BBD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090A55C2" w14:textId="77777777" w:rsidR="005411E4" w:rsidRPr="007C1A9F" w:rsidRDefault="005411E4" w:rsidP="00C96BBD">
      <w:pPr>
        <w:spacing w:line="360" w:lineRule="auto"/>
      </w:pPr>
      <w:r>
        <w:t>µ</w:t>
      </w:r>
      <w:proofErr w:type="spellStart"/>
      <w:r>
        <w:rPr>
          <w:vertAlign w:val="subscript"/>
        </w:rPr>
        <w:t>i</w:t>
      </w:r>
      <w:proofErr w:type="spellEnd"/>
      <w:r>
        <w:t>, µ</w:t>
      </w:r>
      <w:r>
        <w:rPr>
          <w:vertAlign w:val="subscript"/>
        </w:rPr>
        <w:t>j</w:t>
      </w:r>
      <w:r>
        <w:t xml:space="preserve"> = Means of row and column GLCM marginal distributions</w:t>
      </w:r>
    </w:p>
    <w:p w14:paraId="51A8856B" w14:textId="1573DDB8" w:rsidR="005411E4" w:rsidRDefault="005411E4" w:rsidP="00C96BBD">
      <w:pPr>
        <w:spacing w:line="360" w:lineRule="auto"/>
      </w:pPr>
      <w:r>
        <w:t xml:space="preserve">Cluster Prominence is a higher-order moment measuring asymmetry and </w:t>
      </w:r>
      <w:proofErr w:type="spellStart"/>
      <w:r>
        <w:t>peakedness</w:t>
      </w:r>
      <w:proofErr w:type="spellEnd"/>
      <w:r>
        <w:t xml:space="preserve"> in the joint probability distribution.</w:t>
      </w:r>
    </w:p>
    <w:p w14:paraId="6E684BF7" w14:textId="6EFDEC57" w:rsidR="005411E4" w:rsidRPr="005411E4" w:rsidRDefault="005411E4" w:rsidP="00C96BBD">
      <w:pPr>
        <w:pStyle w:val="Heading3"/>
        <w:numPr>
          <w:ilvl w:val="1"/>
          <w:numId w:val="1"/>
        </w:numPr>
        <w:spacing w:line="360" w:lineRule="auto"/>
      </w:pPr>
      <w:r>
        <w:t>Cluster Shade</w:t>
      </w:r>
    </w:p>
    <w:p w14:paraId="3237397E" w14:textId="350B7277" w:rsidR="005411E4" w:rsidRPr="005411E4" w:rsidRDefault="005411E4" w:rsidP="00C96BBD">
      <w:pPr>
        <w:spacing w:line="360" w:lineRule="auto"/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Cluster Shade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A647C66" w14:textId="77777777" w:rsidR="005411E4" w:rsidRDefault="005411E4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1C0512B9" w14:textId="77777777" w:rsidR="005411E4" w:rsidRDefault="005411E4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09AC097E" w14:textId="77777777" w:rsidR="005411E4" w:rsidRDefault="005411E4" w:rsidP="00C96BBD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27F4E8C9" w14:textId="77777777" w:rsidR="005411E4" w:rsidRPr="007C1A9F" w:rsidRDefault="005411E4" w:rsidP="00C96BBD">
      <w:pPr>
        <w:spacing w:line="360" w:lineRule="auto"/>
      </w:pPr>
      <w:r>
        <w:lastRenderedPageBreak/>
        <w:t>µ</w:t>
      </w:r>
      <w:proofErr w:type="spellStart"/>
      <w:r>
        <w:rPr>
          <w:vertAlign w:val="subscript"/>
        </w:rPr>
        <w:t>i</w:t>
      </w:r>
      <w:proofErr w:type="spellEnd"/>
      <w:r>
        <w:t>, µ</w:t>
      </w:r>
      <w:r>
        <w:rPr>
          <w:vertAlign w:val="subscript"/>
        </w:rPr>
        <w:t>j</w:t>
      </w:r>
      <w:r>
        <w:t xml:space="preserve"> = Means of row and column GLCM marginal distributions</w:t>
      </w:r>
    </w:p>
    <w:p w14:paraId="78953FAD" w14:textId="39BEF7BB" w:rsidR="005411E4" w:rsidRDefault="005411E4" w:rsidP="00C96BBD">
      <w:pPr>
        <w:spacing w:line="360" w:lineRule="auto"/>
      </w:pPr>
      <w:r>
        <w:t>Cluster Shade measures skewness of the pixel pair distribution</w:t>
      </w:r>
      <w:r>
        <w:t>.</w:t>
      </w:r>
    </w:p>
    <w:p w14:paraId="12CCE17C" w14:textId="59FA0468" w:rsidR="005411E4" w:rsidRPr="005411E4" w:rsidRDefault="005411E4" w:rsidP="00C96BBD">
      <w:pPr>
        <w:pStyle w:val="Heading3"/>
        <w:numPr>
          <w:ilvl w:val="1"/>
          <w:numId w:val="1"/>
        </w:numPr>
        <w:spacing w:line="360" w:lineRule="auto"/>
      </w:pPr>
      <w:r>
        <w:t>Dissimilarity</w:t>
      </w:r>
    </w:p>
    <w:p w14:paraId="58F303A6" w14:textId="194C3772" w:rsidR="005411E4" w:rsidRPr="005411E4" w:rsidRDefault="005411E4" w:rsidP="00C96BBD">
      <w:pPr>
        <w:spacing w:line="360" w:lineRule="auto"/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Dissimilarity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i-j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6B357CA6" w14:textId="77777777" w:rsidR="005411E4" w:rsidRDefault="005411E4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7DFBCA56" w14:textId="77777777" w:rsidR="005411E4" w:rsidRDefault="005411E4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3F8E43F2" w14:textId="77777777" w:rsidR="005411E4" w:rsidRDefault="005411E4" w:rsidP="00C96BBD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24BA1C3B" w14:textId="4F42161B" w:rsidR="00E93030" w:rsidRDefault="005411E4" w:rsidP="00C96BBD">
      <w:pPr>
        <w:spacing w:line="360" w:lineRule="auto"/>
      </w:pPr>
      <w:r>
        <w:t>Dissimilarity quantifies the variation in gray level intensity between pairs.</w:t>
      </w:r>
    </w:p>
    <w:p w14:paraId="0A7FBA36" w14:textId="0860F083" w:rsidR="00E93030" w:rsidRPr="00E93030" w:rsidRDefault="005411E4" w:rsidP="00C96BBD">
      <w:pPr>
        <w:pStyle w:val="Heading3"/>
        <w:numPr>
          <w:ilvl w:val="1"/>
          <w:numId w:val="1"/>
        </w:numPr>
        <w:spacing w:line="360" w:lineRule="auto"/>
      </w:pPr>
      <w:r w:rsidRPr="005411E4">
        <w:rPr>
          <w:rStyle w:val="Strong"/>
          <w:b/>
          <w:bCs w:val="0"/>
        </w:rPr>
        <w:t>Energy (Angular Second Moment)</w:t>
      </w:r>
    </w:p>
    <w:p w14:paraId="61176230" w14:textId="162ADBE3" w:rsidR="00E93030" w:rsidRPr="00E93030" w:rsidRDefault="00E93030" w:rsidP="00C96BBD">
      <w:pPr>
        <w:spacing w:line="360" w:lineRule="auto"/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Energy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84777EA" w14:textId="6C4EDD94" w:rsidR="00E93030" w:rsidRPr="00E93030" w:rsidRDefault="00E93030" w:rsidP="00C96BBD">
      <w:pPr>
        <w:spacing w:line="360" w:lineRule="auto"/>
      </w:pPr>
    </w:p>
    <w:p w14:paraId="4CAA6E88" w14:textId="77777777" w:rsidR="005411E4" w:rsidRDefault="005411E4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415F3E95" w14:textId="1CB4B538" w:rsidR="005411E4" w:rsidRDefault="005411E4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14D69476" w14:textId="75131FDB" w:rsidR="005411E4" w:rsidRDefault="00E93030" w:rsidP="00C96BBD">
      <w:pPr>
        <w:spacing w:line="360" w:lineRule="auto"/>
      </w:pPr>
      <w:r>
        <w:t>Energy measures textural uniformity. High energy implies fewer gray-level transitions and more homogeneity.</w:t>
      </w:r>
    </w:p>
    <w:p w14:paraId="79BA0F10" w14:textId="71E0D86A" w:rsidR="00C96BBD" w:rsidRDefault="00C96BBD" w:rsidP="00C96BBD">
      <w:pPr>
        <w:spacing w:line="360" w:lineRule="auto"/>
      </w:pPr>
    </w:p>
    <w:p w14:paraId="59DB413C" w14:textId="4B6275D6" w:rsidR="00C96BBD" w:rsidRDefault="00C96BBD" w:rsidP="00C96BBD">
      <w:pPr>
        <w:spacing w:line="360" w:lineRule="auto"/>
      </w:pPr>
    </w:p>
    <w:p w14:paraId="1B4F60D2" w14:textId="77777777" w:rsidR="00C96BBD" w:rsidRDefault="00C96BBD" w:rsidP="00C96BBD">
      <w:pPr>
        <w:spacing w:line="360" w:lineRule="auto"/>
      </w:pPr>
    </w:p>
    <w:p w14:paraId="08949BF4" w14:textId="493D4E0C" w:rsidR="00E93030" w:rsidRPr="00E93030" w:rsidRDefault="00E93030" w:rsidP="00C96BBD">
      <w:pPr>
        <w:pStyle w:val="Heading3"/>
        <w:numPr>
          <w:ilvl w:val="1"/>
          <w:numId w:val="1"/>
        </w:numPr>
        <w:spacing w:line="360" w:lineRule="auto"/>
      </w:pPr>
      <w:r>
        <w:t>Entropy</w:t>
      </w:r>
    </w:p>
    <w:p w14:paraId="482FA4A6" w14:textId="216E7F14" w:rsidR="00E93030" w:rsidRPr="00E93030" w:rsidRDefault="00E93030" w:rsidP="00C96BBD">
      <w:pPr>
        <w:spacing w:line="360" w:lineRule="auto"/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Entropy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542F497" w14:textId="77777777" w:rsidR="00E93030" w:rsidRDefault="00E93030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24AE3134" w14:textId="77777777" w:rsidR="00E93030" w:rsidRDefault="00E93030" w:rsidP="00C96BBD">
      <w:pPr>
        <w:spacing w:line="360" w:lineRule="auto"/>
      </w:pPr>
      <w:r>
        <w:rPr>
          <w:i/>
          <w:iCs/>
        </w:rPr>
        <w:lastRenderedPageBreak/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797DF190" w14:textId="7CA7E8C6" w:rsidR="00E93030" w:rsidRDefault="00E93030" w:rsidP="00C96BBD">
      <w:pPr>
        <w:spacing w:line="360" w:lineRule="auto"/>
      </w:pPr>
      <w:r w:rsidRPr="00E93030">
        <w:rPr>
          <w:rStyle w:val="mord"/>
          <w:i/>
          <w:iCs/>
        </w:rPr>
        <w:t>ϵ</w:t>
      </w:r>
      <w:r>
        <w:t xml:space="preserve"> =</w:t>
      </w:r>
      <w:r>
        <w:t xml:space="preserve"> Small constant to avoid log</w:t>
      </w:r>
      <w:r>
        <w:t xml:space="preserve"> </w:t>
      </w:r>
      <w:r>
        <w:t>(0)</w:t>
      </w:r>
    </w:p>
    <w:p w14:paraId="5099E73E" w14:textId="3956C96D" w:rsidR="00C96BBD" w:rsidRDefault="00C96BBD" w:rsidP="00C96BBD">
      <w:pPr>
        <w:spacing w:line="360" w:lineRule="auto"/>
      </w:pPr>
      <w:r>
        <w:t>Entropy evaluates the disorder or randomness of the texture.</w:t>
      </w:r>
    </w:p>
    <w:p w14:paraId="79FE147F" w14:textId="24F02481" w:rsidR="00C96BBD" w:rsidRPr="00C96BBD" w:rsidRDefault="00E93030" w:rsidP="00C96BBD">
      <w:pPr>
        <w:pStyle w:val="Heading3"/>
        <w:numPr>
          <w:ilvl w:val="1"/>
          <w:numId w:val="1"/>
        </w:numPr>
        <w:spacing w:line="360" w:lineRule="auto"/>
      </w:pPr>
      <w:r>
        <w:t>Homogeneity 1 (Inverse Difference Moment)</w:t>
      </w:r>
    </w:p>
    <w:p w14:paraId="1E0B3611" w14:textId="5BDD3405" w:rsidR="00C96BBD" w:rsidRPr="00C96BBD" w:rsidRDefault="00C96BBD" w:rsidP="00C96BBD">
      <w:pPr>
        <w:spacing w:line="360" w:lineRule="auto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Homogeneity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F6E4CC0" w14:textId="77777777" w:rsidR="00C96BBD" w:rsidRDefault="00C96BBD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35831C0C" w14:textId="77777777" w:rsidR="00C96BBD" w:rsidRDefault="00C96BBD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01D7B7FA" w14:textId="77777777" w:rsidR="00C96BBD" w:rsidRDefault="00C96BBD" w:rsidP="00C96BBD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50217ABC" w14:textId="173B1165" w:rsidR="00C96BBD" w:rsidRDefault="00C96BBD" w:rsidP="00C96BBD">
      <w:pPr>
        <w:spacing w:line="360" w:lineRule="auto"/>
        <w:rPr>
          <w:rFonts w:eastAsiaTheme="majorEastAsia" w:cstheme="majorBidi"/>
        </w:rPr>
      </w:pPr>
      <w:r w:rsidRPr="00C96BBD">
        <w:rPr>
          <w:rFonts w:eastAsiaTheme="majorEastAsia" w:cstheme="majorBidi"/>
        </w:rPr>
        <w:t>Homogeneity measures the closeness of element distributions to the GLCM diagonal.</w:t>
      </w:r>
    </w:p>
    <w:p w14:paraId="0AABA8F4" w14:textId="3E9125D7" w:rsidR="00C96BBD" w:rsidRPr="00C96BBD" w:rsidRDefault="00C96BBD" w:rsidP="00C96BBD">
      <w:pPr>
        <w:pStyle w:val="Heading3"/>
        <w:numPr>
          <w:ilvl w:val="1"/>
          <w:numId w:val="1"/>
        </w:numPr>
        <w:spacing w:line="360" w:lineRule="auto"/>
      </w:pPr>
      <w:r>
        <w:t>Homogeneity 2 (Inverse Difference Normalized)</w:t>
      </w:r>
    </w:p>
    <w:p w14:paraId="767D601F" w14:textId="22D59839" w:rsidR="00C96BBD" w:rsidRPr="00C96BBD" w:rsidRDefault="00C96BBD" w:rsidP="00C96BBD">
      <w:pPr>
        <w:spacing w:line="36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Homogeneity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i-j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F08A876" w14:textId="77777777" w:rsidR="00C96BBD" w:rsidRDefault="00C96BBD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7A338A09" w14:textId="77777777" w:rsidR="00C96BBD" w:rsidRDefault="00C96BBD" w:rsidP="00C96BBD">
      <w:pPr>
        <w:spacing w:line="360" w:lineRule="auto"/>
      </w:pPr>
      <w:r>
        <w:rPr>
          <w:i/>
          <w:iCs/>
        </w:rPr>
        <w:t xml:space="preserve">N </w:t>
      </w:r>
      <w:r>
        <w:t xml:space="preserve">= Number of gray </w:t>
      </w:r>
      <w:proofErr w:type="gramStart"/>
      <w:r>
        <w:t>level</w:t>
      </w:r>
      <w:proofErr w:type="gramEnd"/>
    </w:p>
    <w:p w14:paraId="26436CF0" w14:textId="77777777" w:rsidR="00C96BBD" w:rsidRDefault="00C96BBD" w:rsidP="00C96BBD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54664A75" w14:textId="291B504C" w:rsidR="00C96BBD" w:rsidRDefault="00C96BBD" w:rsidP="00C96BBD">
      <w:pPr>
        <w:spacing w:line="360" w:lineRule="auto"/>
      </w:pPr>
      <w:r>
        <w:t>V</w:t>
      </w:r>
      <w:r>
        <w:t>ariation of homogeneity accounts for normalization by gray levels.</w:t>
      </w:r>
    </w:p>
    <w:p w14:paraId="17E43B65" w14:textId="51A8C3F4" w:rsidR="00C96BBD" w:rsidRDefault="00C96BBD" w:rsidP="00C96BBD">
      <w:pPr>
        <w:pStyle w:val="Heading3"/>
        <w:numPr>
          <w:ilvl w:val="1"/>
          <w:numId w:val="1"/>
        </w:numPr>
        <w:spacing w:line="360" w:lineRule="auto"/>
      </w:pPr>
      <w:r>
        <w:t>Maximum Probability</w:t>
      </w:r>
    </w:p>
    <w:p w14:paraId="497D24C8" w14:textId="29155D06" w:rsidR="00C96BBD" w:rsidRPr="00C96BBD" w:rsidRDefault="00C96BBD" w:rsidP="00C96BBD">
      <w:pPr>
        <w:spacing w:line="360" w:lineRule="auto"/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Maximum Probability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i,j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0E38A183" w14:textId="64681863" w:rsidR="00C96BBD" w:rsidRDefault="00C96BBD" w:rsidP="00C96BBD">
      <w:pPr>
        <w:spacing w:line="360" w:lineRule="auto"/>
      </w:pPr>
      <w:r>
        <w:rPr>
          <w:i/>
          <w:iCs/>
        </w:rPr>
        <w:t>P(</w:t>
      </w: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>)</w:t>
      </w:r>
      <w:r>
        <w:t xml:space="preserve"> = Normalized GLCM value at position (</w:t>
      </w:r>
      <w:proofErr w:type="spellStart"/>
      <w:r>
        <w:rPr>
          <w:i/>
          <w:iCs/>
        </w:rPr>
        <w:t>i,j</w:t>
      </w:r>
      <w:proofErr w:type="spellEnd"/>
      <w:r>
        <w:t>)</w:t>
      </w:r>
    </w:p>
    <w:p w14:paraId="087C6E1A" w14:textId="1EC5378C" w:rsidR="00C96BBD" w:rsidRDefault="00C96BBD" w:rsidP="00C96BBD">
      <w:pPr>
        <w:spacing w:line="360" w:lineRule="auto"/>
      </w:pPr>
      <w:r>
        <w:t>Maximum probability reflects the most dominant gray-level pair frequency.</w:t>
      </w:r>
    </w:p>
    <w:p w14:paraId="0EF0C4E9" w14:textId="45BEEA52" w:rsidR="00C96BBD" w:rsidRDefault="00C96BBD" w:rsidP="00C96BBD">
      <w:pPr>
        <w:spacing w:line="360" w:lineRule="auto"/>
      </w:pPr>
    </w:p>
    <w:p w14:paraId="48303729" w14:textId="7CC104E5" w:rsidR="00C96BBD" w:rsidRDefault="00C96BBD" w:rsidP="00C96BBD">
      <w:pPr>
        <w:spacing w:line="360" w:lineRule="auto"/>
      </w:pPr>
    </w:p>
    <w:p w14:paraId="23B5C0BB" w14:textId="7BE4BF06" w:rsidR="00D2321C" w:rsidRPr="00D2321C" w:rsidRDefault="00D2321C" w:rsidP="00D2321C">
      <w:pPr>
        <w:pStyle w:val="Heading3"/>
        <w:numPr>
          <w:ilvl w:val="1"/>
          <w:numId w:val="1"/>
        </w:numPr>
      </w:pPr>
      <w:r>
        <w:lastRenderedPageBreak/>
        <w:t>Sum Average</w:t>
      </w:r>
    </w:p>
    <w:p w14:paraId="6CEC7D0F" w14:textId="0FFEAEAA" w:rsidR="00D2321C" w:rsidRPr="00D2321C" w:rsidRDefault="00D2321C" w:rsidP="00D2321C">
      <w:pPr>
        <w:spacing w:line="360" w:lineRule="auto"/>
        <w:rPr>
          <w:rFonts w:eastAsiaTheme="majorEastAsia" w:cstheme="majorBid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Sum Average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0856FA42" w14:textId="77777777" w:rsidR="00D2321C" w:rsidRDefault="00D2321C" w:rsidP="00D2321C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527255B6" w14:textId="30A0BF3A" w:rsidR="00C96BBD" w:rsidRDefault="00D2321C" w:rsidP="00D2321C">
      <w:pPr>
        <w:spacing w:line="360" w:lineRule="auto"/>
        <w:rPr>
          <w:rStyle w:val="mord"/>
          <w:i/>
          <w:iCs/>
        </w:rPr>
      </w:pPr>
      <w:proofErr w:type="spellStart"/>
      <w:r w:rsidRPr="00D2321C">
        <w:rPr>
          <w:rStyle w:val="katex-mathml"/>
          <w:i/>
          <w:iCs/>
        </w:rPr>
        <w:t>p</w:t>
      </w:r>
      <w:r w:rsidRPr="00D2321C">
        <w:rPr>
          <w:rStyle w:val="katex-mathml"/>
          <w:i/>
          <w:iCs/>
          <w:vertAlign w:val="subscript"/>
        </w:rPr>
        <w:t>x+y</w:t>
      </w:r>
      <w:proofErr w:type="spellEnd"/>
      <w:r w:rsidRPr="00D2321C">
        <w:rPr>
          <w:rStyle w:val="katex-mathml"/>
          <w:i/>
          <w:iCs/>
        </w:rPr>
        <w:t>(k)</w:t>
      </w:r>
      <w:r>
        <w:t xml:space="preserve"> =</w:t>
      </w:r>
      <w:r>
        <w:t xml:space="preserve"> Probability of </w:t>
      </w:r>
      <w:proofErr w:type="spellStart"/>
      <w:r w:rsidRPr="00D2321C">
        <w:rPr>
          <w:rStyle w:val="katex-mathml"/>
          <w:i/>
          <w:iCs/>
        </w:rPr>
        <w:t>i+j</w:t>
      </w:r>
      <w:proofErr w:type="spellEnd"/>
      <w:r>
        <w:rPr>
          <w:rStyle w:val="katex-mathml"/>
          <w:i/>
          <w:iCs/>
        </w:rPr>
        <w:t xml:space="preserve"> </w:t>
      </w:r>
      <w:r w:rsidRPr="00D2321C">
        <w:rPr>
          <w:rStyle w:val="mrel"/>
          <w:i/>
          <w:iCs/>
        </w:rPr>
        <w:t>=</w:t>
      </w:r>
      <w:r w:rsidRPr="00D2321C">
        <w:rPr>
          <w:rStyle w:val="mord"/>
          <w:i/>
          <w:iCs/>
        </w:rPr>
        <w:t>k</w:t>
      </w:r>
    </w:p>
    <w:p w14:paraId="12A655B0" w14:textId="682EE167" w:rsidR="00D2321C" w:rsidRDefault="00D2321C" w:rsidP="00D2321C">
      <w:pPr>
        <w:pStyle w:val="NormalWeb"/>
      </w:pPr>
      <w:r>
        <w:t xml:space="preserve">Sum average is the mean of the sum distribution </w:t>
      </w:r>
      <w:proofErr w:type="spellStart"/>
      <w:r w:rsidRPr="00D2321C">
        <w:rPr>
          <w:rStyle w:val="katex-mathml"/>
          <w:i/>
          <w:iCs/>
        </w:rPr>
        <w:t>i+j</w:t>
      </w:r>
      <w:proofErr w:type="spellEnd"/>
      <w:r>
        <w:t>. It captures average brightness transitions and gives a coarse summary of joint pixel behavior.</w:t>
      </w:r>
    </w:p>
    <w:p w14:paraId="21D4E6DE" w14:textId="1D7BD962" w:rsidR="00D2321C" w:rsidRDefault="00D2321C" w:rsidP="00D2321C">
      <w:pPr>
        <w:pStyle w:val="Heading3"/>
        <w:numPr>
          <w:ilvl w:val="1"/>
          <w:numId w:val="1"/>
        </w:numPr>
      </w:pPr>
      <w:r>
        <w:t>Sum Entropy</w:t>
      </w:r>
    </w:p>
    <w:p w14:paraId="66BCD62D" w14:textId="24951A2D" w:rsidR="00D2321C" w:rsidRPr="00D2321C" w:rsidRDefault="00D2321C" w:rsidP="00D232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\[</m:t>
          </m:r>
          <m:r>
            <m:rPr>
              <m:nor/>
            </m:rPr>
            <w:rPr>
              <w:rFonts w:ascii="Cambria Math" w:hAnsi="Cambria Math"/>
            </w:rPr>
            <m:t>Sum Entropy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x+y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x+y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0EA7568" w14:textId="77777777" w:rsidR="00D2321C" w:rsidRDefault="00D2321C" w:rsidP="00D2321C">
      <w:pPr>
        <w:spacing w:line="360" w:lineRule="auto"/>
      </w:pPr>
      <w:proofErr w:type="spellStart"/>
      <w:proofErr w:type="gramStart"/>
      <w:r>
        <w:rPr>
          <w:i/>
          <w:iCs/>
        </w:rPr>
        <w:t>i,j</w:t>
      </w:r>
      <w:proofErr w:type="spellEnd"/>
      <w:proofErr w:type="gramEnd"/>
      <w:r>
        <w:rPr>
          <w:i/>
          <w:iCs/>
        </w:rPr>
        <w:t xml:space="preserve"> </w:t>
      </w:r>
      <w:r>
        <w:t xml:space="preserve">= Gray level indices </w:t>
      </w:r>
    </w:p>
    <w:p w14:paraId="7DA6DC63" w14:textId="2E2B93E1" w:rsidR="00D2321C" w:rsidRDefault="00D2321C" w:rsidP="00D2321C">
      <w:pPr>
        <w:spacing w:line="360" w:lineRule="auto"/>
        <w:rPr>
          <w:rStyle w:val="mord"/>
          <w:i/>
          <w:iCs/>
        </w:rPr>
      </w:pPr>
      <w:proofErr w:type="spellStart"/>
      <w:r w:rsidRPr="00D2321C">
        <w:rPr>
          <w:rStyle w:val="katex-mathml"/>
          <w:i/>
          <w:iCs/>
        </w:rPr>
        <w:t>p</w:t>
      </w:r>
      <w:r w:rsidRPr="00D2321C">
        <w:rPr>
          <w:rStyle w:val="katex-mathml"/>
          <w:i/>
          <w:iCs/>
          <w:vertAlign w:val="subscript"/>
        </w:rPr>
        <w:t>x+y</w:t>
      </w:r>
      <w:proofErr w:type="spellEnd"/>
      <w:r w:rsidRPr="00D2321C">
        <w:rPr>
          <w:rStyle w:val="katex-mathml"/>
          <w:i/>
          <w:iCs/>
        </w:rPr>
        <w:t>(k)</w:t>
      </w:r>
      <w:r>
        <w:t xml:space="preserve"> = Probability of </w:t>
      </w:r>
      <w:proofErr w:type="spellStart"/>
      <w:r w:rsidRPr="00D2321C">
        <w:rPr>
          <w:rStyle w:val="katex-mathml"/>
          <w:i/>
          <w:iCs/>
        </w:rPr>
        <w:t>i+j</w:t>
      </w:r>
      <w:proofErr w:type="spellEnd"/>
      <w:r>
        <w:rPr>
          <w:rStyle w:val="katex-mathml"/>
          <w:i/>
          <w:iCs/>
        </w:rPr>
        <w:t xml:space="preserve"> </w:t>
      </w:r>
      <w:r w:rsidRPr="00D2321C">
        <w:rPr>
          <w:rStyle w:val="mrel"/>
          <w:i/>
          <w:iCs/>
        </w:rPr>
        <w:t>=</w:t>
      </w:r>
      <w:r w:rsidRPr="00D2321C">
        <w:rPr>
          <w:rStyle w:val="mord"/>
          <w:i/>
          <w:iCs/>
        </w:rPr>
        <w:t>k</w:t>
      </w:r>
    </w:p>
    <w:p w14:paraId="7B5A2512" w14:textId="77777777" w:rsidR="00D2321C" w:rsidRDefault="00D2321C" w:rsidP="00D2321C">
      <w:pPr>
        <w:spacing w:line="360" w:lineRule="auto"/>
      </w:pPr>
      <w:r w:rsidRPr="00E93030">
        <w:rPr>
          <w:rStyle w:val="mord"/>
          <w:i/>
          <w:iCs/>
        </w:rPr>
        <w:t>ϵ</w:t>
      </w:r>
      <w:r>
        <w:t xml:space="preserve"> = Small constant to avoid log (0)</w:t>
      </w:r>
    </w:p>
    <w:p w14:paraId="58D4EB77" w14:textId="1FFF3E6F" w:rsidR="00D2321C" w:rsidRDefault="00D2321C" w:rsidP="00D2321C">
      <w:pPr>
        <w:spacing w:line="360" w:lineRule="auto"/>
      </w:pPr>
      <w:r>
        <w:t xml:space="preserve">Sum entropy measures randomness in the </w:t>
      </w:r>
      <w:proofErr w:type="spellStart"/>
      <w:r w:rsidRPr="00D2321C">
        <w:rPr>
          <w:rStyle w:val="katex-mathml"/>
          <w:i/>
          <w:iCs/>
        </w:rPr>
        <w:t>i+j</w:t>
      </w:r>
      <w:proofErr w:type="spellEnd"/>
      <w:r>
        <w:t xml:space="preserve"> sum distribution.</w:t>
      </w:r>
    </w:p>
    <w:p w14:paraId="2C52D1F4" w14:textId="09CF01FE" w:rsidR="00D2321C" w:rsidRPr="00D2321C" w:rsidRDefault="00D2321C" w:rsidP="00D2321C">
      <w:pPr>
        <w:pStyle w:val="Heading3"/>
        <w:numPr>
          <w:ilvl w:val="1"/>
          <w:numId w:val="1"/>
        </w:numPr>
      </w:pPr>
      <w:r>
        <w:t>Sum Variance</w:t>
      </w:r>
    </w:p>
    <w:p w14:paraId="004D57DC" w14:textId="732DC4D2" w:rsidR="00D2321C" w:rsidRPr="00D2321C" w:rsidRDefault="00D2321C" w:rsidP="00D2321C">
      <w:pPr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Sum Variance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SumAverage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131912CB" w14:textId="77777777" w:rsidR="00D2321C" w:rsidRDefault="00D2321C" w:rsidP="00D2321C">
      <w:pPr>
        <w:spacing w:line="360" w:lineRule="auto"/>
        <w:rPr>
          <w:rStyle w:val="mord"/>
          <w:i/>
          <w:iCs/>
        </w:rPr>
      </w:pPr>
      <w:proofErr w:type="spellStart"/>
      <w:r w:rsidRPr="00D2321C">
        <w:rPr>
          <w:rStyle w:val="katex-mathml"/>
          <w:i/>
          <w:iCs/>
        </w:rPr>
        <w:t>p</w:t>
      </w:r>
      <w:r w:rsidRPr="00D2321C">
        <w:rPr>
          <w:rStyle w:val="katex-mathml"/>
          <w:i/>
          <w:iCs/>
          <w:vertAlign w:val="subscript"/>
        </w:rPr>
        <w:t>x+y</w:t>
      </w:r>
      <w:proofErr w:type="spellEnd"/>
      <w:r w:rsidRPr="00D2321C">
        <w:rPr>
          <w:rStyle w:val="katex-mathml"/>
          <w:i/>
          <w:iCs/>
        </w:rPr>
        <w:t>(k)</w:t>
      </w:r>
      <w:r>
        <w:t xml:space="preserve"> = Probability of </w:t>
      </w:r>
      <w:proofErr w:type="spellStart"/>
      <w:r w:rsidRPr="00D2321C">
        <w:rPr>
          <w:rStyle w:val="katex-mathml"/>
          <w:i/>
          <w:iCs/>
        </w:rPr>
        <w:t>i+j</w:t>
      </w:r>
      <w:proofErr w:type="spellEnd"/>
      <w:r>
        <w:rPr>
          <w:rStyle w:val="katex-mathml"/>
          <w:i/>
          <w:iCs/>
        </w:rPr>
        <w:t xml:space="preserve"> </w:t>
      </w:r>
      <w:r w:rsidRPr="00D2321C">
        <w:rPr>
          <w:rStyle w:val="mrel"/>
          <w:i/>
          <w:iCs/>
        </w:rPr>
        <w:t>=</w:t>
      </w:r>
      <w:r w:rsidRPr="00D2321C">
        <w:rPr>
          <w:rStyle w:val="mord"/>
          <w:i/>
          <w:iCs/>
        </w:rPr>
        <w:t>k</w:t>
      </w:r>
    </w:p>
    <w:p w14:paraId="334F3D79" w14:textId="40E09AD2" w:rsidR="00D2321C" w:rsidRDefault="00D2321C" w:rsidP="00D2321C">
      <w:r>
        <w:t xml:space="preserve">This feature quantifies the spread in the sum distribution </w:t>
      </w:r>
      <w:proofErr w:type="spellStart"/>
      <w:r w:rsidRPr="00AD2D4B">
        <w:rPr>
          <w:rStyle w:val="katex-mathml"/>
          <w:i/>
          <w:iCs/>
        </w:rPr>
        <w:t>i+j</w:t>
      </w:r>
      <w:proofErr w:type="spellEnd"/>
      <w:r w:rsidR="00AD2D4B">
        <w:rPr>
          <w:rStyle w:val="katex-mathml"/>
        </w:rPr>
        <w:t xml:space="preserve"> </w:t>
      </w:r>
      <w:r>
        <w:t>It complements sum average by capturing variation in co-occurrence brightness.</w:t>
      </w:r>
    </w:p>
    <w:p w14:paraId="3E07CBA9" w14:textId="4C1CE5F0" w:rsidR="00D2321C" w:rsidRDefault="00D2321C" w:rsidP="00D2321C"/>
    <w:p w14:paraId="0BAE1656" w14:textId="309B952B" w:rsidR="00D2321C" w:rsidRDefault="00D2321C" w:rsidP="00D2321C"/>
    <w:p w14:paraId="5BB667BD" w14:textId="7FB6A4AF" w:rsidR="00D2321C" w:rsidRDefault="00D2321C" w:rsidP="00D2321C"/>
    <w:p w14:paraId="1CD8C46A" w14:textId="42F3CD48" w:rsidR="00D2321C" w:rsidRDefault="00D2321C" w:rsidP="00D2321C"/>
    <w:p w14:paraId="1E171488" w14:textId="77777777" w:rsidR="00D2321C" w:rsidRDefault="00D2321C" w:rsidP="00D2321C"/>
    <w:p w14:paraId="734ED869" w14:textId="3A6932FB" w:rsidR="00D2321C" w:rsidRPr="00D2321C" w:rsidRDefault="00D2321C" w:rsidP="00D2321C">
      <w:pPr>
        <w:pStyle w:val="Heading3"/>
        <w:numPr>
          <w:ilvl w:val="1"/>
          <w:numId w:val="1"/>
        </w:numPr>
      </w:pPr>
      <w:r>
        <w:lastRenderedPageBreak/>
        <w:t>Difference Entropy</w:t>
      </w:r>
    </w:p>
    <w:p w14:paraId="6E3DFC05" w14:textId="4B0789C8" w:rsidR="00D2321C" w:rsidRPr="00D2321C" w:rsidRDefault="00D2321C" w:rsidP="00D2321C">
      <w:pPr>
        <w:rPr>
          <w:rFonts w:eastAsiaTheme="majorEastAsia" w:cstheme="majorBid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Difference Entropy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F6D76F8" w14:textId="77777777" w:rsidR="00D2321C" w:rsidRDefault="00D2321C" w:rsidP="00D2321C">
      <w:pPr>
        <w:spacing w:line="360" w:lineRule="auto"/>
        <w:rPr>
          <w:rStyle w:val="mord"/>
          <w:i/>
          <w:iCs/>
        </w:rPr>
      </w:pPr>
      <w:proofErr w:type="spellStart"/>
      <w:r w:rsidRPr="00D2321C">
        <w:rPr>
          <w:rStyle w:val="katex-mathml"/>
          <w:i/>
          <w:iCs/>
        </w:rPr>
        <w:t>p</w:t>
      </w:r>
      <w:r w:rsidRPr="00D2321C">
        <w:rPr>
          <w:rStyle w:val="katex-mathml"/>
          <w:i/>
          <w:iCs/>
          <w:vertAlign w:val="subscript"/>
        </w:rPr>
        <w:t>x+y</w:t>
      </w:r>
      <w:proofErr w:type="spellEnd"/>
      <w:r w:rsidRPr="00D2321C">
        <w:rPr>
          <w:rStyle w:val="katex-mathml"/>
          <w:i/>
          <w:iCs/>
        </w:rPr>
        <w:t>(k)</w:t>
      </w:r>
      <w:r>
        <w:t xml:space="preserve"> = Probability of </w:t>
      </w:r>
      <w:proofErr w:type="spellStart"/>
      <w:r w:rsidRPr="00D2321C">
        <w:rPr>
          <w:rStyle w:val="katex-mathml"/>
          <w:i/>
          <w:iCs/>
        </w:rPr>
        <w:t>i+j</w:t>
      </w:r>
      <w:proofErr w:type="spellEnd"/>
      <w:r>
        <w:rPr>
          <w:rStyle w:val="katex-mathml"/>
          <w:i/>
          <w:iCs/>
        </w:rPr>
        <w:t xml:space="preserve"> </w:t>
      </w:r>
      <w:r w:rsidRPr="00D2321C">
        <w:rPr>
          <w:rStyle w:val="mrel"/>
          <w:i/>
          <w:iCs/>
        </w:rPr>
        <w:t>=</w:t>
      </w:r>
      <w:r w:rsidRPr="00D2321C">
        <w:rPr>
          <w:rStyle w:val="mord"/>
          <w:i/>
          <w:iCs/>
        </w:rPr>
        <w:t>k</w:t>
      </w:r>
    </w:p>
    <w:p w14:paraId="3579E89A" w14:textId="767B62EB" w:rsidR="00D2321C" w:rsidRDefault="00D2321C" w:rsidP="00D2321C">
      <w:pPr>
        <w:spacing w:line="360" w:lineRule="auto"/>
      </w:pPr>
      <w:r w:rsidRPr="00E93030">
        <w:rPr>
          <w:rStyle w:val="mord"/>
          <w:i/>
          <w:iCs/>
        </w:rPr>
        <w:t>ϵ</w:t>
      </w:r>
      <w:r>
        <w:t xml:space="preserve"> = Small constant to avoid log (0)</w:t>
      </w:r>
    </w:p>
    <w:p w14:paraId="768ED671" w14:textId="5234E65F" w:rsidR="00D2321C" w:rsidRDefault="00D2321C" w:rsidP="00D2321C">
      <w:pPr>
        <w:spacing w:line="360" w:lineRule="auto"/>
      </w:pPr>
      <w:r>
        <w:t>Difference entropy analyzes complexity in the intensity difference distribution.</w:t>
      </w:r>
    </w:p>
    <w:p w14:paraId="5276B2E3" w14:textId="2AD38751" w:rsidR="00D2321C" w:rsidRDefault="00D2321C" w:rsidP="00D2321C">
      <w:pPr>
        <w:pStyle w:val="Heading3"/>
        <w:numPr>
          <w:ilvl w:val="1"/>
          <w:numId w:val="1"/>
        </w:numPr>
      </w:pPr>
      <w:r>
        <w:t>Difference Variance</w:t>
      </w:r>
    </w:p>
    <w:p w14:paraId="7F3E34E3" w14:textId="6C514552" w:rsidR="00D2321C" w:rsidRPr="00D2321C" w:rsidRDefault="00D2321C" w:rsidP="00D2321C">
      <w:pPr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Difference Variance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956BAF4" w14:textId="77777777" w:rsidR="00FF1748" w:rsidRDefault="00FF1748" w:rsidP="00FF1748">
      <w:pPr>
        <w:spacing w:line="360" w:lineRule="auto"/>
        <w:rPr>
          <w:rStyle w:val="mord"/>
          <w:i/>
          <w:iCs/>
        </w:rPr>
      </w:pPr>
      <w:proofErr w:type="spellStart"/>
      <w:r w:rsidRPr="00D2321C">
        <w:rPr>
          <w:rStyle w:val="katex-mathml"/>
          <w:i/>
          <w:iCs/>
        </w:rPr>
        <w:t>p</w:t>
      </w:r>
      <w:r w:rsidRPr="00D2321C">
        <w:rPr>
          <w:rStyle w:val="katex-mathml"/>
          <w:i/>
          <w:iCs/>
          <w:vertAlign w:val="subscript"/>
        </w:rPr>
        <w:t>x+y</w:t>
      </w:r>
      <w:proofErr w:type="spellEnd"/>
      <w:r w:rsidRPr="00D2321C">
        <w:rPr>
          <w:rStyle w:val="katex-mathml"/>
          <w:i/>
          <w:iCs/>
        </w:rPr>
        <w:t>(k)</w:t>
      </w:r>
      <w:r>
        <w:t xml:space="preserve"> = Probability of </w:t>
      </w:r>
      <w:proofErr w:type="spellStart"/>
      <w:r w:rsidRPr="00D2321C">
        <w:rPr>
          <w:rStyle w:val="katex-mathml"/>
          <w:i/>
          <w:iCs/>
        </w:rPr>
        <w:t>i+j</w:t>
      </w:r>
      <w:proofErr w:type="spellEnd"/>
      <w:r>
        <w:rPr>
          <w:rStyle w:val="katex-mathml"/>
          <w:i/>
          <w:iCs/>
        </w:rPr>
        <w:t xml:space="preserve"> </w:t>
      </w:r>
      <w:r w:rsidRPr="00D2321C">
        <w:rPr>
          <w:rStyle w:val="mrel"/>
          <w:i/>
          <w:iCs/>
        </w:rPr>
        <w:t>=</w:t>
      </w:r>
      <w:r w:rsidRPr="00D2321C">
        <w:rPr>
          <w:rStyle w:val="mord"/>
          <w:i/>
          <w:iCs/>
        </w:rPr>
        <w:t>k</w:t>
      </w:r>
    </w:p>
    <w:p w14:paraId="361ECBE4" w14:textId="77777777" w:rsidR="00FF1748" w:rsidRDefault="00FF1748" w:rsidP="00FF1748">
      <w:pPr>
        <w:spacing w:line="360" w:lineRule="auto"/>
      </w:pPr>
      <w:r>
        <w:t>µ = Mean</w:t>
      </w:r>
    </w:p>
    <w:p w14:paraId="0FFB057F" w14:textId="391715E7" w:rsidR="00D2321C" w:rsidRPr="00D2321C" w:rsidRDefault="00FF1748" w:rsidP="00D2321C">
      <w:r>
        <w:t>E</w:t>
      </w:r>
      <w:r>
        <w:t xml:space="preserve">valuates variance in the absolute difference </w:t>
      </w:r>
      <w:proofErr w:type="spellStart"/>
      <w:r>
        <w:rPr>
          <w:rStyle w:val="katex-mathml"/>
          <w:i/>
          <w:iCs/>
        </w:rPr>
        <w:t>i</w:t>
      </w:r>
      <w:proofErr w:type="spellEnd"/>
      <w:r>
        <w:rPr>
          <w:rStyle w:val="katex-mathml"/>
          <w:i/>
          <w:iCs/>
        </w:rPr>
        <w:t xml:space="preserve"> </w:t>
      </w:r>
      <w:r w:rsidRPr="00FF1748">
        <w:rPr>
          <w:rStyle w:val="katex-mathml"/>
          <w:i/>
          <w:iCs/>
        </w:rPr>
        <w:t>−</w:t>
      </w:r>
      <w:r>
        <w:rPr>
          <w:rStyle w:val="katex-mathml"/>
          <w:i/>
          <w:iCs/>
        </w:rPr>
        <w:t xml:space="preserve"> </w:t>
      </w:r>
      <w:r w:rsidRPr="00FF1748">
        <w:rPr>
          <w:rStyle w:val="katex-mathml"/>
          <w:i/>
          <w:iCs/>
        </w:rPr>
        <w:t>j</w:t>
      </w:r>
      <w:r>
        <w:rPr>
          <w:rStyle w:val="katex-mathml"/>
        </w:rPr>
        <w:t xml:space="preserve"> </w:t>
      </w:r>
      <w:r>
        <w:t>distribution.</w:t>
      </w:r>
    </w:p>
    <w:p w14:paraId="463C250D" w14:textId="13F520FB" w:rsidR="00FF1748" w:rsidRPr="00FF1748" w:rsidRDefault="00FF1748" w:rsidP="00FF1748">
      <w:pPr>
        <w:pStyle w:val="Heading3"/>
        <w:numPr>
          <w:ilvl w:val="1"/>
          <w:numId w:val="1"/>
        </w:numPr>
      </w:pPr>
      <w:r w:rsidRPr="00FF1748">
        <w:rPr>
          <w:rStyle w:val="Strong"/>
          <w:b/>
          <w:bCs w:val="0"/>
        </w:rPr>
        <w:t>Information Measure of Correlation 1</w:t>
      </w:r>
    </w:p>
    <w:p w14:paraId="7BE70C96" w14:textId="07C50685" w:rsidR="00FF1748" w:rsidRPr="00FF1748" w:rsidRDefault="00FF1748" w:rsidP="00FF1748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IMC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XY1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7F7E327" w14:textId="686E7CBE" w:rsidR="00FF1748" w:rsidRDefault="00FF1748" w:rsidP="00FF1748">
      <w:pPr>
        <w:pStyle w:val="NormalWeb"/>
      </w:pPr>
      <w:r w:rsidRPr="00FF1748">
        <w:rPr>
          <w:rStyle w:val="mord"/>
          <w:i/>
          <w:iCs/>
        </w:rPr>
        <w:t>H</w:t>
      </w:r>
      <w:r w:rsidRPr="00FF1748">
        <w:rPr>
          <w:rStyle w:val="mord"/>
          <w:i/>
          <w:iCs/>
          <w:vertAlign w:val="subscript"/>
        </w:rPr>
        <w:t>XY</w:t>
      </w:r>
      <w:r>
        <w:rPr>
          <w:rStyle w:val="vlist-s"/>
          <w:rFonts w:eastAsiaTheme="majorEastAsia"/>
        </w:rPr>
        <w:t>​</w:t>
      </w:r>
      <w:r>
        <w:t xml:space="preserve"> =</w:t>
      </w:r>
      <w:r>
        <w:t xml:space="preserve"> Joint entropy</w:t>
      </w:r>
    </w:p>
    <w:p w14:paraId="3BD227F5" w14:textId="60EF789C" w:rsidR="00FF1748" w:rsidRDefault="00FF1748" w:rsidP="00FF1748">
      <w:pPr>
        <w:pStyle w:val="NormalWeb"/>
      </w:pPr>
      <w:r w:rsidRPr="00FF1748">
        <w:rPr>
          <w:rStyle w:val="katex-mathml"/>
          <w:i/>
          <w:iCs/>
        </w:rPr>
        <w:t>H</w:t>
      </w:r>
      <w:r w:rsidRPr="00FF1748">
        <w:rPr>
          <w:rStyle w:val="katex-mathml"/>
          <w:i/>
          <w:iCs/>
          <w:vertAlign w:val="subscript"/>
        </w:rPr>
        <w:t>X</w:t>
      </w:r>
      <w:r w:rsidRPr="00FF1748">
        <w:rPr>
          <w:rStyle w:val="vlist-s"/>
          <w:rFonts w:eastAsiaTheme="majorEastAsia"/>
          <w:i/>
          <w:iCs/>
        </w:rPr>
        <w:t>​</w:t>
      </w:r>
      <w:r w:rsidRPr="00FF1748">
        <w:rPr>
          <w:rStyle w:val="mpunct"/>
          <w:i/>
          <w:iCs/>
        </w:rPr>
        <w:t>,</w:t>
      </w:r>
      <w:r>
        <w:rPr>
          <w:rStyle w:val="mpunct"/>
          <w:i/>
          <w:iCs/>
        </w:rPr>
        <w:t xml:space="preserve"> </w:t>
      </w:r>
      <w:r w:rsidRPr="00FF1748">
        <w:rPr>
          <w:rStyle w:val="mord"/>
          <w:i/>
          <w:iCs/>
        </w:rPr>
        <w:t>H</w:t>
      </w:r>
      <w:r w:rsidRPr="00FF1748">
        <w:rPr>
          <w:rStyle w:val="mord"/>
          <w:i/>
          <w:iCs/>
          <w:vertAlign w:val="subscript"/>
        </w:rPr>
        <w:t>Y</w:t>
      </w:r>
      <w:r>
        <w:rPr>
          <w:rStyle w:val="vlist-s"/>
          <w:rFonts w:eastAsiaTheme="majorEastAsia"/>
        </w:rPr>
        <w:t>​</w:t>
      </w:r>
      <w:r>
        <w:rPr>
          <w:rStyle w:val="vlist-s"/>
          <w:rFonts w:eastAsiaTheme="majorEastAsia"/>
        </w:rPr>
        <w:t xml:space="preserve"> =</w:t>
      </w:r>
      <w:r>
        <w:t xml:space="preserve"> Entropies of marginal distributions</w:t>
      </w:r>
    </w:p>
    <w:p w14:paraId="2C97D9E9" w14:textId="1798D612" w:rsidR="00FF1748" w:rsidRPr="00FF1748" w:rsidRDefault="00FF1748" w:rsidP="00FF1748">
      <w:pPr>
        <w:pStyle w:val="NormalWeb"/>
        <w:rPr>
          <w:rFonts w:eastAsiaTheme="majorEastAsia" w:cstheme="majorBidi"/>
        </w:rPr>
      </w:pPr>
      <w:r w:rsidRPr="00FF1748">
        <w:rPr>
          <w:rStyle w:val="katex-mathml"/>
          <w:i/>
          <w:iCs/>
        </w:rPr>
        <w:t>H</w:t>
      </w:r>
      <w:r w:rsidRPr="00FF1748">
        <w:rPr>
          <w:rStyle w:val="katex-mathml"/>
          <w:i/>
          <w:iCs/>
          <w:vertAlign w:val="subscript"/>
        </w:rPr>
        <w:t>XY1</w:t>
      </w:r>
      <w:r w:rsidRPr="00FF1748">
        <w:rPr>
          <w:rStyle w:val="katex-mathml"/>
          <w:i/>
          <w:iCs/>
        </w:rPr>
        <w:t>=</w:t>
      </w:r>
      <w:r>
        <w:rPr>
          <w:rStyle w:val="katex-mathml"/>
          <w:i/>
          <w:iCs/>
        </w:rPr>
        <w:t xml:space="preserve"> </w:t>
      </w:r>
      <w:r w:rsidRPr="00FF1748">
        <w:rPr>
          <w:rStyle w:val="katex-mathml"/>
          <w:i/>
          <w:iCs/>
        </w:rPr>
        <w:t>∑</w:t>
      </w:r>
      <w:r>
        <w:rPr>
          <w:rStyle w:val="katex-mathml"/>
          <w:i/>
          <w:iCs/>
        </w:rPr>
        <w:t xml:space="preserve"> </w:t>
      </w:r>
      <w:r w:rsidRPr="00FF1748">
        <w:rPr>
          <w:rStyle w:val="katex-mathml"/>
          <w:i/>
          <w:iCs/>
        </w:rPr>
        <w:t>P(</w:t>
      </w:r>
      <w:proofErr w:type="spellStart"/>
      <w:proofErr w:type="gramStart"/>
      <w:r w:rsidRPr="00FF1748">
        <w:rPr>
          <w:rStyle w:val="katex-mathml"/>
          <w:i/>
          <w:iCs/>
        </w:rPr>
        <w:t>i,j</w:t>
      </w:r>
      <w:proofErr w:type="spellEnd"/>
      <w:proofErr w:type="gramEnd"/>
      <w:r w:rsidRPr="00FF1748">
        <w:rPr>
          <w:rStyle w:val="katex-mathml"/>
          <w:i/>
          <w:iCs/>
        </w:rPr>
        <w:t>)log</w:t>
      </w:r>
      <w:r w:rsidRPr="00FF1748">
        <w:rPr>
          <w:rStyle w:val="katex-mathml"/>
          <w:i/>
          <w:iCs/>
          <w:vertAlign w:val="subscript"/>
        </w:rPr>
        <w:t>2</w:t>
      </w:r>
      <w:r w:rsidRPr="00FF1748">
        <w:rPr>
          <w:rStyle w:val="katex-mathml"/>
          <w:i/>
          <w:iCs/>
        </w:rPr>
        <w:t>(P</w:t>
      </w:r>
      <w:r w:rsidRPr="00FF1748">
        <w:rPr>
          <w:rStyle w:val="katex-mathml"/>
          <w:i/>
          <w:iCs/>
          <w:vertAlign w:val="subscript"/>
        </w:rPr>
        <w:t>x</w:t>
      </w:r>
      <w:r w:rsidRPr="00FF1748">
        <w:rPr>
          <w:rStyle w:val="katex-mathml"/>
          <w:i/>
          <w:iCs/>
        </w:rPr>
        <w:t>(</w:t>
      </w:r>
      <w:proofErr w:type="spellStart"/>
      <w:r w:rsidRPr="00FF1748">
        <w:rPr>
          <w:rStyle w:val="katex-mathml"/>
          <w:i/>
          <w:iCs/>
        </w:rPr>
        <w:t>i</w:t>
      </w:r>
      <w:proofErr w:type="spellEnd"/>
      <w:r w:rsidRPr="00FF1748">
        <w:rPr>
          <w:rStyle w:val="katex-mathml"/>
          <w:i/>
          <w:iCs/>
        </w:rPr>
        <w:t>)</w:t>
      </w:r>
      <w:proofErr w:type="spellStart"/>
      <w:r w:rsidRPr="00FF1748">
        <w:rPr>
          <w:rStyle w:val="katex-mathml"/>
          <w:i/>
          <w:iCs/>
        </w:rPr>
        <w:t>P</w:t>
      </w:r>
      <w:r w:rsidRPr="00FF1748">
        <w:rPr>
          <w:rStyle w:val="katex-mathml"/>
          <w:i/>
          <w:iCs/>
          <w:vertAlign w:val="subscript"/>
        </w:rPr>
        <w:t>y</w:t>
      </w:r>
      <w:proofErr w:type="spellEnd"/>
      <w:r w:rsidRPr="00FF1748">
        <w:rPr>
          <w:rStyle w:val="katex-mathml"/>
          <w:i/>
          <w:iCs/>
        </w:rPr>
        <w:t>(j))</w:t>
      </w:r>
    </w:p>
    <w:p w14:paraId="655FF820" w14:textId="3160A6F3" w:rsidR="00D2321C" w:rsidRDefault="00FF1748" w:rsidP="00FF1748">
      <w:r>
        <w:t xml:space="preserve">This measures mutual information normalized by maximum entropy. It reflects how much information about </w:t>
      </w:r>
      <w:proofErr w:type="gramStart"/>
      <w:r>
        <w:t>one pixel</w:t>
      </w:r>
      <w:proofErr w:type="gramEnd"/>
      <w:r>
        <w:t xml:space="preserve"> gray level reduces uncertainty in its neighbor.</w:t>
      </w:r>
    </w:p>
    <w:p w14:paraId="2F8EB60D" w14:textId="409EF692" w:rsidR="00FF1748" w:rsidRPr="00FF1748" w:rsidRDefault="00FF1748" w:rsidP="00FF1748">
      <w:pPr>
        <w:pStyle w:val="Heading3"/>
        <w:numPr>
          <w:ilvl w:val="1"/>
          <w:numId w:val="1"/>
        </w:numPr>
      </w:pPr>
      <w:r>
        <w:t>Information Measure of Correlation 2</w:t>
      </w:r>
    </w:p>
    <w:p w14:paraId="10EAE745" w14:textId="4EA897D6" w:rsidR="00FF1748" w:rsidRPr="00FF1748" w:rsidRDefault="00FF1748" w:rsidP="00FF174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IMC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rad>
        </m:oMath>
      </m:oMathPara>
    </w:p>
    <w:p w14:paraId="1AB22C06" w14:textId="77777777" w:rsidR="00FF1748" w:rsidRDefault="00FF1748" w:rsidP="00FF1748">
      <w:pPr>
        <w:pStyle w:val="NormalWeb"/>
      </w:pPr>
      <w:r w:rsidRPr="00FF1748">
        <w:rPr>
          <w:rStyle w:val="mord"/>
          <w:i/>
          <w:iCs/>
        </w:rPr>
        <w:t>H</w:t>
      </w:r>
      <w:r w:rsidRPr="00FF1748">
        <w:rPr>
          <w:rStyle w:val="mord"/>
          <w:i/>
          <w:iCs/>
          <w:vertAlign w:val="subscript"/>
        </w:rPr>
        <w:t>XY</w:t>
      </w:r>
      <w:r>
        <w:rPr>
          <w:rStyle w:val="vlist-s"/>
          <w:rFonts w:eastAsiaTheme="majorEastAsia"/>
        </w:rPr>
        <w:t>​</w:t>
      </w:r>
      <w:r>
        <w:t xml:space="preserve"> = Joint entropy</w:t>
      </w:r>
    </w:p>
    <w:p w14:paraId="13E3973F" w14:textId="29533D90" w:rsidR="00FF1748" w:rsidRDefault="00FF1748" w:rsidP="00FF1748">
      <w:pPr>
        <w:rPr>
          <w:rStyle w:val="mclose"/>
          <w:i/>
          <w:iCs/>
        </w:rPr>
      </w:pPr>
      <w:r w:rsidRPr="00FF1748">
        <w:rPr>
          <w:rStyle w:val="mord"/>
          <w:i/>
          <w:iCs/>
        </w:rPr>
        <w:t>H</w:t>
      </w:r>
      <w:r w:rsidRPr="00FF1748">
        <w:rPr>
          <w:rStyle w:val="mord"/>
          <w:i/>
          <w:iCs/>
          <w:vertAlign w:val="subscript"/>
        </w:rPr>
        <w:t>XY2</w:t>
      </w:r>
      <w:r w:rsidRPr="00FF1748">
        <w:rPr>
          <w:rStyle w:val="mord"/>
          <w:i/>
          <w:iCs/>
          <w:vertAlign w:val="subscript"/>
        </w:rPr>
        <w:t xml:space="preserve"> </w:t>
      </w:r>
      <w:r w:rsidRPr="00FF1748">
        <w:rPr>
          <w:rStyle w:val="vlist-s"/>
          <w:i/>
          <w:iCs/>
        </w:rPr>
        <w:t>​</w:t>
      </w:r>
      <w:r w:rsidRPr="00FF1748">
        <w:rPr>
          <w:rStyle w:val="mrel"/>
          <w:i/>
          <w:iCs/>
        </w:rPr>
        <w:t>=</w:t>
      </w:r>
      <w:r w:rsidRPr="00FF1748">
        <w:rPr>
          <w:rStyle w:val="mrel"/>
          <w:i/>
          <w:iCs/>
        </w:rPr>
        <w:t xml:space="preserve"> </w:t>
      </w:r>
      <w:r w:rsidRPr="00FF1748">
        <w:rPr>
          <w:rStyle w:val="mop"/>
          <w:i/>
          <w:iCs/>
        </w:rPr>
        <w:t>∑</w:t>
      </w:r>
      <w:r>
        <w:rPr>
          <w:rStyle w:val="mop"/>
          <w:i/>
          <w:iCs/>
        </w:rPr>
        <w:t xml:space="preserve"> </w:t>
      </w:r>
      <w:r w:rsidRPr="00FF1748">
        <w:rPr>
          <w:rStyle w:val="mord"/>
          <w:i/>
          <w:iCs/>
        </w:rPr>
        <w:t>P</w:t>
      </w:r>
      <w:r w:rsidRPr="00FF1748">
        <w:rPr>
          <w:rStyle w:val="mord"/>
          <w:i/>
          <w:iCs/>
          <w:vertAlign w:val="subscript"/>
        </w:rPr>
        <w:t>x</w:t>
      </w:r>
      <w:r w:rsidRPr="00FF1748">
        <w:rPr>
          <w:rStyle w:val="vlist-s"/>
          <w:i/>
          <w:iCs/>
        </w:rPr>
        <w:t>​</w:t>
      </w:r>
      <w:r w:rsidRPr="00FF1748">
        <w:rPr>
          <w:rStyle w:val="mopen"/>
          <w:i/>
          <w:iCs/>
        </w:rPr>
        <w:t>(</w:t>
      </w:r>
      <w:proofErr w:type="spellStart"/>
      <w:r w:rsidRPr="00FF1748">
        <w:rPr>
          <w:rStyle w:val="mord"/>
          <w:i/>
          <w:iCs/>
        </w:rPr>
        <w:t>i</w:t>
      </w:r>
      <w:proofErr w:type="spellEnd"/>
      <w:r w:rsidRPr="00FF1748">
        <w:rPr>
          <w:rStyle w:val="mclose"/>
          <w:i/>
          <w:iCs/>
        </w:rPr>
        <w:t>)</w:t>
      </w:r>
      <w:proofErr w:type="spellStart"/>
      <w:r w:rsidRPr="00FF1748">
        <w:rPr>
          <w:rStyle w:val="mord"/>
          <w:i/>
          <w:iCs/>
        </w:rPr>
        <w:t>P</w:t>
      </w:r>
      <w:r w:rsidRPr="00FF1748">
        <w:rPr>
          <w:rStyle w:val="mord"/>
          <w:i/>
          <w:iCs/>
          <w:vertAlign w:val="subscript"/>
        </w:rPr>
        <w:t>y</w:t>
      </w:r>
      <w:proofErr w:type="spellEnd"/>
      <w:r w:rsidRPr="00FF1748">
        <w:rPr>
          <w:rStyle w:val="vlist-s"/>
          <w:i/>
          <w:iCs/>
        </w:rPr>
        <w:t>​</w:t>
      </w:r>
      <w:r w:rsidRPr="00FF1748">
        <w:rPr>
          <w:rStyle w:val="mopen"/>
          <w:i/>
          <w:iCs/>
        </w:rPr>
        <w:t>(</w:t>
      </w:r>
      <w:r w:rsidRPr="00FF1748">
        <w:rPr>
          <w:rStyle w:val="mord"/>
          <w:i/>
          <w:iCs/>
        </w:rPr>
        <w:t>j</w:t>
      </w:r>
      <w:r w:rsidRPr="00FF1748">
        <w:rPr>
          <w:rStyle w:val="mclose"/>
          <w:i/>
          <w:iCs/>
        </w:rPr>
        <w:t>)</w:t>
      </w:r>
      <w:r w:rsidRPr="00FF1748">
        <w:rPr>
          <w:rStyle w:val="mop"/>
          <w:i/>
          <w:iCs/>
        </w:rPr>
        <w:t>log</w:t>
      </w:r>
      <w:r w:rsidRPr="00FF1748">
        <w:rPr>
          <w:rStyle w:val="mord"/>
          <w:i/>
          <w:iCs/>
          <w:vertAlign w:val="subscript"/>
        </w:rPr>
        <w:t>2</w:t>
      </w:r>
      <w:r w:rsidRPr="00FF1748">
        <w:rPr>
          <w:rStyle w:val="vlist-s"/>
          <w:i/>
          <w:iCs/>
        </w:rPr>
        <w:t>​</w:t>
      </w:r>
      <w:r w:rsidRPr="00FF1748">
        <w:rPr>
          <w:rStyle w:val="mopen"/>
          <w:i/>
          <w:iCs/>
        </w:rPr>
        <w:t>(</w:t>
      </w:r>
      <w:r w:rsidRPr="00FF1748">
        <w:rPr>
          <w:rStyle w:val="mord"/>
          <w:i/>
          <w:iCs/>
        </w:rPr>
        <w:t>P</w:t>
      </w:r>
      <w:r w:rsidRPr="00FF1748">
        <w:rPr>
          <w:rStyle w:val="mord"/>
          <w:i/>
          <w:iCs/>
          <w:vertAlign w:val="subscript"/>
        </w:rPr>
        <w:t>x</w:t>
      </w:r>
      <w:r w:rsidRPr="00FF1748">
        <w:rPr>
          <w:rStyle w:val="vlist-s"/>
          <w:i/>
          <w:iCs/>
          <w:vertAlign w:val="subscript"/>
        </w:rPr>
        <w:t>​</w:t>
      </w:r>
      <w:r w:rsidRPr="00FF1748">
        <w:rPr>
          <w:rStyle w:val="mopen"/>
          <w:i/>
          <w:iCs/>
        </w:rPr>
        <w:t>(</w:t>
      </w:r>
      <w:proofErr w:type="spellStart"/>
      <w:r w:rsidRPr="00FF1748">
        <w:rPr>
          <w:rStyle w:val="mord"/>
          <w:i/>
          <w:iCs/>
        </w:rPr>
        <w:t>i</w:t>
      </w:r>
      <w:proofErr w:type="spellEnd"/>
      <w:r w:rsidRPr="00FF1748">
        <w:rPr>
          <w:rStyle w:val="mclose"/>
          <w:i/>
          <w:iCs/>
        </w:rPr>
        <w:t>)</w:t>
      </w:r>
      <w:proofErr w:type="spellStart"/>
      <w:r w:rsidRPr="00FF1748">
        <w:rPr>
          <w:rStyle w:val="mord"/>
          <w:i/>
          <w:iCs/>
        </w:rPr>
        <w:t>P</w:t>
      </w:r>
      <w:r w:rsidRPr="00FF1748">
        <w:rPr>
          <w:rStyle w:val="mord"/>
          <w:i/>
          <w:iCs/>
          <w:vertAlign w:val="subscript"/>
        </w:rPr>
        <w:t>y</w:t>
      </w:r>
      <w:proofErr w:type="spellEnd"/>
      <w:r w:rsidRPr="00FF1748">
        <w:rPr>
          <w:rStyle w:val="vlist-s"/>
          <w:i/>
          <w:iCs/>
        </w:rPr>
        <w:t>​</w:t>
      </w:r>
      <w:r w:rsidRPr="00FF1748">
        <w:rPr>
          <w:rStyle w:val="mopen"/>
          <w:i/>
          <w:iCs/>
        </w:rPr>
        <w:t>(</w:t>
      </w:r>
      <w:r w:rsidRPr="00FF1748">
        <w:rPr>
          <w:rStyle w:val="mord"/>
          <w:i/>
          <w:iCs/>
        </w:rPr>
        <w:t>j</w:t>
      </w:r>
      <w:r w:rsidRPr="00FF1748">
        <w:rPr>
          <w:rStyle w:val="mclose"/>
          <w:i/>
          <w:iCs/>
        </w:rPr>
        <w:t>))</w:t>
      </w:r>
    </w:p>
    <w:p w14:paraId="796D9187" w14:textId="4584ED85" w:rsidR="00FF1748" w:rsidRPr="00FF1748" w:rsidRDefault="00FF1748" w:rsidP="00FF1748">
      <w:pPr>
        <w:rPr>
          <w:i/>
          <w:iCs/>
        </w:rPr>
      </w:pPr>
      <w:r>
        <w:t>IMC2 is an exponential-based metric of information dependency between pixel intensities. It shows how correlated the texture is across gray levels in 2D space.</w:t>
      </w:r>
    </w:p>
    <w:sectPr w:rsidR="00FF1748" w:rsidRPr="00FF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2637"/>
    <w:multiLevelType w:val="multilevel"/>
    <w:tmpl w:val="71123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47E4456"/>
    <w:multiLevelType w:val="multilevel"/>
    <w:tmpl w:val="71123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D3"/>
    <w:rsid w:val="0002163A"/>
    <w:rsid w:val="001A6B7D"/>
    <w:rsid w:val="001D2F5A"/>
    <w:rsid w:val="00387F90"/>
    <w:rsid w:val="005411E4"/>
    <w:rsid w:val="005D42B1"/>
    <w:rsid w:val="0066254B"/>
    <w:rsid w:val="006E22EE"/>
    <w:rsid w:val="00713D65"/>
    <w:rsid w:val="007C1A9F"/>
    <w:rsid w:val="008265D3"/>
    <w:rsid w:val="008431E6"/>
    <w:rsid w:val="00AD2D4B"/>
    <w:rsid w:val="00B239B9"/>
    <w:rsid w:val="00B951B8"/>
    <w:rsid w:val="00C96BBD"/>
    <w:rsid w:val="00D2321C"/>
    <w:rsid w:val="00E54C5C"/>
    <w:rsid w:val="00E93030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465E"/>
  <w15:chartTrackingRefBased/>
  <w15:docId w15:val="{27440175-ACBF-4F87-8FBB-E40BD0B9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48"/>
  </w:style>
  <w:style w:type="paragraph" w:styleId="Heading1">
    <w:name w:val="heading 1"/>
    <w:basedOn w:val="Normal"/>
    <w:next w:val="Normal"/>
    <w:link w:val="Heading1Char"/>
    <w:uiPriority w:val="9"/>
    <w:qFormat/>
    <w:rsid w:val="008265D3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D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D6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B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5D3"/>
    <w:rPr>
      <w:rFonts w:ascii="Times New Roman" w:eastAsiaTheme="majorEastAsia" w:hAnsi="Times New Roman" w:cstheme="majorBidi"/>
      <w:b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5D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mord">
    <w:name w:val="mord"/>
    <w:basedOn w:val="DefaultParagraphFont"/>
    <w:rsid w:val="005D42B1"/>
  </w:style>
  <w:style w:type="character" w:customStyle="1" w:styleId="mrel">
    <w:name w:val="mrel"/>
    <w:basedOn w:val="DefaultParagraphFont"/>
    <w:rsid w:val="005D42B1"/>
  </w:style>
  <w:style w:type="character" w:customStyle="1" w:styleId="vlist-s">
    <w:name w:val="vlist-s"/>
    <w:basedOn w:val="DefaultParagraphFont"/>
    <w:rsid w:val="005D42B1"/>
  </w:style>
  <w:style w:type="character" w:customStyle="1" w:styleId="mop">
    <w:name w:val="mop"/>
    <w:basedOn w:val="DefaultParagraphFont"/>
    <w:rsid w:val="005D42B1"/>
  </w:style>
  <w:style w:type="character" w:styleId="PlaceholderText">
    <w:name w:val="Placeholder Text"/>
    <w:basedOn w:val="DefaultParagraphFont"/>
    <w:uiPriority w:val="99"/>
    <w:semiHidden/>
    <w:rsid w:val="005D42B1"/>
    <w:rPr>
      <w:color w:val="808080"/>
    </w:rPr>
  </w:style>
  <w:style w:type="paragraph" w:styleId="NormalWeb">
    <w:name w:val="Normal (Web)"/>
    <w:basedOn w:val="Normal"/>
    <w:uiPriority w:val="99"/>
    <w:unhideWhenUsed/>
    <w:rsid w:val="00B239B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katex-mathml">
    <w:name w:val="katex-mathml"/>
    <w:basedOn w:val="DefaultParagraphFont"/>
    <w:rsid w:val="00B239B9"/>
  </w:style>
  <w:style w:type="paragraph" w:styleId="ListParagraph">
    <w:name w:val="List Paragraph"/>
    <w:basedOn w:val="Normal"/>
    <w:uiPriority w:val="34"/>
    <w:qFormat/>
    <w:rsid w:val="00B239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22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3D65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6B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bin">
    <w:name w:val="mbin"/>
    <w:basedOn w:val="DefaultParagraphFont"/>
    <w:rsid w:val="00D2321C"/>
  </w:style>
  <w:style w:type="character" w:customStyle="1" w:styleId="mopen">
    <w:name w:val="mopen"/>
    <w:basedOn w:val="DefaultParagraphFont"/>
    <w:rsid w:val="00D2321C"/>
  </w:style>
  <w:style w:type="character" w:customStyle="1" w:styleId="mclose">
    <w:name w:val="mclose"/>
    <w:basedOn w:val="DefaultParagraphFont"/>
    <w:rsid w:val="00D2321C"/>
  </w:style>
  <w:style w:type="character" w:customStyle="1" w:styleId="mpunct">
    <w:name w:val="mpunct"/>
    <w:basedOn w:val="DefaultParagraphFont"/>
    <w:rsid w:val="00FF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11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Isira Senanayaka</dc:creator>
  <cp:keywords/>
  <dc:description/>
  <cp:lastModifiedBy>Isira Senanayaka</cp:lastModifiedBy>
  <cp:revision>2</cp:revision>
  <dcterms:created xsi:type="dcterms:W3CDTF">2025-06-16T13:19:00Z</dcterms:created>
  <dcterms:modified xsi:type="dcterms:W3CDTF">2025-06-17T01:52:00Z</dcterms:modified>
</cp:coreProperties>
</file>