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DADAD" w:themeColor="background2" w:themeShade="BF"/>
  <w:body>
    <w:p w14:paraId="7B90E505" w14:textId="616185D3" w:rsidR="007379F3" w:rsidRDefault="00365E08" w:rsidP="00365E08">
      <w:pPr>
        <w:pStyle w:val="Ttulo"/>
      </w:pPr>
      <w:r>
        <w:t>Triangulo Equilatero</w:t>
      </w:r>
    </w:p>
    <w:p w14:paraId="46241E10" w14:textId="737EC316" w:rsidR="00365E08" w:rsidRDefault="00365E08" w:rsidP="00365E08">
      <w:pPr>
        <w:pStyle w:val="Ttulo1"/>
      </w:pPr>
      <w:r>
        <w:t>Problema.</w:t>
      </w:r>
    </w:p>
    <w:p w14:paraId="1DB49C41" w14:textId="6E9F443F" w:rsidR="00365E08" w:rsidRDefault="005A372B" w:rsidP="00365E08">
      <w:pPr>
        <w:pStyle w:val="Prrafodelista"/>
        <w:numPr>
          <w:ilvl w:val="0"/>
          <w:numId w:val="1"/>
        </w:numPr>
      </w:pPr>
      <w:r>
        <w:t>Dado</w:t>
      </w:r>
      <w:r w:rsidR="00365E08">
        <w:t xml:space="preserve"> un triángulo equilátero</w:t>
      </w:r>
      <w:r>
        <w:t>.</w:t>
      </w:r>
    </w:p>
    <w:p w14:paraId="7AD343E5" w14:textId="35D5F8AF" w:rsidR="00365E08" w:rsidRDefault="00365E08" w:rsidP="00365E08">
      <w:pPr>
        <w:pStyle w:val="Prrafodelista"/>
        <w:numPr>
          <w:ilvl w:val="0"/>
          <w:numId w:val="1"/>
        </w:numPr>
      </w:pPr>
      <w:r>
        <w:t>Elegir un punto al azar (P) dentro del triángulo.</w:t>
      </w:r>
    </w:p>
    <w:p w14:paraId="3E7013F7" w14:textId="6F0A08EA" w:rsidR="00365E08" w:rsidRDefault="00365E08" w:rsidP="00365E08">
      <w:pPr>
        <w:pStyle w:val="Prrafodelista"/>
        <w:numPr>
          <w:ilvl w:val="0"/>
          <w:numId w:val="1"/>
        </w:numPr>
      </w:pPr>
      <w:r>
        <w:t>Seleccionar al azar un vértice del triángulo (V)</w:t>
      </w:r>
      <w:r w:rsidR="005A372B">
        <w:t>.</w:t>
      </w:r>
    </w:p>
    <w:p w14:paraId="481F7B44" w14:textId="6CB220FF" w:rsidR="00365E08" w:rsidRDefault="00365E08" w:rsidP="00365E08">
      <w:pPr>
        <w:pStyle w:val="Prrafodelista"/>
        <w:numPr>
          <w:ilvl w:val="0"/>
          <w:numId w:val="1"/>
        </w:numPr>
      </w:pPr>
      <w:r>
        <w:t>Marcar un punto medio entre P y V.</w:t>
      </w:r>
    </w:p>
    <w:p w14:paraId="53218573" w14:textId="6F04E5BA" w:rsidR="00365E08" w:rsidRDefault="00365E08" w:rsidP="00365E08">
      <w:pPr>
        <w:pStyle w:val="Prrafodelista"/>
        <w:numPr>
          <w:ilvl w:val="0"/>
          <w:numId w:val="1"/>
        </w:numPr>
      </w:pPr>
      <w:r>
        <w:t>Tomar el punto medio como el nuevo valor de P</w:t>
      </w:r>
      <w:r w:rsidR="005A372B">
        <w:t>.</w:t>
      </w:r>
    </w:p>
    <w:p w14:paraId="0516AA94" w14:textId="3EB8FC50" w:rsidR="00365E08" w:rsidRDefault="00365E08" w:rsidP="00365E08">
      <w:pPr>
        <w:pStyle w:val="Prrafodelista"/>
        <w:numPr>
          <w:ilvl w:val="0"/>
          <w:numId w:val="1"/>
        </w:numPr>
      </w:pPr>
      <w:r>
        <w:t xml:space="preserve">Regresar al punto 3 hasta cumplir </w:t>
      </w:r>
      <w:r w:rsidR="004D5EFE">
        <w:t xml:space="preserve">al menos </w:t>
      </w:r>
      <w:r>
        <w:t>20,000 iteraciones para que converja.</w:t>
      </w:r>
    </w:p>
    <w:p w14:paraId="413018C4" w14:textId="02D7AEE0" w:rsidR="00365E08" w:rsidRDefault="00365E08" w:rsidP="00365E08">
      <w:pPr>
        <w:pStyle w:val="Ttulo1"/>
      </w:pPr>
      <w:r>
        <w:t>Resultados.</w:t>
      </w:r>
    </w:p>
    <w:p w14:paraId="276B1DA8" w14:textId="687A0186" w:rsidR="0030023A" w:rsidRDefault="0030023A" w:rsidP="0030023A">
      <w:r>
        <w:t>Para mejores resultados se eligieron 100,000 iteraciones.</w:t>
      </w:r>
    </w:p>
    <w:p w14:paraId="36543810" w14:textId="25B597B8" w:rsidR="0030023A" w:rsidRDefault="0030023A" w:rsidP="0030023A">
      <w:pPr>
        <w:jc w:val="center"/>
      </w:pPr>
      <w:r w:rsidRPr="0030023A">
        <w:drawing>
          <wp:inline distT="0" distB="0" distL="0" distR="0" wp14:anchorId="428A2A3C" wp14:editId="5CD81689">
            <wp:extent cx="4074622" cy="4291523"/>
            <wp:effectExtent l="0" t="0" r="2540" b="0"/>
            <wp:docPr id="1931528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28495" name=""/>
                    <pic:cNvPicPr/>
                  </pic:nvPicPr>
                  <pic:blipFill>
                    <a:blip r:embed="rId7"/>
                    <a:stretch>
                      <a:fillRect/>
                    </a:stretch>
                  </pic:blipFill>
                  <pic:spPr>
                    <a:xfrm>
                      <a:off x="0" y="0"/>
                      <a:ext cx="4078146" cy="4295235"/>
                    </a:xfrm>
                    <a:prstGeom prst="rect">
                      <a:avLst/>
                    </a:prstGeom>
                  </pic:spPr>
                </pic:pic>
              </a:graphicData>
            </a:graphic>
          </wp:inline>
        </w:drawing>
      </w:r>
    </w:p>
    <w:p w14:paraId="456614C1" w14:textId="77777777" w:rsidR="0030023A" w:rsidRDefault="0030023A" w:rsidP="0030023A">
      <w:pPr>
        <w:jc w:val="center"/>
      </w:pPr>
    </w:p>
    <w:p w14:paraId="720CECBE" w14:textId="0E0E876B" w:rsidR="0030023A" w:rsidRDefault="0030023A" w:rsidP="0030023A">
      <w:pPr>
        <w:pStyle w:val="Ttulo1"/>
      </w:pPr>
      <w:r>
        <w:lastRenderedPageBreak/>
        <w:t>¿Qué figura geométrica se formó?</w:t>
      </w:r>
    </w:p>
    <w:p w14:paraId="37D84CB9" w14:textId="79B30F19" w:rsidR="0030023A" w:rsidRDefault="0030023A" w:rsidP="0030023A">
      <w:r>
        <w:t xml:space="preserve">En primera instancia se formó un fractal, ya investigando más a fondo se trata de un </w:t>
      </w:r>
      <w:r w:rsidRPr="0030023A">
        <w:t xml:space="preserve">Triángulo de </w:t>
      </w:r>
      <w:proofErr w:type="spellStart"/>
      <w:r w:rsidRPr="0030023A">
        <w:t>Sierpinski</w:t>
      </w:r>
      <w:proofErr w:type="spellEnd"/>
      <w:r>
        <w:t>.</w:t>
      </w:r>
    </w:p>
    <w:p w14:paraId="5AD5476C" w14:textId="46DEEB86" w:rsidR="0030023A" w:rsidRDefault="0030023A" w:rsidP="0030023A">
      <w:pPr>
        <w:pStyle w:val="Ttulo1"/>
      </w:pPr>
      <w:r>
        <w:t>¿Por qué se formó?</w:t>
      </w:r>
    </w:p>
    <w:p w14:paraId="0DA3E1ED" w14:textId="467963FC" w:rsidR="00E0608D" w:rsidRDefault="0084390B" w:rsidP="0084390B">
      <w:pPr>
        <w:pStyle w:val="Ttulo2"/>
      </w:pPr>
      <w:r>
        <w:t>¿Por qué triángulos?</w:t>
      </w:r>
    </w:p>
    <w:p w14:paraId="509CC6DA" w14:textId="13BAD95D" w:rsidR="0084390B" w:rsidRDefault="0084390B" w:rsidP="0084390B">
      <w:r>
        <w:t>Definamos que la convergencia es una cantidad suficientemente grande de muestras como para hacer converger un fenómeno estadístico a una probabilidad concreta.</w:t>
      </w:r>
    </w:p>
    <w:p w14:paraId="25CFD3E4" w14:textId="3B267450" w:rsidR="0084390B" w:rsidRPr="0084390B" w:rsidRDefault="0084390B" w:rsidP="0084390B">
      <w:r>
        <w:t xml:space="preserve">Sea el triángulo equilátero </w:t>
      </w:r>
      <m:oMath>
        <m:r>
          <w:rPr>
            <w:rFonts w:ascii="Cambria Math" w:hAnsi="Cambria Math"/>
          </w:rPr>
          <m:t>⊿ABC</m:t>
        </m:r>
      </m:oMath>
      <w:r>
        <w:t xml:space="preserve"> el area y conjunto de puntos (vectores) posibles dentro de los vértices </w:t>
      </w:r>
      <m:oMath>
        <m:r>
          <w:rPr>
            <w:rFonts w:ascii="Cambria Math" w:hAnsi="Cambria Math"/>
          </w:rPr>
          <m:t>V=</m:t>
        </m:r>
        <m:r>
          <m:rPr>
            <m:lit/>
          </m:rPr>
          <w:rPr>
            <w:rFonts w:ascii="Cambria Math" w:hAnsi="Cambria Math"/>
          </w:rPr>
          <m:t>{</m:t>
        </m:r>
        <m:r>
          <w:rPr>
            <w:rFonts w:ascii="Cambria Math" w:hAnsi="Cambria Math"/>
          </w:rPr>
          <m:t>A,B,C</m:t>
        </m:r>
        <m:r>
          <m:rPr>
            <m:lit/>
          </m:rPr>
          <w:rPr>
            <w:rFonts w:ascii="Cambria Math" w:hAnsi="Cambria Math"/>
          </w:rPr>
          <m:t>}</m:t>
        </m:r>
      </m:oMath>
      <w:r>
        <w:t>.</w:t>
      </w:r>
    </w:p>
    <w:p w14:paraId="1EB2DC88" w14:textId="06091309" w:rsidR="0084390B" w:rsidRDefault="0084390B" w:rsidP="0084390B">
      <w:r>
        <w:t xml:space="preserve">Sea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un punto aleatorio, tal que, </w:t>
      </w:r>
      <m:oMath>
        <m:r>
          <w:rPr>
            <w:rFonts w:ascii="Cambria Math" w:hAnsi="Cambria Math"/>
          </w:rPr>
          <m:t xml:space="preserve">p_a </m:t>
        </m:r>
        <m:r>
          <m:rPr>
            <m:sty m:val="p"/>
          </m:rPr>
          <w:rPr>
            <w:rFonts w:ascii="Cambria Math" w:hAnsi="Cambria Math"/>
          </w:rPr>
          <m:t>∈</m:t>
        </m:r>
        <m:r>
          <m:rPr>
            <m:lit/>
          </m:rPr>
          <w:rPr>
            <w:rFonts w:ascii="Cambria Math" w:hAnsi="Cambria Math"/>
          </w:rPr>
          <m:t>{</m:t>
        </m:r>
        <m:r>
          <w:rPr>
            <w:rFonts w:ascii="Cambria Math" w:hAnsi="Cambria Math"/>
          </w:rPr>
          <m:t xml:space="preserve"> p | p </m:t>
        </m:r>
        <m:r>
          <m:rPr>
            <m:sty m:val="p"/>
          </m:rPr>
          <w:rPr>
            <w:rFonts w:ascii="Cambria Math" w:hAnsi="Cambria Math"/>
          </w:rPr>
          <m:t>∈</m:t>
        </m:r>
        <m:r>
          <w:rPr>
            <w:rFonts w:ascii="Cambria Math" w:hAnsi="Cambria Math"/>
          </w:rPr>
          <m:t xml:space="preserve">⊿ABC </m:t>
        </m:r>
        <m:r>
          <m:rPr>
            <m:lit/>
          </m:rPr>
          <w:rPr>
            <w:rFonts w:ascii="Cambria Math" w:hAnsi="Cambria Math"/>
          </w:rPr>
          <m:t>}</m:t>
        </m:r>
      </m:oMath>
      <w:r w:rsidR="00080F4F">
        <w:t>.</w:t>
      </w:r>
    </w:p>
    <w:p w14:paraId="0A96C24D" w14:textId="54A8BDBE" w:rsidR="00BA59CB" w:rsidRDefault="00BA59CB" w:rsidP="00BA59CB">
      <w:pPr>
        <w:jc w:val="center"/>
      </w:pPr>
      <w:r w:rsidRPr="00BA59CB">
        <w:drawing>
          <wp:inline distT="0" distB="0" distL="0" distR="0" wp14:anchorId="6883FD95" wp14:editId="2AA43BFC">
            <wp:extent cx="1590233" cy="1709894"/>
            <wp:effectExtent l="0" t="0" r="0" b="5080"/>
            <wp:docPr id="1878360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98630" name=""/>
                    <pic:cNvPicPr/>
                  </pic:nvPicPr>
                  <pic:blipFill>
                    <a:blip r:embed="rId8"/>
                    <a:stretch>
                      <a:fillRect/>
                    </a:stretch>
                  </pic:blipFill>
                  <pic:spPr>
                    <a:xfrm>
                      <a:off x="0" y="0"/>
                      <a:ext cx="1602678" cy="1723276"/>
                    </a:xfrm>
                    <a:prstGeom prst="rect">
                      <a:avLst/>
                    </a:prstGeom>
                  </pic:spPr>
                </pic:pic>
              </a:graphicData>
            </a:graphic>
          </wp:inline>
        </w:drawing>
      </w:r>
    </w:p>
    <w:p w14:paraId="6BD66B5F" w14:textId="25BE066C" w:rsidR="00080F4F" w:rsidRDefault="0084390B" w:rsidP="0084390B">
      <w:r>
        <w:t xml:space="preserve">Sea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un punto marcado dentro del triángulo, donde</w:t>
      </w:r>
      <w:r w:rsidR="00080F4F">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m</m:t>
                </m:r>
              </m:sub>
            </m:sSub>
          </m:e>
        </m:acc>
        <m:r>
          <w:rPr>
            <w:rFonts w:ascii="Cambria Math" w:hAnsi="Cambria Math"/>
          </w:rPr>
          <m:t>=</m:t>
        </m:r>
        <m:f>
          <m:fPr>
            <m:ctrlPr>
              <w:rPr>
                <w:rFonts w:ascii="Cambria Math" w:hAnsi="Cambria Math"/>
              </w:rPr>
            </m:ctrlPr>
          </m:fPr>
          <m:num>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a</m:t>
                    </m:r>
                  </m:sub>
                </m:sSub>
              </m:e>
            </m:acc>
            <m: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num>
          <m:den>
            <m:r>
              <w:rPr>
                <w:rFonts w:ascii="Cambria Math" w:hAnsi="Cambria Math"/>
              </w:rPr>
              <m:t>2</m:t>
            </m:r>
            <m:ctrlPr>
              <w:rPr>
                <w:rFonts w:ascii="Cambria Math" w:hAnsi="Cambria Math"/>
                <w:i/>
              </w:rPr>
            </m:ctrlPr>
          </m:den>
        </m:f>
      </m:oMath>
      <w:r w:rsidR="00080F4F">
        <w:t xml:space="preserve">  para cualquier </w:t>
      </w:r>
      <m:oMath>
        <m:r>
          <w:rPr>
            <w:rFonts w:ascii="Cambria Math" w:hAnsi="Cambria Math"/>
          </w:rPr>
          <m:t xml:space="preserve">v </m:t>
        </m:r>
        <m:r>
          <m:rPr>
            <m:sty m:val="p"/>
          </m:rPr>
          <w:rPr>
            <w:rFonts w:ascii="Cambria Math" w:hAnsi="Cambria Math"/>
          </w:rPr>
          <m:t>∈</m:t>
        </m:r>
        <m:r>
          <w:rPr>
            <w:rFonts w:ascii="Cambria Math" w:hAnsi="Cambria Math"/>
          </w:rPr>
          <m:t>V</m:t>
        </m:r>
      </m:oMath>
      <w:r w:rsidR="00080F4F">
        <w:t>.</w:t>
      </w:r>
    </w:p>
    <w:p w14:paraId="40ADA037" w14:textId="3D614393" w:rsidR="00080F4F" w:rsidRDefault="00080F4F" w:rsidP="0084390B">
      <w:r>
        <w:t xml:space="preserve">Si por convergencia podemos generar una muestra suficientemente representativa de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entonces podemos generar muestras representativas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w:t>
      </w:r>
    </w:p>
    <w:p w14:paraId="21AEAC2E" w14:textId="67C9FF01" w:rsidR="00080F4F" w:rsidRDefault="00BA59CB" w:rsidP="00BA59CB">
      <w:pPr>
        <w:jc w:val="center"/>
      </w:pPr>
      <w:r w:rsidRPr="005A372B">
        <w:drawing>
          <wp:inline distT="0" distB="0" distL="0" distR="0" wp14:anchorId="4B48AD64" wp14:editId="3E30C1F9">
            <wp:extent cx="1455088" cy="1462787"/>
            <wp:effectExtent l="0" t="0" r="0" b="4445"/>
            <wp:docPr id="1872438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92018" name=""/>
                    <pic:cNvPicPr/>
                  </pic:nvPicPr>
                  <pic:blipFill>
                    <a:blip r:embed="rId9"/>
                    <a:stretch>
                      <a:fillRect/>
                    </a:stretch>
                  </pic:blipFill>
                  <pic:spPr>
                    <a:xfrm>
                      <a:off x="0" y="0"/>
                      <a:ext cx="1462192" cy="1469929"/>
                    </a:xfrm>
                    <a:prstGeom prst="rect">
                      <a:avLst/>
                    </a:prstGeom>
                  </pic:spPr>
                </pic:pic>
              </a:graphicData>
            </a:graphic>
          </wp:inline>
        </w:drawing>
      </w:r>
    </w:p>
    <w:p w14:paraId="507EC8E6" w14:textId="1DF63926" w:rsidR="00BA59CB" w:rsidRDefault="00BA59CB" w:rsidP="00BA59CB">
      <w:r>
        <w:t xml:space="preserve">Notamos que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m</m:t>
            </m:r>
          </m:sub>
        </m:sSub>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⊿DEF, ⊿DEF⊂⊿ABC</m:t>
        </m:r>
      </m:oMath>
      <w:r>
        <w:t xml:space="preserve">, siendo </w:t>
      </w:r>
      <m:oMath>
        <m:r>
          <w:rPr>
            <w:rFonts w:ascii="Cambria Math" w:hAnsi="Cambria Math"/>
          </w:rPr>
          <m:t>⊿DEF</m:t>
        </m:r>
      </m:oMath>
      <w:r>
        <w:t xml:space="preserve"> el area del triángulo en el que no se marca un punto.</w:t>
      </w:r>
    </w:p>
    <w:p w14:paraId="07423C21" w14:textId="38656BC6" w:rsidR="00BA59CB" w:rsidRPr="00E1286D" w:rsidRDefault="00E1286D" w:rsidP="00BA59CB">
      <w:pPr>
        <w:rPr>
          <w:b/>
          <w:bCs/>
          <w:sz w:val="28"/>
          <w:szCs w:val="28"/>
        </w:rPr>
      </w:pPr>
      <m:oMathPara>
        <m:oMath>
          <m:r>
            <m:rPr>
              <m:sty m:val="bi"/>
            </m:rPr>
            <w:rPr>
              <w:rFonts w:ascii="Cambria Math" w:hAnsi="Cambria Math"/>
              <w:sz w:val="28"/>
              <w:szCs w:val="28"/>
            </w:rPr>
            <m:t>∴</m:t>
          </m:r>
          <m:r>
            <m:rPr>
              <m:sty m:val="b"/>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ctrlPr>
                <w:rPr>
                  <w:rFonts w:ascii="Cambria Math" w:hAnsi="Cambria Math"/>
                  <w:b/>
                  <w:bCs/>
                  <w:sz w:val="28"/>
                  <w:szCs w:val="28"/>
                </w:rPr>
              </m:ctrlPr>
            </m:e>
            <m:sub>
              <m:r>
                <m:rPr>
                  <m:sty m:val="bi"/>
                </m:rPr>
                <w:rPr>
                  <w:rFonts w:ascii="Cambria Math" w:hAnsi="Cambria Math"/>
                  <w:sz w:val="28"/>
                  <w:szCs w:val="28"/>
                </w:rPr>
                <m:t>a</m:t>
              </m:r>
            </m:sub>
          </m:sSub>
          <m:r>
            <m:rPr>
              <m:sty m:val="b"/>
            </m:rPr>
            <w:rPr>
              <w:rFonts w:ascii="Cambria Math" w:hAnsi="Cambria Math"/>
              <w:sz w:val="28"/>
              <w:szCs w:val="28"/>
            </w:rPr>
            <m:t>∧∄</m:t>
          </m:r>
          <m:r>
            <m:rPr>
              <m:sty m:val="bi"/>
            </m:rPr>
            <w:rPr>
              <w:rFonts w:ascii="Cambria Math" w:hAnsi="Cambria Math"/>
              <w:sz w:val="28"/>
              <w:szCs w:val="28"/>
            </w:rPr>
            <m:t>v</m:t>
          </m:r>
          <m:r>
            <m:rPr>
              <m:sty m:val="b"/>
            </m:rPr>
            <w:rPr>
              <w:rFonts w:ascii="Cambria Math" w:hAnsi="Cambria Math"/>
              <w:sz w:val="28"/>
              <w:szCs w:val="28"/>
            </w:rPr>
            <m:t>∈</m:t>
          </m:r>
          <m:r>
            <m:rPr>
              <m:lit/>
              <m:sty m:val="bi"/>
            </m:rPr>
            <w:rPr>
              <w:rFonts w:ascii="Cambria Math" w:hAnsi="Cambria Math"/>
              <w:sz w:val="28"/>
              <w:szCs w:val="28"/>
            </w:rPr>
            <m:t>{</m:t>
          </m:r>
          <m:r>
            <m:rPr>
              <m:sty m:val="bi"/>
            </m:rPr>
            <w:rPr>
              <w:rFonts w:ascii="Cambria Math" w:hAnsi="Cambria Math"/>
              <w:sz w:val="28"/>
              <w:szCs w:val="28"/>
            </w:rPr>
            <m:t>A,B,C</m:t>
          </m:r>
          <m:r>
            <m:rPr>
              <m:lit/>
              <m:sty m:val="bi"/>
            </m:rPr>
            <w:rPr>
              <w:rFonts w:ascii="Cambria Math" w:hAnsi="Cambria Math"/>
              <w:sz w:val="28"/>
              <w:szCs w:val="28"/>
            </w:rPr>
            <m:t>}</m:t>
          </m:r>
          <m:r>
            <m:rPr>
              <m:sty m:val="bi"/>
            </m:rPr>
            <w:rPr>
              <w:rFonts w:ascii="Cambria Math" w:hAnsi="Cambria Math"/>
              <w:sz w:val="28"/>
              <w:szCs w:val="28"/>
            </w:rPr>
            <m:t> : </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m</m:t>
              </m:r>
            </m:sub>
          </m:sSub>
          <m:r>
            <m:rPr>
              <m:sty m:val="b"/>
            </m:rPr>
            <w:rPr>
              <w:rFonts w:ascii="Cambria Math" w:hAnsi="Cambria Math"/>
              <w:sz w:val="28"/>
              <w:szCs w:val="28"/>
            </w:rPr>
            <m:t>∈</m:t>
          </m:r>
          <m:r>
            <m:rPr>
              <m:sty m:val="bi"/>
            </m:rPr>
            <w:rPr>
              <w:rFonts w:ascii="Cambria Math" w:hAnsi="Cambria Math"/>
              <w:sz w:val="28"/>
              <w:szCs w:val="28"/>
            </w:rPr>
            <m:t>⊿DEF</m:t>
          </m:r>
        </m:oMath>
      </m:oMathPara>
    </w:p>
    <w:p w14:paraId="225CD41B" w14:textId="77777777" w:rsidR="00BA59CB" w:rsidRPr="00BA59CB" w:rsidRDefault="00BA59CB" w:rsidP="00BA59CB"/>
    <w:p w14:paraId="380D8A2B" w14:textId="77777777" w:rsidR="00080F4F" w:rsidRPr="00080F4F" w:rsidRDefault="00080F4F" w:rsidP="0084390B"/>
    <w:p w14:paraId="5D2ACCB8" w14:textId="10724420" w:rsidR="00E0608D" w:rsidRPr="00E0608D" w:rsidRDefault="00E0608D" w:rsidP="00E0608D">
      <w:pPr>
        <w:pStyle w:val="Ttulo2"/>
      </w:pPr>
      <w:r>
        <w:t>¿Por qué el fractal?</w:t>
      </w:r>
    </w:p>
    <w:p w14:paraId="16FF976B" w14:textId="11E5ECC8" w:rsidR="005A372B" w:rsidRDefault="005A372B" w:rsidP="0030023A">
      <w:r>
        <w:t xml:space="preserve">Supóngase el conjunto de puntos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que existen dentro del triángulo, luego marcamos cada punto medio entre un punto </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0</m:t>
            </m:r>
          </m:sub>
        </m:sSub>
      </m:oMath>
      <w:r>
        <w:t xml:space="preserve"> y cualquier vértice </w:t>
      </w:r>
      <m:oMath>
        <m:r>
          <w:rPr>
            <w:rFonts w:ascii="Cambria Math" w:hAnsi="Cambria Math"/>
          </w:rPr>
          <m:t xml:space="preserve">v </m:t>
        </m:r>
        <m:r>
          <m:rPr>
            <m:sty m:val="p"/>
          </m:rPr>
          <w:rPr>
            <w:rFonts w:ascii="Cambria Math" w:hAnsi="Cambria Math"/>
          </w:rPr>
          <m:t>∈</m:t>
        </m:r>
        <m:r>
          <w:rPr>
            <w:rFonts w:ascii="Cambria Math" w:hAnsi="Cambria Math"/>
          </w:rPr>
          <m:t>V</m:t>
        </m:r>
      </m:oMath>
      <w:r>
        <w:t xml:space="preserve">, entonces obtenemos un subconjunto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w:t>
      </w:r>
    </w:p>
    <w:p w14:paraId="32BC90EB" w14:textId="6B3CD6FB" w:rsidR="005A372B" w:rsidRDefault="005A372B" w:rsidP="005A372B">
      <w:pPr>
        <w:jc w:val="center"/>
      </w:pPr>
      <w:r w:rsidRPr="005A372B">
        <w:drawing>
          <wp:inline distT="0" distB="0" distL="0" distR="0" wp14:anchorId="1810485B" wp14:editId="6052D373">
            <wp:extent cx="1455088" cy="1462787"/>
            <wp:effectExtent l="0" t="0" r="0" b="4445"/>
            <wp:docPr id="1892192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92018" name=""/>
                    <pic:cNvPicPr/>
                  </pic:nvPicPr>
                  <pic:blipFill>
                    <a:blip r:embed="rId9"/>
                    <a:stretch>
                      <a:fillRect/>
                    </a:stretch>
                  </pic:blipFill>
                  <pic:spPr>
                    <a:xfrm>
                      <a:off x="0" y="0"/>
                      <a:ext cx="1462192" cy="1469929"/>
                    </a:xfrm>
                    <a:prstGeom prst="rect">
                      <a:avLst/>
                    </a:prstGeom>
                  </pic:spPr>
                </pic:pic>
              </a:graphicData>
            </a:graphic>
          </wp:inline>
        </w:drawing>
      </w:r>
    </w:p>
    <w:p w14:paraId="339C6ABF" w14:textId="2DEC6EED" w:rsidR="003054B0" w:rsidRDefault="005A372B" w:rsidP="005A372B">
      <w:r>
        <w:t xml:space="preserve">Vemos que por las propiedades geométricas de la figura se genera un area en el que no se marcan puntos, llamémosle subconjunto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r w:rsidR="003054B0">
        <w:t xml:space="preserve"> Podemos decir que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0</m:t>
            </m:r>
          </m:sub>
        </m:sSub>
      </m:oMath>
      <w:r w:rsidR="003054B0">
        <w:t>.</w:t>
      </w:r>
    </w:p>
    <w:p w14:paraId="278A9738" w14:textId="661AB8C6" w:rsidR="003054B0" w:rsidRDefault="003054B0" w:rsidP="005A372B">
      <w:r>
        <w:t xml:space="preserve">Notemos que el subconjunto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hereda las propiedades geométricas del triángulo que forma el conjunto padre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678002E9" w14:textId="39530732" w:rsidR="003054B0" w:rsidRDefault="003054B0" w:rsidP="005A372B">
      <w:r>
        <w:t xml:space="preserve">Como las propiedades del triángulo formado por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son equivalentes de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entonces podemos decir que para un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se deben cumplir las mismas propiedades, y así subsecuentemente lo podemos extrapolar para un enésimo subconjunto.</w:t>
      </w:r>
    </w:p>
    <w:p w14:paraId="117512EC" w14:textId="32049F4F" w:rsidR="00E8595D" w:rsidRPr="002403E5" w:rsidRDefault="002403E5" w:rsidP="005A372B">
      <w:pPr>
        <w:rPr>
          <w:b/>
          <w:bCs/>
          <w:sz w:val="24"/>
          <w:szCs w:val="24"/>
        </w:rPr>
      </w:pPr>
      <m:oMathPara>
        <m:oMath>
          <m:r>
            <m:rPr>
              <m:sty m:val="b"/>
            </m:rPr>
            <w:rPr>
              <w:rFonts w:ascii="Cambria Math" w:hAnsi="Cambria Math"/>
              <w:sz w:val="24"/>
              <w:szCs w:val="24"/>
            </w:rPr>
            <m:t>∀</m:t>
          </m:r>
          <m:r>
            <m:rPr>
              <m:sty m:val="bi"/>
            </m:rPr>
            <w:rPr>
              <w:rFonts w:ascii="Cambria Math" w:hAnsi="Cambria Math"/>
              <w:sz w:val="24"/>
              <w:szCs w:val="24"/>
            </w:rPr>
            <m:t>n&gt;0,</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n-1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m:t>
              </m:r>
            </m:sub>
          </m:sSub>
          <m:r>
            <m:rPr>
              <m:sty m:val="b"/>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ctrlPr>
                <w:rPr>
                  <w:rFonts w:ascii="Cambria Math" w:hAnsi="Cambria Math"/>
                  <w:b/>
                  <w:bCs/>
                  <w:sz w:val="24"/>
                  <w:szCs w:val="24"/>
                </w:rPr>
              </m:ctrlPr>
            </m:e>
            <m:sub>
              <m:r>
                <m:rPr>
                  <m:sty m:val="bi"/>
                </m:rPr>
                <w:rPr>
                  <w:rFonts w:ascii="Cambria Math" w:hAnsi="Cambria Math"/>
                  <w:sz w:val="24"/>
                  <w:szCs w:val="24"/>
                </w:rPr>
                <m:t>n</m:t>
              </m:r>
              <m:r>
                <m:rPr>
                  <m:nor/>
                </m:rPr>
                <w:rPr>
                  <w:rFonts w:ascii="Cambria Math" w:hAnsi="Cambria Math"/>
                  <w:b/>
                  <w:bCs/>
                  <w:sz w:val="24"/>
                  <w:szCs w:val="24"/>
                </w:rPr>
                <m:t xml:space="preserve"> hereda las propiedades de </m:t>
              </m:r>
            </m:sub>
          </m:sSub>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m:t>
              </m:r>
            </m:sub>
          </m:sSub>
        </m:oMath>
      </m:oMathPara>
    </w:p>
    <w:p w14:paraId="5797A96F" w14:textId="704BDC97" w:rsidR="00E8595D" w:rsidRDefault="00E8595D" w:rsidP="005A372B">
      <w:r>
        <w:t>Lo que nos da un comportamiento recursivo que explica la formación del fractal.</w:t>
      </w:r>
    </w:p>
    <w:p w14:paraId="1C50124C" w14:textId="46DABAB6" w:rsidR="003D42A9" w:rsidRPr="003054B0" w:rsidRDefault="003D42A9" w:rsidP="003D42A9">
      <w:pPr>
        <w:jc w:val="center"/>
      </w:pPr>
      <w:r w:rsidRPr="0030023A">
        <w:drawing>
          <wp:inline distT="0" distB="0" distL="0" distR="0" wp14:anchorId="5039AE6F" wp14:editId="71494C0D">
            <wp:extent cx="1701580" cy="1792159"/>
            <wp:effectExtent l="0" t="0" r="0" b="0"/>
            <wp:docPr id="1787311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28495" name=""/>
                    <pic:cNvPicPr/>
                  </pic:nvPicPr>
                  <pic:blipFill>
                    <a:blip r:embed="rId7"/>
                    <a:stretch>
                      <a:fillRect/>
                    </a:stretch>
                  </pic:blipFill>
                  <pic:spPr>
                    <a:xfrm>
                      <a:off x="0" y="0"/>
                      <a:ext cx="1706175" cy="1796999"/>
                    </a:xfrm>
                    <a:prstGeom prst="rect">
                      <a:avLst/>
                    </a:prstGeom>
                  </pic:spPr>
                </pic:pic>
              </a:graphicData>
            </a:graphic>
          </wp:inline>
        </w:drawing>
      </w:r>
    </w:p>
    <w:p w14:paraId="367463FA" w14:textId="77777777" w:rsidR="005A372B" w:rsidRPr="005A372B" w:rsidRDefault="005A372B" w:rsidP="005A372B"/>
    <w:p w14:paraId="1D246B89" w14:textId="77777777" w:rsidR="005A372B" w:rsidRPr="005A372B" w:rsidRDefault="005A372B" w:rsidP="0030023A"/>
    <w:p w14:paraId="43285263" w14:textId="77777777" w:rsidR="005A372B" w:rsidRPr="005A372B" w:rsidRDefault="005A372B" w:rsidP="0030023A"/>
    <w:p w14:paraId="1F07C0BC" w14:textId="77777777" w:rsidR="005A372B" w:rsidRPr="005A372B" w:rsidRDefault="005A372B" w:rsidP="0030023A"/>
    <w:p w14:paraId="6804AC92" w14:textId="00A7D25D" w:rsidR="0030023A" w:rsidRDefault="0030023A" w:rsidP="0030023A">
      <w:pPr>
        <w:pStyle w:val="Ttulo1"/>
      </w:pPr>
      <w:r>
        <w:t>¿Se puede extender a otras figuras geométricas?</w:t>
      </w:r>
    </w:p>
    <w:p w14:paraId="69663308" w14:textId="0FD80805" w:rsidR="002403E5" w:rsidRDefault="002403E5" w:rsidP="002403E5">
      <w:r>
        <w:t>Sí es posible extender a otras figuras geométricas, pero solo si tienen un grado de simetría, o por lo que he visto cuando tienen vértices impares y sus lados son equiláteros.</w:t>
      </w:r>
    </w:p>
    <w:p w14:paraId="3E19D65E" w14:textId="1545C1CA" w:rsidR="002403E5" w:rsidRDefault="002403E5" w:rsidP="002403E5">
      <w:r>
        <w:t>Ejemplos:</w:t>
      </w:r>
    </w:p>
    <w:p w14:paraId="0EC134BE" w14:textId="76620AA2" w:rsidR="002403E5" w:rsidRDefault="002403E5" w:rsidP="002403E5">
      <w:r>
        <w:t>Figura semi simétrica de 4 lados y 30,000 iteraciones.</w:t>
      </w:r>
    </w:p>
    <w:p w14:paraId="6779B234" w14:textId="45290C0F" w:rsidR="002403E5" w:rsidRDefault="002403E5" w:rsidP="002403E5">
      <w:pPr>
        <w:jc w:val="center"/>
      </w:pPr>
      <w:r w:rsidRPr="002403E5">
        <w:drawing>
          <wp:inline distT="0" distB="0" distL="0" distR="0" wp14:anchorId="52C087A5" wp14:editId="14D8BA92">
            <wp:extent cx="3617844" cy="1423723"/>
            <wp:effectExtent l="0" t="0" r="1905" b="5080"/>
            <wp:docPr id="149413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35394" name=""/>
                    <pic:cNvPicPr/>
                  </pic:nvPicPr>
                  <pic:blipFill>
                    <a:blip r:embed="rId10"/>
                    <a:stretch>
                      <a:fillRect/>
                    </a:stretch>
                  </pic:blipFill>
                  <pic:spPr>
                    <a:xfrm>
                      <a:off x="0" y="0"/>
                      <a:ext cx="3634594" cy="1430315"/>
                    </a:xfrm>
                    <a:prstGeom prst="rect">
                      <a:avLst/>
                    </a:prstGeom>
                  </pic:spPr>
                </pic:pic>
              </a:graphicData>
            </a:graphic>
          </wp:inline>
        </w:drawing>
      </w:r>
    </w:p>
    <w:p w14:paraId="40354FD4" w14:textId="77C1D1DF" w:rsidR="002403E5" w:rsidRDefault="002403E5" w:rsidP="002403E5">
      <w:r>
        <w:t>Figura semi simétrica de 5 lados y 50,000 iteraciones.</w:t>
      </w:r>
    </w:p>
    <w:p w14:paraId="6D3C9D11" w14:textId="759707E4" w:rsidR="002403E5" w:rsidRDefault="002403E5" w:rsidP="002403E5">
      <w:pPr>
        <w:jc w:val="center"/>
      </w:pPr>
      <w:r w:rsidRPr="002403E5">
        <w:drawing>
          <wp:inline distT="0" distB="0" distL="0" distR="0" wp14:anchorId="3E16A6E5" wp14:editId="226DBC3E">
            <wp:extent cx="1773141" cy="1463978"/>
            <wp:effectExtent l="0" t="0" r="0" b="3175"/>
            <wp:docPr id="1439651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51905" name=""/>
                    <pic:cNvPicPr/>
                  </pic:nvPicPr>
                  <pic:blipFill>
                    <a:blip r:embed="rId11"/>
                    <a:stretch>
                      <a:fillRect/>
                    </a:stretch>
                  </pic:blipFill>
                  <pic:spPr>
                    <a:xfrm>
                      <a:off x="0" y="0"/>
                      <a:ext cx="1783012" cy="1472128"/>
                    </a:xfrm>
                    <a:prstGeom prst="rect">
                      <a:avLst/>
                    </a:prstGeom>
                  </pic:spPr>
                </pic:pic>
              </a:graphicData>
            </a:graphic>
          </wp:inline>
        </w:drawing>
      </w:r>
    </w:p>
    <w:p w14:paraId="0AC0397B" w14:textId="27932B3B" w:rsidR="002403E5" w:rsidRDefault="002403E5" w:rsidP="002403E5">
      <w:r>
        <w:t>Figura simétrica equilátera con 4 lados y 50,000 iteraciones.</w:t>
      </w:r>
      <w:r w:rsidR="000B2446">
        <w:t xml:space="preserve"> Parece que hay un </w:t>
      </w:r>
      <w:r w:rsidR="005B657F">
        <w:t>patrón</w:t>
      </w:r>
      <w:r w:rsidR="000B2446">
        <w:t xml:space="preserve"> pero en realidad es por la distribución de los puntos</w:t>
      </w:r>
    </w:p>
    <w:p w14:paraId="38B67FDD" w14:textId="4A3F951D" w:rsidR="002403E5" w:rsidRDefault="000B2446" w:rsidP="000B2446">
      <w:pPr>
        <w:jc w:val="center"/>
      </w:pPr>
      <w:r w:rsidRPr="000B2446">
        <w:drawing>
          <wp:inline distT="0" distB="0" distL="0" distR="0" wp14:anchorId="044845F7" wp14:editId="43A6E5A3">
            <wp:extent cx="2116987" cy="1956021"/>
            <wp:effectExtent l="0" t="0" r="0" b="6350"/>
            <wp:docPr id="94087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7382" name=""/>
                    <pic:cNvPicPr/>
                  </pic:nvPicPr>
                  <pic:blipFill>
                    <a:blip r:embed="rId12"/>
                    <a:stretch>
                      <a:fillRect/>
                    </a:stretch>
                  </pic:blipFill>
                  <pic:spPr>
                    <a:xfrm>
                      <a:off x="0" y="0"/>
                      <a:ext cx="2140885" cy="1978102"/>
                    </a:xfrm>
                    <a:prstGeom prst="rect">
                      <a:avLst/>
                    </a:prstGeom>
                  </pic:spPr>
                </pic:pic>
              </a:graphicData>
            </a:graphic>
          </wp:inline>
        </w:drawing>
      </w:r>
    </w:p>
    <w:p w14:paraId="7E0A206D" w14:textId="684CAECB" w:rsidR="00A031EF" w:rsidRDefault="00A031EF" w:rsidP="005B657F">
      <w:r>
        <w:lastRenderedPageBreak/>
        <w:t>Así se ve la distribución.</w:t>
      </w:r>
    </w:p>
    <w:p w14:paraId="3AA6E570" w14:textId="16B8094D" w:rsidR="00A031EF" w:rsidRDefault="00A031EF" w:rsidP="000B2446">
      <w:pPr>
        <w:jc w:val="center"/>
      </w:pPr>
      <w:r w:rsidRPr="00A031EF">
        <w:drawing>
          <wp:inline distT="0" distB="0" distL="0" distR="0" wp14:anchorId="2D498F7D" wp14:editId="3AEB6815">
            <wp:extent cx="1603631" cy="1593215"/>
            <wp:effectExtent l="0" t="0" r="0" b="6985"/>
            <wp:docPr id="820498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98959" name=""/>
                    <pic:cNvPicPr/>
                  </pic:nvPicPr>
                  <pic:blipFill rotWithShape="1">
                    <a:blip r:embed="rId13"/>
                    <a:srcRect l="7774"/>
                    <a:stretch>
                      <a:fillRect/>
                    </a:stretch>
                  </pic:blipFill>
                  <pic:spPr bwMode="auto">
                    <a:xfrm>
                      <a:off x="0" y="0"/>
                      <a:ext cx="1612027" cy="1601556"/>
                    </a:xfrm>
                    <a:prstGeom prst="rect">
                      <a:avLst/>
                    </a:prstGeom>
                    <a:ln>
                      <a:noFill/>
                    </a:ln>
                    <a:extLst>
                      <a:ext uri="{53640926-AAD7-44D8-BBD7-CCE9431645EC}">
                        <a14:shadowObscured xmlns:a14="http://schemas.microsoft.com/office/drawing/2010/main"/>
                      </a:ext>
                    </a:extLst>
                  </pic:spPr>
                </pic:pic>
              </a:graphicData>
            </a:graphic>
          </wp:inline>
        </w:drawing>
      </w:r>
    </w:p>
    <w:p w14:paraId="6BD634DE" w14:textId="6934DBB5" w:rsidR="005B657F" w:rsidRDefault="005B657F" w:rsidP="005B657F">
      <w:r>
        <w:t>Para un Pentágono equilátero y 100,000 iteraciones.</w:t>
      </w:r>
    </w:p>
    <w:p w14:paraId="70549848" w14:textId="0A00173D" w:rsidR="005B657F" w:rsidRPr="002403E5" w:rsidRDefault="005B657F" w:rsidP="005B657F">
      <w:pPr>
        <w:jc w:val="center"/>
      </w:pPr>
      <w:r w:rsidRPr="005B657F">
        <w:drawing>
          <wp:inline distT="0" distB="0" distL="0" distR="0" wp14:anchorId="40883230" wp14:editId="5AE0A0BD">
            <wp:extent cx="2312681" cy="2305879"/>
            <wp:effectExtent l="0" t="0" r="0" b="0"/>
            <wp:docPr id="751279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79662" name=""/>
                    <pic:cNvPicPr/>
                  </pic:nvPicPr>
                  <pic:blipFill>
                    <a:blip r:embed="rId14"/>
                    <a:stretch>
                      <a:fillRect/>
                    </a:stretch>
                  </pic:blipFill>
                  <pic:spPr>
                    <a:xfrm>
                      <a:off x="0" y="0"/>
                      <a:ext cx="2316995" cy="2310180"/>
                    </a:xfrm>
                    <a:prstGeom prst="rect">
                      <a:avLst/>
                    </a:prstGeom>
                  </pic:spPr>
                </pic:pic>
              </a:graphicData>
            </a:graphic>
          </wp:inline>
        </w:drawing>
      </w:r>
    </w:p>
    <w:p w14:paraId="7C881A41" w14:textId="1FE05588" w:rsidR="0030023A" w:rsidRDefault="0030023A" w:rsidP="0030023A">
      <w:pPr>
        <w:pStyle w:val="Ttulo1"/>
      </w:pPr>
      <w:r>
        <w:t>Mencionar una posible aplicación.</w:t>
      </w:r>
    </w:p>
    <w:p w14:paraId="73FFA361" w14:textId="57F8EC32" w:rsidR="0030023A" w:rsidRPr="0030023A" w:rsidRDefault="00662CB6" w:rsidP="0030023A">
      <w:r>
        <w:t>Una aplicación que se me ocurre es el estudio de la distribución demográfica de centros de distribución como paqueterías en un territorio, supóngase que se trata de una isla triangular, donde cada vértice de la isla se encuentra un puerto, entonces las áreas de puntos marcados estarían dadas por los posibles centros de distribución de materias primas, suponiendo que un centro de distribución se halla en medio de la planta de materia prima y cualquier puerto.</w:t>
      </w:r>
    </w:p>
    <w:sectPr w:rsidR="0030023A" w:rsidRPr="0030023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2EFBB" w14:textId="77777777" w:rsidR="00D25D51" w:rsidRDefault="00D25D51" w:rsidP="00365E08">
      <w:pPr>
        <w:spacing w:after="0" w:line="240" w:lineRule="auto"/>
      </w:pPr>
      <w:r>
        <w:separator/>
      </w:r>
    </w:p>
  </w:endnote>
  <w:endnote w:type="continuationSeparator" w:id="0">
    <w:p w14:paraId="7839351B" w14:textId="77777777" w:rsidR="00D25D51" w:rsidRDefault="00D25D51" w:rsidP="0036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E7A8B" w14:textId="77777777" w:rsidR="00D25D51" w:rsidRDefault="00D25D51" w:rsidP="00365E08">
      <w:pPr>
        <w:spacing w:after="0" w:line="240" w:lineRule="auto"/>
      </w:pPr>
      <w:r>
        <w:separator/>
      </w:r>
    </w:p>
  </w:footnote>
  <w:footnote w:type="continuationSeparator" w:id="0">
    <w:p w14:paraId="50EF4925" w14:textId="77777777" w:rsidR="00D25D51" w:rsidRDefault="00D25D51" w:rsidP="00365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62A71" w14:textId="7A76DC5E" w:rsidR="00365E08" w:rsidRDefault="00365E08">
    <w:pPr>
      <w:pStyle w:val="Encabezado"/>
    </w:pPr>
    <w:r>
      <w:t>Martínez Alfaro Felipe de Jesús</w:t>
    </w:r>
    <w:r>
      <w:tab/>
    </w:r>
    <w:r>
      <w:tab/>
      <w:t>B250429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4E97"/>
    <w:multiLevelType w:val="hybridMultilevel"/>
    <w:tmpl w:val="A53EA4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941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A"/>
    <w:rsid w:val="00080F4F"/>
    <w:rsid w:val="000B2446"/>
    <w:rsid w:val="00133C8E"/>
    <w:rsid w:val="002403E5"/>
    <w:rsid w:val="0030023A"/>
    <w:rsid w:val="003054B0"/>
    <w:rsid w:val="00365E08"/>
    <w:rsid w:val="003D42A9"/>
    <w:rsid w:val="004D5EFE"/>
    <w:rsid w:val="005A372B"/>
    <w:rsid w:val="005B657F"/>
    <w:rsid w:val="00662CB6"/>
    <w:rsid w:val="006F7744"/>
    <w:rsid w:val="007379F3"/>
    <w:rsid w:val="0084390B"/>
    <w:rsid w:val="00A031EF"/>
    <w:rsid w:val="00AE4F4A"/>
    <w:rsid w:val="00BA59CB"/>
    <w:rsid w:val="00D25D51"/>
    <w:rsid w:val="00E0608D"/>
    <w:rsid w:val="00E1286D"/>
    <w:rsid w:val="00E8595D"/>
    <w:rsid w:val="00EA45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3C58"/>
  <w15:chartTrackingRefBased/>
  <w15:docId w15:val="{7DB09961-A04C-4711-87C5-9D28C31C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08"/>
  </w:style>
  <w:style w:type="paragraph" w:styleId="Ttulo1">
    <w:name w:val="heading 1"/>
    <w:basedOn w:val="Normal"/>
    <w:next w:val="Normal"/>
    <w:link w:val="Ttulo1Car"/>
    <w:uiPriority w:val="9"/>
    <w:qFormat/>
    <w:rsid w:val="00365E08"/>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65E0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65E0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65E0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65E0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65E0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65E0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65E0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65E0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E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65E0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65E0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65E0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65E0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65E0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65E0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65E0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65E08"/>
    <w:rPr>
      <w:b/>
      <w:bCs/>
      <w:i/>
      <w:iCs/>
    </w:rPr>
  </w:style>
  <w:style w:type="paragraph" w:styleId="Ttulo">
    <w:name w:val="Title"/>
    <w:basedOn w:val="Normal"/>
    <w:next w:val="Normal"/>
    <w:link w:val="TtuloCar"/>
    <w:uiPriority w:val="10"/>
    <w:qFormat/>
    <w:rsid w:val="00365E08"/>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ar">
    <w:name w:val="Título Car"/>
    <w:basedOn w:val="Fuentedeprrafopredeter"/>
    <w:link w:val="Ttulo"/>
    <w:uiPriority w:val="10"/>
    <w:rsid w:val="00365E08"/>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ar"/>
    <w:uiPriority w:val="11"/>
    <w:qFormat/>
    <w:rsid w:val="00365E08"/>
    <w:pPr>
      <w:numPr>
        <w:ilvl w:val="1"/>
      </w:numPr>
      <w:jc w:val="center"/>
    </w:pPr>
    <w:rPr>
      <w:color w:val="0E2841" w:themeColor="text2"/>
      <w:sz w:val="28"/>
      <w:szCs w:val="28"/>
    </w:rPr>
  </w:style>
  <w:style w:type="character" w:customStyle="1" w:styleId="SubttuloCar">
    <w:name w:val="Subtítulo Car"/>
    <w:basedOn w:val="Fuentedeprrafopredeter"/>
    <w:link w:val="Subttulo"/>
    <w:uiPriority w:val="11"/>
    <w:rsid w:val="00365E08"/>
    <w:rPr>
      <w:color w:val="0E2841" w:themeColor="text2"/>
      <w:sz w:val="28"/>
      <w:szCs w:val="28"/>
    </w:rPr>
  </w:style>
  <w:style w:type="paragraph" w:styleId="Cita">
    <w:name w:val="Quote"/>
    <w:basedOn w:val="Normal"/>
    <w:next w:val="Normal"/>
    <w:link w:val="CitaCar"/>
    <w:uiPriority w:val="29"/>
    <w:qFormat/>
    <w:rsid w:val="00365E08"/>
    <w:pPr>
      <w:spacing w:before="160"/>
      <w:ind w:left="720" w:right="720"/>
      <w:jc w:val="center"/>
    </w:pPr>
    <w:rPr>
      <w:i/>
      <w:iCs/>
      <w:color w:val="124F1A" w:themeColor="accent3" w:themeShade="BF"/>
      <w:sz w:val="24"/>
      <w:szCs w:val="24"/>
    </w:rPr>
  </w:style>
  <w:style w:type="character" w:customStyle="1" w:styleId="CitaCar">
    <w:name w:val="Cita Car"/>
    <w:basedOn w:val="Fuentedeprrafopredeter"/>
    <w:link w:val="Cita"/>
    <w:uiPriority w:val="29"/>
    <w:rsid w:val="00365E08"/>
    <w:rPr>
      <w:i/>
      <w:iCs/>
      <w:color w:val="124F1A" w:themeColor="accent3" w:themeShade="BF"/>
      <w:sz w:val="24"/>
      <w:szCs w:val="24"/>
    </w:rPr>
  </w:style>
  <w:style w:type="paragraph" w:styleId="Prrafodelista">
    <w:name w:val="List Paragraph"/>
    <w:basedOn w:val="Normal"/>
    <w:uiPriority w:val="34"/>
    <w:qFormat/>
    <w:rsid w:val="00AE4F4A"/>
    <w:pPr>
      <w:ind w:left="720"/>
      <w:contextualSpacing/>
    </w:pPr>
  </w:style>
  <w:style w:type="character" w:styleId="nfasisintenso">
    <w:name w:val="Intense Emphasis"/>
    <w:basedOn w:val="Fuentedeprrafopredeter"/>
    <w:uiPriority w:val="21"/>
    <w:qFormat/>
    <w:rsid w:val="00365E08"/>
    <w:rPr>
      <w:b/>
      <w:bCs/>
      <w:i/>
      <w:iCs/>
      <w:color w:val="auto"/>
    </w:rPr>
  </w:style>
  <w:style w:type="paragraph" w:styleId="Citadestacada">
    <w:name w:val="Intense Quote"/>
    <w:basedOn w:val="Normal"/>
    <w:next w:val="Normal"/>
    <w:link w:val="CitadestacadaCar"/>
    <w:uiPriority w:val="30"/>
    <w:qFormat/>
    <w:rsid w:val="00365E08"/>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destacadaCar">
    <w:name w:val="Cita destacada Car"/>
    <w:basedOn w:val="Fuentedeprrafopredeter"/>
    <w:link w:val="Citadestacada"/>
    <w:uiPriority w:val="30"/>
    <w:rsid w:val="00365E08"/>
    <w:rPr>
      <w:rFonts w:asciiTheme="majorHAnsi" w:eastAsiaTheme="majorEastAsia" w:hAnsiTheme="majorHAnsi" w:cstheme="majorBidi"/>
      <w:caps/>
      <w:color w:val="0F4761" w:themeColor="accent1" w:themeShade="BF"/>
      <w:sz w:val="28"/>
      <w:szCs w:val="28"/>
    </w:rPr>
  </w:style>
  <w:style w:type="character" w:styleId="Referenciaintensa">
    <w:name w:val="Intense Reference"/>
    <w:basedOn w:val="Fuentedeprrafopredeter"/>
    <w:uiPriority w:val="32"/>
    <w:qFormat/>
    <w:rsid w:val="00365E08"/>
    <w:rPr>
      <w:b/>
      <w:bCs/>
      <w:caps w:val="0"/>
      <w:smallCaps/>
      <w:color w:val="auto"/>
      <w:spacing w:val="0"/>
      <w:u w:val="single"/>
    </w:rPr>
  </w:style>
  <w:style w:type="paragraph" w:styleId="Descripcin">
    <w:name w:val="caption"/>
    <w:basedOn w:val="Normal"/>
    <w:next w:val="Normal"/>
    <w:uiPriority w:val="35"/>
    <w:semiHidden/>
    <w:unhideWhenUsed/>
    <w:qFormat/>
    <w:rsid w:val="00365E08"/>
    <w:pPr>
      <w:spacing w:line="240" w:lineRule="auto"/>
    </w:pPr>
    <w:rPr>
      <w:b/>
      <w:bCs/>
      <w:color w:val="404040" w:themeColor="text1" w:themeTint="BF"/>
      <w:sz w:val="16"/>
      <w:szCs w:val="16"/>
    </w:rPr>
  </w:style>
  <w:style w:type="character" w:styleId="Textoennegrita">
    <w:name w:val="Strong"/>
    <w:basedOn w:val="Fuentedeprrafopredeter"/>
    <w:uiPriority w:val="22"/>
    <w:qFormat/>
    <w:rsid w:val="00365E08"/>
    <w:rPr>
      <w:b/>
      <w:bCs/>
    </w:rPr>
  </w:style>
  <w:style w:type="character" w:styleId="nfasis">
    <w:name w:val="Emphasis"/>
    <w:basedOn w:val="Fuentedeprrafopredeter"/>
    <w:uiPriority w:val="20"/>
    <w:qFormat/>
    <w:rsid w:val="00365E08"/>
    <w:rPr>
      <w:i/>
      <w:iCs/>
      <w:color w:val="000000" w:themeColor="text1"/>
    </w:rPr>
  </w:style>
  <w:style w:type="paragraph" w:styleId="Sinespaciado">
    <w:name w:val="No Spacing"/>
    <w:uiPriority w:val="1"/>
    <w:qFormat/>
    <w:rsid w:val="00365E08"/>
    <w:pPr>
      <w:spacing w:after="0" w:line="240" w:lineRule="auto"/>
    </w:pPr>
  </w:style>
  <w:style w:type="character" w:styleId="nfasissutil">
    <w:name w:val="Subtle Emphasis"/>
    <w:basedOn w:val="Fuentedeprrafopredeter"/>
    <w:uiPriority w:val="19"/>
    <w:qFormat/>
    <w:rsid w:val="00365E08"/>
    <w:rPr>
      <w:i/>
      <w:iCs/>
      <w:color w:val="595959" w:themeColor="text1" w:themeTint="A6"/>
    </w:rPr>
  </w:style>
  <w:style w:type="character" w:styleId="Referenciasutil">
    <w:name w:val="Subtle Reference"/>
    <w:basedOn w:val="Fuentedeprrafopredeter"/>
    <w:uiPriority w:val="31"/>
    <w:qFormat/>
    <w:rsid w:val="00365E08"/>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365E08"/>
    <w:rPr>
      <w:b/>
      <w:bCs/>
      <w:caps w:val="0"/>
      <w:smallCaps/>
      <w:spacing w:val="0"/>
    </w:rPr>
  </w:style>
  <w:style w:type="paragraph" w:styleId="TtuloTDC">
    <w:name w:val="TOC Heading"/>
    <w:basedOn w:val="Ttulo1"/>
    <w:next w:val="Normal"/>
    <w:uiPriority w:val="39"/>
    <w:semiHidden/>
    <w:unhideWhenUsed/>
    <w:qFormat/>
    <w:rsid w:val="00365E08"/>
    <w:pPr>
      <w:outlineLvl w:val="9"/>
    </w:pPr>
  </w:style>
  <w:style w:type="paragraph" w:styleId="Encabezado">
    <w:name w:val="header"/>
    <w:basedOn w:val="Normal"/>
    <w:link w:val="EncabezadoCar"/>
    <w:uiPriority w:val="99"/>
    <w:unhideWhenUsed/>
    <w:rsid w:val="00365E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E08"/>
  </w:style>
  <w:style w:type="paragraph" w:styleId="Piedepgina">
    <w:name w:val="footer"/>
    <w:basedOn w:val="Normal"/>
    <w:link w:val="PiedepginaCar"/>
    <w:uiPriority w:val="99"/>
    <w:unhideWhenUsed/>
    <w:rsid w:val="00365E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E08"/>
  </w:style>
  <w:style w:type="character" w:styleId="Textodelmarcadordeposicin">
    <w:name w:val="Placeholder Text"/>
    <w:basedOn w:val="Fuentedeprrafopredeter"/>
    <w:uiPriority w:val="99"/>
    <w:semiHidden/>
    <w:rsid w:val="005A37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 Jesus Martinez Alfaro</dc:creator>
  <cp:keywords/>
  <dc:description/>
  <cp:lastModifiedBy>Felipe De Jesus Martinez Alfaro</cp:lastModifiedBy>
  <cp:revision>7</cp:revision>
  <dcterms:created xsi:type="dcterms:W3CDTF">2025-09-11T20:34:00Z</dcterms:created>
  <dcterms:modified xsi:type="dcterms:W3CDTF">2025-09-11T22:35:00Z</dcterms:modified>
</cp:coreProperties>
</file>